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3BEA" w14:textId="77777777"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14:paraId="2CF34ADD" w14:textId="77777777" w:rsidR="002143CD" w:rsidRPr="002143CD" w:rsidRDefault="002143CD" w:rsidP="002143CD">
      <w:pPr>
        <w:pStyle w:val="Ttulo8"/>
        <w:tabs>
          <w:tab w:val="right" w:pos="4423"/>
        </w:tabs>
        <w:spacing w:before="0"/>
        <w:ind w:left="0"/>
        <w:jc w:val="center"/>
      </w:pPr>
    </w:p>
    <w:p w14:paraId="6054C4F0" w14:textId="749DC6B8"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043C16">
        <w:rPr>
          <w:rFonts w:ascii="Times New Roman" w:hAnsi="Times New Roman"/>
          <w:b/>
          <w:i w:val="0"/>
          <w:sz w:val="22"/>
          <w:szCs w:val="22"/>
          <w:lang w:val="pt-BR"/>
        </w:rPr>
        <w:t>46</w:t>
      </w:r>
    </w:p>
    <w:p w14:paraId="691F931E" w14:textId="6A594EBE"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043C16">
        <w:rPr>
          <w:rFonts w:ascii="Times New Roman" w:hAnsi="Times New Roman"/>
          <w:b/>
          <w:i w:val="0"/>
          <w:sz w:val="22"/>
          <w:szCs w:val="22"/>
          <w:lang w:val="pt-BR"/>
        </w:rPr>
        <w:t>9</w:t>
      </w:r>
      <w:r w:rsidR="00BC2239">
        <w:rPr>
          <w:rFonts w:ascii="Times New Roman" w:hAnsi="Times New Roman"/>
          <w:b/>
          <w:i w:val="0"/>
          <w:sz w:val="22"/>
          <w:szCs w:val="22"/>
          <w:lang w:val="pt-BR"/>
        </w:rPr>
        <w:t xml:space="preserve"> e </w:t>
      </w:r>
      <w:r w:rsidR="00043C16">
        <w:rPr>
          <w:rFonts w:ascii="Times New Roman" w:hAnsi="Times New Roman"/>
          <w:b/>
          <w:i w:val="0"/>
          <w:sz w:val="22"/>
          <w:szCs w:val="22"/>
          <w:lang w:val="pt-BR"/>
        </w:rPr>
        <w:t>10</w:t>
      </w:r>
      <w:r w:rsidR="000A683D">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0A7DA2">
        <w:rPr>
          <w:rFonts w:ascii="Times New Roman" w:hAnsi="Times New Roman"/>
          <w:b/>
          <w:i w:val="0"/>
          <w:sz w:val="22"/>
          <w:szCs w:val="22"/>
          <w:lang w:val="pt-BR"/>
        </w:rPr>
        <w:t>junho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14:paraId="7B5BDC48" w14:textId="14868A64"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w:t>
      </w:r>
      <w:r w:rsidR="00CA2294">
        <w:rPr>
          <w:sz w:val="22"/>
          <w:szCs w:val="22"/>
        </w:rPr>
        <w:t>umos apresentados</w:t>
      </w:r>
      <w:r w:rsidRPr="003A0B0D">
        <w:rPr>
          <w:sz w:val="22"/>
          <w:szCs w:val="22"/>
        </w:rPr>
        <w:t xml:space="preserve"> não são repositórios oficiais de jurisprudência. Para aprofundamento, o leitor pode acessar o inteiro teor da deliberação, bastando clicar no número do Acórdão (ou pressione a tecla CTRL e, simultaneamente, clique no número do Acórdão).</w:t>
      </w:r>
    </w:p>
    <w:p w14:paraId="0E1EB610" w14:textId="77777777"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14:paraId="4B3B39B0" w14:textId="77777777"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14:paraId="1C12E98C" w14:textId="46C214E9" w:rsidR="00056182" w:rsidRDefault="00056182" w:rsidP="002C7A91">
      <w:pPr>
        <w:spacing w:after="60"/>
        <w:ind w:left="0"/>
        <w:rPr>
          <w:rFonts w:eastAsia="Times New Roman"/>
          <w:color w:val="000000"/>
          <w:sz w:val="22"/>
          <w:szCs w:val="22"/>
          <w:lang w:eastAsia="pt-BR"/>
        </w:rPr>
      </w:pPr>
      <w:r>
        <w:rPr>
          <w:rFonts w:eastAsia="Times New Roman"/>
          <w:color w:val="000000"/>
          <w:sz w:val="22"/>
          <w:szCs w:val="22"/>
          <w:lang w:eastAsia="pt-BR"/>
        </w:rPr>
        <w:t>1</w:t>
      </w:r>
      <w:r w:rsidR="0053684B" w:rsidRPr="0053684B">
        <w:rPr>
          <w:rFonts w:eastAsia="Times New Roman"/>
          <w:color w:val="000000"/>
          <w:sz w:val="22"/>
          <w:szCs w:val="22"/>
          <w:lang w:eastAsia="pt-BR"/>
        </w:rPr>
        <w:t>. Na elaboração d</w:t>
      </w:r>
      <w:r w:rsidR="00DD461A">
        <w:rPr>
          <w:rFonts w:eastAsia="Times New Roman"/>
          <w:color w:val="000000"/>
          <w:sz w:val="22"/>
          <w:szCs w:val="22"/>
          <w:lang w:eastAsia="pt-BR"/>
        </w:rPr>
        <w:t>o</w:t>
      </w:r>
      <w:r w:rsidR="0053684B" w:rsidRPr="0053684B">
        <w:rPr>
          <w:rFonts w:eastAsia="Times New Roman"/>
          <w:color w:val="000000"/>
          <w:sz w:val="22"/>
          <w:szCs w:val="22"/>
          <w:lang w:eastAsia="pt-BR"/>
        </w:rPr>
        <w:t xml:space="preserve"> orçamento estimativo da licitação, bem como </w:t>
      </w:r>
      <w:r w:rsidR="00DD461A">
        <w:rPr>
          <w:rFonts w:eastAsia="Times New Roman"/>
          <w:color w:val="000000"/>
          <w:sz w:val="22"/>
          <w:szCs w:val="22"/>
          <w:lang w:eastAsia="pt-BR"/>
        </w:rPr>
        <w:t xml:space="preserve">na demonstração </w:t>
      </w:r>
      <w:r w:rsidR="0053684B" w:rsidRPr="0053684B">
        <w:rPr>
          <w:rFonts w:eastAsia="Times New Roman"/>
          <w:color w:val="000000"/>
          <w:sz w:val="22"/>
          <w:szCs w:val="22"/>
          <w:lang w:eastAsia="pt-BR"/>
        </w:rPr>
        <w:t xml:space="preserve">da </w:t>
      </w:r>
      <w:proofErr w:type="spellStart"/>
      <w:r w:rsidR="0053684B" w:rsidRPr="0053684B">
        <w:rPr>
          <w:rFonts w:eastAsia="Times New Roman"/>
          <w:color w:val="000000"/>
          <w:sz w:val="22"/>
          <w:szCs w:val="22"/>
          <w:lang w:eastAsia="pt-BR"/>
        </w:rPr>
        <w:t>vantajosidade</w:t>
      </w:r>
      <w:proofErr w:type="spellEnd"/>
      <w:r w:rsidR="0053684B" w:rsidRPr="0053684B">
        <w:rPr>
          <w:rFonts w:eastAsia="Times New Roman"/>
          <w:color w:val="000000"/>
          <w:sz w:val="22"/>
          <w:szCs w:val="22"/>
          <w:lang w:eastAsia="pt-BR"/>
        </w:rPr>
        <w:t xml:space="preserve"> de eventual prorrogação de contrato, devem ser utilizadas fontes diversificadas de pesquisa de preços</w:t>
      </w:r>
      <w:r w:rsidR="00DD461A">
        <w:rPr>
          <w:rFonts w:eastAsia="Times New Roman"/>
          <w:color w:val="000000"/>
          <w:sz w:val="22"/>
          <w:szCs w:val="22"/>
          <w:lang w:eastAsia="pt-BR"/>
        </w:rPr>
        <w:t>. Devem ser priorizadas consultas ao Portal de Compras Governamentais e a contratações similares de outros entes públicos, em detrimento de pesquisas com fornecedores, publicadas em mídias especializadas ou em sítios eletrônicos especializados ou de domínio amplo, cuja adoção deve ser tida como prática subsidiária.</w:t>
      </w:r>
    </w:p>
    <w:p w14:paraId="6A7DB1A9" w14:textId="1EA914D9" w:rsidR="00056182" w:rsidRDefault="00056182" w:rsidP="002C7A91">
      <w:pPr>
        <w:spacing w:after="60"/>
        <w:ind w:left="0"/>
        <w:rPr>
          <w:rFonts w:eastAsia="Times New Roman"/>
          <w:color w:val="000000"/>
          <w:sz w:val="22"/>
          <w:szCs w:val="22"/>
          <w:lang w:eastAsia="pt-BR"/>
        </w:rPr>
      </w:pPr>
      <w:r>
        <w:rPr>
          <w:rFonts w:eastAsia="Times New Roman"/>
          <w:color w:val="000000"/>
          <w:sz w:val="22"/>
          <w:szCs w:val="22"/>
          <w:lang w:eastAsia="pt-BR"/>
        </w:rPr>
        <w:t>2</w:t>
      </w:r>
      <w:r w:rsidRPr="0053684B">
        <w:rPr>
          <w:rFonts w:eastAsia="Times New Roman"/>
          <w:color w:val="000000"/>
          <w:sz w:val="22"/>
          <w:szCs w:val="22"/>
          <w:lang w:eastAsia="pt-BR"/>
        </w:rPr>
        <w:t xml:space="preserve">. </w:t>
      </w:r>
      <w:r>
        <w:rPr>
          <w:rFonts w:eastAsia="Times New Roman"/>
          <w:color w:val="000000"/>
          <w:sz w:val="22"/>
          <w:szCs w:val="22"/>
          <w:lang w:eastAsia="pt-BR"/>
        </w:rPr>
        <w:t>Somente é lícito exigir que o atestado de capacidade técnica seja visado, reconhecido, autenticado ou averbado pelo conselho de fiscalização profissional se a legislação especial aplicável à atividade em questão previr que a entidade de fiscalização mantenha controle individualizado sobre cada trabalho realizado. O edital da licitação não pode conter exigências de habilitação técnica que não guardem correspondência com o regramento próprio da atividade demandada, sob pena de criar restrição arbitrária e indevida à participação de potenciais interessados.</w:t>
      </w:r>
    </w:p>
    <w:p w14:paraId="2ACFE46F" w14:textId="73158818" w:rsidR="006F2A7F" w:rsidRPr="006F2A7F" w:rsidRDefault="006F2A7F" w:rsidP="002C7A91">
      <w:pPr>
        <w:spacing w:after="60"/>
        <w:ind w:left="0"/>
        <w:rPr>
          <w:b/>
          <w:color w:val="000000"/>
          <w:sz w:val="22"/>
          <w:szCs w:val="22"/>
          <w:lang w:eastAsia="pt-BR"/>
        </w:rPr>
      </w:pPr>
      <w:r w:rsidRPr="006F2A7F">
        <w:rPr>
          <w:b/>
          <w:color w:val="000000"/>
          <w:sz w:val="22"/>
          <w:szCs w:val="22"/>
          <w:lang w:eastAsia="pt-BR"/>
        </w:rPr>
        <w:t>Inovação Legislativa</w:t>
      </w:r>
    </w:p>
    <w:p w14:paraId="047B4275" w14:textId="6DE8552C" w:rsidR="006F2A7F" w:rsidRDefault="006F2A7F" w:rsidP="002C7A91">
      <w:pPr>
        <w:autoSpaceDE w:val="0"/>
        <w:autoSpaceDN w:val="0"/>
        <w:adjustRightInd w:val="0"/>
        <w:spacing w:after="60"/>
        <w:ind w:left="0"/>
        <w:rPr>
          <w:color w:val="000000"/>
          <w:sz w:val="22"/>
          <w:szCs w:val="22"/>
          <w:lang w:eastAsia="pt-BR"/>
        </w:rPr>
      </w:pPr>
      <w:r>
        <w:rPr>
          <w:rFonts w:cs="Arial"/>
          <w:bCs/>
          <w:color w:val="000000"/>
          <w:sz w:val="22"/>
          <w:szCs w:val="22"/>
          <w:lang w:eastAsia="pt-BR"/>
        </w:rPr>
        <w:t>Medida Provisória 678</w:t>
      </w:r>
      <w:r w:rsidRPr="006F2A7F">
        <w:rPr>
          <w:rFonts w:cs="Arial"/>
          <w:bCs/>
          <w:color w:val="000000"/>
          <w:sz w:val="22"/>
          <w:szCs w:val="22"/>
          <w:lang w:eastAsia="pt-BR"/>
        </w:rPr>
        <w:t xml:space="preserve">, de </w:t>
      </w:r>
      <w:r>
        <w:rPr>
          <w:rFonts w:cs="Arial"/>
          <w:bCs/>
          <w:color w:val="000000"/>
          <w:sz w:val="22"/>
          <w:szCs w:val="22"/>
          <w:lang w:eastAsia="pt-BR"/>
        </w:rPr>
        <w:t>23</w:t>
      </w:r>
      <w:r w:rsidRPr="006F2A7F">
        <w:rPr>
          <w:rFonts w:cs="Arial"/>
          <w:bCs/>
          <w:color w:val="000000"/>
          <w:sz w:val="22"/>
          <w:szCs w:val="22"/>
          <w:lang w:eastAsia="pt-BR"/>
        </w:rPr>
        <w:t>.</w:t>
      </w:r>
      <w:r>
        <w:rPr>
          <w:rFonts w:cs="Arial"/>
          <w:bCs/>
          <w:color w:val="000000"/>
          <w:sz w:val="22"/>
          <w:szCs w:val="22"/>
          <w:lang w:eastAsia="pt-BR"/>
        </w:rPr>
        <w:t>6</w:t>
      </w:r>
      <w:r w:rsidRPr="006F2A7F">
        <w:rPr>
          <w:rFonts w:cs="Arial"/>
          <w:bCs/>
          <w:color w:val="000000"/>
          <w:sz w:val="22"/>
          <w:szCs w:val="22"/>
          <w:lang w:eastAsia="pt-BR"/>
        </w:rPr>
        <w:t>.201</w:t>
      </w:r>
      <w:r>
        <w:rPr>
          <w:rFonts w:cs="Arial"/>
          <w:bCs/>
          <w:color w:val="000000"/>
          <w:sz w:val="22"/>
          <w:szCs w:val="22"/>
          <w:lang w:eastAsia="pt-BR"/>
        </w:rPr>
        <w:t>5</w:t>
      </w:r>
      <w:r w:rsidRPr="006F2A7F">
        <w:rPr>
          <w:color w:val="000000"/>
          <w:sz w:val="22"/>
          <w:szCs w:val="22"/>
          <w:lang w:eastAsia="pt-BR"/>
        </w:rPr>
        <w:t>.</w:t>
      </w:r>
    </w:p>
    <w:p w14:paraId="37449B94" w14:textId="1DEC9938" w:rsidR="00763FA4" w:rsidRPr="006F2A7F" w:rsidRDefault="00A67D92" w:rsidP="002C7A91">
      <w:pPr>
        <w:autoSpaceDE w:val="0"/>
        <w:autoSpaceDN w:val="0"/>
        <w:adjustRightInd w:val="0"/>
        <w:spacing w:after="60"/>
        <w:ind w:left="0"/>
        <w:rPr>
          <w:color w:val="000000"/>
          <w:sz w:val="22"/>
          <w:szCs w:val="22"/>
          <w:lang w:eastAsia="pt-BR"/>
        </w:rPr>
      </w:pPr>
      <w:r>
        <w:rPr>
          <w:color w:val="000000"/>
          <w:sz w:val="22"/>
          <w:szCs w:val="22"/>
          <w:lang w:eastAsia="pt-BR"/>
        </w:rPr>
        <w:t>Lei 13.140, de 26.6.2015.</w:t>
      </w:r>
    </w:p>
    <w:p w14:paraId="7678859F" w14:textId="77777777" w:rsidR="0053684B" w:rsidRPr="00D1055D" w:rsidRDefault="0053684B" w:rsidP="001D0D1C">
      <w:pPr>
        <w:spacing w:after="60"/>
        <w:ind w:left="0"/>
        <w:rPr>
          <w:rFonts w:eastAsia="Times New Roman"/>
          <w:color w:val="000000"/>
          <w:sz w:val="22"/>
          <w:szCs w:val="22"/>
          <w:lang w:eastAsia="pt-BR"/>
        </w:rPr>
      </w:pPr>
    </w:p>
    <w:p w14:paraId="1D90B9D6" w14:textId="77777777"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14:paraId="7DE46156" w14:textId="77777777" w:rsidR="00173561" w:rsidRDefault="00173561" w:rsidP="00332BF1">
      <w:pPr>
        <w:shd w:val="clear" w:color="auto" w:fill="FFFFFF"/>
        <w:spacing w:after="0"/>
        <w:ind w:left="0"/>
        <w:rPr>
          <w:rFonts w:eastAsia="Times New Roman"/>
          <w:b/>
          <w:i/>
          <w:color w:val="000000"/>
          <w:sz w:val="22"/>
          <w:szCs w:val="22"/>
          <w:lang w:eastAsia="pt-BR"/>
        </w:rPr>
      </w:pPr>
    </w:p>
    <w:p w14:paraId="7E6F1A38" w14:textId="3C12DDF1" w:rsidR="00056182" w:rsidRPr="002C7A91" w:rsidRDefault="00056182" w:rsidP="00056182">
      <w:pPr>
        <w:shd w:val="clear" w:color="auto" w:fill="FFFFFF"/>
        <w:spacing w:after="0"/>
        <w:ind w:left="0"/>
        <w:rPr>
          <w:rFonts w:eastAsia="Times New Roman"/>
          <w:b/>
          <w:color w:val="000000"/>
          <w:sz w:val="22"/>
          <w:szCs w:val="22"/>
          <w:lang w:eastAsia="pt-BR"/>
        </w:rPr>
      </w:pPr>
      <w:r w:rsidRPr="002C7A91">
        <w:rPr>
          <w:rFonts w:eastAsia="Times New Roman"/>
          <w:b/>
          <w:color w:val="000000"/>
          <w:sz w:val="22"/>
          <w:szCs w:val="22"/>
          <w:lang w:eastAsia="pt-BR"/>
        </w:rPr>
        <w:t>1</w:t>
      </w:r>
      <w:r w:rsidRPr="002C7A91">
        <w:rPr>
          <w:rFonts w:eastAsia="Times New Roman"/>
          <w:b/>
          <w:color w:val="000000"/>
          <w:sz w:val="22"/>
          <w:szCs w:val="22"/>
          <w:lang w:eastAsia="pt-BR"/>
        </w:rPr>
        <w:t xml:space="preserve">. Na elaboração do orçamento estimativo da licitação, bem como na demonstração da </w:t>
      </w:r>
      <w:proofErr w:type="spellStart"/>
      <w:r w:rsidRPr="002C7A91">
        <w:rPr>
          <w:rFonts w:eastAsia="Times New Roman"/>
          <w:b/>
          <w:color w:val="000000"/>
          <w:sz w:val="22"/>
          <w:szCs w:val="22"/>
          <w:lang w:eastAsia="pt-BR"/>
        </w:rPr>
        <w:t>vantajosidade</w:t>
      </w:r>
      <w:proofErr w:type="spellEnd"/>
      <w:r w:rsidRPr="002C7A91">
        <w:rPr>
          <w:rFonts w:eastAsia="Times New Roman"/>
          <w:b/>
          <w:color w:val="000000"/>
          <w:sz w:val="22"/>
          <w:szCs w:val="22"/>
          <w:lang w:eastAsia="pt-BR"/>
        </w:rPr>
        <w:t xml:space="preserve"> de eventual prorrogação de contrato, devem ser utilizadas fontes diversificadas de pesquisa de preços. Devem ser priorizadas consultas ao Portal de Compras Governamentais e a contratações similares de outros entes públicos, em detrimento de pesquisas com fornecedores, publicadas em mídias especializadas ou em sítios eletrônicos especializados ou de domínio amplo, cuja adoção deve ser tida como prática subsidiária. </w:t>
      </w:r>
    </w:p>
    <w:p w14:paraId="074DDC9E" w14:textId="3FCDC440" w:rsidR="00056182" w:rsidRPr="002C7A91" w:rsidRDefault="00056182" w:rsidP="00056182">
      <w:pPr>
        <w:shd w:val="clear" w:color="auto" w:fill="FFFFFF"/>
        <w:spacing w:after="0"/>
        <w:ind w:left="0"/>
        <w:rPr>
          <w:rFonts w:eastAsia="Times New Roman"/>
          <w:b/>
          <w:i/>
          <w:color w:val="000000"/>
          <w:sz w:val="22"/>
          <w:szCs w:val="22"/>
          <w:lang w:eastAsia="pt-BR"/>
        </w:rPr>
      </w:pPr>
      <w:r w:rsidRPr="002C7A91">
        <w:rPr>
          <w:rFonts w:eastAsia="Times New Roman"/>
          <w:color w:val="000000"/>
          <w:sz w:val="22"/>
          <w:szCs w:val="22"/>
          <w:lang w:eastAsia="pt-BR"/>
        </w:rPr>
        <w:t xml:space="preserve">Em Representação acerca de pregão eletrônico promovido pelo Ministério da Justiça (MJ) para a contratação de empresa especializada na prestação de serviços de transportes, incluindo veículos </w:t>
      </w:r>
      <w:r w:rsidR="00497141" w:rsidRPr="002C7A91">
        <w:rPr>
          <w:rFonts w:eastAsia="Times New Roman"/>
          <w:color w:val="000000"/>
          <w:sz w:val="22"/>
          <w:szCs w:val="22"/>
          <w:lang w:eastAsia="pt-BR"/>
        </w:rPr>
        <w:t>e motoristas</w:t>
      </w:r>
      <w:r w:rsidRPr="002C7A91">
        <w:rPr>
          <w:rFonts w:eastAsia="Times New Roman"/>
          <w:color w:val="000000"/>
          <w:sz w:val="22"/>
          <w:szCs w:val="22"/>
          <w:lang w:eastAsia="pt-BR"/>
        </w:rPr>
        <w:t>, a unidade técnica apontara, dentre outras irregularidades,  que a pesquisa de preços efetuada pelo MJ para subsidiar o orçamento se mostrou deficiente, “</w:t>
      </w:r>
      <w:r w:rsidRPr="002C7A91">
        <w:rPr>
          <w:rFonts w:eastAsia="Times New Roman"/>
          <w:i/>
          <w:color w:val="000000"/>
          <w:sz w:val="22"/>
          <w:szCs w:val="22"/>
          <w:lang w:eastAsia="pt-BR"/>
        </w:rPr>
        <w:t>haja vista que só foram utilizados dados fornecidos por apenas duas empresas, sendo considerado o menor valor apresentado para cada um dos itens componentes do objeto</w:t>
      </w:r>
      <w:r w:rsidRPr="002C7A91">
        <w:rPr>
          <w:rFonts w:eastAsia="Times New Roman"/>
          <w:color w:val="000000"/>
          <w:sz w:val="22"/>
          <w:szCs w:val="22"/>
          <w:lang w:eastAsia="pt-BR"/>
        </w:rPr>
        <w:t>”.  Em sede de oitiva, o MJ alegou, dentre outros aspectos, que a falta de similaridade do objeto impossibilitara o comparativo com outras atas de regist</w:t>
      </w:r>
      <w:r w:rsidR="00497141" w:rsidRPr="002C7A91">
        <w:rPr>
          <w:rFonts w:eastAsia="Times New Roman"/>
          <w:color w:val="000000"/>
          <w:sz w:val="22"/>
          <w:szCs w:val="22"/>
          <w:lang w:eastAsia="pt-BR"/>
        </w:rPr>
        <w:t>ro de preços e pesquisas em sítios eletrônicos</w:t>
      </w:r>
      <w:r w:rsidRPr="002C7A91">
        <w:rPr>
          <w:rFonts w:eastAsia="Times New Roman"/>
          <w:color w:val="000000"/>
          <w:sz w:val="22"/>
          <w:szCs w:val="22"/>
          <w:lang w:eastAsia="pt-BR"/>
        </w:rPr>
        <w:t xml:space="preserve">. </w:t>
      </w:r>
      <w:r w:rsidR="00497141" w:rsidRPr="002C7A91">
        <w:rPr>
          <w:rFonts w:eastAsia="Times New Roman"/>
          <w:color w:val="000000"/>
          <w:sz w:val="22"/>
          <w:szCs w:val="22"/>
          <w:lang w:eastAsia="pt-BR"/>
        </w:rPr>
        <w:t>O órgão a</w:t>
      </w:r>
      <w:r w:rsidRPr="002C7A91">
        <w:rPr>
          <w:rFonts w:eastAsia="Times New Roman"/>
          <w:color w:val="000000"/>
          <w:sz w:val="22"/>
          <w:szCs w:val="22"/>
          <w:lang w:eastAsia="pt-BR"/>
        </w:rPr>
        <w:t>crescentou ainda que a pesquisa realizada “</w:t>
      </w:r>
      <w:r w:rsidRPr="002C7A91">
        <w:rPr>
          <w:rFonts w:eastAsia="Times New Roman"/>
          <w:i/>
          <w:color w:val="000000"/>
          <w:sz w:val="22"/>
          <w:szCs w:val="22"/>
          <w:lang w:eastAsia="pt-BR"/>
        </w:rPr>
        <w:t>observou as regras da IN SLTI/MPOG 5/2014 (com as alterações introduzidas pela IN SLTI/MPOG 7/</w:t>
      </w:r>
      <w:proofErr w:type="gramStart"/>
      <w:r w:rsidRPr="002C7A91">
        <w:rPr>
          <w:rFonts w:eastAsia="Times New Roman"/>
          <w:i/>
          <w:color w:val="000000"/>
          <w:sz w:val="22"/>
          <w:szCs w:val="22"/>
          <w:lang w:eastAsia="pt-BR"/>
        </w:rPr>
        <w:t>2014)”</w:t>
      </w:r>
      <w:proofErr w:type="gramEnd"/>
      <w:r w:rsidRPr="002C7A91">
        <w:rPr>
          <w:rFonts w:eastAsia="Times New Roman"/>
          <w:i/>
          <w:color w:val="000000"/>
          <w:sz w:val="22"/>
          <w:szCs w:val="22"/>
          <w:lang w:eastAsia="pt-BR"/>
        </w:rPr>
        <w:t xml:space="preserve">, </w:t>
      </w:r>
      <w:r w:rsidRPr="002C7A91">
        <w:rPr>
          <w:rFonts w:eastAsia="Times New Roman"/>
          <w:color w:val="000000"/>
          <w:sz w:val="22"/>
          <w:szCs w:val="22"/>
          <w:lang w:eastAsia="pt-BR"/>
        </w:rPr>
        <w:t xml:space="preserve">a qual </w:t>
      </w:r>
      <w:r w:rsidRPr="002C7A91">
        <w:rPr>
          <w:rFonts w:eastAsia="Times New Roman"/>
          <w:i/>
          <w:color w:val="000000"/>
          <w:sz w:val="22"/>
          <w:szCs w:val="22"/>
          <w:lang w:eastAsia="pt-BR"/>
        </w:rPr>
        <w:t>“permite excepcionalmente pesquisa de mercado com menos de três preços ou fornecedores, bem como a adoção do menor valor obtido em vez da média aritmética</w:t>
      </w:r>
      <w:r w:rsidRPr="002C7A91">
        <w:rPr>
          <w:rFonts w:eastAsia="Times New Roman"/>
          <w:color w:val="000000"/>
          <w:sz w:val="22"/>
          <w:szCs w:val="22"/>
          <w:lang w:eastAsia="pt-BR"/>
        </w:rPr>
        <w:t>”. Em juízo de mérito, o relator rejeitou as justificativas apresentadas, ressaltando que a mesma modelagem do objeto licitado “</w:t>
      </w:r>
      <w:r w:rsidRPr="002C7A91">
        <w:rPr>
          <w:rFonts w:eastAsia="Times New Roman"/>
          <w:i/>
          <w:color w:val="000000"/>
          <w:sz w:val="22"/>
          <w:szCs w:val="22"/>
          <w:lang w:eastAsia="pt-BR"/>
        </w:rPr>
        <w:t>já foi adotada em editais de outros órgãos da administração pública</w:t>
      </w:r>
      <w:r w:rsidRPr="002C7A91">
        <w:rPr>
          <w:rFonts w:eastAsia="Times New Roman"/>
          <w:color w:val="000000"/>
          <w:sz w:val="22"/>
          <w:szCs w:val="22"/>
          <w:lang w:eastAsia="pt-BR"/>
        </w:rPr>
        <w:t>”. Ponderou que, apesar de cada órgão estabelecer as especificações do objeto conforme sua necessidade, “</w:t>
      </w:r>
      <w:r w:rsidRPr="002C7A91">
        <w:rPr>
          <w:rFonts w:eastAsia="Times New Roman"/>
          <w:i/>
          <w:color w:val="000000"/>
          <w:sz w:val="22"/>
          <w:szCs w:val="22"/>
          <w:lang w:eastAsia="pt-BR"/>
        </w:rPr>
        <w:t xml:space="preserve">o que de certo modo dificulta a </w:t>
      </w:r>
      <w:r w:rsidRPr="002C7A91">
        <w:rPr>
          <w:rFonts w:eastAsia="Times New Roman"/>
          <w:i/>
          <w:color w:val="000000"/>
          <w:sz w:val="22"/>
          <w:szCs w:val="22"/>
          <w:lang w:eastAsia="pt-BR"/>
        </w:rPr>
        <w:lastRenderedPageBreak/>
        <w:t>comparação dos respectivos objetos</w:t>
      </w:r>
      <w:r w:rsidRPr="002C7A91">
        <w:rPr>
          <w:rFonts w:eastAsia="Times New Roman"/>
          <w:color w:val="000000"/>
          <w:sz w:val="22"/>
          <w:szCs w:val="22"/>
          <w:lang w:eastAsia="pt-BR"/>
        </w:rPr>
        <w:t xml:space="preserve">”, algumas especificações dos veículos eram semelhantes. Nesse sentido, com base em comparativo realizado entre a proposta vencedora </w:t>
      </w:r>
      <w:r w:rsidR="00497141" w:rsidRPr="002C7A91">
        <w:rPr>
          <w:rFonts w:eastAsia="Times New Roman"/>
          <w:color w:val="000000"/>
          <w:sz w:val="22"/>
          <w:szCs w:val="22"/>
          <w:lang w:eastAsia="pt-BR"/>
        </w:rPr>
        <w:t>e</w:t>
      </w:r>
      <w:r w:rsidRPr="002C7A91">
        <w:rPr>
          <w:rFonts w:eastAsia="Times New Roman"/>
          <w:color w:val="000000"/>
          <w:sz w:val="22"/>
          <w:szCs w:val="22"/>
          <w:lang w:eastAsia="pt-BR"/>
        </w:rPr>
        <w:t xml:space="preserve"> valores executados em contratos de objetos semelhantes, concluiu o relator que, a despeito da deficiência da pesquisa de preços que subsidiou o orçamento do certame, “</w:t>
      </w:r>
      <w:r w:rsidRPr="002C7A91">
        <w:rPr>
          <w:rFonts w:eastAsia="Times New Roman"/>
          <w:i/>
          <w:color w:val="000000"/>
          <w:sz w:val="22"/>
          <w:szCs w:val="22"/>
          <w:lang w:eastAsia="pt-BR"/>
        </w:rPr>
        <w:t>não ficou caracterizado indício de preços fora dos valores de mercado</w:t>
      </w:r>
      <w:r w:rsidRPr="002C7A91">
        <w:rPr>
          <w:rFonts w:eastAsia="Times New Roman"/>
          <w:color w:val="000000"/>
          <w:sz w:val="22"/>
          <w:szCs w:val="22"/>
          <w:lang w:eastAsia="pt-BR"/>
        </w:rPr>
        <w:t>”. Por fim, revisitando a legislação e a jurisprudência acerca da matéria, e considerando o princípio da hierarquia das leis, o relator concluiu, a partir da interpretação sistêmica do art. 15, inciso V, da Lei 8.666/93</w:t>
      </w:r>
      <w:r w:rsidR="00497141" w:rsidRPr="002C7A91">
        <w:rPr>
          <w:rFonts w:eastAsia="Times New Roman"/>
          <w:color w:val="000000"/>
          <w:sz w:val="22"/>
          <w:szCs w:val="22"/>
          <w:lang w:eastAsia="pt-BR"/>
        </w:rPr>
        <w:t>,</w:t>
      </w:r>
      <w:r w:rsidRPr="002C7A91">
        <w:rPr>
          <w:rFonts w:eastAsia="Times New Roman"/>
          <w:color w:val="000000"/>
          <w:sz w:val="22"/>
          <w:szCs w:val="22"/>
          <w:lang w:eastAsia="pt-BR"/>
        </w:rPr>
        <w:t xml:space="preserve"> do art. 2º da Instrução Normativa SLTI/MPOG 5/2014 e da jurisprudência do TCU sobre o tema, que, “</w:t>
      </w:r>
      <w:r w:rsidRPr="002C7A91">
        <w:rPr>
          <w:rFonts w:eastAsia="Times New Roman"/>
          <w:i/>
          <w:color w:val="000000"/>
          <w:sz w:val="22"/>
          <w:szCs w:val="22"/>
          <w:lang w:eastAsia="pt-BR"/>
        </w:rPr>
        <w:t xml:space="preserve"> para fim de orçamentação nas licitações de bens e serviços, devem ser priorizados os parâmetros previstos nos incisos I e III do art. 2º da referida IN, quais sejam, ‘Portal de Compras Governamentais’ e ‘contratações similares de outros entes públicos’, em detrimento dos parâmetros contidos nos incisos II e IV daquele mesmo art. 2º, isto é, ‘pesquisa publicada em mídia especializada, sítios eletrônicos especializados ou de domínio amplo’ e ‘pesquisa com os fornecedores’</w:t>
      </w:r>
      <w:r w:rsidRPr="002C7A91">
        <w:rPr>
          <w:rFonts w:eastAsia="Times New Roman"/>
          <w:color w:val="000000"/>
          <w:sz w:val="22"/>
          <w:szCs w:val="22"/>
          <w:lang w:eastAsia="pt-BR"/>
        </w:rPr>
        <w:t xml:space="preserve"> ”. O Tribunal, acompanhando o voto do relator, decidiu, dentre outras deliberações, dar ciência ao MJ de que: i) </w:t>
      </w:r>
      <w:r w:rsidRPr="002C7A91">
        <w:rPr>
          <w:rFonts w:eastAsia="Times New Roman"/>
          <w:i/>
          <w:color w:val="000000"/>
          <w:sz w:val="22"/>
          <w:szCs w:val="22"/>
          <w:lang w:eastAsia="pt-BR"/>
        </w:rPr>
        <w:t>“</w:t>
      </w:r>
      <w:r w:rsidR="00497141" w:rsidRPr="002C7A91">
        <w:rPr>
          <w:rFonts w:eastAsia="Times New Roman"/>
          <w:i/>
          <w:color w:val="000000"/>
          <w:sz w:val="22"/>
          <w:szCs w:val="22"/>
          <w:lang w:eastAsia="pt-BR"/>
        </w:rPr>
        <w:t>(</w:t>
      </w:r>
      <w:r w:rsidRPr="002C7A91">
        <w:rPr>
          <w:rFonts w:eastAsia="Times New Roman"/>
          <w:i/>
          <w:color w:val="000000"/>
          <w:sz w:val="22"/>
          <w:szCs w:val="22"/>
          <w:lang w:eastAsia="pt-BR"/>
        </w:rPr>
        <w:t>...</w:t>
      </w:r>
      <w:r w:rsidR="00497141" w:rsidRPr="002C7A91">
        <w:rPr>
          <w:rFonts w:eastAsia="Times New Roman"/>
          <w:i/>
          <w:color w:val="000000"/>
          <w:sz w:val="22"/>
          <w:szCs w:val="22"/>
          <w:lang w:eastAsia="pt-BR"/>
        </w:rPr>
        <w:t xml:space="preserve">) </w:t>
      </w:r>
      <w:r w:rsidRPr="002C7A91">
        <w:rPr>
          <w:rFonts w:eastAsia="Times New Roman"/>
          <w:i/>
          <w:color w:val="000000"/>
          <w:sz w:val="22"/>
          <w:szCs w:val="22"/>
          <w:lang w:eastAsia="pt-BR"/>
        </w:rPr>
        <w:t xml:space="preserve">na elaboração de orçamento na fase de planejamento da contratação de bens e serviços, bem como quando da demonstração da </w:t>
      </w:r>
      <w:proofErr w:type="spellStart"/>
      <w:r w:rsidRPr="002C7A91">
        <w:rPr>
          <w:rFonts w:eastAsia="Times New Roman"/>
          <w:i/>
          <w:color w:val="000000"/>
          <w:sz w:val="22"/>
          <w:szCs w:val="22"/>
          <w:lang w:eastAsia="pt-BR"/>
        </w:rPr>
        <w:t>vantajosidade</w:t>
      </w:r>
      <w:proofErr w:type="spellEnd"/>
      <w:r w:rsidRPr="002C7A91">
        <w:rPr>
          <w:rFonts w:eastAsia="Times New Roman"/>
          <w:i/>
          <w:color w:val="000000"/>
          <w:sz w:val="22"/>
          <w:szCs w:val="22"/>
          <w:lang w:eastAsia="pt-BR"/>
        </w:rPr>
        <w:t xml:space="preserve"> de eventual prorrogação de contrato de serviço contínuo, devem ser utilizadas fontes diversificadas, a fim de dar maior segurança no que diz respeito aos valores a serem adjudicados</w:t>
      </w:r>
      <w:r w:rsidRPr="002C7A91">
        <w:rPr>
          <w:rFonts w:eastAsia="Times New Roman"/>
          <w:color w:val="000000"/>
          <w:sz w:val="22"/>
          <w:szCs w:val="22"/>
          <w:lang w:eastAsia="pt-BR"/>
        </w:rPr>
        <w:t xml:space="preserve">”; </w:t>
      </w:r>
      <w:proofErr w:type="spellStart"/>
      <w:r w:rsidRPr="002C7A91">
        <w:rPr>
          <w:rFonts w:eastAsia="Times New Roman"/>
          <w:color w:val="000000"/>
          <w:sz w:val="22"/>
          <w:szCs w:val="22"/>
          <w:lang w:eastAsia="pt-BR"/>
        </w:rPr>
        <w:t>ii</w:t>
      </w:r>
      <w:proofErr w:type="spellEnd"/>
      <w:r w:rsidRPr="002C7A91">
        <w:rPr>
          <w:rFonts w:eastAsia="Times New Roman"/>
          <w:color w:val="000000"/>
          <w:sz w:val="22"/>
          <w:szCs w:val="22"/>
          <w:lang w:eastAsia="pt-BR"/>
        </w:rPr>
        <w:t>) “</w:t>
      </w:r>
      <w:r w:rsidRPr="002C7A91">
        <w:rPr>
          <w:rFonts w:eastAsia="Times New Roman"/>
          <w:i/>
          <w:color w:val="000000"/>
          <w:sz w:val="22"/>
          <w:szCs w:val="22"/>
          <w:lang w:eastAsia="pt-BR"/>
        </w:rPr>
        <w:t xml:space="preserve">para fim de orçamentação nas licitações de bens e serviços, devem ser priorizados os parâmetros previstos nos incisos I e III do art. 2º da IN </w:t>
      </w:r>
      <w:r w:rsidR="00497141" w:rsidRPr="002C7A91">
        <w:rPr>
          <w:rFonts w:eastAsia="Times New Roman"/>
          <w:i/>
          <w:color w:val="000000"/>
          <w:sz w:val="22"/>
          <w:szCs w:val="22"/>
          <w:lang w:eastAsia="pt-BR"/>
        </w:rPr>
        <w:t>SLTI/MPOG 5/2014, quais sejam, ‘</w:t>
      </w:r>
      <w:r w:rsidRPr="002C7A91">
        <w:rPr>
          <w:rFonts w:eastAsia="Times New Roman"/>
          <w:i/>
          <w:color w:val="000000"/>
          <w:sz w:val="22"/>
          <w:szCs w:val="22"/>
          <w:lang w:eastAsia="pt-BR"/>
        </w:rPr>
        <w:t>Portal de Compras Govern</w:t>
      </w:r>
      <w:r w:rsidR="00497141" w:rsidRPr="002C7A91">
        <w:rPr>
          <w:rFonts w:eastAsia="Times New Roman"/>
          <w:i/>
          <w:color w:val="000000"/>
          <w:sz w:val="22"/>
          <w:szCs w:val="22"/>
          <w:lang w:eastAsia="pt-BR"/>
        </w:rPr>
        <w:t>amentais’ e ‘</w:t>
      </w:r>
      <w:r w:rsidRPr="002C7A91">
        <w:rPr>
          <w:rFonts w:eastAsia="Times New Roman"/>
          <w:i/>
          <w:color w:val="000000"/>
          <w:sz w:val="22"/>
          <w:szCs w:val="22"/>
          <w:lang w:eastAsia="pt-BR"/>
        </w:rPr>
        <w:t>contratações sim</w:t>
      </w:r>
      <w:r w:rsidR="00497141" w:rsidRPr="002C7A91">
        <w:rPr>
          <w:rFonts w:eastAsia="Times New Roman"/>
          <w:i/>
          <w:color w:val="000000"/>
          <w:sz w:val="22"/>
          <w:szCs w:val="22"/>
          <w:lang w:eastAsia="pt-BR"/>
        </w:rPr>
        <w:t>ilares de outros entes públicos’</w:t>
      </w:r>
      <w:r w:rsidRPr="002C7A91">
        <w:rPr>
          <w:rFonts w:eastAsia="Times New Roman"/>
          <w:i/>
          <w:color w:val="000000"/>
          <w:sz w:val="22"/>
          <w:szCs w:val="22"/>
          <w:lang w:eastAsia="pt-BR"/>
        </w:rPr>
        <w:t xml:space="preserve">, em detrimento dos parâmetros contidos nos incisos II e IV </w:t>
      </w:r>
      <w:r w:rsidR="00497141" w:rsidRPr="002C7A91">
        <w:rPr>
          <w:rFonts w:eastAsia="Times New Roman"/>
          <w:i/>
          <w:color w:val="000000"/>
          <w:sz w:val="22"/>
          <w:szCs w:val="22"/>
          <w:lang w:eastAsia="pt-BR"/>
        </w:rPr>
        <w:t>daquele mesmo art. 2º, isto é, ‘</w:t>
      </w:r>
      <w:r w:rsidRPr="002C7A91">
        <w:rPr>
          <w:rFonts w:eastAsia="Times New Roman"/>
          <w:i/>
          <w:color w:val="000000"/>
          <w:sz w:val="22"/>
          <w:szCs w:val="22"/>
          <w:lang w:eastAsia="pt-BR"/>
        </w:rPr>
        <w:t>pesquisa publicada em mídia especializada, sítios eletrônicos esp</w:t>
      </w:r>
      <w:r w:rsidR="00497141" w:rsidRPr="002C7A91">
        <w:rPr>
          <w:rFonts w:eastAsia="Times New Roman"/>
          <w:i/>
          <w:color w:val="000000"/>
          <w:sz w:val="22"/>
          <w:szCs w:val="22"/>
          <w:lang w:eastAsia="pt-BR"/>
        </w:rPr>
        <w:t>ecializados ou de domínio amplo’ e ‘</w:t>
      </w:r>
      <w:r w:rsidRPr="002C7A91">
        <w:rPr>
          <w:rFonts w:eastAsia="Times New Roman"/>
          <w:i/>
          <w:color w:val="000000"/>
          <w:sz w:val="22"/>
          <w:szCs w:val="22"/>
          <w:lang w:eastAsia="pt-BR"/>
        </w:rPr>
        <w:t>pe</w:t>
      </w:r>
      <w:r w:rsidR="00497141" w:rsidRPr="002C7A91">
        <w:rPr>
          <w:rFonts w:eastAsia="Times New Roman"/>
          <w:i/>
          <w:color w:val="000000"/>
          <w:sz w:val="22"/>
          <w:szCs w:val="22"/>
          <w:lang w:eastAsia="pt-BR"/>
        </w:rPr>
        <w:t>squisa com os fornecedores’</w:t>
      </w:r>
      <w:r w:rsidRPr="002C7A91">
        <w:rPr>
          <w:rFonts w:eastAsia="Times New Roman"/>
          <w:i/>
          <w:color w:val="000000"/>
          <w:sz w:val="22"/>
          <w:szCs w:val="22"/>
          <w:lang w:eastAsia="pt-BR"/>
        </w:rPr>
        <w:t>, cuja adoção deve ser vista como prática subsidiária, suplementar</w:t>
      </w:r>
      <w:r w:rsidRPr="002C7A91">
        <w:rPr>
          <w:rFonts w:eastAsia="Times New Roman"/>
          <w:color w:val="000000"/>
          <w:sz w:val="22"/>
          <w:szCs w:val="22"/>
          <w:lang w:eastAsia="pt-BR"/>
        </w:rPr>
        <w:t xml:space="preserve">”. </w:t>
      </w:r>
      <w:hyperlink r:id="rId9" w:history="1">
        <w:r w:rsidRPr="002C7A91">
          <w:rPr>
            <w:rStyle w:val="Hyperlink"/>
            <w:rFonts w:eastAsia="Times New Roman"/>
            <w:b/>
            <w:i/>
            <w:sz w:val="22"/>
            <w:szCs w:val="22"/>
            <w:lang w:eastAsia="pt-BR"/>
          </w:rPr>
          <w:t>Acórdão 1445/2015-Plenário</w:t>
        </w:r>
      </w:hyperlink>
      <w:r w:rsidRPr="002C7A91">
        <w:rPr>
          <w:rFonts w:eastAsia="Times New Roman"/>
          <w:b/>
          <w:i/>
          <w:color w:val="000000"/>
          <w:sz w:val="22"/>
          <w:szCs w:val="22"/>
          <w:lang w:eastAsia="pt-BR"/>
        </w:rPr>
        <w:t>, TC 034.635/2014-9, relator Ministro Vital do Rêgo, 10.6.2015.</w:t>
      </w:r>
    </w:p>
    <w:p w14:paraId="63DF0927" w14:textId="77777777" w:rsidR="00056182" w:rsidRPr="002C7A91" w:rsidRDefault="00056182" w:rsidP="00A64F58">
      <w:pPr>
        <w:shd w:val="clear" w:color="auto" w:fill="FFFFFF"/>
        <w:spacing w:after="0"/>
        <w:ind w:left="0"/>
        <w:rPr>
          <w:rFonts w:eastAsia="Times New Roman"/>
          <w:b/>
          <w:color w:val="000000"/>
          <w:sz w:val="22"/>
          <w:szCs w:val="22"/>
          <w:lang w:eastAsia="pt-BR"/>
        </w:rPr>
      </w:pPr>
    </w:p>
    <w:p w14:paraId="11EB4FAA" w14:textId="3896EFE2" w:rsidR="009910C5" w:rsidRPr="002C7A91" w:rsidRDefault="00056182" w:rsidP="00A64F58">
      <w:pPr>
        <w:shd w:val="clear" w:color="auto" w:fill="FFFFFF"/>
        <w:spacing w:after="0"/>
        <w:ind w:left="0"/>
        <w:rPr>
          <w:rFonts w:eastAsia="Times New Roman"/>
          <w:b/>
          <w:color w:val="000000"/>
          <w:sz w:val="22"/>
          <w:szCs w:val="22"/>
          <w:lang w:eastAsia="pt-BR"/>
        </w:rPr>
      </w:pPr>
      <w:r w:rsidRPr="002C7A91">
        <w:rPr>
          <w:rFonts w:eastAsia="Times New Roman"/>
          <w:b/>
          <w:color w:val="000000"/>
          <w:sz w:val="22"/>
          <w:szCs w:val="22"/>
          <w:lang w:eastAsia="pt-BR"/>
        </w:rPr>
        <w:t>2</w:t>
      </w:r>
      <w:r w:rsidR="00055B1D" w:rsidRPr="002C7A91">
        <w:rPr>
          <w:rFonts w:eastAsia="Times New Roman"/>
          <w:b/>
          <w:color w:val="000000"/>
          <w:sz w:val="22"/>
          <w:szCs w:val="22"/>
          <w:lang w:eastAsia="pt-BR"/>
        </w:rPr>
        <w:t xml:space="preserve">. </w:t>
      </w:r>
      <w:r w:rsidR="009910C5" w:rsidRPr="002C7A91">
        <w:rPr>
          <w:rFonts w:eastAsia="Times New Roman"/>
          <w:b/>
          <w:color w:val="000000"/>
          <w:sz w:val="22"/>
          <w:szCs w:val="22"/>
          <w:lang w:eastAsia="pt-BR"/>
        </w:rPr>
        <w:t>Somente é lícito exigir que o atestado de capacidade técnica seja visado, reconhecido, autenticado ou averbado pelo conselho de fiscalização profissional se a legislação especial aplicável à atividade em questão previr que a entidade de fiscalização mantenha controle individualizado sobre cada trabalho realizado. O edital da licitação não pode conter exigências de habilitação técnica que não guardem correspondência com o regramento próprio da atividade demandada, sob pena de criar restrição arbitrária e indevida à participação de potenciais interessados.</w:t>
      </w:r>
    </w:p>
    <w:p w14:paraId="35E59810" w14:textId="65831FD2" w:rsidR="00A64F58" w:rsidRPr="00A64F58" w:rsidRDefault="006F6C04" w:rsidP="00A64F58">
      <w:pPr>
        <w:shd w:val="clear" w:color="auto" w:fill="FFFFFF"/>
        <w:spacing w:after="0"/>
        <w:ind w:left="0"/>
        <w:rPr>
          <w:rFonts w:eastAsia="Times New Roman"/>
          <w:b/>
          <w:i/>
          <w:color w:val="000000"/>
          <w:sz w:val="22"/>
          <w:szCs w:val="22"/>
          <w:lang w:eastAsia="pt-BR"/>
        </w:rPr>
      </w:pPr>
      <w:r w:rsidRPr="002C7A91">
        <w:rPr>
          <w:rFonts w:eastAsia="Times New Roman"/>
          <w:color w:val="000000"/>
          <w:sz w:val="22"/>
          <w:szCs w:val="22"/>
          <w:lang w:eastAsia="pt-BR"/>
        </w:rPr>
        <w:t xml:space="preserve">Em </w:t>
      </w:r>
      <w:r w:rsidR="00E637C8" w:rsidRPr="002C7A91">
        <w:rPr>
          <w:rFonts w:eastAsia="Times New Roman"/>
          <w:color w:val="000000"/>
          <w:sz w:val="22"/>
          <w:szCs w:val="22"/>
          <w:lang w:eastAsia="pt-BR"/>
        </w:rPr>
        <w:t>Representação formulada por sociedade empresária</w:t>
      </w:r>
      <w:r w:rsidRPr="002C7A91">
        <w:rPr>
          <w:rFonts w:eastAsia="Times New Roman"/>
          <w:color w:val="000000"/>
          <w:sz w:val="22"/>
          <w:szCs w:val="22"/>
          <w:lang w:eastAsia="pt-BR"/>
        </w:rPr>
        <w:t xml:space="preserve"> sobre</w:t>
      </w:r>
      <w:r w:rsidR="00E637C8" w:rsidRPr="002C7A91">
        <w:rPr>
          <w:rFonts w:eastAsia="Times New Roman"/>
          <w:color w:val="000000"/>
          <w:sz w:val="22"/>
          <w:szCs w:val="22"/>
          <w:lang w:eastAsia="pt-BR"/>
        </w:rPr>
        <w:t xml:space="preserve"> pregão eletrônico promovido pelo 16º Batalhão de</w:t>
      </w:r>
      <w:r w:rsidR="00024C4F" w:rsidRPr="002C7A91">
        <w:rPr>
          <w:rFonts w:eastAsia="Times New Roman"/>
          <w:color w:val="000000"/>
          <w:sz w:val="22"/>
          <w:szCs w:val="22"/>
          <w:lang w:eastAsia="pt-BR"/>
        </w:rPr>
        <w:t xml:space="preserve"> Infantaria Motorizado </w:t>
      </w:r>
      <w:r w:rsidR="006E5115" w:rsidRPr="002C7A91">
        <w:rPr>
          <w:rFonts w:eastAsia="Times New Roman"/>
          <w:color w:val="000000"/>
          <w:sz w:val="22"/>
          <w:szCs w:val="22"/>
          <w:lang w:eastAsia="pt-BR"/>
        </w:rPr>
        <w:t>(</w:t>
      </w:r>
      <w:r w:rsidR="00E637C8" w:rsidRPr="002C7A91">
        <w:rPr>
          <w:rFonts w:eastAsia="Times New Roman"/>
          <w:color w:val="000000"/>
          <w:sz w:val="22"/>
          <w:szCs w:val="22"/>
          <w:lang w:eastAsia="pt-BR"/>
        </w:rPr>
        <w:t>Natal/RN</w:t>
      </w:r>
      <w:r w:rsidR="006E5115" w:rsidRPr="002C7A91">
        <w:rPr>
          <w:rFonts w:eastAsia="Times New Roman"/>
          <w:color w:val="000000"/>
          <w:sz w:val="22"/>
          <w:szCs w:val="22"/>
          <w:lang w:eastAsia="pt-BR"/>
        </w:rPr>
        <w:t>)</w:t>
      </w:r>
      <w:r w:rsidR="00164A74" w:rsidRPr="002C7A91">
        <w:rPr>
          <w:rFonts w:eastAsia="Times New Roman"/>
          <w:color w:val="000000"/>
          <w:sz w:val="22"/>
          <w:szCs w:val="22"/>
          <w:lang w:eastAsia="pt-BR"/>
        </w:rPr>
        <w:t>, destinado ao</w:t>
      </w:r>
      <w:r w:rsidR="00E637C8" w:rsidRPr="002C7A91">
        <w:rPr>
          <w:rFonts w:eastAsia="Times New Roman"/>
          <w:color w:val="000000"/>
          <w:sz w:val="22"/>
          <w:szCs w:val="22"/>
          <w:lang w:eastAsia="pt-BR"/>
        </w:rPr>
        <w:t xml:space="preserve"> registro de preços para contratação de serviços de </w:t>
      </w:r>
      <w:proofErr w:type="spellStart"/>
      <w:r w:rsidR="00E637C8" w:rsidRPr="002C7A91">
        <w:rPr>
          <w:rFonts w:eastAsia="Times New Roman"/>
          <w:color w:val="000000"/>
          <w:sz w:val="22"/>
          <w:szCs w:val="22"/>
          <w:lang w:eastAsia="pt-BR"/>
        </w:rPr>
        <w:t>desinsetização</w:t>
      </w:r>
      <w:proofErr w:type="spellEnd"/>
      <w:r w:rsidR="00E637C8" w:rsidRPr="002C7A91">
        <w:rPr>
          <w:rFonts w:eastAsia="Times New Roman"/>
          <w:color w:val="000000"/>
          <w:sz w:val="22"/>
          <w:szCs w:val="22"/>
          <w:lang w:eastAsia="pt-BR"/>
        </w:rPr>
        <w:t xml:space="preserve">, desratização e </w:t>
      </w:r>
      <w:proofErr w:type="spellStart"/>
      <w:r w:rsidR="00E637C8" w:rsidRPr="002C7A91">
        <w:rPr>
          <w:rFonts w:eastAsia="Times New Roman"/>
          <w:color w:val="000000"/>
          <w:sz w:val="22"/>
          <w:szCs w:val="22"/>
          <w:lang w:eastAsia="pt-BR"/>
        </w:rPr>
        <w:t>descupinização</w:t>
      </w:r>
      <w:proofErr w:type="spellEnd"/>
      <w:r w:rsidRPr="002C7A91">
        <w:rPr>
          <w:rFonts w:eastAsia="Times New Roman"/>
          <w:color w:val="000000"/>
          <w:sz w:val="22"/>
          <w:szCs w:val="22"/>
          <w:lang w:eastAsia="pt-BR"/>
        </w:rPr>
        <w:t xml:space="preserve">, a representante questionara a sua </w:t>
      </w:r>
      <w:r w:rsidR="006E5115" w:rsidRPr="002C7A91">
        <w:rPr>
          <w:rFonts w:eastAsia="Times New Roman"/>
          <w:color w:val="000000"/>
          <w:sz w:val="22"/>
          <w:szCs w:val="22"/>
          <w:lang w:eastAsia="pt-BR"/>
        </w:rPr>
        <w:t xml:space="preserve">desclassificação </w:t>
      </w:r>
      <w:r w:rsidRPr="002C7A91">
        <w:rPr>
          <w:rFonts w:eastAsia="Times New Roman"/>
          <w:color w:val="000000"/>
          <w:sz w:val="22"/>
          <w:szCs w:val="22"/>
          <w:lang w:eastAsia="pt-BR"/>
        </w:rPr>
        <w:t>no certame, motivada pela “</w:t>
      </w:r>
      <w:r w:rsidRPr="002C7A91">
        <w:rPr>
          <w:rFonts w:eastAsia="Times New Roman"/>
          <w:i/>
          <w:color w:val="000000"/>
          <w:sz w:val="22"/>
          <w:szCs w:val="22"/>
          <w:lang w:eastAsia="pt-BR"/>
        </w:rPr>
        <w:t>ausência de averbação dos atestados de capacidade técnica pelos conselho de fiscalização profissional ao qual está vinculado a empresa licitante,</w:t>
      </w:r>
      <w:r w:rsidR="00525397" w:rsidRPr="002C7A91">
        <w:rPr>
          <w:rFonts w:eastAsia="Times New Roman"/>
          <w:i/>
          <w:color w:val="000000"/>
          <w:sz w:val="22"/>
          <w:szCs w:val="22"/>
          <w:lang w:eastAsia="pt-BR"/>
        </w:rPr>
        <w:t xml:space="preserve"> </w:t>
      </w:r>
      <w:r w:rsidR="006E5115" w:rsidRPr="002C7A91">
        <w:rPr>
          <w:rFonts w:eastAsia="Times New Roman"/>
          <w:i/>
          <w:color w:val="000000"/>
          <w:sz w:val="22"/>
          <w:szCs w:val="22"/>
          <w:lang w:eastAsia="pt-BR"/>
        </w:rPr>
        <w:t xml:space="preserve"> </w:t>
      </w:r>
      <w:r w:rsidR="00525397" w:rsidRPr="002C7A91">
        <w:rPr>
          <w:rFonts w:eastAsia="Times New Roman"/>
          <w:i/>
          <w:color w:val="000000"/>
          <w:sz w:val="22"/>
          <w:szCs w:val="22"/>
          <w:lang w:eastAsia="pt-BR"/>
        </w:rPr>
        <w:t>com potencial prejuízo acaso efetivada a contratação da empresa vencedora do certame por preços 65% superiores ao ofertado pela empresa inabilitada</w:t>
      </w:r>
      <w:r w:rsidR="00525397" w:rsidRPr="002C7A91">
        <w:rPr>
          <w:rFonts w:eastAsia="Times New Roman"/>
          <w:color w:val="000000"/>
          <w:sz w:val="22"/>
          <w:szCs w:val="22"/>
          <w:lang w:eastAsia="pt-BR"/>
        </w:rPr>
        <w:t>”. Realizadas as oitivas regiment</w:t>
      </w:r>
      <w:r w:rsidR="008D72A8" w:rsidRPr="002C7A91">
        <w:rPr>
          <w:rFonts w:eastAsia="Times New Roman"/>
          <w:color w:val="000000"/>
          <w:sz w:val="22"/>
          <w:szCs w:val="22"/>
          <w:lang w:eastAsia="pt-BR"/>
        </w:rPr>
        <w:t>ais, a unidade técnica rejeitou</w:t>
      </w:r>
      <w:r w:rsidR="00525397" w:rsidRPr="002C7A91">
        <w:rPr>
          <w:rFonts w:eastAsia="Times New Roman"/>
          <w:color w:val="000000"/>
          <w:sz w:val="22"/>
          <w:szCs w:val="22"/>
          <w:lang w:eastAsia="pt-BR"/>
        </w:rPr>
        <w:t xml:space="preserve"> as justificativas apresentadas ressaltando que “</w:t>
      </w:r>
      <w:r w:rsidR="00525397" w:rsidRPr="002C7A91">
        <w:rPr>
          <w:rFonts w:eastAsia="Times New Roman"/>
          <w:i/>
          <w:color w:val="000000"/>
          <w:sz w:val="22"/>
          <w:szCs w:val="22"/>
          <w:lang w:eastAsia="pt-BR"/>
        </w:rPr>
        <w:t xml:space="preserve">diferentemente das obras e serviços de engenharia, para os quais a legislação específica impõe a Anotação de Responsabilidade Técnica - ART junto ao respectivo Conselho Regional de Engenharia e Agronomia - CREA, nas atividades de </w:t>
      </w:r>
      <w:proofErr w:type="spellStart"/>
      <w:r w:rsidR="00525397" w:rsidRPr="002C7A91">
        <w:rPr>
          <w:rFonts w:eastAsia="Times New Roman"/>
          <w:i/>
          <w:color w:val="000000"/>
          <w:sz w:val="22"/>
          <w:szCs w:val="22"/>
          <w:lang w:eastAsia="pt-BR"/>
        </w:rPr>
        <w:t>desinsetização</w:t>
      </w:r>
      <w:proofErr w:type="spellEnd"/>
      <w:r w:rsidR="00525397" w:rsidRPr="002C7A91">
        <w:rPr>
          <w:rFonts w:eastAsia="Times New Roman"/>
          <w:i/>
          <w:color w:val="000000"/>
          <w:sz w:val="22"/>
          <w:szCs w:val="22"/>
          <w:lang w:eastAsia="pt-BR"/>
        </w:rPr>
        <w:t xml:space="preserve">, desratização e </w:t>
      </w:r>
      <w:proofErr w:type="spellStart"/>
      <w:r w:rsidR="00525397" w:rsidRPr="002C7A91">
        <w:rPr>
          <w:rFonts w:eastAsia="Times New Roman"/>
          <w:i/>
          <w:color w:val="000000"/>
          <w:sz w:val="22"/>
          <w:szCs w:val="22"/>
          <w:lang w:eastAsia="pt-BR"/>
        </w:rPr>
        <w:t>descupinização</w:t>
      </w:r>
      <w:proofErr w:type="spellEnd"/>
      <w:r w:rsidR="00525397" w:rsidRPr="002C7A91">
        <w:rPr>
          <w:rFonts w:eastAsia="Times New Roman"/>
          <w:i/>
          <w:color w:val="000000"/>
          <w:sz w:val="22"/>
          <w:szCs w:val="22"/>
          <w:lang w:eastAsia="pt-BR"/>
        </w:rPr>
        <w:t xml:space="preserve"> não existe a previsão de controle, pela entidade de classe, de cada trabalho a ser realizado</w:t>
      </w:r>
      <w:r w:rsidR="00525397" w:rsidRPr="002C7A91">
        <w:rPr>
          <w:rFonts w:eastAsia="Times New Roman"/>
          <w:color w:val="000000"/>
          <w:sz w:val="22"/>
          <w:szCs w:val="22"/>
          <w:lang w:eastAsia="pt-BR"/>
        </w:rPr>
        <w:t>”, e que “</w:t>
      </w:r>
      <w:r w:rsidR="00525397" w:rsidRPr="002C7A91">
        <w:rPr>
          <w:rFonts w:eastAsia="Times New Roman"/>
          <w:i/>
          <w:color w:val="000000"/>
          <w:sz w:val="22"/>
          <w:szCs w:val="22"/>
          <w:lang w:eastAsia="pt-BR"/>
        </w:rPr>
        <w:t>as empresas que lidam com essa atividade não estão vi</w:t>
      </w:r>
      <w:r w:rsidR="008D72A8" w:rsidRPr="002C7A91">
        <w:rPr>
          <w:rFonts w:eastAsia="Times New Roman"/>
          <w:i/>
          <w:color w:val="000000"/>
          <w:sz w:val="22"/>
          <w:szCs w:val="22"/>
          <w:lang w:eastAsia="pt-BR"/>
        </w:rPr>
        <w:t>nculadas a um conselho único</w:t>
      </w:r>
      <w:r w:rsidR="00525397" w:rsidRPr="002C7A91">
        <w:rPr>
          <w:rFonts w:eastAsia="Times New Roman"/>
          <w:color w:val="000000"/>
          <w:sz w:val="22"/>
          <w:szCs w:val="22"/>
          <w:lang w:eastAsia="pt-BR"/>
        </w:rPr>
        <w:t>”. O relator</w:t>
      </w:r>
      <w:r w:rsidR="00545602" w:rsidRPr="002C7A91">
        <w:rPr>
          <w:rFonts w:eastAsia="Times New Roman"/>
          <w:color w:val="000000"/>
          <w:sz w:val="22"/>
          <w:szCs w:val="22"/>
          <w:lang w:eastAsia="pt-BR"/>
        </w:rPr>
        <w:t xml:space="preserve"> endossou o entendimento</w:t>
      </w:r>
      <w:r w:rsidR="00525397" w:rsidRPr="002C7A91">
        <w:rPr>
          <w:rFonts w:eastAsia="Times New Roman"/>
          <w:color w:val="000000"/>
          <w:sz w:val="22"/>
          <w:szCs w:val="22"/>
          <w:lang w:eastAsia="pt-BR"/>
        </w:rPr>
        <w:t xml:space="preserve"> da unidade </w:t>
      </w:r>
      <w:r w:rsidR="002A5F5D" w:rsidRPr="002C7A91">
        <w:rPr>
          <w:rFonts w:eastAsia="Times New Roman"/>
          <w:color w:val="000000"/>
          <w:sz w:val="22"/>
          <w:szCs w:val="22"/>
          <w:lang w:eastAsia="pt-BR"/>
        </w:rPr>
        <w:t>instrutiva</w:t>
      </w:r>
      <w:r w:rsidR="00545602" w:rsidRPr="002C7A91">
        <w:rPr>
          <w:rFonts w:eastAsia="Times New Roman"/>
          <w:color w:val="000000"/>
          <w:sz w:val="22"/>
          <w:szCs w:val="22"/>
          <w:lang w:eastAsia="pt-BR"/>
        </w:rPr>
        <w:t xml:space="preserve"> acerca da ilegalidade da exigência de averbação de atestado de capacidade técnica</w:t>
      </w:r>
      <w:r w:rsidR="002F4DF3" w:rsidRPr="002C7A91">
        <w:rPr>
          <w:rFonts w:eastAsia="Times New Roman"/>
          <w:color w:val="000000"/>
          <w:sz w:val="22"/>
          <w:szCs w:val="22"/>
          <w:lang w:eastAsia="pt-BR"/>
        </w:rPr>
        <w:t xml:space="preserve"> para os serviços em questão</w:t>
      </w:r>
      <w:r w:rsidR="002A5F5D" w:rsidRPr="002C7A91">
        <w:rPr>
          <w:rFonts w:eastAsia="Times New Roman"/>
          <w:color w:val="000000"/>
          <w:sz w:val="22"/>
          <w:szCs w:val="22"/>
          <w:lang w:eastAsia="pt-BR"/>
        </w:rPr>
        <w:t>, destacando</w:t>
      </w:r>
      <w:r w:rsidR="00C232F0" w:rsidRPr="002C7A91">
        <w:rPr>
          <w:rFonts w:eastAsia="Times New Roman"/>
          <w:color w:val="000000"/>
          <w:sz w:val="22"/>
          <w:szCs w:val="22"/>
          <w:lang w:eastAsia="pt-BR"/>
        </w:rPr>
        <w:t xml:space="preserve"> que “</w:t>
      </w:r>
      <w:r w:rsidR="00C232F0" w:rsidRPr="002C7A91">
        <w:rPr>
          <w:rFonts w:eastAsia="Times New Roman"/>
          <w:i/>
          <w:color w:val="000000"/>
          <w:sz w:val="22"/>
          <w:szCs w:val="22"/>
          <w:lang w:eastAsia="pt-BR"/>
        </w:rPr>
        <w:t>para aferir a validade dos requisitos técnicos para participação em licitações, é necessário verificar não só se eles são compatíveis com as características, quantidades e prazos pretendidos para o objeto da licitação, como determina diretamente o art. 30, inciso II, da Lei de Licitações, mas também se têm amparo nas normas específicas que disciplinam a atividade</w:t>
      </w:r>
      <w:r w:rsidR="00CE7403" w:rsidRPr="002C7A91">
        <w:rPr>
          <w:rFonts w:eastAsia="Times New Roman"/>
          <w:i/>
          <w:color w:val="000000"/>
          <w:sz w:val="22"/>
          <w:szCs w:val="22"/>
          <w:lang w:eastAsia="pt-BR"/>
        </w:rPr>
        <w:t xml:space="preserve"> na qual esse objeto se insere</w:t>
      </w:r>
      <w:r w:rsidR="008A75D2" w:rsidRPr="002C7A91">
        <w:rPr>
          <w:rFonts w:eastAsia="Times New Roman"/>
          <w:i/>
          <w:color w:val="000000"/>
          <w:sz w:val="22"/>
          <w:szCs w:val="22"/>
          <w:lang w:eastAsia="pt-BR"/>
        </w:rPr>
        <w:t xml:space="preserve"> (</w:t>
      </w:r>
      <w:r w:rsidR="00CE7403" w:rsidRPr="002C7A91">
        <w:rPr>
          <w:rFonts w:eastAsia="Times New Roman"/>
          <w:i/>
          <w:color w:val="000000"/>
          <w:sz w:val="22"/>
          <w:szCs w:val="22"/>
          <w:lang w:eastAsia="pt-BR"/>
        </w:rPr>
        <w:t>...</w:t>
      </w:r>
      <w:r w:rsidR="008A75D2" w:rsidRPr="002C7A91">
        <w:rPr>
          <w:rFonts w:eastAsia="Times New Roman"/>
          <w:i/>
          <w:color w:val="000000"/>
          <w:sz w:val="22"/>
          <w:szCs w:val="22"/>
          <w:lang w:eastAsia="pt-BR"/>
        </w:rPr>
        <w:t>).</w:t>
      </w:r>
      <w:r w:rsidR="00CE7403" w:rsidRPr="002C7A91">
        <w:rPr>
          <w:rFonts w:eastAsia="Times New Roman"/>
          <w:i/>
          <w:color w:val="000000"/>
          <w:sz w:val="22"/>
          <w:szCs w:val="22"/>
          <w:lang w:eastAsia="pt-BR"/>
        </w:rPr>
        <w:t xml:space="preserve"> </w:t>
      </w:r>
      <w:r w:rsidR="00C232F0" w:rsidRPr="002C7A91">
        <w:rPr>
          <w:rFonts w:eastAsia="Times New Roman"/>
          <w:i/>
          <w:color w:val="000000"/>
          <w:sz w:val="22"/>
          <w:szCs w:val="22"/>
          <w:lang w:eastAsia="pt-BR"/>
        </w:rPr>
        <w:t>Contudo, na maior parte das atividades ou profissões regulamentadas, inexiste previsão normativa para o registro, no conselho de fiscalização profissional, da responsabilidade técnica sobre cada trabalho realizado. A fiscalização não contempla controle do acervo de seus filiados. Nesses casos, ao se exigir em edital que o conselho profissional autentique o atestado de capacidade técnica emitido por terceiros, cria-se uma forma de prova de fato jurídico não albergada na norma geral contida no art. 212 do Código Civil nem em lei especial que discipline o funcionamento dessas entidades e o relacionamento com seus os associados</w:t>
      </w:r>
      <w:r w:rsidR="000A124B" w:rsidRPr="002C7A91">
        <w:rPr>
          <w:rFonts w:eastAsia="Times New Roman"/>
          <w:color w:val="000000"/>
          <w:sz w:val="22"/>
          <w:szCs w:val="22"/>
          <w:lang w:eastAsia="pt-BR"/>
        </w:rPr>
        <w:t>”</w:t>
      </w:r>
      <w:r w:rsidR="00C232F0" w:rsidRPr="002C7A91">
        <w:rPr>
          <w:rFonts w:eastAsia="Times New Roman"/>
          <w:color w:val="000000"/>
          <w:sz w:val="22"/>
          <w:szCs w:val="22"/>
          <w:lang w:eastAsia="pt-BR"/>
        </w:rPr>
        <w:t>.</w:t>
      </w:r>
      <w:r w:rsidR="000A124B" w:rsidRPr="002C7A91">
        <w:rPr>
          <w:rFonts w:eastAsia="Times New Roman"/>
          <w:color w:val="000000"/>
          <w:sz w:val="22"/>
          <w:szCs w:val="22"/>
          <w:lang w:eastAsia="pt-BR"/>
        </w:rPr>
        <w:t xml:space="preserve"> </w:t>
      </w:r>
      <w:r w:rsidR="008A75D2" w:rsidRPr="002C7A91">
        <w:rPr>
          <w:rFonts w:eastAsia="Times New Roman"/>
          <w:color w:val="000000"/>
          <w:sz w:val="22"/>
          <w:szCs w:val="22"/>
          <w:lang w:eastAsia="pt-BR"/>
        </w:rPr>
        <w:t>Citou</w:t>
      </w:r>
      <w:r w:rsidR="009E6AAD" w:rsidRPr="002C7A91">
        <w:rPr>
          <w:rFonts w:eastAsia="Times New Roman"/>
          <w:color w:val="000000"/>
          <w:sz w:val="22"/>
          <w:szCs w:val="22"/>
          <w:lang w:eastAsia="pt-BR"/>
        </w:rPr>
        <w:t xml:space="preserve"> ainda o relator doutrina no sentido de que </w:t>
      </w:r>
      <w:r w:rsidR="008A75D2" w:rsidRPr="002C7A91">
        <w:rPr>
          <w:rFonts w:eastAsia="Times New Roman"/>
          <w:color w:val="000000"/>
          <w:sz w:val="22"/>
          <w:szCs w:val="22"/>
          <w:lang w:eastAsia="pt-BR"/>
        </w:rPr>
        <w:t>“</w:t>
      </w:r>
      <w:r w:rsidR="008A75D2" w:rsidRPr="002C7A91">
        <w:rPr>
          <w:rFonts w:eastAsia="Times New Roman"/>
          <w:i/>
          <w:color w:val="000000"/>
          <w:sz w:val="22"/>
          <w:szCs w:val="22"/>
          <w:lang w:eastAsia="pt-BR"/>
        </w:rPr>
        <w:t xml:space="preserve">a alusão ao profissional ser </w:t>
      </w:r>
      <w:r w:rsidR="00BF11E2" w:rsidRPr="002C7A91">
        <w:rPr>
          <w:rFonts w:eastAsia="Times New Roman"/>
          <w:i/>
          <w:color w:val="000000"/>
          <w:sz w:val="22"/>
          <w:szCs w:val="22"/>
          <w:lang w:eastAsia="pt-BR"/>
        </w:rPr>
        <w:t>‘</w:t>
      </w:r>
      <w:r w:rsidR="008A75D2" w:rsidRPr="002C7A91">
        <w:rPr>
          <w:rFonts w:eastAsia="Times New Roman"/>
          <w:i/>
          <w:color w:val="000000"/>
          <w:sz w:val="22"/>
          <w:szCs w:val="22"/>
          <w:lang w:eastAsia="pt-BR"/>
        </w:rPr>
        <w:t>detentor de atestado de responsabilidade técnica</w:t>
      </w:r>
      <w:r w:rsidR="00BF11E2" w:rsidRPr="002C7A91">
        <w:rPr>
          <w:rFonts w:eastAsia="Times New Roman"/>
          <w:i/>
          <w:color w:val="000000"/>
          <w:sz w:val="22"/>
          <w:szCs w:val="22"/>
          <w:lang w:eastAsia="pt-BR"/>
        </w:rPr>
        <w:t>’</w:t>
      </w:r>
      <w:r w:rsidR="008A75D2" w:rsidRPr="002C7A91">
        <w:rPr>
          <w:rFonts w:eastAsia="Times New Roman"/>
          <w:i/>
          <w:color w:val="000000"/>
          <w:sz w:val="22"/>
          <w:szCs w:val="22"/>
          <w:lang w:eastAsia="pt-BR"/>
        </w:rPr>
        <w:t xml:space="preserve"> deve ser interpretada em termos. Essa construção literal se refere, claramente, a profissionais do setor de engenharia civil e arquitetura. Deve-se reputar cabível, quanto a serviços de outra natureza, a exigência de comprovação de responsabilidade técnica na modalidade cabível com a profissão enfocada</w:t>
      </w:r>
      <w:r w:rsidR="008A75D2" w:rsidRPr="002C7A91">
        <w:rPr>
          <w:rFonts w:eastAsia="Times New Roman"/>
          <w:color w:val="000000"/>
          <w:sz w:val="22"/>
          <w:szCs w:val="22"/>
          <w:lang w:eastAsia="pt-BR"/>
        </w:rPr>
        <w:t xml:space="preserve"> (...). </w:t>
      </w:r>
      <w:r w:rsidR="008A75D2" w:rsidRPr="002C7A91">
        <w:rPr>
          <w:rFonts w:eastAsia="Times New Roman"/>
          <w:i/>
          <w:color w:val="000000"/>
          <w:sz w:val="22"/>
          <w:szCs w:val="22"/>
          <w:lang w:eastAsia="pt-BR"/>
        </w:rPr>
        <w:t>Logo, não há cabimento em subordinar a prova do exercício de um serviço (que não caracterize atividade de engenharia) ao registro da declaração no órgão de fiscalização</w:t>
      </w:r>
      <w:r w:rsidR="008A75D2" w:rsidRPr="002C7A91">
        <w:rPr>
          <w:rFonts w:eastAsia="Times New Roman"/>
          <w:color w:val="000000"/>
          <w:sz w:val="22"/>
          <w:szCs w:val="22"/>
          <w:lang w:eastAsia="pt-BR"/>
        </w:rPr>
        <w:t xml:space="preserve">”. (Marçal </w:t>
      </w:r>
      <w:proofErr w:type="spellStart"/>
      <w:r w:rsidR="008A75D2" w:rsidRPr="002C7A91">
        <w:rPr>
          <w:rFonts w:eastAsia="Times New Roman"/>
          <w:color w:val="000000"/>
          <w:sz w:val="22"/>
          <w:szCs w:val="22"/>
          <w:lang w:eastAsia="pt-BR"/>
        </w:rPr>
        <w:t>Justen</w:t>
      </w:r>
      <w:proofErr w:type="spellEnd"/>
      <w:r w:rsidR="008A75D2" w:rsidRPr="002C7A91">
        <w:rPr>
          <w:rFonts w:eastAsia="Times New Roman"/>
          <w:color w:val="000000"/>
          <w:sz w:val="22"/>
          <w:szCs w:val="22"/>
          <w:lang w:eastAsia="pt-BR"/>
        </w:rPr>
        <w:t xml:space="preserve"> Filho in Comentários à Lei de Licitações e Contratos </w:t>
      </w:r>
      <w:r w:rsidR="008A75D2" w:rsidRPr="002C7A91">
        <w:rPr>
          <w:rFonts w:eastAsia="Times New Roman"/>
          <w:color w:val="000000"/>
          <w:sz w:val="22"/>
          <w:szCs w:val="22"/>
          <w:lang w:eastAsia="pt-BR"/>
        </w:rPr>
        <w:lastRenderedPageBreak/>
        <w:t xml:space="preserve">Administrativos, p. 439). Considerando </w:t>
      </w:r>
      <w:r w:rsidR="00BF11E2" w:rsidRPr="002C7A91">
        <w:rPr>
          <w:rFonts w:eastAsia="Times New Roman"/>
          <w:color w:val="000000"/>
          <w:sz w:val="22"/>
          <w:szCs w:val="22"/>
          <w:lang w:eastAsia="pt-BR"/>
        </w:rPr>
        <w:t xml:space="preserve">a inexistência de previsão normativa para a anotação de responsabilidade técnica dos serviços pretendidos, o Tribunal, pelos motivos expostos pelo relator, decidiu fixar prazo para a anulação do certame, </w:t>
      </w:r>
      <w:r w:rsidR="00324ECF" w:rsidRPr="002C7A91">
        <w:rPr>
          <w:rFonts w:eastAsia="Times New Roman"/>
          <w:color w:val="000000"/>
          <w:sz w:val="22"/>
          <w:szCs w:val="22"/>
          <w:lang w:eastAsia="pt-BR"/>
        </w:rPr>
        <w:t>determinando ainda, no ponto, que o órgão “</w:t>
      </w:r>
      <w:r w:rsidR="00324ECF" w:rsidRPr="002C7A91">
        <w:rPr>
          <w:rFonts w:eastAsia="Times New Roman"/>
          <w:i/>
          <w:color w:val="000000"/>
          <w:sz w:val="22"/>
          <w:szCs w:val="22"/>
          <w:lang w:eastAsia="pt-BR"/>
        </w:rPr>
        <w:t>abstenha-se de incluir no edital exigências não albergadas expressamente pelas normas de licitação ou pela legislação especial aplicável à atividade na qual se insere o objeto licitado</w:t>
      </w:r>
      <w:r w:rsidR="00324ECF" w:rsidRPr="002C7A91">
        <w:rPr>
          <w:rFonts w:eastAsia="Times New Roman"/>
          <w:color w:val="000000"/>
          <w:sz w:val="22"/>
          <w:szCs w:val="22"/>
          <w:lang w:eastAsia="pt-BR"/>
        </w:rPr>
        <w:t>”.</w:t>
      </w:r>
      <w:r w:rsidR="00A64F58" w:rsidRPr="002C7A91">
        <w:rPr>
          <w:rFonts w:eastAsia="Times New Roman"/>
          <w:color w:val="000000"/>
          <w:sz w:val="22"/>
          <w:szCs w:val="22"/>
          <w:lang w:eastAsia="pt-BR"/>
        </w:rPr>
        <w:t xml:space="preserve"> </w:t>
      </w:r>
      <w:hyperlink r:id="rId10" w:history="1">
        <w:r w:rsidR="00A64F58" w:rsidRPr="002C7A91">
          <w:rPr>
            <w:rStyle w:val="Hyperlink"/>
            <w:rFonts w:eastAsia="Times New Roman"/>
            <w:b/>
            <w:i/>
            <w:sz w:val="22"/>
            <w:szCs w:val="22"/>
            <w:lang w:eastAsia="pt-BR"/>
          </w:rPr>
          <w:t>Acórdão 1452/2015-Plenário</w:t>
        </w:r>
      </w:hyperlink>
      <w:r w:rsidR="00A64F58" w:rsidRPr="002C7A91">
        <w:rPr>
          <w:rFonts w:eastAsia="Times New Roman"/>
          <w:b/>
          <w:i/>
          <w:color w:val="000000"/>
          <w:sz w:val="22"/>
          <w:szCs w:val="22"/>
          <w:lang w:eastAsia="pt-BR"/>
        </w:rPr>
        <w:t xml:space="preserve">, TC 028.044/2014-2, relator Ministro Marcos </w:t>
      </w:r>
      <w:proofErr w:type="spellStart"/>
      <w:r w:rsidR="00A64F58" w:rsidRPr="002C7A91">
        <w:rPr>
          <w:rFonts w:eastAsia="Times New Roman"/>
          <w:b/>
          <w:i/>
          <w:color w:val="000000"/>
          <w:sz w:val="22"/>
          <w:szCs w:val="22"/>
          <w:lang w:eastAsia="pt-BR"/>
        </w:rPr>
        <w:t>Bemquerer</w:t>
      </w:r>
      <w:proofErr w:type="spellEnd"/>
      <w:r w:rsidR="00A64F58" w:rsidRPr="002C7A91">
        <w:rPr>
          <w:rFonts w:eastAsia="Times New Roman"/>
          <w:b/>
          <w:i/>
          <w:color w:val="000000"/>
          <w:sz w:val="22"/>
          <w:szCs w:val="22"/>
          <w:lang w:eastAsia="pt-BR"/>
        </w:rPr>
        <w:t>, 10.6.2015.</w:t>
      </w:r>
    </w:p>
    <w:p w14:paraId="15C3A15F" w14:textId="7EA342F8" w:rsidR="00A33ABD" w:rsidRDefault="00A33ABD" w:rsidP="00055B1D">
      <w:pPr>
        <w:shd w:val="clear" w:color="auto" w:fill="FFFFFF"/>
        <w:spacing w:after="0"/>
        <w:ind w:left="0"/>
        <w:rPr>
          <w:rFonts w:eastAsia="Times New Roman"/>
          <w:color w:val="000000"/>
          <w:sz w:val="22"/>
          <w:szCs w:val="22"/>
          <w:lang w:eastAsia="pt-BR"/>
        </w:rPr>
      </w:pPr>
    </w:p>
    <w:p w14:paraId="6B8D5860" w14:textId="77777777" w:rsidR="006F2A7F" w:rsidRDefault="006F2A7F" w:rsidP="006F2A7F">
      <w:pPr>
        <w:pBdr>
          <w:top w:val="threeDEmboss" w:sz="24" w:space="7" w:color="auto"/>
        </w:pBdr>
        <w:tabs>
          <w:tab w:val="left" w:pos="284"/>
          <w:tab w:val="left" w:pos="4172"/>
          <w:tab w:val="center" w:pos="4818"/>
        </w:tabs>
        <w:spacing w:before="60" w:after="0"/>
        <w:ind w:left="0"/>
        <w:jc w:val="center"/>
        <w:rPr>
          <w:b/>
          <w:bCs/>
          <w:smallCaps/>
          <w:sz w:val="22"/>
          <w:szCs w:val="22"/>
        </w:rPr>
      </w:pPr>
      <w:r w:rsidRPr="006F2A7F">
        <w:rPr>
          <w:b/>
          <w:bCs/>
          <w:smallCaps/>
          <w:sz w:val="22"/>
          <w:szCs w:val="22"/>
        </w:rPr>
        <w:t>INOVAÇÃO LEGISLATIVA</w:t>
      </w:r>
    </w:p>
    <w:p w14:paraId="421C7157" w14:textId="77777777" w:rsidR="00763FA4" w:rsidRPr="006F2A7F" w:rsidRDefault="00763FA4" w:rsidP="006F2A7F">
      <w:pPr>
        <w:pBdr>
          <w:top w:val="threeDEmboss" w:sz="24" w:space="7" w:color="auto"/>
        </w:pBdr>
        <w:tabs>
          <w:tab w:val="left" w:pos="284"/>
          <w:tab w:val="left" w:pos="4172"/>
          <w:tab w:val="center" w:pos="4818"/>
        </w:tabs>
        <w:spacing w:before="60" w:after="0"/>
        <w:ind w:left="0"/>
        <w:jc w:val="center"/>
        <w:rPr>
          <w:b/>
          <w:bCs/>
          <w:smallCaps/>
          <w:sz w:val="22"/>
          <w:szCs w:val="22"/>
        </w:rPr>
      </w:pPr>
    </w:p>
    <w:p w14:paraId="28843C22" w14:textId="0061E5D7" w:rsidR="006F2A7F" w:rsidRPr="002C7A91" w:rsidRDefault="00D23105" w:rsidP="002C7A91">
      <w:pPr>
        <w:autoSpaceDE w:val="0"/>
        <w:autoSpaceDN w:val="0"/>
        <w:adjustRightInd w:val="0"/>
        <w:spacing w:after="0"/>
        <w:ind w:left="0"/>
        <w:rPr>
          <w:b/>
          <w:color w:val="000000"/>
          <w:sz w:val="22"/>
          <w:szCs w:val="22"/>
          <w:lang w:eastAsia="pt-BR"/>
        </w:rPr>
      </w:pPr>
      <w:hyperlink r:id="rId11" w:history="1">
        <w:r w:rsidR="006F2A7F" w:rsidRPr="002C7A91">
          <w:rPr>
            <w:rStyle w:val="Hyperlink"/>
            <w:b/>
            <w:sz w:val="22"/>
            <w:szCs w:val="22"/>
            <w:lang w:eastAsia="pt-BR"/>
          </w:rPr>
          <w:t>Medida Provisória 678, de 23 de junho de 2015</w:t>
        </w:r>
      </w:hyperlink>
      <w:r w:rsidR="006F2A7F" w:rsidRPr="002C7A91">
        <w:rPr>
          <w:b/>
          <w:color w:val="000000"/>
          <w:sz w:val="22"/>
          <w:szCs w:val="22"/>
          <w:lang w:eastAsia="pt-BR"/>
        </w:rPr>
        <w:t xml:space="preserve">: </w:t>
      </w:r>
      <w:r w:rsidR="006F2A7F" w:rsidRPr="002C7A91">
        <w:rPr>
          <w:color w:val="000000"/>
          <w:sz w:val="22"/>
          <w:szCs w:val="22"/>
          <w:lang w:eastAsia="pt-BR"/>
        </w:rPr>
        <w:t>altera a Lei 12.462, de 4 de agosto de 2011, que institui o Regime Diferenciado de Contratações Públicas.</w:t>
      </w:r>
      <w:r w:rsidR="006F2A7F" w:rsidRPr="002C7A91">
        <w:rPr>
          <w:b/>
          <w:color w:val="000000"/>
          <w:sz w:val="22"/>
          <w:szCs w:val="22"/>
          <w:lang w:eastAsia="pt-BR"/>
        </w:rPr>
        <w:t xml:space="preserve"> </w:t>
      </w:r>
    </w:p>
    <w:p w14:paraId="7403B57F" w14:textId="77777777" w:rsidR="006F2A7F" w:rsidRPr="002C7A91" w:rsidRDefault="006F2A7F" w:rsidP="002C7A91">
      <w:pPr>
        <w:autoSpaceDE w:val="0"/>
        <w:autoSpaceDN w:val="0"/>
        <w:adjustRightInd w:val="0"/>
        <w:spacing w:after="0"/>
        <w:ind w:left="0"/>
        <w:rPr>
          <w:color w:val="000000"/>
          <w:sz w:val="22"/>
          <w:szCs w:val="22"/>
          <w:lang w:eastAsia="pt-BR"/>
        </w:rPr>
      </w:pPr>
    </w:p>
    <w:p w14:paraId="4D56BE79" w14:textId="23B30C2A" w:rsidR="006F2A7F" w:rsidRPr="002C7A91" w:rsidRDefault="00763FA4" w:rsidP="002C7A91">
      <w:pPr>
        <w:autoSpaceDE w:val="0"/>
        <w:autoSpaceDN w:val="0"/>
        <w:adjustRightInd w:val="0"/>
        <w:spacing w:after="0"/>
        <w:ind w:left="0"/>
        <w:rPr>
          <w:color w:val="000000"/>
          <w:sz w:val="22"/>
          <w:szCs w:val="22"/>
          <w:lang w:eastAsia="pt-BR"/>
        </w:rPr>
      </w:pPr>
      <w:hyperlink r:id="rId12" w:history="1">
        <w:r w:rsidRPr="002C7A91">
          <w:rPr>
            <w:rStyle w:val="Hyperlink"/>
            <w:rFonts w:eastAsia="Times New Roman"/>
            <w:b/>
            <w:sz w:val="22"/>
            <w:szCs w:val="22"/>
          </w:rPr>
          <w:t>Lei</w:t>
        </w:r>
        <w:r w:rsidRPr="002C7A91">
          <w:rPr>
            <w:rStyle w:val="Hyperlink"/>
            <w:rFonts w:eastAsia="Times New Roman"/>
            <w:b/>
            <w:sz w:val="22"/>
            <w:szCs w:val="22"/>
          </w:rPr>
          <w:t xml:space="preserve"> 1</w:t>
        </w:r>
      </w:hyperlink>
      <w:hyperlink r:id="rId13" w:history="1">
        <w:r w:rsidRPr="002C7A91">
          <w:rPr>
            <w:rStyle w:val="Hyperlink"/>
            <w:rFonts w:eastAsia="Times New Roman"/>
            <w:b/>
            <w:sz w:val="22"/>
            <w:szCs w:val="22"/>
          </w:rPr>
          <w:t>3.140, de 26</w:t>
        </w:r>
        <w:r w:rsidRPr="002C7A91">
          <w:rPr>
            <w:rStyle w:val="Hyperlink"/>
            <w:rFonts w:eastAsia="Times New Roman"/>
            <w:b/>
            <w:sz w:val="22"/>
            <w:szCs w:val="22"/>
          </w:rPr>
          <w:t xml:space="preserve"> de junho de </w:t>
        </w:r>
        <w:r w:rsidRPr="002C7A91">
          <w:rPr>
            <w:rStyle w:val="Hyperlink"/>
            <w:rFonts w:eastAsia="Times New Roman"/>
            <w:b/>
            <w:sz w:val="22"/>
            <w:szCs w:val="22"/>
          </w:rPr>
          <w:t>2015</w:t>
        </w:r>
      </w:hyperlink>
      <w:r w:rsidRPr="002C7A91">
        <w:rPr>
          <w:rFonts w:eastAsia="Times New Roman"/>
          <w:sz w:val="22"/>
          <w:szCs w:val="22"/>
        </w:rPr>
        <w:t xml:space="preserve">: </w:t>
      </w:r>
      <w:r w:rsidRPr="002C7A91">
        <w:rPr>
          <w:rFonts w:eastAsia="Times New Roman"/>
          <w:color w:val="000000"/>
          <w:sz w:val="22"/>
          <w:szCs w:val="22"/>
        </w:rPr>
        <w:t>d</w:t>
      </w:r>
      <w:r w:rsidRPr="002C7A91">
        <w:rPr>
          <w:rFonts w:eastAsia="Times New Roman"/>
          <w:color w:val="000000"/>
          <w:sz w:val="22"/>
          <w:szCs w:val="22"/>
        </w:rPr>
        <w:t xml:space="preserve">ispõe sobre a mediação entre particulares como meio de solução de controvérsias e sobre a </w:t>
      </w:r>
      <w:proofErr w:type="spellStart"/>
      <w:r w:rsidRPr="002C7A91">
        <w:rPr>
          <w:rFonts w:eastAsia="Times New Roman"/>
          <w:color w:val="000000"/>
          <w:sz w:val="22"/>
          <w:szCs w:val="22"/>
        </w:rPr>
        <w:t>autocomposição</w:t>
      </w:r>
      <w:proofErr w:type="spellEnd"/>
      <w:r w:rsidRPr="002C7A91">
        <w:rPr>
          <w:rFonts w:eastAsia="Times New Roman"/>
          <w:color w:val="000000"/>
          <w:sz w:val="22"/>
          <w:szCs w:val="22"/>
        </w:rPr>
        <w:t xml:space="preserve"> de conflitos no â</w:t>
      </w:r>
      <w:r w:rsidR="002C7A91">
        <w:rPr>
          <w:rFonts w:eastAsia="Times New Roman"/>
          <w:color w:val="000000"/>
          <w:sz w:val="22"/>
          <w:szCs w:val="22"/>
        </w:rPr>
        <w:t>mbito da Administração Pú</w:t>
      </w:r>
      <w:r w:rsidRPr="002C7A91">
        <w:rPr>
          <w:rFonts w:eastAsia="Times New Roman"/>
          <w:color w:val="000000"/>
          <w:sz w:val="22"/>
          <w:szCs w:val="22"/>
        </w:rPr>
        <w:t>blica.</w:t>
      </w:r>
    </w:p>
    <w:p w14:paraId="18C36260" w14:textId="77777777" w:rsidR="00A33ABD" w:rsidRDefault="00A33ABD" w:rsidP="00055B1D">
      <w:pPr>
        <w:shd w:val="clear" w:color="auto" w:fill="FFFFFF"/>
        <w:spacing w:after="0"/>
        <w:ind w:left="0"/>
        <w:rPr>
          <w:rFonts w:eastAsia="Times New Roman"/>
          <w:color w:val="000000"/>
          <w:sz w:val="22"/>
          <w:szCs w:val="22"/>
          <w:lang w:eastAsia="pt-BR"/>
        </w:rPr>
      </w:pPr>
    </w:p>
    <w:p w14:paraId="5834FE4E" w14:textId="77777777" w:rsidR="00763FA4" w:rsidRDefault="00763FA4" w:rsidP="00055B1D">
      <w:pPr>
        <w:shd w:val="clear" w:color="auto" w:fill="FFFFFF"/>
        <w:spacing w:after="0"/>
        <w:ind w:left="0"/>
        <w:rPr>
          <w:rFonts w:eastAsia="Times New Roman"/>
          <w:color w:val="000000"/>
          <w:sz w:val="22"/>
          <w:szCs w:val="22"/>
          <w:lang w:eastAsia="pt-BR"/>
        </w:rPr>
      </w:pPr>
    </w:p>
    <w:p w14:paraId="3545D670" w14:textId="77777777" w:rsidR="002661DB" w:rsidRPr="007944E3" w:rsidRDefault="002661DB"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14:paraId="6A75068D" w14:textId="77777777" w:rsidTr="0048135F">
        <w:trPr>
          <w:trHeight w:val="779"/>
        </w:trPr>
        <w:tc>
          <w:tcPr>
            <w:tcW w:w="0" w:type="auto"/>
            <w:vAlign w:val="center"/>
          </w:tcPr>
          <w:p w14:paraId="534057D6"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14:paraId="66767BB7" w14:textId="1FE8905F"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4" w:history="1">
              <w:r w:rsidR="006F2A7F" w:rsidRPr="00CF041F">
                <w:rPr>
                  <w:rStyle w:val="Hyperlink"/>
                  <w:b/>
                  <w:i/>
                  <w:sz w:val="18"/>
                  <w:szCs w:val="18"/>
                </w:rPr>
                <w:t>infojuris@tcu.gov.br</w:t>
              </w:r>
            </w:hyperlink>
          </w:p>
        </w:tc>
      </w:tr>
    </w:tbl>
    <w:p w14:paraId="26893EB8" w14:textId="77777777" w:rsidR="004A3A81" w:rsidRDefault="004A3A81" w:rsidP="002911C8">
      <w:pPr>
        <w:ind w:left="0"/>
        <w:rPr>
          <w:sz w:val="22"/>
          <w:szCs w:val="22"/>
        </w:rPr>
      </w:pPr>
      <w:bookmarkStart w:id="0" w:name="_GoBack"/>
      <w:bookmarkEnd w:id="0"/>
    </w:p>
    <w:p w14:paraId="7A37D71B" w14:textId="77777777" w:rsidR="00745019" w:rsidRDefault="00745019" w:rsidP="002911C8">
      <w:pPr>
        <w:ind w:left="0"/>
        <w:rPr>
          <w:sz w:val="22"/>
          <w:szCs w:val="22"/>
        </w:rPr>
      </w:pPr>
    </w:p>
    <w:p w14:paraId="4B4424D6" w14:textId="77777777" w:rsidR="00745019" w:rsidRDefault="00745019" w:rsidP="002911C8">
      <w:pPr>
        <w:ind w:left="0"/>
        <w:rPr>
          <w:sz w:val="22"/>
          <w:szCs w:val="22"/>
        </w:rPr>
      </w:pPr>
    </w:p>
    <w:p w14:paraId="104613AA" w14:textId="77777777" w:rsidR="00FF6518" w:rsidRDefault="00FF6518" w:rsidP="002911C8">
      <w:pPr>
        <w:ind w:left="0"/>
        <w:rPr>
          <w:sz w:val="22"/>
          <w:szCs w:val="22"/>
        </w:rPr>
      </w:pPr>
    </w:p>
    <w:p w14:paraId="6B6D2624" w14:textId="77777777" w:rsidR="00FF6518" w:rsidRDefault="00FF6518" w:rsidP="002911C8">
      <w:pPr>
        <w:ind w:left="0"/>
        <w:rPr>
          <w:sz w:val="22"/>
          <w:szCs w:val="22"/>
        </w:rPr>
      </w:pPr>
    </w:p>
    <w:p w14:paraId="555D148F" w14:textId="77777777" w:rsidR="00FF6518" w:rsidRDefault="00FF6518" w:rsidP="002911C8">
      <w:pPr>
        <w:ind w:left="0"/>
        <w:rPr>
          <w:sz w:val="22"/>
          <w:szCs w:val="22"/>
        </w:rPr>
      </w:pPr>
    </w:p>
    <w:sectPr w:rsidR="00FF6518" w:rsidSect="00616945">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138A8" w14:textId="77777777" w:rsidR="00D23105" w:rsidRDefault="00D23105" w:rsidP="008B0547">
      <w:pPr>
        <w:spacing w:after="0"/>
      </w:pPr>
      <w:r>
        <w:separator/>
      </w:r>
    </w:p>
  </w:endnote>
  <w:endnote w:type="continuationSeparator" w:id="0">
    <w:p w14:paraId="1DABCC46" w14:textId="77777777" w:rsidR="00D23105" w:rsidRDefault="00D2310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B1AF" w14:textId="77777777" w:rsidR="00D03D97" w:rsidRPr="00C906CD" w:rsidRDefault="00D03D97"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C7A91">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E6EC" w14:textId="77777777" w:rsidR="00D23105" w:rsidRDefault="00D23105" w:rsidP="008B0547">
      <w:pPr>
        <w:spacing w:after="0"/>
      </w:pPr>
      <w:r>
        <w:separator/>
      </w:r>
    </w:p>
  </w:footnote>
  <w:footnote w:type="continuationSeparator" w:id="0">
    <w:p w14:paraId="7E45EB9F" w14:textId="77777777" w:rsidR="00D23105" w:rsidRDefault="00D2310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BD9E" w14:textId="77777777" w:rsidR="00D03D97" w:rsidRDefault="00D03D97"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1FD"/>
    <w:rsid w:val="0002237E"/>
    <w:rsid w:val="0002238E"/>
    <w:rsid w:val="000224CB"/>
    <w:rsid w:val="000227F4"/>
    <w:rsid w:val="0002327E"/>
    <w:rsid w:val="0002374E"/>
    <w:rsid w:val="00023828"/>
    <w:rsid w:val="000238CF"/>
    <w:rsid w:val="00023AFD"/>
    <w:rsid w:val="00023D72"/>
    <w:rsid w:val="00024363"/>
    <w:rsid w:val="00024C4F"/>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E66"/>
    <w:rsid w:val="00066F26"/>
    <w:rsid w:val="0006707B"/>
    <w:rsid w:val="000675D5"/>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78A"/>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AFA"/>
    <w:rsid w:val="000B2B2C"/>
    <w:rsid w:val="000B2C79"/>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E48"/>
    <w:rsid w:val="000B7EC2"/>
    <w:rsid w:val="000C0013"/>
    <w:rsid w:val="000C02AD"/>
    <w:rsid w:val="000C049A"/>
    <w:rsid w:val="000C060B"/>
    <w:rsid w:val="000C0AA8"/>
    <w:rsid w:val="000C0B99"/>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9A2"/>
    <w:rsid w:val="000D2CBD"/>
    <w:rsid w:val="000D359B"/>
    <w:rsid w:val="000D37B0"/>
    <w:rsid w:val="000D3C1E"/>
    <w:rsid w:val="000D3E44"/>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A0"/>
    <w:rsid w:val="001041ED"/>
    <w:rsid w:val="001043C0"/>
    <w:rsid w:val="00104AAD"/>
    <w:rsid w:val="00104C71"/>
    <w:rsid w:val="00104D93"/>
    <w:rsid w:val="001052CD"/>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820"/>
    <w:rsid w:val="001408D8"/>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DAA"/>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CD1"/>
    <w:rsid w:val="001C2F68"/>
    <w:rsid w:val="001C3470"/>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157"/>
    <w:rsid w:val="001F348E"/>
    <w:rsid w:val="001F34F8"/>
    <w:rsid w:val="001F473A"/>
    <w:rsid w:val="001F4DA1"/>
    <w:rsid w:val="001F5138"/>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80D"/>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E1E"/>
    <w:rsid w:val="00233117"/>
    <w:rsid w:val="00233785"/>
    <w:rsid w:val="0023395B"/>
    <w:rsid w:val="00233A5A"/>
    <w:rsid w:val="00233CE3"/>
    <w:rsid w:val="002340FE"/>
    <w:rsid w:val="00234285"/>
    <w:rsid w:val="002343BF"/>
    <w:rsid w:val="002344C1"/>
    <w:rsid w:val="00234556"/>
    <w:rsid w:val="00234634"/>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AD"/>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A11"/>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D74"/>
    <w:rsid w:val="002A5F01"/>
    <w:rsid w:val="002A5F5D"/>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588"/>
    <w:rsid w:val="002C662D"/>
    <w:rsid w:val="002C66E9"/>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BF5"/>
    <w:rsid w:val="002D2D0E"/>
    <w:rsid w:val="002D3043"/>
    <w:rsid w:val="002D35F5"/>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BF1"/>
    <w:rsid w:val="00332C1D"/>
    <w:rsid w:val="00332EF9"/>
    <w:rsid w:val="00332F67"/>
    <w:rsid w:val="00333005"/>
    <w:rsid w:val="00333597"/>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0FB6"/>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3F9C"/>
    <w:rsid w:val="00374076"/>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4DE"/>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4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03"/>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D7E"/>
    <w:rsid w:val="003F2E6F"/>
    <w:rsid w:val="003F33C7"/>
    <w:rsid w:val="003F3B0D"/>
    <w:rsid w:val="003F3F76"/>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2FA"/>
    <w:rsid w:val="0040048C"/>
    <w:rsid w:val="00400533"/>
    <w:rsid w:val="00400C90"/>
    <w:rsid w:val="00400F7F"/>
    <w:rsid w:val="00401930"/>
    <w:rsid w:val="00401ABD"/>
    <w:rsid w:val="00401B73"/>
    <w:rsid w:val="004023F7"/>
    <w:rsid w:val="00402919"/>
    <w:rsid w:val="00402B9B"/>
    <w:rsid w:val="00402C93"/>
    <w:rsid w:val="00402CED"/>
    <w:rsid w:val="0040363C"/>
    <w:rsid w:val="004036AF"/>
    <w:rsid w:val="0040371E"/>
    <w:rsid w:val="00403A08"/>
    <w:rsid w:val="00403A0F"/>
    <w:rsid w:val="00403BE7"/>
    <w:rsid w:val="00403F52"/>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422"/>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47A"/>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AB1"/>
    <w:rsid w:val="00497F5E"/>
    <w:rsid w:val="004A00B0"/>
    <w:rsid w:val="004A10F9"/>
    <w:rsid w:val="004A16BB"/>
    <w:rsid w:val="004A171B"/>
    <w:rsid w:val="004A1A36"/>
    <w:rsid w:val="004A1C9C"/>
    <w:rsid w:val="004A207E"/>
    <w:rsid w:val="004A2148"/>
    <w:rsid w:val="004A2151"/>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E52"/>
    <w:rsid w:val="004B605A"/>
    <w:rsid w:val="004B6174"/>
    <w:rsid w:val="004B6663"/>
    <w:rsid w:val="004B67A4"/>
    <w:rsid w:val="004B6A3D"/>
    <w:rsid w:val="004B6BC6"/>
    <w:rsid w:val="004B6E89"/>
    <w:rsid w:val="004B7414"/>
    <w:rsid w:val="004B74AD"/>
    <w:rsid w:val="004B781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16E2"/>
    <w:rsid w:val="004D20F4"/>
    <w:rsid w:val="004D2696"/>
    <w:rsid w:val="004D2898"/>
    <w:rsid w:val="004D2E74"/>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E0C"/>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ABF"/>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1A2"/>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F8D"/>
    <w:rsid w:val="005D6038"/>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6CA"/>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FE"/>
    <w:rsid w:val="00625B38"/>
    <w:rsid w:val="006261ED"/>
    <w:rsid w:val="00626765"/>
    <w:rsid w:val="00626AB6"/>
    <w:rsid w:val="00626C3D"/>
    <w:rsid w:val="00626C48"/>
    <w:rsid w:val="00626F58"/>
    <w:rsid w:val="0062707B"/>
    <w:rsid w:val="006272EC"/>
    <w:rsid w:val="006275F3"/>
    <w:rsid w:val="00627733"/>
    <w:rsid w:val="00627921"/>
    <w:rsid w:val="00627FB8"/>
    <w:rsid w:val="0063016C"/>
    <w:rsid w:val="00630A86"/>
    <w:rsid w:val="00630B7A"/>
    <w:rsid w:val="00630E1F"/>
    <w:rsid w:val="006311E3"/>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1DD3"/>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38B"/>
    <w:rsid w:val="00646486"/>
    <w:rsid w:val="0064658A"/>
    <w:rsid w:val="00646602"/>
    <w:rsid w:val="00646BC4"/>
    <w:rsid w:val="00646D0E"/>
    <w:rsid w:val="006471F4"/>
    <w:rsid w:val="00647782"/>
    <w:rsid w:val="006478E6"/>
    <w:rsid w:val="00647DB1"/>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DE9"/>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069"/>
    <w:rsid w:val="0066731A"/>
    <w:rsid w:val="00667476"/>
    <w:rsid w:val="00667E3E"/>
    <w:rsid w:val="00667F07"/>
    <w:rsid w:val="00670B9B"/>
    <w:rsid w:val="00670BCE"/>
    <w:rsid w:val="00670BE7"/>
    <w:rsid w:val="00670D78"/>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4B5"/>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C04"/>
    <w:rsid w:val="006F6EEB"/>
    <w:rsid w:val="006F7316"/>
    <w:rsid w:val="006F7332"/>
    <w:rsid w:val="006F7AF3"/>
    <w:rsid w:val="006F7BB6"/>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22E"/>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CE1"/>
    <w:rsid w:val="00734E65"/>
    <w:rsid w:val="00734E9B"/>
    <w:rsid w:val="00735107"/>
    <w:rsid w:val="007356BF"/>
    <w:rsid w:val="00735972"/>
    <w:rsid w:val="00735B0B"/>
    <w:rsid w:val="00736376"/>
    <w:rsid w:val="007366B4"/>
    <w:rsid w:val="00736FD3"/>
    <w:rsid w:val="00737424"/>
    <w:rsid w:val="007378AD"/>
    <w:rsid w:val="00737FEC"/>
    <w:rsid w:val="007400E2"/>
    <w:rsid w:val="00740292"/>
    <w:rsid w:val="007403DD"/>
    <w:rsid w:val="00740D16"/>
    <w:rsid w:val="00740DA2"/>
    <w:rsid w:val="00740FB1"/>
    <w:rsid w:val="007415CD"/>
    <w:rsid w:val="00742422"/>
    <w:rsid w:val="007424E5"/>
    <w:rsid w:val="0074262A"/>
    <w:rsid w:val="0074269A"/>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34F"/>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60A1"/>
    <w:rsid w:val="0076613D"/>
    <w:rsid w:val="00766266"/>
    <w:rsid w:val="0076641B"/>
    <w:rsid w:val="0076651A"/>
    <w:rsid w:val="007666D8"/>
    <w:rsid w:val="00766D03"/>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1151"/>
    <w:rsid w:val="007A1397"/>
    <w:rsid w:val="007A13C1"/>
    <w:rsid w:val="007A145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4C3"/>
    <w:rsid w:val="007B753A"/>
    <w:rsid w:val="007B7637"/>
    <w:rsid w:val="007B7677"/>
    <w:rsid w:val="007B7821"/>
    <w:rsid w:val="007B7980"/>
    <w:rsid w:val="007B7A70"/>
    <w:rsid w:val="007C0033"/>
    <w:rsid w:val="007C06A5"/>
    <w:rsid w:val="007C08AB"/>
    <w:rsid w:val="007C17CF"/>
    <w:rsid w:val="007C2208"/>
    <w:rsid w:val="007C24B9"/>
    <w:rsid w:val="007C2CBC"/>
    <w:rsid w:val="007C2EA3"/>
    <w:rsid w:val="007C33E6"/>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178"/>
    <w:rsid w:val="007D420F"/>
    <w:rsid w:val="007D4757"/>
    <w:rsid w:val="007D48CF"/>
    <w:rsid w:val="007D4A4A"/>
    <w:rsid w:val="007D4BDC"/>
    <w:rsid w:val="007D4C4B"/>
    <w:rsid w:val="007D51C3"/>
    <w:rsid w:val="007D560E"/>
    <w:rsid w:val="007D5AAB"/>
    <w:rsid w:val="007D5D5F"/>
    <w:rsid w:val="007D5F85"/>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DFB"/>
    <w:rsid w:val="00846833"/>
    <w:rsid w:val="00846CE5"/>
    <w:rsid w:val="008475D6"/>
    <w:rsid w:val="00847B37"/>
    <w:rsid w:val="00847B7F"/>
    <w:rsid w:val="00847CE5"/>
    <w:rsid w:val="0085012C"/>
    <w:rsid w:val="008501A4"/>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8A8"/>
    <w:rsid w:val="00877D1E"/>
    <w:rsid w:val="00877D54"/>
    <w:rsid w:val="00877E86"/>
    <w:rsid w:val="00877FDD"/>
    <w:rsid w:val="00880032"/>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71A7"/>
    <w:rsid w:val="008B7518"/>
    <w:rsid w:val="008B756E"/>
    <w:rsid w:val="008B79A7"/>
    <w:rsid w:val="008B7AC2"/>
    <w:rsid w:val="008B7B55"/>
    <w:rsid w:val="008B7E1F"/>
    <w:rsid w:val="008B7FD5"/>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890"/>
    <w:rsid w:val="008D1A67"/>
    <w:rsid w:val="008D1BFC"/>
    <w:rsid w:val="008D1E43"/>
    <w:rsid w:val="008D1FE1"/>
    <w:rsid w:val="008D2382"/>
    <w:rsid w:val="008D23B5"/>
    <w:rsid w:val="008D23DC"/>
    <w:rsid w:val="008D24ED"/>
    <w:rsid w:val="008D2775"/>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37D"/>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88A"/>
    <w:rsid w:val="00954978"/>
    <w:rsid w:val="00954C38"/>
    <w:rsid w:val="00954E92"/>
    <w:rsid w:val="009550C2"/>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554"/>
    <w:rsid w:val="00973A29"/>
    <w:rsid w:val="00973B6E"/>
    <w:rsid w:val="00973E1D"/>
    <w:rsid w:val="00973F4A"/>
    <w:rsid w:val="0097401F"/>
    <w:rsid w:val="00974595"/>
    <w:rsid w:val="0097465C"/>
    <w:rsid w:val="00974DB6"/>
    <w:rsid w:val="00974E53"/>
    <w:rsid w:val="00974F91"/>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37B"/>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681D"/>
    <w:rsid w:val="009A78A3"/>
    <w:rsid w:val="009A7961"/>
    <w:rsid w:val="009A7B5C"/>
    <w:rsid w:val="009B03A1"/>
    <w:rsid w:val="009B03E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3AE"/>
    <w:rsid w:val="009B74EA"/>
    <w:rsid w:val="009B7549"/>
    <w:rsid w:val="009B7AB7"/>
    <w:rsid w:val="009B7AB9"/>
    <w:rsid w:val="009C01D2"/>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F7E"/>
    <w:rsid w:val="009F015D"/>
    <w:rsid w:val="009F01D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9B"/>
    <w:rsid w:val="00A455C7"/>
    <w:rsid w:val="00A4568D"/>
    <w:rsid w:val="00A45893"/>
    <w:rsid w:val="00A459E6"/>
    <w:rsid w:val="00A45A7F"/>
    <w:rsid w:val="00A464E3"/>
    <w:rsid w:val="00A4679A"/>
    <w:rsid w:val="00A46E28"/>
    <w:rsid w:val="00A473D7"/>
    <w:rsid w:val="00A477C6"/>
    <w:rsid w:val="00A478FA"/>
    <w:rsid w:val="00A4799F"/>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88F"/>
    <w:rsid w:val="00A64A19"/>
    <w:rsid w:val="00A64A93"/>
    <w:rsid w:val="00A64F58"/>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56"/>
    <w:rsid w:val="00A767B2"/>
    <w:rsid w:val="00A76A78"/>
    <w:rsid w:val="00A76BDD"/>
    <w:rsid w:val="00A76BE7"/>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B41"/>
    <w:rsid w:val="00AD2E6B"/>
    <w:rsid w:val="00AD3115"/>
    <w:rsid w:val="00AD3920"/>
    <w:rsid w:val="00AD3D9F"/>
    <w:rsid w:val="00AD4431"/>
    <w:rsid w:val="00AD465C"/>
    <w:rsid w:val="00AD4D66"/>
    <w:rsid w:val="00AD516C"/>
    <w:rsid w:val="00AD51CC"/>
    <w:rsid w:val="00AD5922"/>
    <w:rsid w:val="00AD5CB8"/>
    <w:rsid w:val="00AD5E96"/>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EF"/>
    <w:rsid w:val="00AF735A"/>
    <w:rsid w:val="00AF75FC"/>
    <w:rsid w:val="00AF7766"/>
    <w:rsid w:val="00AF78A5"/>
    <w:rsid w:val="00AF7E12"/>
    <w:rsid w:val="00AF7F9E"/>
    <w:rsid w:val="00B0025D"/>
    <w:rsid w:val="00B006D8"/>
    <w:rsid w:val="00B0073B"/>
    <w:rsid w:val="00B00A61"/>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8A0"/>
    <w:rsid w:val="00B94A6A"/>
    <w:rsid w:val="00B94B02"/>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147C"/>
    <w:rsid w:val="00BB209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C96"/>
    <w:rsid w:val="00BC6D81"/>
    <w:rsid w:val="00BC70A9"/>
    <w:rsid w:val="00BC71DC"/>
    <w:rsid w:val="00BD032B"/>
    <w:rsid w:val="00BD043C"/>
    <w:rsid w:val="00BD045B"/>
    <w:rsid w:val="00BD0B42"/>
    <w:rsid w:val="00BD0D1E"/>
    <w:rsid w:val="00BD0DA1"/>
    <w:rsid w:val="00BD11FF"/>
    <w:rsid w:val="00BD1200"/>
    <w:rsid w:val="00BD151C"/>
    <w:rsid w:val="00BD1747"/>
    <w:rsid w:val="00BD1C97"/>
    <w:rsid w:val="00BD2483"/>
    <w:rsid w:val="00BD25DE"/>
    <w:rsid w:val="00BD386A"/>
    <w:rsid w:val="00BD3940"/>
    <w:rsid w:val="00BD3A51"/>
    <w:rsid w:val="00BD3C1A"/>
    <w:rsid w:val="00BD3C68"/>
    <w:rsid w:val="00BD3F92"/>
    <w:rsid w:val="00BD421D"/>
    <w:rsid w:val="00BD4267"/>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10E8"/>
    <w:rsid w:val="00BF11E2"/>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C7B"/>
    <w:rsid w:val="00C22F12"/>
    <w:rsid w:val="00C2305C"/>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8A5"/>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A2F"/>
    <w:rsid w:val="00C94B76"/>
    <w:rsid w:val="00C94BDC"/>
    <w:rsid w:val="00C94BF9"/>
    <w:rsid w:val="00C94CF0"/>
    <w:rsid w:val="00C95005"/>
    <w:rsid w:val="00C95240"/>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4E3"/>
    <w:rsid w:val="00CC6A0B"/>
    <w:rsid w:val="00CC6D93"/>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403"/>
    <w:rsid w:val="00CE757F"/>
    <w:rsid w:val="00CE79AB"/>
    <w:rsid w:val="00CE7A3C"/>
    <w:rsid w:val="00CF0105"/>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91"/>
    <w:rsid w:val="00D84DE3"/>
    <w:rsid w:val="00D84E4D"/>
    <w:rsid w:val="00D84F62"/>
    <w:rsid w:val="00D85375"/>
    <w:rsid w:val="00D8603D"/>
    <w:rsid w:val="00D865D1"/>
    <w:rsid w:val="00D865DD"/>
    <w:rsid w:val="00D86C20"/>
    <w:rsid w:val="00D86DD4"/>
    <w:rsid w:val="00D87CFA"/>
    <w:rsid w:val="00D87F18"/>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78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611"/>
    <w:rsid w:val="00E07772"/>
    <w:rsid w:val="00E07901"/>
    <w:rsid w:val="00E079C6"/>
    <w:rsid w:val="00E100A0"/>
    <w:rsid w:val="00E10AE7"/>
    <w:rsid w:val="00E10B9A"/>
    <w:rsid w:val="00E10BFA"/>
    <w:rsid w:val="00E1133A"/>
    <w:rsid w:val="00E11428"/>
    <w:rsid w:val="00E116C6"/>
    <w:rsid w:val="00E116D4"/>
    <w:rsid w:val="00E1178F"/>
    <w:rsid w:val="00E12030"/>
    <w:rsid w:val="00E121D2"/>
    <w:rsid w:val="00E1239C"/>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3BD"/>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88B"/>
    <w:rsid w:val="00EA0ADE"/>
    <w:rsid w:val="00EA0AE7"/>
    <w:rsid w:val="00EA0CE1"/>
    <w:rsid w:val="00EA1086"/>
    <w:rsid w:val="00EA10B1"/>
    <w:rsid w:val="00EA1BA6"/>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F3E"/>
    <w:rsid w:val="00EA4FC7"/>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939"/>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7B8"/>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C4"/>
    <w:rsid w:val="00F70895"/>
    <w:rsid w:val="00F7113E"/>
    <w:rsid w:val="00F71419"/>
    <w:rsid w:val="00F721D8"/>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7E3"/>
    <w:rsid w:val="00F97854"/>
    <w:rsid w:val="00F978EC"/>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EDAD7"/>
  <w15:docId w15:val="{677225CC-EC96-4FE9-B197-71B6ABE5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5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5-2018/2015/Lei/L1314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5-2018/2015/Lei/L1314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5-2018/2015/mpv/mpv67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ProxyHighlight?base=ACORDAO&amp;ano=2015&amp;numero=1452&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1445&amp;colegiado=P" TargetMode="External"/><Relationship Id="rId14" Type="http://schemas.openxmlformats.org/officeDocument/2006/relationships/hyperlink" Target="mailto:infojuri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1962E-4D5B-41CC-BF9C-2A85D3CB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1790</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11437</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19</cp:revision>
  <cp:lastPrinted>2015-05-05T13:18:00Z</cp:lastPrinted>
  <dcterms:created xsi:type="dcterms:W3CDTF">2015-06-30T16:18:00Z</dcterms:created>
  <dcterms:modified xsi:type="dcterms:W3CDTF">2015-06-30T23:08:00Z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