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7C626D" w:rsidP="00BC47C5">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br/>
      </w:r>
      <w:r w:rsidR="00C156D7"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4634A7" w:rsidRDefault="00EE37F3" w:rsidP="002815F0">
      <w:pPr>
        <w:pStyle w:val="Ttulo8"/>
        <w:tabs>
          <w:tab w:val="right" w:pos="4423"/>
        </w:tabs>
        <w:spacing w:before="0"/>
        <w:ind w:left="0"/>
        <w:jc w:val="center"/>
        <w:rPr>
          <w:rFonts w:ascii="Times New Roman" w:hAnsi="Times New Roman"/>
          <w:b/>
          <w:i w:val="0"/>
          <w:sz w:val="22"/>
          <w:szCs w:val="22"/>
          <w:lang w:val="pt-BR"/>
        </w:rPr>
      </w:pPr>
      <w:r w:rsidRPr="004634A7">
        <w:rPr>
          <w:rFonts w:ascii="Times New Roman" w:hAnsi="Times New Roman"/>
          <w:b/>
          <w:i w:val="0"/>
          <w:sz w:val="22"/>
          <w:szCs w:val="22"/>
        </w:rPr>
        <w:t>Número 2</w:t>
      </w:r>
      <w:r w:rsidR="00EF4FE9">
        <w:rPr>
          <w:rFonts w:ascii="Times New Roman" w:hAnsi="Times New Roman"/>
          <w:b/>
          <w:i w:val="0"/>
          <w:sz w:val="22"/>
          <w:szCs w:val="22"/>
          <w:lang w:val="pt-BR"/>
        </w:rPr>
        <w:t>20</w:t>
      </w:r>
    </w:p>
    <w:p w:rsidR="00C61626" w:rsidRPr="004634A7" w:rsidRDefault="0008246E" w:rsidP="002815F0">
      <w:pPr>
        <w:pStyle w:val="Ttulo8"/>
        <w:tabs>
          <w:tab w:val="right" w:pos="4423"/>
        </w:tabs>
        <w:spacing w:before="0"/>
        <w:ind w:left="0"/>
        <w:jc w:val="center"/>
        <w:rPr>
          <w:rFonts w:ascii="Times New Roman" w:hAnsi="Times New Roman"/>
          <w:b/>
          <w:i w:val="0"/>
          <w:sz w:val="22"/>
          <w:szCs w:val="22"/>
          <w:lang w:val="pt-BR"/>
        </w:rPr>
      </w:pPr>
      <w:r w:rsidRPr="004634A7">
        <w:rPr>
          <w:rFonts w:ascii="Times New Roman" w:hAnsi="Times New Roman"/>
          <w:b/>
          <w:i w:val="0"/>
          <w:sz w:val="22"/>
          <w:szCs w:val="22"/>
        </w:rPr>
        <w:t>Sess</w:t>
      </w:r>
      <w:r w:rsidR="00C00FE5" w:rsidRPr="004634A7">
        <w:rPr>
          <w:rFonts w:ascii="Times New Roman" w:hAnsi="Times New Roman"/>
          <w:b/>
          <w:i w:val="0"/>
          <w:sz w:val="22"/>
          <w:szCs w:val="22"/>
          <w:lang w:val="pt-BR"/>
        </w:rPr>
        <w:t>ões</w:t>
      </w:r>
      <w:r w:rsidRPr="004634A7">
        <w:rPr>
          <w:rFonts w:ascii="Times New Roman" w:hAnsi="Times New Roman"/>
          <w:b/>
          <w:i w:val="0"/>
          <w:sz w:val="22"/>
          <w:szCs w:val="22"/>
        </w:rPr>
        <w:t>:</w:t>
      </w:r>
      <w:r w:rsidR="00C341B8" w:rsidRPr="004634A7">
        <w:rPr>
          <w:rFonts w:ascii="Times New Roman" w:hAnsi="Times New Roman"/>
          <w:b/>
          <w:i w:val="0"/>
          <w:sz w:val="22"/>
          <w:szCs w:val="22"/>
        </w:rPr>
        <w:t xml:space="preserve"> </w:t>
      </w:r>
      <w:r w:rsidR="00ED6792">
        <w:rPr>
          <w:rFonts w:ascii="Times New Roman" w:hAnsi="Times New Roman"/>
          <w:b/>
          <w:i w:val="0"/>
          <w:sz w:val="22"/>
          <w:szCs w:val="22"/>
          <w:lang w:val="pt-BR"/>
        </w:rPr>
        <w:t>21 e 22</w:t>
      </w:r>
      <w:r w:rsidR="00781692">
        <w:rPr>
          <w:rFonts w:ascii="Times New Roman" w:hAnsi="Times New Roman"/>
          <w:b/>
          <w:i w:val="0"/>
          <w:sz w:val="22"/>
          <w:szCs w:val="22"/>
          <w:lang w:val="pt-BR"/>
        </w:rPr>
        <w:t xml:space="preserve"> de </w:t>
      </w:r>
      <w:r w:rsidR="003C0A87">
        <w:rPr>
          <w:rFonts w:ascii="Times New Roman" w:hAnsi="Times New Roman"/>
          <w:b/>
          <w:i w:val="0"/>
          <w:sz w:val="22"/>
          <w:szCs w:val="22"/>
          <w:lang w:val="pt-BR"/>
        </w:rPr>
        <w:t>outubro</w:t>
      </w:r>
      <w:r w:rsidR="000C5536" w:rsidRPr="004634A7">
        <w:rPr>
          <w:rFonts w:ascii="Times New Roman" w:hAnsi="Times New Roman"/>
          <w:b/>
          <w:i w:val="0"/>
          <w:sz w:val="22"/>
          <w:szCs w:val="22"/>
        </w:rPr>
        <w:t xml:space="preserve"> de 201</w:t>
      </w:r>
      <w:r w:rsidR="000C5536" w:rsidRPr="004634A7">
        <w:rPr>
          <w:rFonts w:ascii="Times New Roman" w:hAnsi="Times New Roman"/>
          <w:b/>
          <w:i w:val="0"/>
          <w:sz w:val="22"/>
          <w:szCs w:val="22"/>
          <w:lang w:val="pt-BR"/>
        </w:rPr>
        <w:t>4</w:t>
      </w:r>
    </w:p>
    <w:p w:rsidR="00DA3477" w:rsidRPr="004634A7" w:rsidRDefault="0008246E" w:rsidP="000A7A63">
      <w:pPr>
        <w:pStyle w:val="Corpodetexto2"/>
        <w:spacing w:after="60" w:line="240" w:lineRule="auto"/>
        <w:ind w:left="0"/>
        <w:rPr>
          <w:sz w:val="22"/>
          <w:szCs w:val="22"/>
        </w:rPr>
      </w:pPr>
      <w:r w:rsidRPr="004634A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634A7"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4634A7">
        <w:rPr>
          <w:b/>
          <w:bCs/>
          <w:smallCaps/>
          <w:sz w:val="22"/>
          <w:szCs w:val="22"/>
        </w:rPr>
        <w:t>SUMÁRIO</w:t>
      </w:r>
    </w:p>
    <w:p w:rsidR="00143C8D" w:rsidRDefault="0008246E" w:rsidP="00151370">
      <w:pPr>
        <w:autoSpaceDE w:val="0"/>
        <w:autoSpaceDN w:val="0"/>
        <w:adjustRightInd w:val="0"/>
        <w:spacing w:after="60"/>
        <w:ind w:left="0"/>
        <w:rPr>
          <w:b/>
          <w:sz w:val="22"/>
          <w:szCs w:val="22"/>
          <w:lang w:eastAsia="pt-BR"/>
        </w:rPr>
      </w:pPr>
      <w:r w:rsidRPr="004634A7">
        <w:rPr>
          <w:b/>
          <w:sz w:val="22"/>
          <w:szCs w:val="22"/>
          <w:lang w:eastAsia="pt-BR"/>
        </w:rPr>
        <w:t>Plenário</w:t>
      </w:r>
    </w:p>
    <w:p w:rsidR="00A876C5" w:rsidRDefault="00A876C5" w:rsidP="00151370">
      <w:pPr>
        <w:autoSpaceDE w:val="0"/>
        <w:autoSpaceDN w:val="0"/>
        <w:adjustRightInd w:val="0"/>
        <w:spacing w:after="60"/>
        <w:ind w:left="0"/>
        <w:rPr>
          <w:sz w:val="22"/>
          <w:szCs w:val="22"/>
          <w:lang w:eastAsia="pt-BR"/>
        </w:rPr>
      </w:pPr>
      <w:r>
        <w:rPr>
          <w:sz w:val="22"/>
          <w:szCs w:val="22"/>
          <w:lang w:eastAsia="pt-BR"/>
        </w:rPr>
        <w:t xml:space="preserve">1. </w:t>
      </w:r>
      <w:r w:rsidRPr="00A876C5">
        <w:rPr>
          <w:sz w:val="22"/>
          <w:szCs w:val="22"/>
          <w:lang w:eastAsia="pt-BR"/>
        </w:rPr>
        <w:t>Na contratação de serviços advocatícios, a regra geral do dever de licitar é afastada na hipótese de estarem presentes, simultaneamente, a notória especialização do contratado e a singularidade do objeto. Singular é o objeto que impede que a Administração escolha o prestador do serviço a partir de critérios objetivos de qualificação inerentes ao processo de licitação.</w:t>
      </w:r>
    </w:p>
    <w:p w:rsidR="00A876C5" w:rsidRDefault="00A876C5" w:rsidP="00151370">
      <w:pPr>
        <w:autoSpaceDE w:val="0"/>
        <w:autoSpaceDN w:val="0"/>
        <w:adjustRightInd w:val="0"/>
        <w:spacing w:after="60"/>
        <w:ind w:left="0"/>
        <w:rPr>
          <w:sz w:val="22"/>
          <w:szCs w:val="22"/>
          <w:lang w:eastAsia="pt-BR"/>
        </w:rPr>
      </w:pPr>
      <w:r w:rsidRPr="00A876C5">
        <w:rPr>
          <w:sz w:val="22"/>
          <w:szCs w:val="22"/>
          <w:lang w:eastAsia="pt-BR"/>
        </w:rPr>
        <w:t>2. É recomendável que a pesquisa de preços para a elaboração do orçamento estimativo da licitação não se restrinja a cotações realizadas junto a potenciais fornecedores, adotando-se, ainda, outras fontes como parâmetro, como contratações similares realizadas por outros órgãos ou entidades públicas, mídias e sítios eletrônicos especializados, portais oficiais de referenciamento de custos.</w:t>
      </w:r>
    </w:p>
    <w:p w:rsidR="00A876C5" w:rsidRPr="00A876C5" w:rsidRDefault="00A876C5" w:rsidP="00151370">
      <w:pPr>
        <w:spacing w:after="60"/>
        <w:ind w:left="0"/>
        <w:rPr>
          <w:sz w:val="22"/>
          <w:szCs w:val="22"/>
        </w:rPr>
      </w:pPr>
      <w:r w:rsidRPr="00151370">
        <w:rPr>
          <w:sz w:val="22"/>
          <w:szCs w:val="22"/>
          <w:lang w:eastAsia="pt-BR"/>
        </w:rPr>
        <w:t xml:space="preserve">3. </w:t>
      </w:r>
      <w:r w:rsidR="00151370" w:rsidRPr="00151370">
        <w:rPr>
          <w:sz w:val="22"/>
          <w:szCs w:val="22"/>
          <w:lang w:eastAsia="pt-BR"/>
        </w:rPr>
        <w:t xml:space="preserve">A exigência de </w:t>
      </w:r>
      <w:r w:rsidR="001F6CB5">
        <w:rPr>
          <w:sz w:val="22"/>
          <w:szCs w:val="22"/>
          <w:lang w:eastAsia="pt-BR"/>
        </w:rPr>
        <w:t>visita técnica antes da</w:t>
      </w:r>
      <w:r w:rsidR="00151370" w:rsidRPr="00151370">
        <w:rPr>
          <w:sz w:val="22"/>
          <w:szCs w:val="22"/>
          <w:lang w:eastAsia="pt-BR"/>
        </w:rPr>
        <w:t xml:space="preserve"> licitação é admitida, desde que atendidos os seguintes requisitos: (i) demonstração da imprescindibilidade da visita; (ii) não imposição de que a visita seja realizada pelo engenheiro responsável pela obra; e (iii) não seja estabelecido prazo exíguo para os licitantes vistoriarem os diversos locais onde os serviços serão executados.</w:t>
      </w:r>
      <w:r w:rsidR="00151370" w:rsidRPr="00151370">
        <w:rPr>
          <w:sz w:val="22"/>
          <w:szCs w:val="22"/>
        </w:rPr>
        <w:t xml:space="preserve"> </w:t>
      </w:r>
    </w:p>
    <w:p w:rsidR="00026A73" w:rsidRDefault="00A876C5" w:rsidP="00151370">
      <w:pPr>
        <w:spacing w:after="60"/>
        <w:ind w:left="0"/>
        <w:rPr>
          <w:sz w:val="22"/>
          <w:szCs w:val="22"/>
        </w:rPr>
      </w:pPr>
      <w:r>
        <w:rPr>
          <w:sz w:val="22"/>
          <w:szCs w:val="22"/>
          <w:lang w:eastAsia="pt-BR"/>
        </w:rPr>
        <w:t>4</w:t>
      </w:r>
      <w:r w:rsidR="00E82786" w:rsidRPr="00605B60">
        <w:rPr>
          <w:sz w:val="22"/>
          <w:szCs w:val="22"/>
          <w:lang w:eastAsia="pt-BR"/>
        </w:rPr>
        <w:t>.</w:t>
      </w:r>
      <w:r w:rsidR="000A3E42" w:rsidRPr="00605B60">
        <w:rPr>
          <w:sz w:val="22"/>
          <w:szCs w:val="22"/>
          <w:lang w:eastAsia="pt-BR"/>
        </w:rPr>
        <w:t xml:space="preserve"> </w:t>
      </w:r>
      <w:r w:rsidR="002D41AE" w:rsidRPr="002D41AE">
        <w:rPr>
          <w:sz w:val="22"/>
          <w:szCs w:val="22"/>
        </w:rPr>
        <w:t>A Administração está obrigada a adotar, desde o projeto básico, planilhas orçamentárias que expressem a composição dos custos unitários dos itens de serviço</w:t>
      </w:r>
      <w:r w:rsidR="00102E83">
        <w:rPr>
          <w:sz w:val="22"/>
          <w:szCs w:val="22"/>
        </w:rPr>
        <w:t>,</w:t>
      </w:r>
      <w:r w:rsidR="002D41AE" w:rsidRPr="002D41AE">
        <w:rPr>
          <w:sz w:val="22"/>
          <w:szCs w:val="22"/>
        </w:rPr>
        <w:t xml:space="preserve"> com detalhamento suficiente à sua precisa identificação, abstendo-se de utilizar grandes "grupos funcionais" para mão de obra ou outras unidades genéricas do tipo "quantia fixa"</w:t>
      </w:r>
      <w:r w:rsidR="00102E83">
        <w:rPr>
          <w:sz w:val="22"/>
          <w:szCs w:val="22"/>
        </w:rPr>
        <w:t xml:space="preserve"> ou “verba”</w:t>
      </w:r>
      <w:r w:rsidR="00C83B86" w:rsidRPr="002D41AE">
        <w:rPr>
          <w:sz w:val="22"/>
          <w:szCs w:val="22"/>
        </w:rPr>
        <w:t>.</w:t>
      </w:r>
    </w:p>
    <w:p w:rsidR="00A876C5" w:rsidRPr="00A876C5" w:rsidRDefault="00A876C5" w:rsidP="00151370">
      <w:pPr>
        <w:spacing w:after="60"/>
        <w:ind w:left="0"/>
        <w:rPr>
          <w:b/>
          <w:sz w:val="22"/>
          <w:szCs w:val="22"/>
        </w:rPr>
      </w:pPr>
      <w:r>
        <w:rPr>
          <w:b/>
          <w:sz w:val="22"/>
          <w:szCs w:val="22"/>
        </w:rPr>
        <w:t>Segunda Câmara</w:t>
      </w:r>
    </w:p>
    <w:p w:rsidR="00997C4F" w:rsidRPr="00997C4F" w:rsidRDefault="00863231" w:rsidP="00151370">
      <w:pPr>
        <w:spacing w:after="60"/>
        <w:ind w:left="0"/>
        <w:rPr>
          <w:sz w:val="22"/>
          <w:szCs w:val="22"/>
        </w:rPr>
      </w:pPr>
      <w:r w:rsidRPr="00997C4F">
        <w:rPr>
          <w:sz w:val="22"/>
          <w:szCs w:val="22"/>
          <w:lang w:eastAsia="pt-BR"/>
        </w:rPr>
        <w:t>5</w:t>
      </w:r>
      <w:r w:rsidR="000A6CC7" w:rsidRPr="00997C4F">
        <w:rPr>
          <w:sz w:val="22"/>
          <w:szCs w:val="22"/>
          <w:lang w:eastAsia="pt-BR"/>
        </w:rPr>
        <w:t xml:space="preserve">. </w:t>
      </w:r>
      <w:r w:rsidR="0050411B" w:rsidRPr="00997C4F">
        <w:rPr>
          <w:sz w:val="22"/>
          <w:szCs w:val="22"/>
        </w:rPr>
        <w:t>Na aquisição de imóvel mediante dispensa de licitação (art. 24,</w:t>
      </w:r>
      <w:r w:rsidR="00997C4F" w:rsidRPr="00997C4F">
        <w:rPr>
          <w:sz w:val="22"/>
          <w:szCs w:val="22"/>
        </w:rPr>
        <w:t xml:space="preserve"> inciso X, da Lei 8.666/93)</w:t>
      </w:r>
      <w:r w:rsidR="0050411B" w:rsidRPr="00997C4F">
        <w:rPr>
          <w:sz w:val="22"/>
          <w:szCs w:val="22"/>
        </w:rPr>
        <w:t xml:space="preserve"> faz-se necessária a conjugação de três requisitos: (i) comprovação de que o imóvel se destina ao atendiment</w:t>
      </w:r>
      <w:r w:rsidR="00997C4F" w:rsidRPr="00997C4F">
        <w:rPr>
          <w:sz w:val="22"/>
          <w:szCs w:val="22"/>
        </w:rPr>
        <w:t>o das finalidades precípuas da Administração;</w:t>
      </w:r>
      <w:r w:rsidR="0050411B" w:rsidRPr="00997C4F">
        <w:rPr>
          <w:sz w:val="22"/>
          <w:szCs w:val="22"/>
        </w:rPr>
        <w:t xml:space="preserve"> (ii) escolha condicionada a necessidades de instalação e de localização</w:t>
      </w:r>
      <w:r w:rsidR="00997C4F" w:rsidRPr="00997C4F">
        <w:rPr>
          <w:sz w:val="22"/>
          <w:szCs w:val="22"/>
        </w:rPr>
        <w:t>;</w:t>
      </w:r>
      <w:r w:rsidR="0050411B" w:rsidRPr="00997C4F">
        <w:rPr>
          <w:sz w:val="22"/>
          <w:szCs w:val="22"/>
        </w:rPr>
        <w:t xml:space="preserve"> e (iii) compatibilidade do preço com o valor de mercado, aferida em avaliação prévia.</w:t>
      </w:r>
      <w:r w:rsidR="00997C4F" w:rsidRPr="00997C4F">
        <w:rPr>
          <w:sz w:val="22"/>
          <w:szCs w:val="22"/>
        </w:rPr>
        <w:t xml:space="preserve"> É inaplicável a contratação direta se há mais de um imóvel que atende o interesse da Administração.</w:t>
      </w:r>
    </w:p>
    <w:p w:rsidR="000B4C0F" w:rsidRDefault="000B4C0F" w:rsidP="000A6CC7">
      <w:pPr>
        <w:spacing w:after="60"/>
        <w:ind w:left="0"/>
        <w:rPr>
          <w:sz w:val="22"/>
          <w:szCs w:val="22"/>
          <w:lang w:eastAsia="pt-BR"/>
        </w:rPr>
      </w:pPr>
    </w:p>
    <w:p w:rsidR="006B62B4" w:rsidRPr="004634A7"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4634A7">
        <w:rPr>
          <w:b/>
          <w:bCs/>
          <w:smallCaps/>
          <w:sz w:val="22"/>
          <w:szCs w:val="22"/>
        </w:rPr>
        <w:t>PLENÁRIO</w:t>
      </w:r>
    </w:p>
    <w:p w:rsidR="0078621C" w:rsidRPr="004634A7"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915817" w:rsidRPr="00F05220" w:rsidRDefault="0043487A" w:rsidP="00915817">
      <w:pPr>
        <w:spacing w:after="0"/>
        <w:ind w:left="0"/>
        <w:rPr>
          <w:b/>
          <w:sz w:val="22"/>
          <w:szCs w:val="22"/>
        </w:rPr>
      </w:pPr>
      <w:r w:rsidRPr="00F05220">
        <w:rPr>
          <w:b/>
          <w:sz w:val="22"/>
          <w:szCs w:val="22"/>
          <w:lang w:eastAsia="pt-BR"/>
        </w:rPr>
        <w:t>1</w:t>
      </w:r>
      <w:r w:rsidR="00915817" w:rsidRPr="00F05220">
        <w:rPr>
          <w:b/>
          <w:sz w:val="22"/>
          <w:szCs w:val="22"/>
          <w:lang w:eastAsia="pt-BR"/>
        </w:rPr>
        <w:t xml:space="preserve">. </w:t>
      </w:r>
      <w:r w:rsidR="00915817" w:rsidRPr="00F05220">
        <w:rPr>
          <w:b/>
          <w:sz w:val="22"/>
          <w:szCs w:val="22"/>
        </w:rPr>
        <w:t>Na contratação de serviços advocatícios, a regra geral do dever de licitar é afastada na hipótese de estarem presentes, simultaneamente, a notória especialização do contratado e a singularidade do objeto. Singular é o objeto que impede que a Administração escolha o prestador do serviço a partir de critérios objetivos de qualificação inerentes ao processo de licitação.</w:t>
      </w:r>
    </w:p>
    <w:p w:rsidR="00900990" w:rsidRPr="00F05220" w:rsidRDefault="00900990" w:rsidP="00A27F58">
      <w:pPr>
        <w:spacing w:after="0"/>
        <w:ind w:left="0"/>
        <w:rPr>
          <w:b/>
          <w:i/>
          <w:sz w:val="22"/>
          <w:szCs w:val="22"/>
          <w:lang w:eastAsia="pt-BR"/>
        </w:rPr>
      </w:pPr>
      <w:r w:rsidRPr="00F05220">
        <w:rPr>
          <w:bCs/>
          <w:sz w:val="22"/>
          <w:szCs w:val="22"/>
        </w:rPr>
        <w:t xml:space="preserve">Pedido de </w:t>
      </w:r>
      <w:r w:rsidR="00420998">
        <w:rPr>
          <w:bCs/>
          <w:sz w:val="22"/>
          <w:szCs w:val="22"/>
        </w:rPr>
        <w:t>R</w:t>
      </w:r>
      <w:r w:rsidRPr="00F05220">
        <w:rPr>
          <w:bCs/>
          <w:sz w:val="22"/>
          <w:szCs w:val="22"/>
        </w:rPr>
        <w:t xml:space="preserve">eexame interposto pela Associação Paulista para o Desenvolvimento da Medicina (SPDM) </w:t>
      </w:r>
      <w:r w:rsidR="00A27F58" w:rsidRPr="00F05220">
        <w:rPr>
          <w:bCs/>
          <w:sz w:val="22"/>
          <w:szCs w:val="22"/>
        </w:rPr>
        <w:t>questionara</w:t>
      </w:r>
      <w:r w:rsidRPr="00F05220">
        <w:rPr>
          <w:bCs/>
          <w:sz w:val="22"/>
          <w:szCs w:val="22"/>
        </w:rPr>
        <w:t xml:space="preserve"> deliberação do TCU pela qual foram expedidas determinações que, no entendimento da recorrente, eram incabíveis. </w:t>
      </w:r>
      <w:r w:rsidR="00283504" w:rsidRPr="00F05220">
        <w:rPr>
          <w:bCs/>
          <w:sz w:val="22"/>
          <w:szCs w:val="22"/>
        </w:rPr>
        <w:t xml:space="preserve">Dentre elas, opôs-se a recorrente </w:t>
      </w:r>
      <w:r w:rsidR="00420998">
        <w:rPr>
          <w:bCs/>
          <w:sz w:val="22"/>
          <w:szCs w:val="22"/>
        </w:rPr>
        <w:t>a</w:t>
      </w:r>
      <w:r w:rsidR="00E378BD" w:rsidRPr="00F05220">
        <w:rPr>
          <w:bCs/>
          <w:sz w:val="22"/>
          <w:szCs w:val="22"/>
        </w:rPr>
        <w:t xml:space="preserve"> </w:t>
      </w:r>
      <w:r w:rsidR="00283504" w:rsidRPr="00F05220">
        <w:rPr>
          <w:bCs/>
          <w:i/>
          <w:sz w:val="22"/>
          <w:szCs w:val="22"/>
        </w:rPr>
        <w:t>“determinações relacionadas à necessidade de observância dos princípios da legalidade, impessoalidade, isonomia e publicidade e de realização de pesquisas de preços nas contratações de serviços advocatícios”</w:t>
      </w:r>
      <w:r w:rsidR="00283504" w:rsidRPr="00F05220">
        <w:rPr>
          <w:bCs/>
          <w:sz w:val="22"/>
          <w:szCs w:val="22"/>
        </w:rPr>
        <w:t xml:space="preserve">. </w:t>
      </w:r>
      <w:r w:rsidR="00CE4DBF" w:rsidRPr="00F05220">
        <w:rPr>
          <w:bCs/>
          <w:sz w:val="22"/>
          <w:szCs w:val="22"/>
        </w:rPr>
        <w:t>No</w:t>
      </w:r>
      <w:r w:rsidR="00283504" w:rsidRPr="00F05220">
        <w:rPr>
          <w:bCs/>
          <w:sz w:val="22"/>
          <w:szCs w:val="22"/>
        </w:rPr>
        <w:t xml:space="preserve"> entendimento</w:t>
      </w:r>
      <w:r w:rsidR="00CE4DBF" w:rsidRPr="00F05220">
        <w:rPr>
          <w:bCs/>
          <w:sz w:val="22"/>
          <w:szCs w:val="22"/>
        </w:rPr>
        <w:t xml:space="preserve"> da SPDM</w:t>
      </w:r>
      <w:r w:rsidR="00283504" w:rsidRPr="00F05220">
        <w:rPr>
          <w:bCs/>
          <w:sz w:val="22"/>
          <w:szCs w:val="22"/>
        </w:rPr>
        <w:t xml:space="preserve">, seria </w:t>
      </w:r>
      <w:r w:rsidR="00283504" w:rsidRPr="00F05220">
        <w:rPr>
          <w:bCs/>
          <w:i/>
          <w:sz w:val="22"/>
          <w:szCs w:val="22"/>
        </w:rPr>
        <w:lastRenderedPageBreak/>
        <w:t>“impossível aferir o trabalho intelectual do advogado em processo licitatório, impondo-se a contratação desse serviço pela via da inexigibilidade de licitação”</w:t>
      </w:r>
      <w:r w:rsidR="00283504" w:rsidRPr="00F05220">
        <w:rPr>
          <w:bCs/>
          <w:sz w:val="22"/>
          <w:szCs w:val="22"/>
        </w:rPr>
        <w:t>. Analisando o ponto, o relator</w:t>
      </w:r>
      <w:r w:rsidR="00855DFB">
        <w:rPr>
          <w:bCs/>
          <w:sz w:val="22"/>
          <w:szCs w:val="22"/>
        </w:rPr>
        <w:t xml:space="preserve"> </w:t>
      </w:r>
      <w:r w:rsidR="00283504" w:rsidRPr="00F05220">
        <w:rPr>
          <w:bCs/>
          <w:sz w:val="22"/>
          <w:szCs w:val="22"/>
        </w:rPr>
        <w:t xml:space="preserve">relembrou ser firme </w:t>
      </w:r>
      <w:r w:rsidR="00420998">
        <w:rPr>
          <w:bCs/>
          <w:i/>
          <w:sz w:val="22"/>
          <w:szCs w:val="22"/>
        </w:rPr>
        <w:t>“a jurisprudência do</w:t>
      </w:r>
      <w:r w:rsidR="00283504" w:rsidRPr="00F05220">
        <w:rPr>
          <w:bCs/>
          <w:i/>
          <w:sz w:val="22"/>
          <w:szCs w:val="22"/>
        </w:rPr>
        <w:t xml:space="preserve"> Tribunal no sentido de que a regra para contratação de serviços técnicos especializados, entre os quais os advocatícios, é a licitação”</w:t>
      </w:r>
      <w:r w:rsidR="00283504" w:rsidRPr="00F05220">
        <w:rPr>
          <w:bCs/>
          <w:sz w:val="22"/>
          <w:szCs w:val="22"/>
        </w:rPr>
        <w:t>.</w:t>
      </w:r>
      <w:r w:rsidR="00420998">
        <w:rPr>
          <w:bCs/>
          <w:sz w:val="22"/>
          <w:szCs w:val="22"/>
        </w:rPr>
        <w:t xml:space="preserve"> A regra geral só é</w:t>
      </w:r>
      <w:r w:rsidR="00A27F58" w:rsidRPr="00F05220">
        <w:rPr>
          <w:bCs/>
          <w:sz w:val="22"/>
          <w:szCs w:val="22"/>
        </w:rPr>
        <w:t xml:space="preserve"> afastada </w:t>
      </w:r>
      <w:r w:rsidR="00A27F58" w:rsidRPr="00F05220">
        <w:rPr>
          <w:bCs/>
          <w:i/>
          <w:sz w:val="22"/>
          <w:szCs w:val="22"/>
        </w:rPr>
        <w:t>“na hipótese de estarem presentes, simultaneamente, a notória especialização do contratado e a singularidade do objeto”</w:t>
      </w:r>
      <w:r w:rsidR="00420998">
        <w:rPr>
          <w:bCs/>
          <w:sz w:val="22"/>
          <w:szCs w:val="22"/>
        </w:rPr>
        <w:t>. Continuou o relator:</w:t>
      </w:r>
      <w:r w:rsidR="00A27F58" w:rsidRPr="00F05220">
        <w:rPr>
          <w:bCs/>
          <w:sz w:val="22"/>
          <w:szCs w:val="22"/>
        </w:rPr>
        <w:t xml:space="preserve"> </w:t>
      </w:r>
      <w:r w:rsidR="00420998">
        <w:rPr>
          <w:bCs/>
          <w:i/>
          <w:sz w:val="22"/>
          <w:szCs w:val="22"/>
        </w:rPr>
        <w:t>“s</w:t>
      </w:r>
      <w:r w:rsidR="00A27F58" w:rsidRPr="00F05220">
        <w:rPr>
          <w:bCs/>
          <w:i/>
          <w:sz w:val="22"/>
          <w:szCs w:val="22"/>
        </w:rPr>
        <w:t>ingular é o objeto que impede que a Administração escolha o prestador do serviço a partir de critérios objetivos de qualificação inerentes ao processo de licitação (verbete 39 da Súmula da jurisprudência predominante no Tribunal, na redação aprovada na Sessão Plenária de 1/6/2011)”</w:t>
      </w:r>
      <w:r w:rsidR="00A27F58" w:rsidRPr="00F05220">
        <w:rPr>
          <w:bCs/>
          <w:sz w:val="22"/>
          <w:szCs w:val="22"/>
        </w:rPr>
        <w:t xml:space="preserve">. </w:t>
      </w:r>
      <w:r w:rsidR="0061497C" w:rsidRPr="00F05220">
        <w:rPr>
          <w:bCs/>
          <w:sz w:val="22"/>
          <w:szCs w:val="22"/>
        </w:rPr>
        <w:t>Assim, e com alicerce na</w:t>
      </w:r>
      <w:r w:rsidR="00F427DB" w:rsidRPr="00F05220">
        <w:rPr>
          <w:bCs/>
          <w:sz w:val="22"/>
          <w:szCs w:val="22"/>
        </w:rPr>
        <w:t xml:space="preserve"> própria</w:t>
      </w:r>
      <w:r w:rsidR="0061497C" w:rsidRPr="00F05220">
        <w:rPr>
          <w:bCs/>
          <w:sz w:val="22"/>
          <w:szCs w:val="22"/>
        </w:rPr>
        <w:t xml:space="preserve"> jurisprudência colacionada pelo recorrente, o relator afastou a tese </w:t>
      </w:r>
      <w:r w:rsidR="00E378BD" w:rsidRPr="00F05220">
        <w:rPr>
          <w:bCs/>
          <w:sz w:val="22"/>
          <w:szCs w:val="22"/>
        </w:rPr>
        <w:t>da impossibilidade</w:t>
      </w:r>
      <w:r w:rsidR="0061497C" w:rsidRPr="00F05220">
        <w:rPr>
          <w:bCs/>
          <w:sz w:val="22"/>
          <w:szCs w:val="22"/>
        </w:rPr>
        <w:t xml:space="preserve"> </w:t>
      </w:r>
      <w:r w:rsidR="00E378BD" w:rsidRPr="00F05220">
        <w:rPr>
          <w:bCs/>
          <w:sz w:val="22"/>
          <w:szCs w:val="22"/>
        </w:rPr>
        <w:t>jurídica de contratação de serviços advocatícios</w:t>
      </w:r>
      <w:r w:rsidR="0061497C" w:rsidRPr="00F05220">
        <w:rPr>
          <w:bCs/>
          <w:sz w:val="22"/>
          <w:szCs w:val="22"/>
        </w:rPr>
        <w:t xml:space="preserve"> mediante licitaç</w:t>
      </w:r>
      <w:r w:rsidR="00F427DB" w:rsidRPr="00F05220">
        <w:rPr>
          <w:bCs/>
          <w:sz w:val="22"/>
          <w:szCs w:val="22"/>
        </w:rPr>
        <w:t xml:space="preserve">ão. Nesse </w:t>
      </w:r>
      <w:r w:rsidR="00E378BD" w:rsidRPr="00F05220">
        <w:rPr>
          <w:bCs/>
          <w:sz w:val="22"/>
          <w:szCs w:val="22"/>
        </w:rPr>
        <w:t>pass</w:t>
      </w:r>
      <w:r w:rsidR="00F427DB" w:rsidRPr="00F05220">
        <w:rPr>
          <w:bCs/>
          <w:sz w:val="22"/>
          <w:szCs w:val="22"/>
        </w:rPr>
        <w:t xml:space="preserve">o, o Plenário acolheu a tese da relatoria, negando, no ponto, os argumentos </w:t>
      </w:r>
      <w:r w:rsidR="00113A13" w:rsidRPr="00F05220">
        <w:rPr>
          <w:bCs/>
          <w:sz w:val="22"/>
          <w:szCs w:val="22"/>
        </w:rPr>
        <w:t>da</w:t>
      </w:r>
      <w:r w:rsidR="00E378BD" w:rsidRPr="00F05220">
        <w:rPr>
          <w:bCs/>
          <w:sz w:val="22"/>
          <w:szCs w:val="22"/>
        </w:rPr>
        <w:t xml:space="preserve"> recorrente</w:t>
      </w:r>
      <w:r w:rsidR="00420998">
        <w:rPr>
          <w:bCs/>
          <w:sz w:val="22"/>
          <w:szCs w:val="22"/>
        </w:rPr>
        <w:t xml:space="preserve"> e</w:t>
      </w:r>
      <w:r w:rsidR="00F427DB" w:rsidRPr="00F05220">
        <w:rPr>
          <w:bCs/>
          <w:sz w:val="22"/>
          <w:szCs w:val="22"/>
        </w:rPr>
        <w:t xml:space="preserve"> </w:t>
      </w:r>
      <w:r w:rsidR="00E378BD" w:rsidRPr="00F05220">
        <w:rPr>
          <w:bCs/>
          <w:sz w:val="22"/>
          <w:szCs w:val="22"/>
        </w:rPr>
        <w:t xml:space="preserve">julgando parcialmente procedente o recurso, em face de outros elementos </w:t>
      </w:r>
      <w:r w:rsidR="008B67D3" w:rsidRPr="00F05220">
        <w:rPr>
          <w:bCs/>
          <w:sz w:val="22"/>
          <w:szCs w:val="22"/>
        </w:rPr>
        <w:t>colacionados na peça recursal</w:t>
      </w:r>
      <w:r w:rsidR="00E378BD" w:rsidRPr="00F05220">
        <w:rPr>
          <w:bCs/>
          <w:sz w:val="22"/>
          <w:szCs w:val="22"/>
        </w:rPr>
        <w:t>.</w:t>
      </w:r>
      <w:r w:rsidR="00471704" w:rsidRPr="00F05220">
        <w:rPr>
          <w:bCs/>
          <w:sz w:val="22"/>
          <w:szCs w:val="22"/>
        </w:rPr>
        <w:t xml:space="preserve"> </w:t>
      </w:r>
      <w:hyperlink r:id="rId9" w:history="1">
        <w:r w:rsidR="00B17C2D" w:rsidRPr="00B17C2D">
          <w:rPr>
            <w:b/>
            <w:i/>
            <w:color w:val="0000FF"/>
            <w:sz w:val="22"/>
            <w:szCs w:val="22"/>
            <w:shd w:val="clear" w:color="auto" w:fill="FFFFFF"/>
          </w:rPr>
          <w:t>Acórdão 2832/2014</w:t>
        </w:r>
        <w:r w:rsidR="00B17C2D">
          <w:rPr>
            <w:b/>
            <w:i/>
            <w:color w:val="0000FF"/>
            <w:sz w:val="22"/>
            <w:szCs w:val="22"/>
            <w:shd w:val="clear" w:color="auto" w:fill="FFFFFF"/>
          </w:rPr>
          <w:t>-</w:t>
        </w:r>
        <w:r w:rsidR="00B17C2D" w:rsidRPr="00B17C2D">
          <w:rPr>
            <w:b/>
            <w:i/>
            <w:color w:val="0000FF"/>
            <w:sz w:val="22"/>
            <w:szCs w:val="22"/>
            <w:shd w:val="clear" w:color="auto" w:fill="FFFFFF"/>
          </w:rPr>
          <w:t>Plenário</w:t>
        </w:r>
      </w:hyperlink>
      <w:r w:rsidR="00471704" w:rsidRPr="00F05220">
        <w:rPr>
          <w:b/>
          <w:i/>
          <w:sz w:val="22"/>
          <w:szCs w:val="22"/>
          <w:lang w:eastAsia="pt-BR"/>
        </w:rPr>
        <w:t>, TC 021.606/2010-2, relator Ministro Walton Alencar Rodrigues, 22/10/2014.</w:t>
      </w:r>
    </w:p>
    <w:p w:rsidR="0043487A" w:rsidRPr="00F05220" w:rsidRDefault="0043487A" w:rsidP="00A27F58">
      <w:pPr>
        <w:spacing w:after="0"/>
        <w:ind w:left="0"/>
        <w:rPr>
          <w:b/>
          <w:i/>
          <w:sz w:val="22"/>
          <w:szCs w:val="22"/>
          <w:lang w:eastAsia="pt-BR"/>
        </w:rPr>
      </w:pPr>
    </w:p>
    <w:p w:rsidR="0043487A" w:rsidRPr="00F05220" w:rsidRDefault="0043487A" w:rsidP="0043487A">
      <w:pPr>
        <w:autoSpaceDE w:val="0"/>
        <w:autoSpaceDN w:val="0"/>
        <w:adjustRightInd w:val="0"/>
        <w:spacing w:after="0"/>
        <w:ind w:left="0"/>
        <w:rPr>
          <w:b/>
          <w:sz w:val="22"/>
          <w:szCs w:val="22"/>
        </w:rPr>
      </w:pPr>
      <w:r w:rsidRPr="00F05220">
        <w:rPr>
          <w:b/>
          <w:sz w:val="22"/>
          <w:szCs w:val="22"/>
        </w:rPr>
        <w:t>2. É recomendável que a pesquisa de preços para a elaboração do orçamento estimativo da licitação não se restrinja a cotações realizadas junto a potenciais fornecedores, adotando-se, ainda, outras fontes como parâmetro, como contratações similares realizadas por outros órgãos ou entidades públicas, mídias e sítios eletrônicos especializados, portais oficiais de referenciamento de custos.</w:t>
      </w:r>
    </w:p>
    <w:p w:rsidR="003C3B5D" w:rsidRPr="003C3B5D" w:rsidRDefault="0043487A" w:rsidP="003C3B5D">
      <w:pPr>
        <w:autoSpaceDE w:val="0"/>
        <w:autoSpaceDN w:val="0"/>
        <w:adjustRightInd w:val="0"/>
        <w:spacing w:after="0"/>
        <w:ind w:left="0"/>
        <w:rPr>
          <w:sz w:val="22"/>
          <w:szCs w:val="22"/>
        </w:rPr>
      </w:pPr>
      <w:r w:rsidRPr="00F05220">
        <w:rPr>
          <w:sz w:val="22"/>
          <w:szCs w:val="22"/>
        </w:rPr>
        <w:t xml:space="preserve">Representação formulada por sociedade empresária apontara indícios de conluio em licitações realizadas no âmbito da Secretaria Executiva da Casa Civil da Presidência da República, da Secretaria de Direitos Humanos da Presidência da República e da Universidade Federal da Integração Latino-Americana. O relator, alinhado à análise da unidade técnica, </w:t>
      </w:r>
      <w:r w:rsidR="003C3B5D">
        <w:rPr>
          <w:sz w:val="22"/>
          <w:szCs w:val="22"/>
        </w:rPr>
        <w:t>concluiu pela improcedência da R</w:t>
      </w:r>
      <w:r w:rsidRPr="00F05220">
        <w:rPr>
          <w:sz w:val="22"/>
          <w:szCs w:val="22"/>
        </w:rPr>
        <w:t>epresentação tendo em vista que os questionamentos levantados pela representante não teriam se confirmado. Contudo, considerando a significativa redução observada nos valores contratados em relação aos valores estimados, “</w:t>
      </w:r>
      <w:r w:rsidRPr="00F05220">
        <w:rPr>
          <w:i/>
          <w:sz w:val="22"/>
          <w:szCs w:val="22"/>
        </w:rPr>
        <w:t>o que, por um lado, denotaria grande economia de recursos para a Administração Pública, mas, por outro, poderia indicar uma estimativa irreal ou mesmo uma contratação por quantia inexequível</w:t>
      </w:r>
      <w:r w:rsidRPr="00F05220">
        <w:rPr>
          <w:sz w:val="22"/>
          <w:szCs w:val="22"/>
        </w:rPr>
        <w:t>”, determinou o relator a realização de diligência junto aos órgãos envolvidos a fim de obter justificativas para as estimativas realizadas. Ao analisar as informações apresentadas, observou o relator que a diferença acentuada entre o valor estimado e o contratado é uma questão recorrente na Administração Pública. Destacou a inadequação e a inconsistência das pesquisas de preços examinadas, que “</w:t>
      </w:r>
      <w:r w:rsidRPr="00F05220">
        <w:rPr>
          <w:i/>
          <w:sz w:val="22"/>
          <w:szCs w:val="22"/>
        </w:rPr>
        <w:t>não refletem a realidade praticada no mercado, sendo, pois, inadequadas para delimitar as licitações</w:t>
      </w:r>
      <w:r w:rsidRPr="00F05220">
        <w:rPr>
          <w:sz w:val="22"/>
          <w:szCs w:val="22"/>
        </w:rPr>
        <w:t>”. Constatou ainda que, em muitos casos, a diferença entre a menor e a maior cotação se mostrou desarrazoada, e que, nas pesquisas realizadas pela Administração Pública, as empresas “</w:t>
      </w:r>
      <w:r w:rsidRPr="00F05220">
        <w:rPr>
          <w:i/>
          <w:sz w:val="22"/>
          <w:szCs w:val="22"/>
        </w:rPr>
        <w:t>tendem a apresentar propostas de preços com valores muito acima daqueles praticados no mercado, retirando desse instrument</w:t>
      </w:r>
      <w:r w:rsidR="00903021">
        <w:rPr>
          <w:i/>
          <w:sz w:val="22"/>
          <w:szCs w:val="22"/>
        </w:rPr>
        <w:t>o a confiabilidade necessária</w:t>
      </w:r>
      <w:r w:rsidRPr="00F05220">
        <w:rPr>
          <w:sz w:val="22"/>
          <w:szCs w:val="22"/>
        </w:rPr>
        <w:t>”. Por fim, considerando a necessidade de aperfeiçoamento do processo de pesquisa de preços das contratações públicas, propôs o relator recomendar aos agentes públicos a observância do disposto no art. 2º da IN 5/2014 SLTI/MP, que</w:t>
      </w:r>
      <w:r w:rsidRPr="00F05220">
        <w:rPr>
          <w:i/>
          <w:iCs/>
          <w:sz w:val="22"/>
          <w:szCs w:val="22"/>
          <w:lang w:eastAsia="pt-BR"/>
        </w:rPr>
        <w:t xml:space="preserve"> “</w:t>
      </w:r>
      <w:r w:rsidRPr="00F05220">
        <w:rPr>
          <w:i/>
          <w:iCs/>
          <w:sz w:val="22"/>
          <w:szCs w:val="22"/>
        </w:rPr>
        <w:t>dispõe sobre os procedimentos administrativos básicos para a realização de pesquisa de preços”,</w:t>
      </w:r>
      <w:r w:rsidRPr="00F05220">
        <w:rPr>
          <w:sz w:val="22"/>
          <w:szCs w:val="22"/>
        </w:rPr>
        <w:t xml:space="preserve">  em conjunto com  “</w:t>
      </w:r>
      <w:r w:rsidRPr="00F05220">
        <w:rPr>
          <w:i/>
          <w:sz w:val="22"/>
          <w:szCs w:val="22"/>
        </w:rPr>
        <w:t>ações efetivas de treinamento em formação e estimativa de preços”</w:t>
      </w:r>
      <w:r w:rsidRPr="00F05220">
        <w:rPr>
          <w:sz w:val="22"/>
          <w:szCs w:val="22"/>
        </w:rPr>
        <w:t xml:space="preserve"> O Tribunal, nos termos propostos pelo relator, julg</w:t>
      </w:r>
      <w:r w:rsidR="003C3B5D">
        <w:rPr>
          <w:sz w:val="22"/>
          <w:szCs w:val="22"/>
        </w:rPr>
        <w:t>ou a Representação improcedente</w:t>
      </w:r>
      <w:r w:rsidRPr="00F05220">
        <w:rPr>
          <w:sz w:val="22"/>
          <w:szCs w:val="22"/>
        </w:rPr>
        <w:t xml:space="preserve"> e expediu recomendação à Secretaria de Logística e Tecnologia da Informação do Ministério do Planejamento Orçamento e Gestão, ao Conselho Nacional de Justiça, ao Conselho Nacional do Ministério Público, à Câmara dos Deputados, ao Senado Federal e ao Tribunal de Contas da União para que: a</w:t>
      </w:r>
      <w:r w:rsidRPr="00F05220">
        <w:rPr>
          <w:i/>
          <w:sz w:val="22"/>
          <w:szCs w:val="22"/>
        </w:rPr>
        <w:t>)</w:t>
      </w:r>
      <w:r w:rsidRPr="00F05220">
        <w:rPr>
          <w:i/>
          <w:sz w:val="22"/>
          <w:szCs w:val="22"/>
          <w:lang w:eastAsia="pt-BR"/>
        </w:rPr>
        <w:t xml:space="preserve"> </w:t>
      </w:r>
      <w:r w:rsidR="003C3B5D">
        <w:rPr>
          <w:i/>
          <w:sz w:val="22"/>
          <w:szCs w:val="22"/>
          <w:lang w:eastAsia="pt-BR"/>
        </w:rPr>
        <w:t>“</w:t>
      </w:r>
      <w:r w:rsidRPr="00F05220">
        <w:rPr>
          <w:i/>
          <w:sz w:val="22"/>
          <w:szCs w:val="22"/>
        </w:rPr>
        <w:t xml:space="preserve">orientem os órgãos, entidades e secretarias administrativas que lhe estão vinculados ou subordinados sobre as cautelas a serem adotadas no planejamento de contratações </w:t>
      </w:r>
      <w:r w:rsidR="003C3B5D">
        <w:rPr>
          <w:i/>
          <w:sz w:val="22"/>
          <w:szCs w:val="22"/>
        </w:rPr>
        <w:t>(</w:t>
      </w:r>
      <w:r w:rsidRPr="00F05220">
        <w:rPr>
          <w:i/>
          <w:sz w:val="22"/>
          <w:szCs w:val="22"/>
        </w:rPr>
        <w:t>...</w:t>
      </w:r>
      <w:r w:rsidR="003C3B5D">
        <w:rPr>
          <w:i/>
          <w:sz w:val="22"/>
          <w:szCs w:val="22"/>
        </w:rPr>
        <w:t>)</w:t>
      </w:r>
      <w:r w:rsidRPr="00F05220">
        <w:rPr>
          <w:i/>
          <w:sz w:val="22"/>
          <w:szCs w:val="22"/>
        </w:rPr>
        <w:t>, de modo a não restringir a pesquisa de preços às cotações realizadas junto a potenciais fornecedores, adotando também outros parâmetros, conforme previsto no art. 2º da IN SLTI/MP 5/2014, c/c o art. 15, inciso V, da Lei 8.666/1993</w:t>
      </w:r>
      <w:r w:rsidR="003C3B5D">
        <w:rPr>
          <w:i/>
          <w:sz w:val="22"/>
          <w:szCs w:val="22"/>
        </w:rPr>
        <w:t>”</w:t>
      </w:r>
      <w:r w:rsidRPr="00F05220">
        <w:rPr>
          <w:i/>
          <w:sz w:val="22"/>
          <w:szCs w:val="22"/>
        </w:rPr>
        <w:t>;</w:t>
      </w:r>
      <w:r w:rsidR="003C3B5D">
        <w:rPr>
          <w:sz w:val="22"/>
          <w:szCs w:val="22"/>
        </w:rPr>
        <w:t xml:space="preserve"> e</w:t>
      </w:r>
      <w:r w:rsidRPr="00F05220">
        <w:rPr>
          <w:sz w:val="22"/>
          <w:szCs w:val="22"/>
        </w:rPr>
        <w:t xml:space="preserve"> b</w:t>
      </w:r>
      <w:r w:rsidRPr="00F05220">
        <w:rPr>
          <w:i/>
          <w:sz w:val="22"/>
          <w:szCs w:val="22"/>
        </w:rPr>
        <w:t xml:space="preserve">) </w:t>
      </w:r>
      <w:r w:rsidR="003C3B5D">
        <w:rPr>
          <w:i/>
          <w:sz w:val="22"/>
          <w:szCs w:val="22"/>
        </w:rPr>
        <w:t>“</w:t>
      </w:r>
      <w:r w:rsidRPr="00F05220">
        <w:rPr>
          <w:i/>
          <w:sz w:val="22"/>
          <w:szCs w:val="22"/>
        </w:rPr>
        <w:t>promovam ações de treinamento e capacitação em formação e estimativa de preços, a partir de pesquisas feitas com fornecedores, em mídia e sítios especializados, em contratações similares de outros entes públicos e nos portais oficiais de referenciamento de custos, como forma de aperfeiçoar as diretrizes estabelecida</w:t>
      </w:r>
      <w:r w:rsidR="003C3B5D">
        <w:rPr>
          <w:i/>
          <w:sz w:val="22"/>
          <w:szCs w:val="22"/>
        </w:rPr>
        <w:t>s na IN 5/2014 da SLTI/MP e no ‘</w:t>
      </w:r>
      <w:r w:rsidRPr="00F05220">
        <w:rPr>
          <w:i/>
          <w:sz w:val="22"/>
          <w:szCs w:val="22"/>
        </w:rPr>
        <w:t>Caderno de</w:t>
      </w:r>
      <w:r w:rsidR="003C3B5D">
        <w:rPr>
          <w:i/>
          <w:sz w:val="22"/>
          <w:szCs w:val="22"/>
        </w:rPr>
        <w:t xml:space="preserve"> Logística - Pesquisa de Preços’</w:t>
      </w:r>
      <w:r w:rsidRPr="00F05220">
        <w:rPr>
          <w:i/>
          <w:sz w:val="22"/>
          <w:szCs w:val="22"/>
        </w:rPr>
        <w:t xml:space="preserve">, publicado pelo Ministério do Planejamento, Orçamento e </w:t>
      </w:r>
      <w:r w:rsidR="003C3B5D">
        <w:rPr>
          <w:i/>
          <w:sz w:val="22"/>
          <w:szCs w:val="22"/>
        </w:rPr>
        <w:t>Gestão no Portal ‘Comprasgovernamentais.gov.br’”</w:t>
      </w:r>
      <w:r w:rsidRPr="00F05220">
        <w:rPr>
          <w:i/>
          <w:sz w:val="22"/>
          <w:szCs w:val="22"/>
        </w:rPr>
        <w:t>.</w:t>
      </w:r>
      <w:r w:rsidR="00B17C2D" w:rsidRPr="00B17C2D">
        <w:rPr>
          <w:rFonts w:ascii="Calibri" w:hAnsi="Calibri"/>
          <w:sz w:val="22"/>
          <w:szCs w:val="22"/>
        </w:rPr>
        <w:t xml:space="preserve"> </w:t>
      </w:r>
      <w:hyperlink r:id="rId10" w:history="1">
        <w:r w:rsidR="00B17C2D" w:rsidRPr="00B17C2D">
          <w:rPr>
            <w:b/>
            <w:i/>
            <w:color w:val="0000FF"/>
            <w:sz w:val="22"/>
            <w:szCs w:val="22"/>
            <w:shd w:val="clear" w:color="auto" w:fill="FFFFFF"/>
          </w:rPr>
          <w:t>Acórdão 2816/2014</w:t>
        </w:r>
        <w:r w:rsidR="00B17C2D">
          <w:rPr>
            <w:b/>
            <w:i/>
            <w:color w:val="0000FF"/>
            <w:sz w:val="22"/>
            <w:szCs w:val="22"/>
            <w:shd w:val="clear" w:color="auto" w:fill="FFFFFF"/>
          </w:rPr>
          <w:t>-</w:t>
        </w:r>
        <w:r w:rsidR="00B17C2D" w:rsidRPr="00B17C2D">
          <w:rPr>
            <w:b/>
            <w:i/>
            <w:color w:val="0000FF"/>
            <w:sz w:val="22"/>
            <w:szCs w:val="22"/>
            <w:shd w:val="clear" w:color="auto" w:fill="FFFFFF"/>
          </w:rPr>
          <w:t>Plenário</w:t>
        </w:r>
      </w:hyperlink>
      <w:r w:rsidRPr="00F05220">
        <w:rPr>
          <w:b/>
          <w:i/>
          <w:sz w:val="22"/>
          <w:szCs w:val="22"/>
        </w:rPr>
        <w:t>, TC 000.258/2014-8, relator Ministro José Múcio Monteiro, 22/10/2014.</w:t>
      </w:r>
    </w:p>
    <w:p w:rsidR="003C3B5D" w:rsidRDefault="003C3B5D" w:rsidP="0043487A">
      <w:pPr>
        <w:spacing w:after="0"/>
        <w:ind w:left="0"/>
        <w:rPr>
          <w:b/>
          <w:sz w:val="22"/>
          <w:szCs w:val="22"/>
          <w:lang w:eastAsia="pt-BR"/>
        </w:rPr>
      </w:pPr>
    </w:p>
    <w:p w:rsidR="0043487A" w:rsidRPr="00F05220" w:rsidRDefault="0043487A" w:rsidP="0043487A">
      <w:pPr>
        <w:spacing w:after="0"/>
        <w:ind w:left="0"/>
        <w:rPr>
          <w:b/>
          <w:sz w:val="22"/>
          <w:szCs w:val="22"/>
        </w:rPr>
      </w:pPr>
      <w:r w:rsidRPr="00F05220">
        <w:rPr>
          <w:b/>
          <w:sz w:val="22"/>
          <w:szCs w:val="22"/>
          <w:lang w:eastAsia="pt-BR"/>
        </w:rPr>
        <w:t>3. A exigência de visita técnica</w:t>
      </w:r>
      <w:r w:rsidR="001F6CB5">
        <w:rPr>
          <w:b/>
          <w:sz w:val="22"/>
          <w:szCs w:val="22"/>
          <w:lang w:eastAsia="pt-BR"/>
        </w:rPr>
        <w:t xml:space="preserve"> antes da</w:t>
      </w:r>
      <w:r w:rsidR="00151370">
        <w:rPr>
          <w:b/>
          <w:sz w:val="22"/>
          <w:szCs w:val="22"/>
          <w:lang w:eastAsia="pt-BR"/>
        </w:rPr>
        <w:t xml:space="preserve"> licitação</w:t>
      </w:r>
      <w:r w:rsidRPr="00F05220">
        <w:rPr>
          <w:b/>
          <w:sz w:val="22"/>
          <w:szCs w:val="22"/>
          <w:lang w:eastAsia="pt-BR"/>
        </w:rPr>
        <w:t xml:space="preserve"> é admitida, desde que atendidos os seguintes requisitos: (i) demonstração da imprescindibilidade da visita; (ii) não imposição de que a visita seja realizada pelo engenheiro responsável pela obra; e (iii) não seja estabelecido prazo exíguo para os licitantes vistoriarem os diversos locais onde os serviços serão executados.</w:t>
      </w:r>
      <w:r w:rsidRPr="00F05220">
        <w:rPr>
          <w:b/>
          <w:sz w:val="22"/>
          <w:szCs w:val="22"/>
        </w:rPr>
        <w:t xml:space="preserve"> </w:t>
      </w:r>
    </w:p>
    <w:p w:rsidR="0043487A" w:rsidRPr="00F05220" w:rsidRDefault="0043487A" w:rsidP="0043487A">
      <w:pPr>
        <w:spacing w:after="0"/>
        <w:ind w:left="0"/>
        <w:rPr>
          <w:i/>
          <w:sz w:val="22"/>
          <w:szCs w:val="22"/>
        </w:rPr>
      </w:pPr>
      <w:r w:rsidRPr="00F05220">
        <w:rPr>
          <w:sz w:val="22"/>
          <w:szCs w:val="22"/>
        </w:rPr>
        <w:t xml:space="preserve">Pedidos de </w:t>
      </w:r>
      <w:bookmarkStart w:id="1" w:name="Hit2"/>
      <w:r w:rsidRPr="00F05220">
        <w:rPr>
          <w:sz w:val="22"/>
          <w:szCs w:val="22"/>
        </w:rPr>
        <w:t>Reexame</w:t>
      </w:r>
      <w:bookmarkEnd w:id="1"/>
      <w:r w:rsidRPr="00F05220">
        <w:rPr>
          <w:sz w:val="22"/>
          <w:szCs w:val="22"/>
        </w:rPr>
        <w:t xml:space="preserve"> interpostos por prefeito municipal e membros de comissão de licitação requereram a reforma de deliberação do TCU pela qual os responsáveis foram condenados ao pagamento de multa em razão de irregularidades em concorrência pública, dentre </w:t>
      </w:r>
      <w:r w:rsidR="002B2FF2">
        <w:rPr>
          <w:sz w:val="22"/>
          <w:szCs w:val="22"/>
        </w:rPr>
        <w:t>elas</w:t>
      </w:r>
      <w:r w:rsidRPr="00F05220">
        <w:rPr>
          <w:sz w:val="22"/>
          <w:szCs w:val="22"/>
        </w:rPr>
        <w:t xml:space="preserve"> a “</w:t>
      </w:r>
      <w:r w:rsidRPr="00F05220">
        <w:rPr>
          <w:i/>
          <w:sz w:val="22"/>
          <w:szCs w:val="22"/>
        </w:rPr>
        <w:t xml:space="preserve">exigência de visita prévia ao local da obra pelo engenheiro responsável por sua execução em datas pré-definidas, sem demonstração da imprescindibilidade do procedimento, em desconformidade com os arts. 3º, </w:t>
      </w:r>
      <w:r w:rsidRPr="00F05220">
        <w:rPr>
          <w:i/>
          <w:iCs/>
          <w:sz w:val="22"/>
          <w:szCs w:val="22"/>
        </w:rPr>
        <w:t>caput</w:t>
      </w:r>
      <w:r w:rsidRPr="00F05220">
        <w:rPr>
          <w:i/>
          <w:sz w:val="22"/>
          <w:szCs w:val="22"/>
        </w:rPr>
        <w:t>, e § 1º, inciso I, e 30, inciso III, da Lei 8.666/1993</w:t>
      </w:r>
      <w:r w:rsidRPr="00F05220">
        <w:rPr>
          <w:sz w:val="22"/>
          <w:szCs w:val="22"/>
        </w:rPr>
        <w:t>”. Os recorrentes arguir</w:t>
      </w:r>
      <w:r w:rsidR="00F87327">
        <w:rPr>
          <w:sz w:val="22"/>
          <w:szCs w:val="22"/>
        </w:rPr>
        <w:t>am, em síntese, que a exigência não ocasionara dano</w:t>
      </w:r>
      <w:r w:rsidRPr="00F05220">
        <w:rPr>
          <w:sz w:val="22"/>
          <w:szCs w:val="22"/>
        </w:rPr>
        <w:t>, sendo “</w:t>
      </w:r>
      <w:r w:rsidRPr="00F05220">
        <w:rPr>
          <w:i/>
          <w:sz w:val="22"/>
          <w:szCs w:val="22"/>
        </w:rPr>
        <w:t>indispensável à boa execução da obra</w:t>
      </w:r>
      <w:r w:rsidRPr="00F05220">
        <w:rPr>
          <w:sz w:val="22"/>
          <w:szCs w:val="22"/>
        </w:rPr>
        <w:t>”. Alegaram, ainda, que “</w:t>
      </w:r>
      <w:r w:rsidRPr="00F05220">
        <w:rPr>
          <w:i/>
          <w:sz w:val="22"/>
          <w:szCs w:val="22"/>
        </w:rPr>
        <w:t>havia previsão expressa no edital das datas em que ocorreriam tais visitas, o que propiciou às empresas tempo hábil para agendamento</w:t>
      </w:r>
      <w:r w:rsidRPr="00F05220">
        <w:rPr>
          <w:sz w:val="22"/>
          <w:szCs w:val="22"/>
        </w:rPr>
        <w:t>”. Ao analisar o ponto, o relator, alinhado à análise da unidade técnica, rejeitou os argumentos apresentados, destacando que “</w:t>
      </w:r>
      <w:r w:rsidRPr="00F05220">
        <w:rPr>
          <w:i/>
          <w:sz w:val="22"/>
          <w:szCs w:val="22"/>
        </w:rPr>
        <w:t>os recorrentes nem sequer tentaram demonstrar a imprescindibilidade do procedimento</w:t>
      </w:r>
      <w:r w:rsidRPr="00F05220">
        <w:rPr>
          <w:sz w:val="22"/>
          <w:szCs w:val="22"/>
        </w:rPr>
        <w:t xml:space="preserve">”. Em seguida, reiterando o exame realizado pelo relator </w:t>
      </w:r>
      <w:r w:rsidRPr="006D6AC1">
        <w:rPr>
          <w:i/>
          <w:sz w:val="22"/>
          <w:szCs w:val="22"/>
        </w:rPr>
        <w:t>a quo</w:t>
      </w:r>
      <w:r w:rsidRPr="00F05220">
        <w:rPr>
          <w:sz w:val="22"/>
          <w:szCs w:val="22"/>
        </w:rPr>
        <w:t>, ressaltou que a exigência de visita técnica é admitida, “</w:t>
      </w:r>
      <w:r w:rsidRPr="00F05220">
        <w:rPr>
          <w:i/>
          <w:sz w:val="22"/>
          <w:szCs w:val="22"/>
        </w:rPr>
        <w:t>desde que atendidos três requisitos: (i) demonstração da imprescindibilidade da visita, cuja falta de comprovação fere outros valores legais que necessitam ser preservados, como a competitividade, a moralidade e a isonomia; (ii) não imposição de que a visita seja realizada pelo engenheiro responsável pela obra, por ser essa incompatível com a legislação, além de impor ônus desnecessário aos licitantes e restrição injustificada à competitividade do certame</w:t>
      </w:r>
      <w:r w:rsidRPr="00F05220">
        <w:rPr>
          <w:sz w:val="22"/>
          <w:szCs w:val="22"/>
          <w:lang w:eastAsia="pt-BR"/>
        </w:rPr>
        <w:t xml:space="preserve"> </w:t>
      </w:r>
      <w:r w:rsidRPr="00F05220">
        <w:rPr>
          <w:i/>
          <w:sz w:val="22"/>
          <w:szCs w:val="22"/>
        </w:rPr>
        <w:t>(acórdãos 2.543/2011, 2.583/2010 e 1.264/2010, todos do Plenário); e (iii) não seja estabelecido prazo exíguo para os licitantes vistoriarem os diversos locais onde os serviços serão executados, pois isso importa em restrição ao caráter competitivo do certame (acórdão 890/2008-Plenário)</w:t>
      </w:r>
      <w:r w:rsidR="006D6AC1">
        <w:rPr>
          <w:i/>
          <w:sz w:val="22"/>
          <w:szCs w:val="22"/>
        </w:rPr>
        <w:t>”</w:t>
      </w:r>
      <w:r w:rsidR="006D6AC1">
        <w:rPr>
          <w:sz w:val="22"/>
          <w:szCs w:val="22"/>
        </w:rPr>
        <w:t>.</w:t>
      </w:r>
      <w:r w:rsidRPr="00F05220">
        <w:rPr>
          <w:i/>
          <w:sz w:val="22"/>
          <w:szCs w:val="22"/>
        </w:rPr>
        <w:t xml:space="preserve"> </w:t>
      </w:r>
      <w:r w:rsidRPr="00F05220">
        <w:rPr>
          <w:sz w:val="22"/>
          <w:szCs w:val="22"/>
        </w:rPr>
        <w:t>Considerando que os recorrentes não comprovaram o a</w:t>
      </w:r>
      <w:r w:rsidR="006D6AC1">
        <w:rPr>
          <w:sz w:val="22"/>
          <w:szCs w:val="22"/>
        </w:rPr>
        <w:t>tendimento de tais requisitos para a exigibilidade da visita</w:t>
      </w:r>
      <w:r w:rsidRPr="00F05220">
        <w:rPr>
          <w:sz w:val="22"/>
          <w:szCs w:val="22"/>
        </w:rPr>
        <w:t>, cujo prazo fixado foi de apenas dois dias, o Tribunal, seguindo o voto da relatoria, em razão dessa e de outras irregularidades, manteve a s</w:t>
      </w:r>
      <w:r w:rsidR="00B17C2D">
        <w:rPr>
          <w:sz w:val="22"/>
          <w:szCs w:val="22"/>
        </w:rPr>
        <w:t xml:space="preserve">anção imposta aos responsáveis. </w:t>
      </w:r>
      <w:hyperlink r:id="rId11" w:history="1">
        <w:r w:rsidR="00B17C2D" w:rsidRPr="00B17C2D">
          <w:rPr>
            <w:rStyle w:val="Hyperlink"/>
            <w:b/>
            <w:i/>
            <w:sz w:val="22"/>
            <w:szCs w:val="22"/>
            <w:shd w:val="clear" w:color="auto" w:fill="FFFFFF"/>
          </w:rPr>
          <w:t>Acórdão 2826/2014-Plenário</w:t>
        </w:r>
      </w:hyperlink>
      <w:r w:rsidRPr="00F05220">
        <w:rPr>
          <w:b/>
          <w:i/>
          <w:sz w:val="22"/>
          <w:szCs w:val="22"/>
        </w:rPr>
        <w:t>, TC 008.674/2012-4, relator Ministro-Substituto Weder de Oliveira, 22/10/2014.</w:t>
      </w:r>
    </w:p>
    <w:p w:rsidR="0043487A" w:rsidRPr="00F05220" w:rsidRDefault="0043487A" w:rsidP="0043487A">
      <w:pPr>
        <w:spacing w:after="0"/>
        <w:ind w:left="0"/>
        <w:rPr>
          <w:sz w:val="22"/>
          <w:szCs w:val="22"/>
        </w:rPr>
      </w:pPr>
    </w:p>
    <w:p w:rsidR="0043487A" w:rsidRPr="00F05220" w:rsidRDefault="0043487A" w:rsidP="0043487A">
      <w:pPr>
        <w:spacing w:after="0"/>
        <w:ind w:left="0"/>
        <w:rPr>
          <w:b/>
          <w:sz w:val="22"/>
          <w:szCs w:val="22"/>
        </w:rPr>
      </w:pPr>
      <w:r w:rsidRPr="00F05220">
        <w:rPr>
          <w:b/>
          <w:sz w:val="22"/>
          <w:szCs w:val="22"/>
          <w:lang w:eastAsia="pt-BR"/>
        </w:rPr>
        <w:t xml:space="preserve">4. </w:t>
      </w:r>
      <w:r w:rsidR="00997C4F" w:rsidRPr="00997C4F">
        <w:rPr>
          <w:b/>
          <w:sz w:val="22"/>
          <w:szCs w:val="22"/>
        </w:rPr>
        <w:t>A Administração está obrigada a adotar, desde o projeto básico, planilhas orçamentárias que expressem a composição dos custos unitários dos itens de serviço, com detalhamento suficiente à sua precisa identificação, abstendo-se de utilizar grandes "grupos funcionais" para mão de obra ou outras unidades genéricas do tipo "quantia fixa" ou “verba”.</w:t>
      </w:r>
    </w:p>
    <w:p w:rsidR="00915817" w:rsidRDefault="0043487A" w:rsidP="0043487A">
      <w:pPr>
        <w:spacing w:after="0"/>
        <w:ind w:left="0"/>
        <w:rPr>
          <w:b/>
          <w:i/>
          <w:sz w:val="22"/>
          <w:szCs w:val="22"/>
          <w:lang w:eastAsia="pt-BR"/>
        </w:rPr>
      </w:pPr>
      <w:r w:rsidRPr="00F05220">
        <w:rPr>
          <w:sz w:val="22"/>
          <w:szCs w:val="22"/>
        </w:rPr>
        <w:t xml:space="preserve">Auditoria realizada nas obras das usinas nucleares de Angra I e II, de responsabilidade da Eletrobrás Termonuclear S.A., apontara possíveis irregularidades em contrato de prestação de serviços de natureza continuada, relacionados à área de engenharia e </w:t>
      </w:r>
      <w:r w:rsidR="00AE5529">
        <w:rPr>
          <w:sz w:val="22"/>
          <w:szCs w:val="22"/>
        </w:rPr>
        <w:t xml:space="preserve">à </w:t>
      </w:r>
      <w:r w:rsidRPr="00F05220">
        <w:rPr>
          <w:sz w:val="22"/>
          <w:szCs w:val="22"/>
        </w:rPr>
        <w:t>manutenção de equipamentos e edificações. Dentre outros aspectos, foram evidenciadas (i) a ausência de discriminação dos quantitativos de mão de obra em nível de categoria profissional e (ii) a existência de item contratual</w:t>
      </w:r>
      <w:r w:rsidR="00AE5529">
        <w:rPr>
          <w:sz w:val="22"/>
          <w:szCs w:val="22"/>
        </w:rPr>
        <w:t>,</w:t>
      </w:r>
      <w:r w:rsidRPr="00F05220">
        <w:rPr>
          <w:sz w:val="22"/>
          <w:szCs w:val="22"/>
        </w:rPr>
        <w:t xml:space="preserve"> materialmente relevante</w:t>
      </w:r>
      <w:r w:rsidR="00AE5529">
        <w:rPr>
          <w:sz w:val="22"/>
          <w:szCs w:val="22"/>
        </w:rPr>
        <w:t>,</w:t>
      </w:r>
      <w:r w:rsidRPr="00F05220">
        <w:rPr>
          <w:sz w:val="22"/>
          <w:szCs w:val="22"/>
        </w:rPr>
        <w:t xml:space="preserve"> sem qualquer detalh</w:t>
      </w:r>
      <w:r w:rsidR="00AE5529">
        <w:rPr>
          <w:sz w:val="22"/>
          <w:szCs w:val="22"/>
        </w:rPr>
        <w:t>amento e remunerado como verba</w:t>
      </w:r>
      <w:r w:rsidRPr="00F05220">
        <w:rPr>
          <w:sz w:val="22"/>
          <w:szCs w:val="22"/>
        </w:rPr>
        <w:t xml:space="preserve">. Em exame de mérito, anotou o relator que o orçamento aposto ao contrato </w:t>
      </w:r>
      <w:r w:rsidRPr="00F05220">
        <w:rPr>
          <w:i/>
          <w:sz w:val="22"/>
          <w:szCs w:val="22"/>
        </w:rPr>
        <w:t>“não foi detalhadamente discriminado, nos termos exigidos pelo art. 7º, § 2º, inciso II da Lei 8.666/1993 e pela jurisprudência deste Tribunal, consubstanciada na Súmula 258. Limitou-se a quantificar relevante parcela de mão de obra em valores globais, discriminados por grupo funcional, sem estabelecer detalhamento de serviços e de categorias profissionais”</w:t>
      </w:r>
      <w:r w:rsidRPr="00F05220">
        <w:rPr>
          <w:sz w:val="22"/>
          <w:szCs w:val="22"/>
        </w:rPr>
        <w:t xml:space="preserve">. Embora afastada a hipótese de superfaturamento, </w:t>
      </w:r>
      <w:r w:rsidRPr="00F05220">
        <w:rPr>
          <w:i/>
          <w:sz w:val="22"/>
          <w:szCs w:val="22"/>
        </w:rPr>
        <w:t>“o agrupamento de variadas classes de profissionais em um mesmo item de orçamento, ou a adoção de parc</w:t>
      </w:r>
      <w:r w:rsidR="00AE5529">
        <w:rPr>
          <w:i/>
          <w:sz w:val="22"/>
          <w:szCs w:val="22"/>
        </w:rPr>
        <w:t>ela genérica como a denominada ‘quantia fixa’</w:t>
      </w:r>
      <w:r w:rsidRPr="00F05220">
        <w:rPr>
          <w:i/>
          <w:sz w:val="22"/>
          <w:szCs w:val="22"/>
        </w:rPr>
        <w:t>, não se apoiam em preceitos da boa engenharia de custos</w:t>
      </w:r>
      <w:r w:rsidRPr="00F05220">
        <w:rPr>
          <w:sz w:val="22"/>
          <w:szCs w:val="22"/>
        </w:rPr>
        <w:t>”. Eventuais empecilhos ao levantamento dos custos individuais, face a inexistência de paradigmas para comparação,</w:t>
      </w:r>
      <w:r w:rsidR="00AE5529">
        <w:rPr>
          <w:sz w:val="22"/>
          <w:szCs w:val="22"/>
        </w:rPr>
        <w:t xml:space="preserve"> ponderou o relator,</w:t>
      </w:r>
      <w:r w:rsidRPr="00F05220">
        <w:rPr>
          <w:i/>
          <w:sz w:val="22"/>
          <w:szCs w:val="22"/>
        </w:rPr>
        <w:t xml:space="preserve"> “poderiam ter sido resolvidos pontualmente, com a adoção de valores de atividade similar em itens específicos, com a devida justificação”</w:t>
      </w:r>
      <w:r w:rsidRPr="00F05220">
        <w:rPr>
          <w:sz w:val="22"/>
          <w:szCs w:val="22"/>
        </w:rPr>
        <w:t xml:space="preserve">. Nesse sentido, a consolidação de numerosos itens em um só, concluiu o relator, </w:t>
      </w:r>
      <w:r w:rsidRPr="00F05220">
        <w:rPr>
          <w:i/>
          <w:sz w:val="22"/>
          <w:szCs w:val="22"/>
        </w:rPr>
        <w:t>“leva a uma simplificação que, muitas vezes, depõe contra a competitividade, a economicidade e transparência do certame”</w:t>
      </w:r>
      <w:r w:rsidR="00AE5529">
        <w:rPr>
          <w:sz w:val="22"/>
          <w:szCs w:val="22"/>
        </w:rPr>
        <w:t>, razão pela qual</w:t>
      </w:r>
      <w:r w:rsidRPr="00F05220">
        <w:rPr>
          <w:sz w:val="22"/>
          <w:szCs w:val="22"/>
        </w:rPr>
        <w:t xml:space="preserve"> o </w:t>
      </w:r>
      <w:r w:rsidRPr="00F05220">
        <w:rPr>
          <w:i/>
          <w:sz w:val="22"/>
          <w:szCs w:val="22"/>
        </w:rPr>
        <w:t>“orçamento detalhado em planilhas que expressem a composição dos custos unitários possui importância capital para escolha da proposta mais vantajosa”</w:t>
      </w:r>
      <w:r w:rsidRPr="00F05220">
        <w:rPr>
          <w:sz w:val="22"/>
          <w:szCs w:val="22"/>
        </w:rPr>
        <w:t xml:space="preserve">. Além disso, anotou, é firme a jurisprudência do TCU no sentido de </w:t>
      </w:r>
      <w:r w:rsidRPr="00F05220">
        <w:rPr>
          <w:i/>
          <w:sz w:val="22"/>
          <w:szCs w:val="22"/>
        </w:rPr>
        <w:t>“não ser admitida discriminação de quantitativos nas planilh</w:t>
      </w:r>
      <w:r w:rsidR="00AE5529">
        <w:rPr>
          <w:i/>
          <w:sz w:val="22"/>
          <w:szCs w:val="22"/>
        </w:rPr>
        <w:t>as orçamentárias sob a unidade ‘verba’, ‘grupo’</w:t>
      </w:r>
      <w:r w:rsidRPr="00F05220">
        <w:rPr>
          <w:i/>
          <w:sz w:val="22"/>
          <w:szCs w:val="22"/>
        </w:rPr>
        <w:t xml:space="preserve"> ou similar sem que exista detalhamento da exata grandeza de cada item”</w:t>
      </w:r>
      <w:r w:rsidRPr="00F05220">
        <w:rPr>
          <w:sz w:val="22"/>
          <w:szCs w:val="22"/>
        </w:rPr>
        <w:t xml:space="preserve"> (Súmula 258). Com tais premissas, e inexistindo superfaturamento, o Plenário, acolhendo a proposta da relatoria, cientificou a Eletrobrás Termonuclear S.A. </w:t>
      </w:r>
      <w:r w:rsidRPr="00F05220">
        <w:rPr>
          <w:i/>
          <w:sz w:val="22"/>
          <w:szCs w:val="22"/>
        </w:rPr>
        <w:t>“da obrigatoriedade de adotar, desde o projeto básico, planilhas orçamentárias que expressem a composição dos custos unitários dos itens de serviço com detalhamento suficiente à sua precisa identificação, abstendo-se, por conseguinte, de utilizar-se de grandes ‘grupos funcionais’ para mão de obra ou de outras unidades genéricas do tipo ‘quantia fixa’”</w:t>
      </w:r>
      <w:r w:rsidRPr="00F05220">
        <w:rPr>
          <w:sz w:val="22"/>
          <w:szCs w:val="22"/>
        </w:rPr>
        <w:t xml:space="preserve">. </w:t>
      </w:r>
      <w:hyperlink r:id="rId12" w:history="1">
        <w:r w:rsidR="00B17C2D" w:rsidRPr="00B17C2D">
          <w:rPr>
            <w:b/>
            <w:i/>
            <w:color w:val="0000FF"/>
            <w:sz w:val="22"/>
            <w:szCs w:val="22"/>
            <w:shd w:val="clear" w:color="auto" w:fill="FFFFFF"/>
          </w:rPr>
          <w:t>Acórdão 2827/2014 Plenário</w:t>
        </w:r>
      </w:hyperlink>
      <w:r w:rsidRPr="00F05220">
        <w:rPr>
          <w:b/>
          <w:i/>
          <w:sz w:val="22"/>
          <w:szCs w:val="22"/>
          <w:lang w:eastAsia="pt-BR"/>
        </w:rPr>
        <w:t>, TC 009.182/2012-8, relator Ministro-Substituto Weder de Oliveira, 22/10/2014.</w:t>
      </w:r>
    </w:p>
    <w:p w:rsidR="006C5ADA" w:rsidRPr="00F05220" w:rsidRDefault="006C5ADA" w:rsidP="0043487A">
      <w:pPr>
        <w:spacing w:after="0"/>
        <w:ind w:left="0"/>
        <w:rPr>
          <w:b/>
          <w:i/>
          <w:sz w:val="22"/>
          <w:szCs w:val="22"/>
        </w:rPr>
      </w:pPr>
    </w:p>
    <w:p w:rsidR="00525B11" w:rsidRDefault="00526FEB" w:rsidP="005D374D">
      <w:pPr>
        <w:spacing w:after="0"/>
        <w:ind w:left="0"/>
        <w:rPr>
          <w:b/>
          <w:sz w:val="22"/>
          <w:szCs w:val="22"/>
        </w:rPr>
      </w:pPr>
      <w:r w:rsidRPr="005D374D">
        <w:rPr>
          <w:b/>
          <w:i/>
          <w:sz w:val="22"/>
          <w:szCs w:val="22"/>
        </w:rPr>
        <w:t xml:space="preserve"> </w:t>
      </w:r>
    </w:p>
    <w:p w:rsidR="00BF1EDD" w:rsidRPr="00F05220" w:rsidRDefault="00BF1EDD" w:rsidP="00BF1EDD">
      <w:pPr>
        <w:pBdr>
          <w:top w:val="threeDEmboss" w:sz="24" w:space="5" w:color="auto"/>
        </w:pBdr>
        <w:tabs>
          <w:tab w:val="left" w:pos="284"/>
          <w:tab w:val="left" w:pos="4172"/>
          <w:tab w:val="center" w:pos="4818"/>
        </w:tabs>
        <w:spacing w:after="0"/>
        <w:ind w:left="0"/>
        <w:jc w:val="center"/>
        <w:rPr>
          <w:b/>
          <w:bCs/>
          <w:smallCaps/>
          <w:sz w:val="28"/>
          <w:szCs w:val="28"/>
        </w:rPr>
      </w:pPr>
      <w:r w:rsidRPr="00F05220">
        <w:rPr>
          <w:b/>
          <w:bCs/>
          <w:smallCaps/>
          <w:sz w:val="28"/>
          <w:szCs w:val="28"/>
        </w:rPr>
        <w:t>segunda câmara</w:t>
      </w:r>
    </w:p>
    <w:p w:rsidR="00E413B9" w:rsidRPr="005D374D" w:rsidRDefault="00E413B9" w:rsidP="005D374D">
      <w:pPr>
        <w:shd w:val="clear" w:color="auto" w:fill="FFFFFF" w:themeFill="background1"/>
        <w:autoSpaceDE w:val="0"/>
        <w:autoSpaceDN w:val="0"/>
        <w:adjustRightInd w:val="0"/>
        <w:spacing w:after="0"/>
        <w:ind w:left="0"/>
        <w:rPr>
          <w:b/>
          <w:i/>
          <w:sz w:val="22"/>
          <w:szCs w:val="22"/>
        </w:rPr>
      </w:pPr>
    </w:p>
    <w:p w:rsidR="002119A0" w:rsidRPr="006C5ADA" w:rsidRDefault="0043487A" w:rsidP="005D374D">
      <w:pPr>
        <w:spacing w:after="0"/>
        <w:ind w:left="0"/>
        <w:rPr>
          <w:b/>
          <w:sz w:val="22"/>
          <w:szCs w:val="22"/>
          <w:lang w:eastAsia="pt-BR"/>
        </w:rPr>
      </w:pPr>
      <w:r w:rsidRPr="006C5ADA">
        <w:rPr>
          <w:b/>
          <w:sz w:val="22"/>
          <w:szCs w:val="22"/>
        </w:rPr>
        <w:t>5</w:t>
      </w:r>
      <w:r w:rsidR="000A6CC7" w:rsidRPr="006C5ADA">
        <w:rPr>
          <w:b/>
          <w:sz w:val="22"/>
          <w:szCs w:val="22"/>
        </w:rPr>
        <w:t xml:space="preserve">. </w:t>
      </w:r>
      <w:r w:rsidR="00997C4F" w:rsidRPr="006C5ADA">
        <w:rPr>
          <w:b/>
          <w:sz w:val="22"/>
          <w:szCs w:val="22"/>
        </w:rPr>
        <w:t>Na aquisição de imóvel mediante dispensa de licitação (art. 24, inciso X, da Lei 8.666/93) faz-se necessária a conjugação de três requisitos: (i) comprovação de que o imóvel se destina ao atendimento das finalidades precípuas da Administração; (ii) escolha condicionada a necessidades de instalação e de localização; e (iii) compatibilidade do preço com o valor de mercado, aferida em avaliação prévia. É inaplicável a contratação direta se há mais de um imóvel que atende o interesse da Administração.</w:t>
      </w:r>
    </w:p>
    <w:p w:rsidR="00133CDD" w:rsidRPr="006C5ADA" w:rsidRDefault="00055935" w:rsidP="005D374D">
      <w:pPr>
        <w:autoSpaceDE w:val="0"/>
        <w:autoSpaceDN w:val="0"/>
        <w:adjustRightInd w:val="0"/>
        <w:spacing w:after="0"/>
        <w:ind w:left="0"/>
        <w:rPr>
          <w:b/>
          <w:i/>
          <w:sz w:val="22"/>
          <w:szCs w:val="22"/>
        </w:rPr>
      </w:pPr>
      <w:r w:rsidRPr="006C5ADA">
        <w:rPr>
          <w:sz w:val="22"/>
          <w:szCs w:val="22"/>
        </w:rPr>
        <w:t>Pedidos de R</w:t>
      </w:r>
      <w:r w:rsidR="00BE28F1" w:rsidRPr="006C5ADA">
        <w:rPr>
          <w:sz w:val="22"/>
          <w:szCs w:val="22"/>
        </w:rPr>
        <w:t>eexame interpostos</w:t>
      </w:r>
      <w:r w:rsidR="00F8388E" w:rsidRPr="006C5ADA">
        <w:rPr>
          <w:sz w:val="22"/>
          <w:szCs w:val="22"/>
        </w:rPr>
        <w:t xml:space="preserve"> por ex-presidente e ex-conselheiro</w:t>
      </w:r>
      <w:r w:rsidR="00945B8B" w:rsidRPr="006C5ADA">
        <w:rPr>
          <w:sz w:val="22"/>
          <w:szCs w:val="22"/>
        </w:rPr>
        <w:t xml:space="preserve"> do</w:t>
      </w:r>
      <w:r w:rsidR="00BE28F1" w:rsidRPr="006C5ADA">
        <w:rPr>
          <w:sz w:val="22"/>
          <w:szCs w:val="22"/>
        </w:rPr>
        <w:t xml:space="preserve"> </w:t>
      </w:r>
      <w:r w:rsidR="00945B8B" w:rsidRPr="006C5ADA">
        <w:rPr>
          <w:sz w:val="22"/>
          <w:szCs w:val="22"/>
        </w:rPr>
        <w:t>Conselho Regional de Corretores de Imóveis da 2ª Região (Creci/SP) requereram a reforma de</w:t>
      </w:r>
      <w:r w:rsidR="00BE28F1" w:rsidRPr="006C5ADA">
        <w:rPr>
          <w:sz w:val="22"/>
          <w:szCs w:val="22"/>
        </w:rPr>
        <w:t xml:space="preserve"> deliberação </w:t>
      </w:r>
      <w:r w:rsidR="00945B8B" w:rsidRPr="006C5ADA">
        <w:rPr>
          <w:bCs/>
          <w:sz w:val="22"/>
          <w:szCs w:val="22"/>
        </w:rPr>
        <w:t>do TCU pela qual foram, em sede de representação, condenados ao pagamento de multa</w:t>
      </w:r>
      <w:r w:rsidR="00BE28F1" w:rsidRPr="006C5ADA">
        <w:rPr>
          <w:bCs/>
          <w:sz w:val="22"/>
          <w:szCs w:val="22"/>
        </w:rPr>
        <w:t xml:space="preserve"> </w:t>
      </w:r>
      <w:r w:rsidR="00BE28F1" w:rsidRPr="006C5ADA">
        <w:rPr>
          <w:sz w:val="22"/>
          <w:szCs w:val="22"/>
        </w:rPr>
        <w:t xml:space="preserve">em face de </w:t>
      </w:r>
      <w:r w:rsidR="00945B8B" w:rsidRPr="006C5ADA">
        <w:rPr>
          <w:sz w:val="22"/>
          <w:szCs w:val="22"/>
        </w:rPr>
        <w:t>dispensa indevida de licitação</w:t>
      </w:r>
      <w:r w:rsidR="00BE28F1" w:rsidRPr="006C5ADA">
        <w:rPr>
          <w:sz w:val="22"/>
          <w:szCs w:val="22"/>
        </w:rPr>
        <w:t xml:space="preserve"> na aquisição de imóv</w:t>
      </w:r>
      <w:r w:rsidR="00945B8B" w:rsidRPr="006C5ADA">
        <w:rPr>
          <w:sz w:val="22"/>
          <w:szCs w:val="22"/>
        </w:rPr>
        <w:t>el destinado a abrigar a sede da entidade.</w:t>
      </w:r>
      <w:r w:rsidR="00BE28F1" w:rsidRPr="006C5ADA">
        <w:rPr>
          <w:sz w:val="22"/>
          <w:szCs w:val="22"/>
        </w:rPr>
        <w:t xml:space="preserve"> </w:t>
      </w:r>
      <w:r w:rsidR="002E4684" w:rsidRPr="006C5ADA">
        <w:rPr>
          <w:sz w:val="22"/>
          <w:szCs w:val="22"/>
        </w:rPr>
        <w:t>A</w:t>
      </w:r>
      <w:r w:rsidRPr="006C5ADA">
        <w:rPr>
          <w:sz w:val="22"/>
          <w:szCs w:val="22"/>
        </w:rPr>
        <w:t>nalisando o mérito recursal,</w:t>
      </w:r>
      <w:r w:rsidR="002E4684" w:rsidRPr="006C5ADA">
        <w:rPr>
          <w:sz w:val="22"/>
          <w:szCs w:val="22"/>
        </w:rPr>
        <w:t xml:space="preserve"> anotou o relator que os recorrentes </w:t>
      </w:r>
      <w:r w:rsidR="002E4684" w:rsidRPr="006C5ADA">
        <w:rPr>
          <w:i/>
          <w:sz w:val="22"/>
          <w:szCs w:val="22"/>
        </w:rPr>
        <w:t>“não trouxeram, contudo, nenhum motivo capaz de amparar as condutas irregulares a eles imputadas”</w:t>
      </w:r>
      <w:r w:rsidR="002E4684" w:rsidRPr="006C5ADA">
        <w:rPr>
          <w:sz w:val="22"/>
          <w:szCs w:val="22"/>
        </w:rPr>
        <w:t>.</w:t>
      </w:r>
      <w:r w:rsidR="00F8388E" w:rsidRPr="006C5ADA">
        <w:rPr>
          <w:sz w:val="22"/>
          <w:szCs w:val="22"/>
        </w:rPr>
        <w:t xml:space="preserve"> </w:t>
      </w:r>
      <w:r w:rsidR="00F8388E" w:rsidRPr="006C5ADA">
        <w:rPr>
          <w:bCs/>
          <w:sz w:val="22"/>
          <w:szCs w:val="22"/>
        </w:rPr>
        <w:t>A propósito, destacou</w:t>
      </w:r>
      <w:r w:rsidR="00855DFB" w:rsidRPr="006C5ADA">
        <w:rPr>
          <w:bCs/>
          <w:sz w:val="22"/>
          <w:szCs w:val="22"/>
        </w:rPr>
        <w:t xml:space="preserve"> que</w:t>
      </w:r>
      <w:r w:rsidR="00F8388E" w:rsidRPr="006C5ADA">
        <w:rPr>
          <w:bCs/>
          <w:sz w:val="22"/>
          <w:szCs w:val="22"/>
        </w:rPr>
        <w:t xml:space="preserve"> o parecer conclusivo da unidade instrutiva já apontara que, nos termos do art. 24, inciso X, da Lei 8.666/93</w:t>
      </w:r>
      <w:r w:rsidR="00F8388E" w:rsidRPr="006C5ADA">
        <w:rPr>
          <w:sz w:val="22"/>
          <w:szCs w:val="22"/>
        </w:rPr>
        <w:t xml:space="preserve">, </w:t>
      </w:r>
      <w:r w:rsidR="00F8388E" w:rsidRPr="006C5ADA">
        <w:rPr>
          <w:i/>
          <w:sz w:val="22"/>
          <w:szCs w:val="22"/>
        </w:rPr>
        <w:t>“para que se possa adquirir imóvel mediante dispensa de licitação, faz-se necessária a conjugação de três requisitos: a comprovação de que o imóvel se destina ao atendimento das finalidades precípuas da administração; a escolha condicionada a necessidades de instalação e de localização; e a compatibilidade do preço com o valor de mercado, aferida em avaliação prévia”</w:t>
      </w:r>
      <w:r w:rsidR="00F8388E" w:rsidRPr="006C5ADA">
        <w:rPr>
          <w:sz w:val="22"/>
          <w:szCs w:val="22"/>
        </w:rPr>
        <w:t xml:space="preserve">. </w:t>
      </w:r>
      <w:r w:rsidR="00F8388E" w:rsidRPr="006C5ADA">
        <w:rPr>
          <w:bCs/>
          <w:sz w:val="22"/>
          <w:szCs w:val="22"/>
        </w:rPr>
        <w:t>No caso concreto, anotou,</w:t>
      </w:r>
      <w:r w:rsidR="00F8388E" w:rsidRPr="006C5ADA">
        <w:rPr>
          <w:sz w:val="22"/>
          <w:szCs w:val="22"/>
        </w:rPr>
        <w:t xml:space="preserve"> </w:t>
      </w:r>
      <w:r w:rsidR="00F8388E" w:rsidRPr="006C5ADA">
        <w:rPr>
          <w:i/>
          <w:sz w:val="22"/>
          <w:szCs w:val="22"/>
        </w:rPr>
        <w:t>“Nenhum d</w:t>
      </w:r>
      <w:r w:rsidR="009300BF" w:rsidRPr="006C5ADA">
        <w:rPr>
          <w:i/>
          <w:sz w:val="22"/>
          <w:szCs w:val="22"/>
        </w:rPr>
        <w:t>os aludidos requisitos (...)</w:t>
      </w:r>
      <w:r w:rsidR="00F8388E" w:rsidRPr="006C5ADA">
        <w:rPr>
          <w:i/>
          <w:sz w:val="22"/>
          <w:szCs w:val="22"/>
        </w:rPr>
        <w:t xml:space="preserve"> foi atendido, mesmo porque não demonstraram os recorrentes que somente o imóvel adquirido atenderia ao interesse da administração”</w:t>
      </w:r>
      <w:r w:rsidR="00F8388E" w:rsidRPr="006C5ADA">
        <w:rPr>
          <w:sz w:val="22"/>
          <w:szCs w:val="22"/>
        </w:rPr>
        <w:t>.</w:t>
      </w:r>
      <w:r w:rsidR="00F8388E" w:rsidRPr="006C5ADA">
        <w:rPr>
          <w:i/>
          <w:sz w:val="22"/>
          <w:szCs w:val="22"/>
        </w:rPr>
        <w:t xml:space="preserve"> </w:t>
      </w:r>
      <w:r w:rsidR="00F8388E" w:rsidRPr="006C5ADA">
        <w:rPr>
          <w:bCs/>
          <w:sz w:val="22"/>
          <w:szCs w:val="22"/>
        </w:rPr>
        <w:t>Como destacado pela unidade instrutiva,</w:t>
      </w:r>
      <w:r w:rsidR="00F8388E" w:rsidRPr="006C5ADA">
        <w:rPr>
          <w:i/>
          <w:sz w:val="22"/>
          <w:szCs w:val="22"/>
        </w:rPr>
        <w:t xml:space="preserve"> “o próprio recorrente (...) confirma a existência de quatro imóveis selecionados pela Comissão ‘por atenderem aos requisitos exigidos pelo Conselho’, o que corrobora a tese exposta de que havia possibilidade de competição, o que torna inaplicável a contratação direta”</w:t>
      </w:r>
      <w:r w:rsidR="00F8388E" w:rsidRPr="006C5ADA">
        <w:rPr>
          <w:sz w:val="22"/>
          <w:szCs w:val="22"/>
        </w:rPr>
        <w:t xml:space="preserve">. </w:t>
      </w:r>
      <w:r w:rsidR="00F8388E" w:rsidRPr="006C5ADA">
        <w:rPr>
          <w:bCs/>
          <w:sz w:val="22"/>
          <w:szCs w:val="22"/>
        </w:rPr>
        <w:t xml:space="preserve">Ademais, segue o relator, </w:t>
      </w:r>
      <w:r w:rsidR="00F8388E" w:rsidRPr="006C5ADA">
        <w:rPr>
          <w:i/>
          <w:sz w:val="22"/>
          <w:szCs w:val="22"/>
        </w:rPr>
        <w:t>“a entidade não promoveu a avaliação prévia exigida pela lei, sendo que os laudos de avaliação emitidos pela Caixa Econômica Federal e pelo Banco do Brasil demonstram unicamente a ausência de dano, mas não elidem a irregularidade afeta à dispensa de licitação”</w:t>
      </w:r>
      <w:r w:rsidR="00F8388E" w:rsidRPr="006C5ADA">
        <w:rPr>
          <w:sz w:val="22"/>
          <w:szCs w:val="22"/>
        </w:rPr>
        <w:t>.</w:t>
      </w:r>
      <w:r w:rsidR="009300BF" w:rsidRPr="006C5ADA">
        <w:rPr>
          <w:sz w:val="22"/>
          <w:szCs w:val="22"/>
        </w:rPr>
        <w:t xml:space="preserve"> </w:t>
      </w:r>
      <w:r w:rsidR="009300BF" w:rsidRPr="006C5ADA">
        <w:rPr>
          <w:bCs/>
          <w:sz w:val="22"/>
          <w:szCs w:val="22"/>
        </w:rPr>
        <w:t>Nesses termos, o Colegiado, acolhendo a proposta do relator,</w:t>
      </w:r>
      <w:r w:rsidR="00BF3BFE" w:rsidRPr="006C5ADA">
        <w:rPr>
          <w:bCs/>
          <w:sz w:val="22"/>
          <w:szCs w:val="22"/>
        </w:rPr>
        <w:t xml:space="preserve"> negou provimento aos recursos.</w:t>
      </w:r>
      <w:r w:rsidR="00B17C2D">
        <w:rPr>
          <w:bCs/>
          <w:sz w:val="22"/>
          <w:szCs w:val="22"/>
        </w:rPr>
        <w:t xml:space="preserve">  </w:t>
      </w:r>
      <w:hyperlink r:id="rId13" w:history="1">
        <w:r w:rsidR="00B17C2D" w:rsidRPr="00B17C2D">
          <w:rPr>
            <w:rStyle w:val="Hyperlink"/>
            <w:b/>
            <w:i/>
            <w:sz w:val="22"/>
            <w:szCs w:val="22"/>
            <w:shd w:val="clear" w:color="auto" w:fill="FFFFFF"/>
          </w:rPr>
          <w:t>Acórdão 5948/2014-Segunda Câmara</w:t>
        </w:r>
      </w:hyperlink>
      <w:r w:rsidR="00C933A0" w:rsidRPr="006C5ADA">
        <w:rPr>
          <w:b/>
          <w:i/>
          <w:sz w:val="22"/>
          <w:szCs w:val="22"/>
          <w:lang w:eastAsia="pt-BR"/>
        </w:rPr>
        <w:t xml:space="preserve">, TC </w:t>
      </w:r>
      <w:r w:rsidR="00651339" w:rsidRPr="006C5ADA">
        <w:rPr>
          <w:b/>
          <w:i/>
          <w:sz w:val="22"/>
          <w:szCs w:val="22"/>
          <w:lang w:eastAsia="pt-BR"/>
        </w:rPr>
        <w:t>000.218/2011-1</w:t>
      </w:r>
      <w:r w:rsidR="00C933A0" w:rsidRPr="006C5ADA">
        <w:rPr>
          <w:b/>
          <w:i/>
          <w:sz w:val="22"/>
          <w:szCs w:val="22"/>
          <w:lang w:eastAsia="pt-BR"/>
        </w:rPr>
        <w:t xml:space="preserve">, relator Ministro </w:t>
      </w:r>
      <w:r w:rsidR="00651339" w:rsidRPr="006C5ADA">
        <w:rPr>
          <w:b/>
          <w:i/>
          <w:sz w:val="22"/>
          <w:szCs w:val="22"/>
          <w:lang w:eastAsia="pt-BR"/>
        </w:rPr>
        <w:t>Raimundo Carreiro</w:t>
      </w:r>
      <w:r w:rsidR="00ED6792" w:rsidRPr="006C5ADA">
        <w:rPr>
          <w:b/>
          <w:i/>
          <w:sz w:val="22"/>
          <w:szCs w:val="22"/>
          <w:lang w:eastAsia="pt-BR"/>
        </w:rPr>
        <w:t>, 21</w:t>
      </w:r>
      <w:r w:rsidR="00C933A0" w:rsidRPr="006C5ADA">
        <w:rPr>
          <w:b/>
          <w:i/>
          <w:sz w:val="22"/>
          <w:szCs w:val="22"/>
          <w:lang w:eastAsia="pt-BR"/>
        </w:rPr>
        <w:t>/10/2014.</w:t>
      </w:r>
    </w:p>
    <w:p w:rsidR="00133CDD" w:rsidRPr="006A4349" w:rsidRDefault="00133CDD" w:rsidP="00221CA1">
      <w:pPr>
        <w:autoSpaceDE w:val="0"/>
        <w:autoSpaceDN w:val="0"/>
        <w:adjustRightInd w:val="0"/>
        <w:spacing w:after="0"/>
        <w:ind w:left="0"/>
        <w:rPr>
          <w:b/>
          <w:i/>
          <w:sz w:val="22"/>
          <w:szCs w:val="22"/>
        </w:rPr>
      </w:pPr>
    </w:p>
    <w:p w:rsidR="000A6CC7" w:rsidRPr="000A6CC7" w:rsidRDefault="000A6CC7" w:rsidP="000A6CC7">
      <w:pPr>
        <w:autoSpaceDE w:val="0"/>
        <w:autoSpaceDN w:val="0"/>
        <w:adjustRightInd w:val="0"/>
        <w:spacing w:after="0"/>
        <w:ind w:left="0"/>
        <w:rPr>
          <w:b/>
          <w:sz w:val="22"/>
          <w:szCs w:val="22"/>
        </w:rPr>
      </w:pPr>
    </w:p>
    <w:p w:rsidR="00867BB4" w:rsidRPr="007838D3" w:rsidRDefault="00867BB4" w:rsidP="00371487">
      <w:pPr>
        <w:autoSpaceDE w:val="0"/>
        <w:autoSpaceDN w:val="0"/>
        <w:adjustRightInd w:val="0"/>
        <w:spacing w:after="0"/>
        <w:ind w:left="0"/>
        <w:rPr>
          <w:b/>
          <w:sz w:val="22"/>
          <w:szCs w:val="22"/>
        </w:rPr>
      </w:pPr>
    </w:p>
    <w:p w:rsidR="00A01363" w:rsidRDefault="00A01363" w:rsidP="00371487">
      <w:pPr>
        <w:autoSpaceDE w:val="0"/>
        <w:autoSpaceDN w:val="0"/>
        <w:adjustRightInd w:val="0"/>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4" w:history="1">
              <w:r w:rsidR="0018300D" w:rsidRPr="00DA2779">
                <w:rPr>
                  <w:rStyle w:val="Hyperlink"/>
                  <w:b/>
                  <w:i/>
                  <w:sz w:val="18"/>
                  <w:szCs w:val="18"/>
                </w:rPr>
                <w:t>infojuris@tcu.gov.br</w:t>
              </w:r>
            </w:hyperlink>
          </w:p>
        </w:tc>
      </w:tr>
    </w:tbl>
    <w:p w:rsidR="00C446B7" w:rsidRDefault="00C446B7" w:rsidP="00A21612">
      <w:pPr>
        <w:tabs>
          <w:tab w:val="left" w:pos="2580"/>
        </w:tabs>
        <w:ind w:left="0"/>
        <w:rPr>
          <w:sz w:val="22"/>
          <w:szCs w:val="22"/>
        </w:rPr>
      </w:pPr>
    </w:p>
    <w:sectPr w:rsidR="00C446B7" w:rsidSect="00616945">
      <w:headerReference w:type="default" r:id="rId15"/>
      <w:footerReference w:type="default" r:id="rId16"/>
      <w:headerReference w:type="first" r:id="rId17"/>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62" w:rsidRDefault="00E45C62" w:rsidP="008B0547">
      <w:pPr>
        <w:spacing w:after="0"/>
      </w:pPr>
      <w:r>
        <w:separator/>
      </w:r>
    </w:p>
  </w:endnote>
  <w:endnote w:type="continuationSeparator" w:id="0">
    <w:p w:rsidR="00E45C62" w:rsidRDefault="00E45C6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156017">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62" w:rsidRDefault="00E45C62" w:rsidP="008B0547">
      <w:pPr>
        <w:spacing w:after="0"/>
      </w:pPr>
      <w:r>
        <w:separator/>
      </w:r>
    </w:p>
  </w:footnote>
  <w:footnote w:type="continuationSeparator" w:id="0">
    <w:p w:rsidR="00E45C62" w:rsidRDefault="00E45C6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E8F3FFD"/>
    <w:multiLevelType w:val="hybridMultilevel"/>
    <w:tmpl w:val="26A2920C"/>
    <w:lvl w:ilvl="0" w:tplc="9BBCF276">
      <w:start w:val="2"/>
      <w:numFmt w:val="decimal"/>
      <w:lvlText w:val="%1."/>
      <w:lvlJc w:val="left"/>
      <w:pPr>
        <w:ind w:left="1854" w:hanging="360"/>
      </w:pPr>
      <w:rPr>
        <w:rFonts w:cs="Times New Roman"/>
      </w:rPr>
    </w:lvl>
    <w:lvl w:ilvl="1" w:tplc="04160019">
      <w:start w:val="1"/>
      <w:numFmt w:val="lowerLetter"/>
      <w:lvlText w:val="%2."/>
      <w:lvlJc w:val="left"/>
      <w:pPr>
        <w:ind w:left="2574" w:hanging="360"/>
      </w:pPr>
      <w:rPr>
        <w:rFonts w:cs="Times New Roman"/>
      </w:rPr>
    </w:lvl>
    <w:lvl w:ilvl="2" w:tplc="0416001B">
      <w:start w:val="1"/>
      <w:numFmt w:val="lowerRoman"/>
      <w:lvlText w:val="%3."/>
      <w:lvlJc w:val="right"/>
      <w:pPr>
        <w:ind w:left="3294" w:hanging="180"/>
      </w:pPr>
      <w:rPr>
        <w:rFonts w:cs="Times New Roman"/>
      </w:rPr>
    </w:lvl>
    <w:lvl w:ilvl="3" w:tplc="0416000F">
      <w:start w:val="1"/>
      <w:numFmt w:val="decimal"/>
      <w:lvlText w:val="%4."/>
      <w:lvlJc w:val="left"/>
      <w:pPr>
        <w:ind w:left="4014" w:hanging="360"/>
      </w:pPr>
      <w:rPr>
        <w:rFonts w:cs="Times New Roman"/>
      </w:rPr>
    </w:lvl>
    <w:lvl w:ilvl="4" w:tplc="04160019">
      <w:start w:val="1"/>
      <w:numFmt w:val="lowerLetter"/>
      <w:lvlText w:val="%5."/>
      <w:lvlJc w:val="left"/>
      <w:pPr>
        <w:ind w:left="4734" w:hanging="360"/>
      </w:pPr>
      <w:rPr>
        <w:rFonts w:cs="Times New Roman"/>
      </w:rPr>
    </w:lvl>
    <w:lvl w:ilvl="5" w:tplc="0416001B">
      <w:start w:val="1"/>
      <w:numFmt w:val="lowerRoman"/>
      <w:lvlText w:val="%6."/>
      <w:lvlJc w:val="right"/>
      <w:pPr>
        <w:ind w:left="5454" w:hanging="180"/>
      </w:pPr>
      <w:rPr>
        <w:rFonts w:cs="Times New Roman"/>
      </w:rPr>
    </w:lvl>
    <w:lvl w:ilvl="6" w:tplc="0416000F">
      <w:start w:val="1"/>
      <w:numFmt w:val="decimal"/>
      <w:lvlText w:val="%7."/>
      <w:lvlJc w:val="left"/>
      <w:pPr>
        <w:ind w:left="6174" w:hanging="360"/>
      </w:pPr>
      <w:rPr>
        <w:rFonts w:cs="Times New Roman"/>
      </w:rPr>
    </w:lvl>
    <w:lvl w:ilvl="7" w:tplc="04160019">
      <w:start w:val="1"/>
      <w:numFmt w:val="lowerLetter"/>
      <w:lvlText w:val="%8."/>
      <w:lvlJc w:val="left"/>
      <w:pPr>
        <w:ind w:left="6894" w:hanging="360"/>
      </w:pPr>
      <w:rPr>
        <w:rFonts w:cs="Times New Roman"/>
      </w:rPr>
    </w:lvl>
    <w:lvl w:ilvl="8" w:tplc="0416001B">
      <w:start w:val="1"/>
      <w:numFmt w:val="lowerRoman"/>
      <w:lvlText w:val="%9."/>
      <w:lvlJc w:val="right"/>
      <w:pPr>
        <w:ind w:left="7614" w:hanging="180"/>
      </w:pPr>
      <w:rPr>
        <w:rFonts w:cs="Times New Roman"/>
      </w:rPr>
    </w:lvl>
  </w:abstractNum>
  <w:abstractNum w:abstractNumId="1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20"/>
  </w:num>
  <w:num w:numId="16">
    <w:abstractNumId w:val="0"/>
  </w:num>
  <w:num w:numId="17">
    <w:abstractNumId w:val="6"/>
  </w:num>
  <w:num w:numId="18">
    <w:abstractNumId w:val="4"/>
  </w:num>
  <w:num w:numId="19">
    <w:abstractNumId w:val="13"/>
  </w:num>
  <w:num w:numId="20">
    <w:abstractNumId w:val="1"/>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1E06"/>
    <w:rsid w:val="000021D2"/>
    <w:rsid w:val="000023EE"/>
    <w:rsid w:val="00002445"/>
    <w:rsid w:val="0000254E"/>
    <w:rsid w:val="000028E3"/>
    <w:rsid w:val="00002996"/>
    <w:rsid w:val="00002F0C"/>
    <w:rsid w:val="000031CE"/>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C4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2B4"/>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779"/>
    <w:rsid w:val="0002193A"/>
    <w:rsid w:val="0002237E"/>
    <w:rsid w:val="0002238E"/>
    <w:rsid w:val="000224CB"/>
    <w:rsid w:val="000226A5"/>
    <w:rsid w:val="000227F4"/>
    <w:rsid w:val="0002327E"/>
    <w:rsid w:val="000236ED"/>
    <w:rsid w:val="0002374E"/>
    <w:rsid w:val="00023828"/>
    <w:rsid w:val="00023AFD"/>
    <w:rsid w:val="00023D72"/>
    <w:rsid w:val="00024363"/>
    <w:rsid w:val="000253D1"/>
    <w:rsid w:val="000253EE"/>
    <w:rsid w:val="0002541E"/>
    <w:rsid w:val="00025450"/>
    <w:rsid w:val="00025753"/>
    <w:rsid w:val="00025A32"/>
    <w:rsid w:val="00025A7F"/>
    <w:rsid w:val="00025AA0"/>
    <w:rsid w:val="00025AB1"/>
    <w:rsid w:val="00025C63"/>
    <w:rsid w:val="000262E8"/>
    <w:rsid w:val="0002663F"/>
    <w:rsid w:val="00026A73"/>
    <w:rsid w:val="00026CE8"/>
    <w:rsid w:val="00026F3D"/>
    <w:rsid w:val="000271FA"/>
    <w:rsid w:val="0002751C"/>
    <w:rsid w:val="00027B2E"/>
    <w:rsid w:val="00027C86"/>
    <w:rsid w:val="00027EFC"/>
    <w:rsid w:val="000300A2"/>
    <w:rsid w:val="000300D3"/>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37ED3"/>
    <w:rsid w:val="00040477"/>
    <w:rsid w:val="000408F5"/>
    <w:rsid w:val="00041337"/>
    <w:rsid w:val="00041450"/>
    <w:rsid w:val="000415DA"/>
    <w:rsid w:val="00042393"/>
    <w:rsid w:val="00042A13"/>
    <w:rsid w:val="00042A9F"/>
    <w:rsid w:val="00042B95"/>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1BF"/>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351"/>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935"/>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3D2E"/>
    <w:rsid w:val="000647B1"/>
    <w:rsid w:val="0006509C"/>
    <w:rsid w:val="0006516A"/>
    <w:rsid w:val="00065849"/>
    <w:rsid w:val="0006592B"/>
    <w:rsid w:val="00065A49"/>
    <w:rsid w:val="00065A8B"/>
    <w:rsid w:val="00065B97"/>
    <w:rsid w:val="00065E95"/>
    <w:rsid w:val="00066126"/>
    <w:rsid w:val="00066406"/>
    <w:rsid w:val="00066E66"/>
    <w:rsid w:val="00066F26"/>
    <w:rsid w:val="0006707B"/>
    <w:rsid w:val="00067228"/>
    <w:rsid w:val="000675D5"/>
    <w:rsid w:val="00067E95"/>
    <w:rsid w:val="00067EB3"/>
    <w:rsid w:val="0007004C"/>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36D2"/>
    <w:rsid w:val="000741D8"/>
    <w:rsid w:val="00074384"/>
    <w:rsid w:val="000747D6"/>
    <w:rsid w:val="00074AC5"/>
    <w:rsid w:val="000756E7"/>
    <w:rsid w:val="00075CE6"/>
    <w:rsid w:val="000761CD"/>
    <w:rsid w:val="00076706"/>
    <w:rsid w:val="0007670D"/>
    <w:rsid w:val="000768BB"/>
    <w:rsid w:val="00076909"/>
    <w:rsid w:val="00077346"/>
    <w:rsid w:val="00077A56"/>
    <w:rsid w:val="00077BA4"/>
    <w:rsid w:val="00077E7E"/>
    <w:rsid w:val="0008010D"/>
    <w:rsid w:val="00080148"/>
    <w:rsid w:val="00080237"/>
    <w:rsid w:val="00080245"/>
    <w:rsid w:val="000802D1"/>
    <w:rsid w:val="000807D4"/>
    <w:rsid w:val="00080B82"/>
    <w:rsid w:val="00080CAA"/>
    <w:rsid w:val="00080D3E"/>
    <w:rsid w:val="0008154F"/>
    <w:rsid w:val="00081635"/>
    <w:rsid w:val="0008166F"/>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9E"/>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0B1"/>
    <w:rsid w:val="000923FB"/>
    <w:rsid w:val="0009258B"/>
    <w:rsid w:val="000929ED"/>
    <w:rsid w:val="00092C2E"/>
    <w:rsid w:val="00092E24"/>
    <w:rsid w:val="00093088"/>
    <w:rsid w:val="000937B7"/>
    <w:rsid w:val="00093910"/>
    <w:rsid w:val="00093937"/>
    <w:rsid w:val="00093952"/>
    <w:rsid w:val="000940A9"/>
    <w:rsid w:val="00094730"/>
    <w:rsid w:val="000947BD"/>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49F"/>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5F0"/>
    <w:rsid w:val="000A0732"/>
    <w:rsid w:val="000A094A"/>
    <w:rsid w:val="000A0EA4"/>
    <w:rsid w:val="000A0EF8"/>
    <w:rsid w:val="000A152A"/>
    <w:rsid w:val="000A1EBD"/>
    <w:rsid w:val="000A246C"/>
    <w:rsid w:val="000A261A"/>
    <w:rsid w:val="000A2C56"/>
    <w:rsid w:val="000A2DF9"/>
    <w:rsid w:val="000A301D"/>
    <w:rsid w:val="000A37A7"/>
    <w:rsid w:val="000A3E42"/>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C7"/>
    <w:rsid w:val="000A6CDC"/>
    <w:rsid w:val="000A6E08"/>
    <w:rsid w:val="000A75EF"/>
    <w:rsid w:val="000A77BB"/>
    <w:rsid w:val="000A78E5"/>
    <w:rsid w:val="000A79DB"/>
    <w:rsid w:val="000A7A63"/>
    <w:rsid w:val="000A7FCD"/>
    <w:rsid w:val="000B00CC"/>
    <w:rsid w:val="000B0262"/>
    <w:rsid w:val="000B0765"/>
    <w:rsid w:val="000B0E4C"/>
    <w:rsid w:val="000B0ECB"/>
    <w:rsid w:val="000B0FEA"/>
    <w:rsid w:val="000B1052"/>
    <w:rsid w:val="000B1627"/>
    <w:rsid w:val="000B19AD"/>
    <w:rsid w:val="000B1A59"/>
    <w:rsid w:val="000B1B9E"/>
    <w:rsid w:val="000B2AFA"/>
    <w:rsid w:val="000B2B2C"/>
    <w:rsid w:val="000B3015"/>
    <w:rsid w:val="000B3444"/>
    <w:rsid w:val="000B359F"/>
    <w:rsid w:val="000B386C"/>
    <w:rsid w:val="000B395E"/>
    <w:rsid w:val="000B3C52"/>
    <w:rsid w:val="000B4439"/>
    <w:rsid w:val="000B4534"/>
    <w:rsid w:val="000B4AF2"/>
    <w:rsid w:val="000B4B33"/>
    <w:rsid w:val="000B4B84"/>
    <w:rsid w:val="000B4C0F"/>
    <w:rsid w:val="000B4C5B"/>
    <w:rsid w:val="000B4E93"/>
    <w:rsid w:val="000B4EBB"/>
    <w:rsid w:val="000B5A1A"/>
    <w:rsid w:val="000B5BA4"/>
    <w:rsid w:val="000B5DB2"/>
    <w:rsid w:val="000B5DD4"/>
    <w:rsid w:val="000B6342"/>
    <w:rsid w:val="000B639F"/>
    <w:rsid w:val="000B63F3"/>
    <w:rsid w:val="000B6475"/>
    <w:rsid w:val="000B6BC1"/>
    <w:rsid w:val="000B6DA0"/>
    <w:rsid w:val="000B6E7D"/>
    <w:rsid w:val="000B706C"/>
    <w:rsid w:val="000B759E"/>
    <w:rsid w:val="000B775A"/>
    <w:rsid w:val="000B79DD"/>
    <w:rsid w:val="000B7EC2"/>
    <w:rsid w:val="000C0013"/>
    <w:rsid w:val="000C02AD"/>
    <w:rsid w:val="000C049A"/>
    <w:rsid w:val="000C0AA8"/>
    <w:rsid w:val="000C0D07"/>
    <w:rsid w:val="000C0F32"/>
    <w:rsid w:val="000C1585"/>
    <w:rsid w:val="000C1A3E"/>
    <w:rsid w:val="000C1AFC"/>
    <w:rsid w:val="000C1BD5"/>
    <w:rsid w:val="000C1EED"/>
    <w:rsid w:val="000C1F99"/>
    <w:rsid w:val="000C22BE"/>
    <w:rsid w:val="000C22C0"/>
    <w:rsid w:val="000C28CC"/>
    <w:rsid w:val="000C2C16"/>
    <w:rsid w:val="000C2CBC"/>
    <w:rsid w:val="000C3A4C"/>
    <w:rsid w:val="000C3BD5"/>
    <w:rsid w:val="000C3DAB"/>
    <w:rsid w:val="000C42A5"/>
    <w:rsid w:val="000C4611"/>
    <w:rsid w:val="000C47FF"/>
    <w:rsid w:val="000C4A10"/>
    <w:rsid w:val="000C4AC9"/>
    <w:rsid w:val="000C4BA1"/>
    <w:rsid w:val="000C4E04"/>
    <w:rsid w:val="000C4FAE"/>
    <w:rsid w:val="000C5199"/>
    <w:rsid w:val="000C51DE"/>
    <w:rsid w:val="000C5536"/>
    <w:rsid w:val="000C5799"/>
    <w:rsid w:val="000C5FDE"/>
    <w:rsid w:val="000C61FA"/>
    <w:rsid w:val="000C69B3"/>
    <w:rsid w:val="000C7281"/>
    <w:rsid w:val="000C7D11"/>
    <w:rsid w:val="000D054D"/>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821"/>
    <w:rsid w:val="000E5855"/>
    <w:rsid w:val="000E5C70"/>
    <w:rsid w:val="000E5EAB"/>
    <w:rsid w:val="000E5F56"/>
    <w:rsid w:val="000E6183"/>
    <w:rsid w:val="000E65B4"/>
    <w:rsid w:val="000E69A6"/>
    <w:rsid w:val="000E6B37"/>
    <w:rsid w:val="000E730B"/>
    <w:rsid w:val="000E752F"/>
    <w:rsid w:val="000E7703"/>
    <w:rsid w:val="000E78A6"/>
    <w:rsid w:val="000E7FD4"/>
    <w:rsid w:val="000F05AC"/>
    <w:rsid w:val="000F09C6"/>
    <w:rsid w:val="000F0A64"/>
    <w:rsid w:val="000F0F99"/>
    <w:rsid w:val="000F10E1"/>
    <w:rsid w:val="000F13F3"/>
    <w:rsid w:val="000F1450"/>
    <w:rsid w:val="000F1583"/>
    <w:rsid w:val="000F1786"/>
    <w:rsid w:val="000F2133"/>
    <w:rsid w:val="000F25ED"/>
    <w:rsid w:val="000F28B2"/>
    <w:rsid w:val="000F28E9"/>
    <w:rsid w:val="000F2975"/>
    <w:rsid w:val="000F2D05"/>
    <w:rsid w:val="000F2D07"/>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2E83"/>
    <w:rsid w:val="00103738"/>
    <w:rsid w:val="00103A3E"/>
    <w:rsid w:val="00103C24"/>
    <w:rsid w:val="00103E5B"/>
    <w:rsid w:val="001041ED"/>
    <w:rsid w:val="001043C0"/>
    <w:rsid w:val="0010448B"/>
    <w:rsid w:val="00104AAD"/>
    <w:rsid w:val="00104C71"/>
    <w:rsid w:val="00104D93"/>
    <w:rsid w:val="001052CD"/>
    <w:rsid w:val="00105CAB"/>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3"/>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CD3"/>
    <w:rsid w:val="00117E95"/>
    <w:rsid w:val="00120034"/>
    <w:rsid w:val="001203BE"/>
    <w:rsid w:val="00121213"/>
    <w:rsid w:val="00121290"/>
    <w:rsid w:val="001212BD"/>
    <w:rsid w:val="00121782"/>
    <w:rsid w:val="001217A0"/>
    <w:rsid w:val="00121BE3"/>
    <w:rsid w:val="00121EDA"/>
    <w:rsid w:val="0012241C"/>
    <w:rsid w:val="00122950"/>
    <w:rsid w:val="00122F63"/>
    <w:rsid w:val="0012305F"/>
    <w:rsid w:val="00123E4E"/>
    <w:rsid w:val="00123E5C"/>
    <w:rsid w:val="00123E6B"/>
    <w:rsid w:val="0012419E"/>
    <w:rsid w:val="00124A77"/>
    <w:rsid w:val="00125476"/>
    <w:rsid w:val="00125820"/>
    <w:rsid w:val="00125B0B"/>
    <w:rsid w:val="00125F9A"/>
    <w:rsid w:val="00126026"/>
    <w:rsid w:val="001260FC"/>
    <w:rsid w:val="00126198"/>
    <w:rsid w:val="001263AF"/>
    <w:rsid w:val="0012665C"/>
    <w:rsid w:val="0012676F"/>
    <w:rsid w:val="0012684F"/>
    <w:rsid w:val="00126A9F"/>
    <w:rsid w:val="00126AB1"/>
    <w:rsid w:val="00126B84"/>
    <w:rsid w:val="00127523"/>
    <w:rsid w:val="001278E8"/>
    <w:rsid w:val="00127C1D"/>
    <w:rsid w:val="00130032"/>
    <w:rsid w:val="00130752"/>
    <w:rsid w:val="00130A0C"/>
    <w:rsid w:val="00130B06"/>
    <w:rsid w:val="00130EF3"/>
    <w:rsid w:val="001316FC"/>
    <w:rsid w:val="00131716"/>
    <w:rsid w:val="00131767"/>
    <w:rsid w:val="00131E27"/>
    <w:rsid w:val="00132173"/>
    <w:rsid w:val="001326D8"/>
    <w:rsid w:val="00132794"/>
    <w:rsid w:val="00132D82"/>
    <w:rsid w:val="00132E48"/>
    <w:rsid w:val="0013322B"/>
    <w:rsid w:val="0013393F"/>
    <w:rsid w:val="00133CDD"/>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42F"/>
    <w:rsid w:val="00140820"/>
    <w:rsid w:val="00140984"/>
    <w:rsid w:val="00140C58"/>
    <w:rsid w:val="00140CA5"/>
    <w:rsid w:val="00140D28"/>
    <w:rsid w:val="00140FED"/>
    <w:rsid w:val="0014137E"/>
    <w:rsid w:val="00141D7A"/>
    <w:rsid w:val="00141DE9"/>
    <w:rsid w:val="001420D1"/>
    <w:rsid w:val="001420FE"/>
    <w:rsid w:val="00142273"/>
    <w:rsid w:val="00142621"/>
    <w:rsid w:val="00142699"/>
    <w:rsid w:val="0014299D"/>
    <w:rsid w:val="00142A39"/>
    <w:rsid w:val="00142AB7"/>
    <w:rsid w:val="00142C16"/>
    <w:rsid w:val="001430DC"/>
    <w:rsid w:val="001438E6"/>
    <w:rsid w:val="00143C8D"/>
    <w:rsid w:val="001441C9"/>
    <w:rsid w:val="001444A2"/>
    <w:rsid w:val="00144987"/>
    <w:rsid w:val="00144EBC"/>
    <w:rsid w:val="00145439"/>
    <w:rsid w:val="00145661"/>
    <w:rsid w:val="00145B06"/>
    <w:rsid w:val="00145B71"/>
    <w:rsid w:val="0014627F"/>
    <w:rsid w:val="00146C4A"/>
    <w:rsid w:val="00146CF6"/>
    <w:rsid w:val="00146F56"/>
    <w:rsid w:val="001477A4"/>
    <w:rsid w:val="00147AE1"/>
    <w:rsid w:val="001504AD"/>
    <w:rsid w:val="001506B4"/>
    <w:rsid w:val="0015086F"/>
    <w:rsid w:val="00150CBB"/>
    <w:rsid w:val="00151370"/>
    <w:rsid w:val="00151660"/>
    <w:rsid w:val="001519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30"/>
    <w:rsid w:val="00154DF8"/>
    <w:rsid w:val="00155D65"/>
    <w:rsid w:val="00156017"/>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43C"/>
    <w:rsid w:val="00167F39"/>
    <w:rsid w:val="001702EB"/>
    <w:rsid w:val="00170625"/>
    <w:rsid w:val="00170A9D"/>
    <w:rsid w:val="00170F1A"/>
    <w:rsid w:val="0017110F"/>
    <w:rsid w:val="00171DD5"/>
    <w:rsid w:val="00171E89"/>
    <w:rsid w:val="0017217D"/>
    <w:rsid w:val="001729A4"/>
    <w:rsid w:val="00173132"/>
    <w:rsid w:val="00173174"/>
    <w:rsid w:val="001731D5"/>
    <w:rsid w:val="001737F7"/>
    <w:rsid w:val="00173E98"/>
    <w:rsid w:val="001743D4"/>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6FAD"/>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00D"/>
    <w:rsid w:val="00183A7D"/>
    <w:rsid w:val="00183DA4"/>
    <w:rsid w:val="00183F58"/>
    <w:rsid w:val="001841C2"/>
    <w:rsid w:val="00184202"/>
    <w:rsid w:val="00184259"/>
    <w:rsid w:val="001843C2"/>
    <w:rsid w:val="001843DB"/>
    <w:rsid w:val="001847D6"/>
    <w:rsid w:val="0018495A"/>
    <w:rsid w:val="00184DD0"/>
    <w:rsid w:val="001855E1"/>
    <w:rsid w:val="001858EA"/>
    <w:rsid w:val="00186AF4"/>
    <w:rsid w:val="00186DF9"/>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97FC6"/>
    <w:rsid w:val="001A052D"/>
    <w:rsid w:val="001A0725"/>
    <w:rsid w:val="001A0B42"/>
    <w:rsid w:val="001A0B5D"/>
    <w:rsid w:val="001A0CC1"/>
    <w:rsid w:val="001A0DF8"/>
    <w:rsid w:val="001A11F4"/>
    <w:rsid w:val="001A204B"/>
    <w:rsid w:val="001A2541"/>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BB1"/>
    <w:rsid w:val="001A6C2E"/>
    <w:rsid w:val="001A6F58"/>
    <w:rsid w:val="001A6F5B"/>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7D9"/>
    <w:rsid w:val="001B2809"/>
    <w:rsid w:val="001B2931"/>
    <w:rsid w:val="001B2A46"/>
    <w:rsid w:val="001B3729"/>
    <w:rsid w:val="001B396A"/>
    <w:rsid w:val="001B3AB2"/>
    <w:rsid w:val="001B3B42"/>
    <w:rsid w:val="001B3BEF"/>
    <w:rsid w:val="001B3E8E"/>
    <w:rsid w:val="001B3EE6"/>
    <w:rsid w:val="001B40AF"/>
    <w:rsid w:val="001B4316"/>
    <w:rsid w:val="001B44A1"/>
    <w:rsid w:val="001B45FC"/>
    <w:rsid w:val="001B4F90"/>
    <w:rsid w:val="001B52A1"/>
    <w:rsid w:val="001B5333"/>
    <w:rsid w:val="001B5426"/>
    <w:rsid w:val="001B594D"/>
    <w:rsid w:val="001B6823"/>
    <w:rsid w:val="001B7758"/>
    <w:rsid w:val="001B7898"/>
    <w:rsid w:val="001B79F4"/>
    <w:rsid w:val="001B7EFA"/>
    <w:rsid w:val="001B7F4F"/>
    <w:rsid w:val="001C041F"/>
    <w:rsid w:val="001C0575"/>
    <w:rsid w:val="001C0677"/>
    <w:rsid w:val="001C08D8"/>
    <w:rsid w:val="001C0A66"/>
    <w:rsid w:val="001C0B7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00"/>
    <w:rsid w:val="001C3CF9"/>
    <w:rsid w:val="001C3FE0"/>
    <w:rsid w:val="001C412B"/>
    <w:rsid w:val="001C423E"/>
    <w:rsid w:val="001C437E"/>
    <w:rsid w:val="001C4D5F"/>
    <w:rsid w:val="001C4F39"/>
    <w:rsid w:val="001C4FE9"/>
    <w:rsid w:val="001C51E4"/>
    <w:rsid w:val="001C536B"/>
    <w:rsid w:val="001C5430"/>
    <w:rsid w:val="001C5777"/>
    <w:rsid w:val="001C5B47"/>
    <w:rsid w:val="001C5C51"/>
    <w:rsid w:val="001C5CDF"/>
    <w:rsid w:val="001C6395"/>
    <w:rsid w:val="001C641C"/>
    <w:rsid w:val="001C6509"/>
    <w:rsid w:val="001C6A2C"/>
    <w:rsid w:val="001C6D43"/>
    <w:rsid w:val="001C6E55"/>
    <w:rsid w:val="001C71E3"/>
    <w:rsid w:val="001C729A"/>
    <w:rsid w:val="001C72D6"/>
    <w:rsid w:val="001C761D"/>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02C"/>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D7FB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CB5"/>
    <w:rsid w:val="001F6D5B"/>
    <w:rsid w:val="001F6DAC"/>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175"/>
    <w:rsid w:val="002056E7"/>
    <w:rsid w:val="00205BBD"/>
    <w:rsid w:val="00205BEE"/>
    <w:rsid w:val="0020621C"/>
    <w:rsid w:val="00206C2E"/>
    <w:rsid w:val="00206CDA"/>
    <w:rsid w:val="00206CDC"/>
    <w:rsid w:val="00206EE8"/>
    <w:rsid w:val="00207082"/>
    <w:rsid w:val="0020734D"/>
    <w:rsid w:val="00207B15"/>
    <w:rsid w:val="00207BF8"/>
    <w:rsid w:val="00207E85"/>
    <w:rsid w:val="00210018"/>
    <w:rsid w:val="0021001C"/>
    <w:rsid w:val="0021022F"/>
    <w:rsid w:val="002108A7"/>
    <w:rsid w:val="00211194"/>
    <w:rsid w:val="0021149E"/>
    <w:rsid w:val="00211816"/>
    <w:rsid w:val="002119A0"/>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71F"/>
    <w:rsid w:val="00221B97"/>
    <w:rsid w:val="00221C99"/>
    <w:rsid w:val="00221CA1"/>
    <w:rsid w:val="00221D51"/>
    <w:rsid w:val="00222123"/>
    <w:rsid w:val="0022213A"/>
    <w:rsid w:val="002222A1"/>
    <w:rsid w:val="00222BDB"/>
    <w:rsid w:val="00222CF1"/>
    <w:rsid w:val="0022357F"/>
    <w:rsid w:val="002236FC"/>
    <w:rsid w:val="00223BB9"/>
    <w:rsid w:val="00223C6C"/>
    <w:rsid w:val="00224698"/>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B7F"/>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AA7"/>
    <w:rsid w:val="00235B29"/>
    <w:rsid w:val="00235D4C"/>
    <w:rsid w:val="002364A9"/>
    <w:rsid w:val="002366B7"/>
    <w:rsid w:val="002369E6"/>
    <w:rsid w:val="00236A81"/>
    <w:rsid w:val="00236E3A"/>
    <w:rsid w:val="00236F05"/>
    <w:rsid w:val="002371E3"/>
    <w:rsid w:val="00237528"/>
    <w:rsid w:val="00237789"/>
    <w:rsid w:val="002401FC"/>
    <w:rsid w:val="0024056C"/>
    <w:rsid w:val="0024061A"/>
    <w:rsid w:val="00240D9D"/>
    <w:rsid w:val="002410CF"/>
    <w:rsid w:val="002415A6"/>
    <w:rsid w:val="00242061"/>
    <w:rsid w:val="002421B1"/>
    <w:rsid w:val="00242E6D"/>
    <w:rsid w:val="00243011"/>
    <w:rsid w:val="00243117"/>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347"/>
    <w:rsid w:val="00250C0E"/>
    <w:rsid w:val="00250EEE"/>
    <w:rsid w:val="002510D5"/>
    <w:rsid w:val="00251572"/>
    <w:rsid w:val="0025173D"/>
    <w:rsid w:val="002523CF"/>
    <w:rsid w:val="0025280C"/>
    <w:rsid w:val="002528AB"/>
    <w:rsid w:val="00252907"/>
    <w:rsid w:val="00252BB0"/>
    <w:rsid w:val="00252BB3"/>
    <w:rsid w:val="00252CC1"/>
    <w:rsid w:val="00253242"/>
    <w:rsid w:val="002537C5"/>
    <w:rsid w:val="00253A05"/>
    <w:rsid w:val="00253D3A"/>
    <w:rsid w:val="00254467"/>
    <w:rsid w:val="00254590"/>
    <w:rsid w:val="002549FC"/>
    <w:rsid w:val="00254B75"/>
    <w:rsid w:val="00254B8C"/>
    <w:rsid w:val="002551C8"/>
    <w:rsid w:val="0025529E"/>
    <w:rsid w:val="002556B1"/>
    <w:rsid w:val="002559F8"/>
    <w:rsid w:val="00255B58"/>
    <w:rsid w:val="00255CF8"/>
    <w:rsid w:val="00255E00"/>
    <w:rsid w:val="00256044"/>
    <w:rsid w:val="002565C7"/>
    <w:rsid w:val="0025663C"/>
    <w:rsid w:val="002568DA"/>
    <w:rsid w:val="00256A50"/>
    <w:rsid w:val="00256D8B"/>
    <w:rsid w:val="00256FE1"/>
    <w:rsid w:val="00257178"/>
    <w:rsid w:val="00257A17"/>
    <w:rsid w:val="00257B5A"/>
    <w:rsid w:val="00257B6B"/>
    <w:rsid w:val="00257D8A"/>
    <w:rsid w:val="00257F42"/>
    <w:rsid w:val="00257F96"/>
    <w:rsid w:val="00260021"/>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7B7"/>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2D4"/>
    <w:rsid w:val="002677CD"/>
    <w:rsid w:val="00267E01"/>
    <w:rsid w:val="00270185"/>
    <w:rsid w:val="00270BFB"/>
    <w:rsid w:val="00270C63"/>
    <w:rsid w:val="00270CEF"/>
    <w:rsid w:val="00270EAC"/>
    <w:rsid w:val="002711D9"/>
    <w:rsid w:val="0027130B"/>
    <w:rsid w:val="0027156A"/>
    <w:rsid w:val="00271792"/>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827"/>
    <w:rsid w:val="0027498E"/>
    <w:rsid w:val="00274E03"/>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4"/>
    <w:rsid w:val="00283507"/>
    <w:rsid w:val="002836D4"/>
    <w:rsid w:val="002836ED"/>
    <w:rsid w:val="00283DD1"/>
    <w:rsid w:val="00283F64"/>
    <w:rsid w:val="00284442"/>
    <w:rsid w:val="00284CE8"/>
    <w:rsid w:val="00285482"/>
    <w:rsid w:val="00285886"/>
    <w:rsid w:val="00285A5E"/>
    <w:rsid w:val="00285F7B"/>
    <w:rsid w:val="00286262"/>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8C2"/>
    <w:rsid w:val="00292A8E"/>
    <w:rsid w:val="002930FA"/>
    <w:rsid w:val="00293198"/>
    <w:rsid w:val="002933A1"/>
    <w:rsid w:val="00293A66"/>
    <w:rsid w:val="00293B8B"/>
    <w:rsid w:val="002944F2"/>
    <w:rsid w:val="0029450E"/>
    <w:rsid w:val="00294B1A"/>
    <w:rsid w:val="00294C0F"/>
    <w:rsid w:val="00294F77"/>
    <w:rsid w:val="0029551E"/>
    <w:rsid w:val="0029574D"/>
    <w:rsid w:val="00295922"/>
    <w:rsid w:val="00295A5D"/>
    <w:rsid w:val="002962CB"/>
    <w:rsid w:val="0029691D"/>
    <w:rsid w:val="00297206"/>
    <w:rsid w:val="00297465"/>
    <w:rsid w:val="002977B4"/>
    <w:rsid w:val="00297A00"/>
    <w:rsid w:val="00297AB5"/>
    <w:rsid w:val="00297BFE"/>
    <w:rsid w:val="00297CE2"/>
    <w:rsid w:val="00297F8C"/>
    <w:rsid w:val="002A0113"/>
    <w:rsid w:val="002A03ED"/>
    <w:rsid w:val="002A040F"/>
    <w:rsid w:val="002A0BC9"/>
    <w:rsid w:val="002A147E"/>
    <w:rsid w:val="002A190F"/>
    <w:rsid w:val="002A1B25"/>
    <w:rsid w:val="002A1B2A"/>
    <w:rsid w:val="002A1CB1"/>
    <w:rsid w:val="002A200F"/>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3FF"/>
    <w:rsid w:val="002A673E"/>
    <w:rsid w:val="002A6ABB"/>
    <w:rsid w:val="002A6CE6"/>
    <w:rsid w:val="002A716B"/>
    <w:rsid w:val="002A7DBA"/>
    <w:rsid w:val="002A7E9B"/>
    <w:rsid w:val="002B0578"/>
    <w:rsid w:val="002B059A"/>
    <w:rsid w:val="002B059F"/>
    <w:rsid w:val="002B0668"/>
    <w:rsid w:val="002B1293"/>
    <w:rsid w:val="002B1621"/>
    <w:rsid w:val="002B1AD6"/>
    <w:rsid w:val="002B1E1C"/>
    <w:rsid w:val="002B2183"/>
    <w:rsid w:val="002B2414"/>
    <w:rsid w:val="002B295F"/>
    <w:rsid w:val="002B2B16"/>
    <w:rsid w:val="002B2E9F"/>
    <w:rsid w:val="002B2FF2"/>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1E5"/>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BD5"/>
    <w:rsid w:val="002D1C46"/>
    <w:rsid w:val="002D26EC"/>
    <w:rsid w:val="002D2B7E"/>
    <w:rsid w:val="002D2BF5"/>
    <w:rsid w:val="002D2D0E"/>
    <w:rsid w:val="002D3043"/>
    <w:rsid w:val="002D35F5"/>
    <w:rsid w:val="002D3843"/>
    <w:rsid w:val="002D3B6D"/>
    <w:rsid w:val="002D3D5A"/>
    <w:rsid w:val="002D3E5B"/>
    <w:rsid w:val="002D41AE"/>
    <w:rsid w:val="002D4510"/>
    <w:rsid w:val="002D47FE"/>
    <w:rsid w:val="002D4B1D"/>
    <w:rsid w:val="002D532D"/>
    <w:rsid w:val="002D5D04"/>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F0"/>
    <w:rsid w:val="002E1EC7"/>
    <w:rsid w:val="002E2333"/>
    <w:rsid w:val="002E2433"/>
    <w:rsid w:val="002E28BA"/>
    <w:rsid w:val="002E361B"/>
    <w:rsid w:val="002E361C"/>
    <w:rsid w:val="002E37B2"/>
    <w:rsid w:val="002E3943"/>
    <w:rsid w:val="002E3C10"/>
    <w:rsid w:val="002E3EAF"/>
    <w:rsid w:val="002E3F7C"/>
    <w:rsid w:val="002E4254"/>
    <w:rsid w:val="002E44C3"/>
    <w:rsid w:val="002E4684"/>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2"/>
    <w:rsid w:val="002F1CE6"/>
    <w:rsid w:val="002F1E70"/>
    <w:rsid w:val="002F2645"/>
    <w:rsid w:val="002F28F1"/>
    <w:rsid w:val="002F2F9C"/>
    <w:rsid w:val="002F3510"/>
    <w:rsid w:val="002F35DF"/>
    <w:rsid w:val="002F36F8"/>
    <w:rsid w:val="002F3800"/>
    <w:rsid w:val="002F3839"/>
    <w:rsid w:val="002F3866"/>
    <w:rsid w:val="002F4613"/>
    <w:rsid w:val="002F4696"/>
    <w:rsid w:val="002F472F"/>
    <w:rsid w:val="002F4A94"/>
    <w:rsid w:val="002F556F"/>
    <w:rsid w:val="002F5678"/>
    <w:rsid w:val="002F5F3B"/>
    <w:rsid w:val="002F64E5"/>
    <w:rsid w:val="002F693C"/>
    <w:rsid w:val="002F698C"/>
    <w:rsid w:val="002F69BB"/>
    <w:rsid w:val="002F6EC5"/>
    <w:rsid w:val="002F6FAD"/>
    <w:rsid w:val="002F7003"/>
    <w:rsid w:val="002F797B"/>
    <w:rsid w:val="002F7A9E"/>
    <w:rsid w:val="002F7C6D"/>
    <w:rsid w:val="003006FA"/>
    <w:rsid w:val="0030071B"/>
    <w:rsid w:val="0030120B"/>
    <w:rsid w:val="00301368"/>
    <w:rsid w:val="00301E66"/>
    <w:rsid w:val="003020F4"/>
    <w:rsid w:val="003023A1"/>
    <w:rsid w:val="003025C7"/>
    <w:rsid w:val="00302B49"/>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094"/>
    <w:rsid w:val="00307669"/>
    <w:rsid w:val="00307951"/>
    <w:rsid w:val="00307AEA"/>
    <w:rsid w:val="00307DB7"/>
    <w:rsid w:val="00307F99"/>
    <w:rsid w:val="00310040"/>
    <w:rsid w:val="00310208"/>
    <w:rsid w:val="00310371"/>
    <w:rsid w:val="0031042D"/>
    <w:rsid w:val="0031058F"/>
    <w:rsid w:val="003107D2"/>
    <w:rsid w:val="0031089E"/>
    <w:rsid w:val="00310B1D"/>
    <w:rsid w:val="00310CE6"/>
    <w:rsid w:val="00310D69"/>
    <w:rsid w:val="00310E45"/>
    <w:rsid w:val="00311663"/>
    <w:rsid w:val="00311668"/>
    <w:rsid w:val="00311C89"/>
    <w:rsid w:val="00311FB1"/>
    <w:rsid w:val="0031257A"/>
    <w:rsid w:val="003129EE"/>
    <w:rsid w:val="00313938"/>
    <w:rsid w:val="00313AEF"/>
    <w:rsid w:val="00314161"/>
    <w:rsid w:val="0031422F"/>
    <w:rsid w:val="0031472E"/>
    <w:rsid w:val="003147B7"/>
    <w:rsid w:val="00314844"/>
    <w:rsid w:val="003149A9"/>
    <w:rsid w:val="00314CFB"/>
    <w:rsid w:val="00314D87"/>
    <w:rsid w:val="0031528D"/>
    <w:rsid w:val="00315535"/>
    <w:rsid w:val="00315650"/>
    <w:rsid w:val="00315675"/>
    <w:rsid w:val="00315888"/>
    <w:rsid w:val="00315EC0"/>
    <w:rsid w:val="003161E0"/>
    <w:rsid w:val="003168B2"/>
    <w:rsid w:val="00316A09"/>
    <w:rsid w:val="0031702A"/>
    <w:rsid w:val="003170A7"/>
    <w:rsid w:val="003179E3"/>
    <w:rsid w:val="00317B6B"/>
    <w:rsid w:val="00317CF0"/>
    <w:rsid w:val="00317E59"/>
    <w:rsid w:val="00317F8B"/>
    <w:rsid w:val="0032040C"/>
    <w:rsid w:val="00320465"/>
    <w:rsid w:val="00320579"/>
    <w:rsid w:val="00320B02"/>
    <w:rsid w:val="00320B84"/>
    <w:rsid w:val="00321943"/>
    <w:rsid w:val="00321C49"/>
    <w:rsid w:val="00321C91"/>
    <w:rsid w:val="00321D14"/>
    <w:rsid w:val="00322065"/>
    <w:rsid w:val="0032209B"/>
    <w:rsid w:val="00322440"/>
    <w:rsid w:val="00322496"/>
    <w:rsid w:val="00322AE7"/>
    <w:rsid w:val="00322C14"/>
    <w:rsid w:val="00322D91"/>
    <w:rsid w:val="00322EDD"/>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6D"/>
    <w:rsid w:val="003278A7"/>
    <w:rsid w:val="00327F0D"/>
    <w:rsid w:val="00330069"/>
    <w:rsid w:val="00330144"/>
    <w:rsid w:val="003302D8"/>
    <w:rsid w:val="0033032C"/>
    <w:rsid w:val="003304A1"/>
    <w:rsid w:val="0033052A"/>
    <w:rsid w:val="00330999"/>
    <w:rsid w:val="00330CD8"/>
    <w:rsid w:val="00331316"/>
    <w:rsid w:val="0033133C"/>
    <w:rsid w:val="0033161D"/>
    <w:rsid w:val="00331864"/>
    <w:rsid w:val="0033244F"/>
    <w:rsid w:val="00332C1D"/>
    <w:rsid w:val="00332EF9"/>
    <w:rsid w:val="00332F67"/>
    <w:rsid w:val="00333005"/>
    <w:rsid w:val="00333597"/>
    <w:rsid w:val="003344C8"/>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A92"/>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1C"/>
    <w:rsid w:val="00345BD4"/>
    <w:rsid w:val="00345FF7"/>
    <w:rsid w:val="003463B5"/>
    <w:rsid w:val="0034659F"/>
    <w:rsid w:val="0034675B"/>
    <w:rsid w:val="00346777"/>
    <w:rsid w:val="00347465"/>
    <w:rsid w:val="0034796E"/>
    <w:rsid w:val="00347B56"/>
    <w:rsid w:val="00347E1A"/>
    <w:rsid w:val="00347FA9"/>
    <w:rsid w:val="003506E7"/>
    <w:rsid w:val="0035080A"/>
    <w:rsid w:val="0035084B"/>
    <w:rsid w:val="00350A54"/>
    <w:rsid w:val="00350BE7"/>
    <w:rsid w:val="00350C4D"/>
    <w:rsid w:val="00350C5C"/>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388"/>
    <w:rsid w:val="00356418"/>
    <w:rsid w:val="0035689D"/>
    <w:rsid w:val="00356D90"/>
    <w:rsid w:val="00356E38"/>
    <w:rsid w:val="00356F95"/>
    <w:rsid w:val="0035721C"/>
    <w:rsid w:val="003576DA"/>
    <w:rsid w:val="00357CBE"/>
    <w:rsid w:val="00357D66"/>
    <w:rsid w:val="003602F2"/>
    <w:rsid w:val="003603B9"/>
    <w:rsid w:val="0036046F"/>
    <w:rsid w:val="0036050E"/>
    <w:rsid w:val="003609A7"/>
    <w:rsid w:val="00360C13"/>
    <w:rsid w:val="003613E4"/>
    <w:rsid w:val="00361427"/>
    <w:rsid w:val="00361487"/>
    <w:rsid w:val="00361661"/>
    <w:rsid w:val="0036199D"/>
    <w:rsid w:val="00361F67"/>
    <w:rsid w:val="00362905"/>
    <w:rsid w:val="003629D8"/>
    <w:rsid w:val="00362D04"/>
    <w:rsid w:val="00363230"/>
    <w:rsid w:val="00363F6B"/>
    <w:rsid w:val="003644B2"/>
    <w:rsid w:val="00364B80"/>
    <w:rsid w:val="00364BFE"/>
    <w:rsid w:val="00364D53"/>
    <w:rsid w:val="00364FD8"/>
    <w:rsid w:val="0036548C"/>
    <w:rsid w:val="003654A7"/>
    <w:rsid w:val="003654F9"/>
    <w:rsid w:val="00365669"/>
    <w:rsid w:val="00365A74"/>
    <w:rsid w:val="0036610E"/>
    <w:rsid w:val="003661DC"/>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487"/>
    <w:rsid w:val="003715D6"/>
    <w:rsid w:val="003717C6"/>
    <w:rsid w:val="00371822"/>
    <w:rsid w:val="003719DE"/>
    <w:rsid w:val="00371A15"/>
    <w:rsid w:val="00371A33"/>
    <w:rsid w:val="00371C0E"/>
    <w:rsid w:val="00371EC9"/>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5FEC"/>
    <w:rsid w:val="00376575"/>
    <w:rsid w:val="003766A1"/>
    <w:rsid w:val="0037674F"/>
    <w:rsid w:val="0037696B"/>
    <w:rsid w:val="00376B8B"/>
    <w:rsid w:val="00376C51"/>
    <w:rsid w:val="00376CE2"/>
    <w:rsid w:val="00376D6D"/>
    <w:rsid w:val="00377047"/>
    <w:rsid w:val="00377407"/>
    <w:rsid w:val="003775AA"/>
    <w:rsid w:val="00377FDA"/>
    <w:rsid w:val="00380026"/>
    <w:rsid w:val="0038073F"/>
    <w:rsid w:val="0038081D"/>
    <w:rsid w:val="003808DB"/>
    <w:rsid w:val="00380993"/>
    <w:rsid w:val="0038122A"/>
    <w:rsid w:val="0038123C"/>
    <w:rsid w:val="00381332"/>
    <w:rsid w:val="00381780"/>
    <w:rsid w:val="00381B26"/>
    <w:rsid w:val="00381B41"/>
    <w:rsid w:val="00381FDA"/>
    <w:rsid w:val="003820FF"/>
    <w:rsid w:val="003821C3"/>
    <w:rsid w:val="003824B9"/>
    <w:rsid w:val="003824E4"/>
    <w:rsid w:val="003824EB"/>
    <w:rsid w:val="003825FA"/>
    <w:rsid w:val="00382610"/>
    <w:rsid w:val="003827AA"/>
    <w:rsid w:val="00382B1B"/>
    <w:rsid w:val="00383044"/>
    <w:rsid w:val="00383518"/>
    <w:rsid w:val="0038351E"/>
    <w:rsid w:val="00383536"/>
    <w:rsid w:val="0038370D"/>
    <w:rsid w:val="00383AC8"/>
    <w:rsid w:val="00383CFE"/>
    <w:rsid w:val="00383E8F"/>
    <w:rsid w:val="0038430C"/>
    <w:rsid w:val="0038475D"/>
    <w:rsid w:val="003849D7"/>
    <w:rsid w:val="00384BEF"/>
    <w:rsid w:val="00385056"/>
    <w:rsid w:val="003853FF"/>
    <w:rsid w:val="00385609"/>
    <w:rsid w:val="003856A4"/>
    <w:rsid w:val="003857DF"/>
    <w:rsid w:val="00385B5E"/>
    <w:rsid w:val="00385DAB"/>
    <w:rsid w:val="00385DE6"/>
    <w:rsid w:val="00385E54"/>
    <w:rsid w:val="003861A3"/>
    <w:rsid w:val="00386246"/>
    <w:rsid w:val="003864D1"/>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486"/>
    <w:rsid w:val="00393865"/>
    <w:rsid w:val="00393C76"/>
    <w:rsid w:val="00393FCC"/>
    <w:rsid w:val="003942EA"/>
    <w:rsid w:val="003943E5"/>
    <w:rsid w:val="00394519"/>
    <w:rsid w:val="00394793"/>
    <w:rsid w:val="003947BD"/>
    <w:rsid w:val="00394A7E"/>
    <w:rsid w:val="00394BEA"/>
    <w:rsid w:val="00394D47"/>
    <w:rsid w:val="00395383"/>
    <w:rsid w:val="003955E6"/>
    <w:rsid w:val="00395950"/>
    <w:rsid w:val="003961E2"/>
    <w:rsid w:val="003967A0"/>
    <w:rsid w:val="00396810"/>
    <w:rsid w:val="00396FE3"/>
    <w:rsid w:val="00397014"/>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572"/>
    <w:rsid w:val="003A46A8"/>
    <w:rsid w:val="003A49E2"/>
    <w:rsid w:val="003A4CC6"/>
    <w:rsid w:val="003A4F18"/>
    <w:rsid w:val="003A5479"/>
    <w:rsid w:val="003A57F9"/>
    <w:rsid w:val="003A5815"/>
    <w:rsid w:val="003A5C1B"/>
    <w:rsid w:val="003A5F8F"/>
    <w:rsid w:val="003A60B9"/>
    <w:rsid w:val="003A6665"/>
    <w:rsid w:val="003A6CF4"/>
    <w:rsid w:val="003A6E7C"/>
    <w:rsid w:val="003A75A7"/>
    <w:rsid w:val="003A7971"/>
    <w:rsid w:val="003A7C7F"/>
    <w:rsid w:val="003A7F48"/>
    <w:rsid w:val="003A7FDB"/>
    <w:rsid w:val="003B0162"/>
    <w:rsid w:val="003B023B"/>
    <w:rsid w:val="003B0304"/>
    <w:rsid w:val="003B043F"/>
    <w:rsid w:val="003B09C9"/>
    <w:rsid w:val="003B0EE5"/>
    <w:rsid w:val="003B13E8"/>
    <w:rsid w:val="003B155C"/>
    <w:rsid w:val="003B16DB"/>
    <w:rsid w:val="003B1E19"/>
    <w:rsid w:val="003B20B4"/>
    <w:rsid w:val="003B2B5F"/>
    <w:rsid w:val="003B2E10"/>
    <w:rsid w:val="003B33CE"/>
    <w:rsid w:val="003B343D"/>
    <w:rsid w:val="003B391B"/>
    <w:rsid w:val="003B3A2C"/>
    <w:rsid w:val="003B416D"/>
    <w:rsid w:val="003B43C3"/>
    <w:rsid w:val="003B4421"/>
    <w:rsid w:val="003B4454"/>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A87"/>
    <w:rsid w:val="003C0BCC"/>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0B0"/>
    <w:rsid w:val="003C31E0"/>
    <w:rsid w:val="003C331C"/>
    <w:rsid w:val="003C3336"/>
    <w:rsid w:val="003C380E"/>
    <w:rsid w:val="003C39E6"/>
    <w:rsid w:val="003C3A11"/>
    <w:rsid w:val="003C3B5D"/>
    <w:rsid w:val="003C3BAE"/>
    <w:rsid w:val="003C3E2C"/>
    <w:rsid w:val="003C40A3"/>
    <w:rsid w:val="003C43EB"/>
    <w:rsid w:val="003C46AE"/>
    <w:rsid w:val="003C49DA"/>
    <w:rsid w:val="003C4AFE"/>
    <w:rsid w:val="003C5187"/>
    <w:rsid w:val="003C526E"/>
    <w:rsid w:val="003C57E5"/>
    <w:rsid w:val="003C64B0"/>
    <w:rsid w:val="003C6957"/>
    <w:rsid w:val="003C6CF0"/>
    <w:rsid w:val="003C6DEB"/>
    <w:rsid w:val="003C6E49"/>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4C"/>
    <w:rsid w:val="003D4AA0"/>
    <w:rsid w:val="003D4B8C"/>
    <w:rsid w:val="003D504F"/>
    <w:rsid w:val="003D5B32"/>
    <w:rsid w:val="003D660C"/>
    <w:rsid w:val="003D709E"/>
    <w:rsid w:val="003D72AA"/>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0EF"/>
    <w:rsid w:val="003E3D77"/>
    <w:rsid w:val="003E3DCA"/>
    <w:rsid w:val="003E4100"/>
    <w:rsid w:val="003E4408"/>
    <w:rsid w:val="003E48CB"/>
    <w:rsid w:val="003E4B60"/>
    <w:rsid w:val="003E5242"/>
    <w:rsid w:val="003E5824"/>
    <w:rsid w:val="003E5930"/>
    <w:rsid w:val="003E5FC5"/>
    <w:rsid w:val="003E63A2"/>
    <w:rsid w:val="003E65D7"/>
    <w:rsid w:val="003E6BFB"/>
    <w:rsid w:val="003E7465"/>
    <w:rsid w:val="003E7483"/>
    <w:rsid w:val="003E7738"/>
    <w:rsid w:val="003E77DF"/>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D19"/>
    <w:rsid w:val="00403F52"/>
    <w:rsid w:val="0040424B"/>
    <w:rsid w:val="00404281"/>
    <w:rsid w:val="0040434E"/>
    <w:rsid w:val="004045DC"/>
    <w:rsid w:val="0040481F"/>
    <w:rsid w:val="004048E5"/>
    <w:rsid w:val="00404D1E"/>
    <w:rsid w:val="00405316"/>
    <w:rsid w:val="004053AD"/>
    <w:rsid w:val="004057B0"/>
    <w:rsid w:val="00405876"/>
    <w:rsid w:val="004058C0"/>
    <w:rsid w:val="00406224"/>
    <w:rsid w:val="004065C0"/>
    <w:rsid w:val="00406623"/>
    <w:rsid w:val="00407055"/>
    <w:rsid w:val="004076F9"/>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AE1"/>
    <w:rsid w:val="00413EBD"/>
    <w:rsid w:val="004141A8"/>
    <w:rsid w:val="004142D6"/>
    <w:rsid w:val="004145D9"/>
    <w:rsid w:val="00414B08"/>
    <w:rsid w:val="00414D86"/>
    <w:rsid w:val="00414E59"/>
    <w:rsid w:val="00415174"/>
    <w:rsid w:val="004153B4"/>
    <w:rsid w:val="00415A4B"/>
    <w:rsid w:val="00415F33"/>
    <w:rsid w:val="00415F59"/>
    <w:rsid w:val="00416010"/>
    <w:rsid w:val="00416404"/>
    <w:rsid w:val="004165B8"/>
    <w:rsid w:val="004169D8"/>
    <w:rsid w:val="00416AE2"/>
    <w:rsid w:val="00417048"/>
    <w:rsid w:val="00417956"/>
    <w:rsid w:val="00420098"/>
    <w:rsid w:val="004201AF"/>
    <w:rsid w:val="004202C4"/>
    <w:rsid w:val="00420632"/>
    <w:rsid w:val="00420998"/>
    <w:rsid w:val="00420B07"/>
    <w:rsid w:val="00420C22"/>
    <w:rsid w:val="00420DF0"/>
    <w:rsid w:val="004213F9"/>
    <w:rsid w:val="004214FF"/>
    <w:rsid w:val="0042150E"/>
    <w:rsid w:val="004217F1"/>
    <w:rsid w:val="0042188B"/>
    <w:rsid w:val="00421A79"/>
    <w:rsid w:val="00421E70"/>
    <w:rsid w:val="004222E1"/>
    <w:rsid w:val="004224E7"/>
    <w:rsid w:val="004229FE"/>
    <w:rsid w:val="00422BF5"/>
    <w:rsid w:val="0042315D"/>
    <w:rsid w:val="0042327F"/>
    <w:rsid w:val="004235EB"/>
    <w:rsid w:val="00423A80"/>
    <w:rsid w:val="00423B76"/>
    <w:rsid w:val="00423F07"/>
    <w:rsid w:val="004240B4"/>
    <w:rsid w:val="004242BF"/>
    <w:rsid w:val="00424303"/>
    <w:rsid w:val="004243AB"/>
    <w:rsid w:val="00424835"/>
    <w:rsid w:val="00425431"/>
    <w:rsid w:val="004254F2"/>
    <w:rsid w:val="004257A8"/>
    <w:rsid w:val="00425BB7"/>
    <w:rsid w:val="00425D34"/>
    <w:rsid w:val="00425DAB"/>
    <w:rsid w:val="00425F16"/>
    <w:rsid w:val="00425FF9"/>
    <w:rsid w:val="00426328"/>
    <w:rsid w:val="004266DC"/>
    <w:rsid w:val="0042672D"/>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1D8C"/>
    <w:rsid w:val="00432278"/>
    <w:rsid w:val="00432CD9"/>
    <w:rsid w:val="00432FAF"/>
    <w:rsid w:val="00433234"/>
    <w:rsid w:val="00433576"/>
    <w:rsid w:val="0043487A"/>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5FAB"/>
    <w:rsid w:val="0044620A"/>
    <w:rsid w:val="0044655B"/>
    <w:rsid w:val="00446606"/>
    <w:rsid w:val="00446B7C"/>
    <w:rsid w:val="00446BF7"/>
    <w:rsid w:val="004471BC"/>
    <w:rsid w:val="00447217"/>
    <w:rsid w:val="00447508"/>
    <w:rsid w:val="004477E9"/>
    <w:rsid w:val="00447B50"/>
    <w:rsid w:val="00447EB2"/>
    <w:rsid w:val="004501F3"/>
    <w:rsid w:val="00450515"/>
    <w:rsid w:val="0045067C"/>
    <w:rsid w:val="004508DA"/>
    <w:rsid w:val="0045090E"/>
    <w:rsid w:val="00450AD8"/>
    <w:rsid w:val="00450F0D"/>
    <w:rsid w:val="00451220"/>
    <w:rsid w:val="00451450"/>
    <w:rsid w:val="00451471"/>
    <w:rsid w:val="004518F6"/>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A80"/>
    <w:rsid w:val="00454D9A"/>
    <w:rsid w:val="00455C0A"/>
    <w:rsid w:val="00456230"/>
    <w:rsid w:val="0045665B"/>
    <w:rsid w:val="00456C61"/>
    <w:rsid w:val="00457013"/>
    <w:rsid w:val="004571D3"/>
    <w:rsid w:val="004573D3"/>
    <w:rsid w:val="004578EA"/>
    <w:rsid w:val="00457AAC"/>
    <w:rsid w:val="00457E2F"/>
    <w:rsid w:val="00457F93"/>
    <w:rsid w:val="00460326"/>
    <w:rsid w:val="00460376"/>
    <w:rsid w:val="00460547"/>
    <w:rsid w:val="00460682"/>
    <w:rsid w:val="00460A4F"/>
    <w:rsid w:val="00460B6C"/>
    <w:rsid w:val="00460E6C"/>
    <w:rsid w:val="00460F1B"/>
    <w:rsid w:val="0046113E"/>
    <w:rsid w:val="004617A9"/>
    <w:rsid w:val="00461B70"/>
    <w:rsid w:val="00461D3E"/>
    <w:rsid w:val="00461E87"/>
    <w:rsid w:val="00462285"/>
    <w:rsid w:val="0046258E"/>
    <w:rsid w:val="0046291A"/>
    <w:rsid w:val="00462932"/>
    <w:rsid w:val="00462CEB"/>
    <w:rsid w:val="00462DCA"/>
    <w:rsid w:val="00462EA8"/>
    <w:rsid w:val="004634A7"/>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BD"/>
    <w:rsid w:val="004703CF"/>
    <w:rsid w:val="004709A0"/>
    <w:rsid w:val="00470D19"/>
    <w:rsid w:val="00471284"/>
    <w:rsid w:val="004712D4"/>
    <w:rsid w:val="00471704"/>
    <w:rsid w:val="00471E08"/>
    <w:rsid w:val="00471F22"/>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6670"/>
    <w:rsid w:val="00477413"/>
    <w:rsid w:val="00477496"/>
    <w:rsid w:val="00477716"/>
    <w:rsid w:val="00477863"/>
    <w:rsid w:val="00477AAC"/>
    <w:rsid w:val="00477BFC"/>
    <w:rsid w:val="00477D51"/>
    <w:rsid w:val="00477D8A"/>
    <w:rsid w:val="00477DE9"/>
    <w:rsid w:val="00477E81"/>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029"/>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5B99"/>
    <w:rsid w:val="00485FB8"/>
    <w:rsid w:val="004862BE"/>
    <w:rsid w:val="00486ABE"/>
    <w:rsid w:val="00486EF1"/>
    <w:rsid w:val="00486F3A"/>
    <w:rsid w:val="00487033"/>
    <w:rsid w:val="004873C2"/>
    <w:rsid w:val="004874C4"/>
    <w:rsid w:val="004878ED"/>
    <w:rsid w:val="00487B7C"/>
    <w:rsid w:val="0049004B"/>
    <w:rsid w:val="004908E5"/>
    <w:rsid w:val="00490C52"/>
    <w:rsid w:val="00490EB3"/>
    <w:rsid w:val="00491039"/>
    <w:rsid w:val="00491438"/>
    <w:rsid w:val="00491AE6"/>
    <w:rsid w:val="00491B1C"/>
    <w:rsid w:val="004922BC"/>
    <w:rsid w:val="004923BD"/>
    <w:rsid w:val="004927FF"/>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4634"/>
    <w:rsid w:val="004A565E"/>
    <w:rsid w:val="004A58BA"/>
    <w:rsid w:val="004A5B17"/>
    <w:rsid w:val="004A6305"/>
    <w:rsid w:val="004A67A5"/>
    <w:rsid w:val="004A69D0"/>
    <w:rsid w:val="004A6D85"/>
    <w:rsid w:val="004A6E60"/>
    <w:rsid w:val="004A75D0"/>
    <w:rsid w:val="004A786D"/>
    <w:rsid w:val="004A7912"/>
    <w:rsid w:val="004A7A20"/>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65E"/>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6C4"/>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BF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8D"/>
    <w:rsid w:val="004E35EE"/>
    <w:rsid w:val="004E3600"/>
    <w:rsid w:val="004E3653"/>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874"/>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784"/>
    <w:rsid w:val="004F58BE"/>
    <w:rsid w:val="004F6FAA"/>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4D0"/>
    <w:rsid w:val="0050355D"/>
    <w:rsid w:val="00503812"/>
    <w:rsid w:val="00503A65"/>
    <w:rsid w:val="00503B43"/>
    <w:rsid w:val="00503C58"/>
    <w:rsid w:val="0050411B"/>
    <w:rsid w:val="00504188"/>
    <w:rsid w:val="00504345"/>
    <w:rsid w:val="00504560"/>
    <w:rsid w:val="00504655"/>
    <w:rsid w:val="00504922"/>
    <w:rsid w:val="00504A31"/>
    <w:rsid w:val="00504D3B"/>
    <w:rsid w:val="00504F8B"/>
    <w:rsid w:val="005055B5"/>
    <w:rsid w:val="005056AC"/>
    <w:rsid w:val="005058D9"/>
    <w:rsid w:val="00505987"/>
    <w:rsid w:val="00505B15"/>
    <w:rsid w:val="00505C75"/>
    <w:rsid w:val="0050605D"/>
    <w:rsid w:val="0050625D"/>
    <w:rsid w:val="005063A0"/>
    <w:rsid w:val="005063D2"/>
    <w:rsid w:val="00506411"/>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C0B"/>
    <w:rsid w:val="00514C89"/>
    <w:rsid w:val="00514E64"/>
    <w:rsid w:val="00514F92"/>
    <w:rsid w:val="0051506B"/>
    <w:rsid w:val="005150CD"/>
    <w:rsid w:val="00515A6A"/>
    <w:rsid w:val="00515D3E"/>
    <w:rsid w:val="00515DF1"/>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7DB"/>
    <w:rsid w:val="0052382F"/>
    <w:rsid w:val="005239DD"/>
    <w:rsid w:val="00523BB0"/>
    <w:rsid w:val="00523CA1"/>
    <w:rsid w:val="00523EB9"/>
    <w:rsid w:val="0052417B"/>
    <w:rsid w:val="00524A9C"/>
    <w:rsid w:val="00524CE4"/>
    <w:rsid w:val="00525956"/>
    <w:rsid w:val="00525B11"/>
    <w:rsid w:val="00525B92"/>
    <w:rsid w:val="00525BED"/>
    <w:rsid w:val="00525D89"/>
    <w:rsid w:val="005261FB"/>
    <w:rsid w:val="0052633E"/>
    <w:rsid w:val="005266F4"/>
    <w:rsid w:val="0052675C"/>
    <w:rsid w:val="0052679A"/>
    <w:rsid w:val="00526931"/>
    <w:rsid w:val="005269EC"/>
    <w:rsid w:val="00526C15"/>
    <w:rsid w:val="00526CEC"/>
    <w:rsid w:val="00526D46"/>
    <w:rsid w:val="00526FEB"/>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2AD"/>
    <w:rsid w:val="00534664"/>
    <w:rsid w:val="00534787"/>
    <w:rsid w:val="005348FA"/>
    <w:rsid w:val="00534A44"/>
    <w:rsid w:val="00534AA1"/>
    <w:rsid w:val="00535A9B"/>
    <w:rsid w:val="00535CE3"/>
    <w:rsid w:val="00535F4E"/>
    <w:rsid w:val="00536332"/>
    <w:rsid w:val="0053639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9C6"/>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D7C"/>
    <w:rsid w:val="00545FC7"/>
    <w:rsid w:val="0054613D"/>
    <w:rsid w:val="0054634E"/>
    <w:rsid w:val="00546368"/>
    <w:rsid w:val="005469B4"/>
    <w:rsid w:val="00546A4F"/>
    <w:rsid w:val="00546B67"/>
    <w:rsid w:val="00546B92"/>
    <w:rsid w:val="00546DB0"/>
    <w:rsid w:val="00547079"/>
    <w:rsid w:val="0054707A"/>
    <w:rsid w:val="0054710E"/>
    <w:rsid w:val="005474C7"/>
    <w:rsid w:val="00547758"/>
    <w:rsid w:val="00547828"/>
    <w:rsid w:val="00547A68"/>
    <w:rsid w:val="00547B37"/>
    <w:rsid w:val="00550490"/>
    <w:rsid w:val="00550986"/>
    <w:rsid w:val="00550CBD"/>
    <w:rsid w:val="00550F71"/>
    <w:rsid w:val="00551167"/>
    <w:rsid w:val="005512D3"/>
    <w:rsid w:val="0055197A"/>
    <w:rsid w:val="00551C0E"/>
    <w:rsid w:val="00551ED5"/>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8C5"/>
    <w:rsid w:val="00562E8F"/>
    <w:rsid w:val="0056301A"/>
    <w:rsid w:val="005630D2"/>
    <w:rsid w:val="005635AD"/>
    <w:rsid w:val="005636B0"/>
    <w:rsid w:val="005637ED"/>
    <w:rsid w:val="00563CAB"/>
    <w:rsid w:val="00564070"/>
    <w:rsid w:val="005640E1"/>
    <w:rsid w:val="005647B6"/>
    <w:rsid w:val="00564EA1"/>
    <w:rsid w:val="0056534C"/>
    <w:rsid w:val="0056665F"/>
    <w:rsid w:val="00566A02"/>
    <w:rsid w:val="00566E81"/>
    <w:rsid w:val="00566F7A"/>
    <w:rsid w:val="005670FC"/>
    <w:rsid w:val="005677CF"/>
    <w:rsid w:val="00567AEE"/>
    <w:rsid w:val="00567CEE"/>
    <w:rsid w:val="00567E2C"/>
    <w:rsid w:val="00567F7D"/>
    <w:rsid w:val="0057014E"/>
    <w:rsid w:val="005702BD"/>
    <w:rsid w:val="0057040F"/>
    <w:rsid w:val="00570950"/>
    <w:rsid w:val="0057096F"/>
    <w:rsid w:val="00570CA8"/>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4D61"/>
    <w:rsid w:val="00575314"/>
    <w:rsid w:val="0057532B"/>
    <w:rsid w:val="00575CC3"/>
    <w:rsid w:val="00575D10"/>
    <w:rsid w:val="00576018"/>
    <w:rsid w:val="005763A8"/>
    <w:rsid w:val="00576B38"/>
    <w:rsid w:val="00576D6B"/>
    <w:rsid w:val="00576DE0"/>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3FA7"/>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6E57"/>
    <w:rsid w:val="00597074"/>
    <w:rsid w:val="005976DB"/>
    <w:rsid w:val="00597AA7"/>
    <w:rsid w:val="00597B2F"/>
    <w:rsid w:val="00597CA1"/>
    <w:rsid w:val="005A0273"/>
    <w:rsid w:val="005A0956"/>
    <w:rsid w:val="005A0A13"/>
    <w:rsid w:val="005A115D"/>
    <w:rsid w:val="005A16DC"/>
    <w:rsid w:val="005A1C00"/>
    <w:rsid w:val="005A1CBB"/>
    <w:rsid w:val="005A1EAB"/>
    <w:rsid w:val="005A24D8"/>
    <w:rsid w:val="005A270C"/>
    <w:rsid w:val="005A297A"/>
    <w:rsid w:val="005A2D82"/>
    <w:rsid w:val="005A30F1"/>
    <w:rsid w:val="005A323A"/>
    <w:rsid w:val="005A3789"/>
    <w:rsid w:val="005A37C5"/>
    <w:rsid w:val="005A3835"/>
    <w:rsid w:val="005A389E"/>
    <w:rsid w:val="005A3950"/>
    <w:rsid w:val="005A3AEC"/>
    <w:rsid w:val="005A3F9E"/>
    <w:rsid w:val="005A3FDF"/>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3CA"/>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4F9A"/>
    <w:rsid w:val="005B50E0"/>
    <w:rsid w:val="005B5458"/>
    <w:rsid w:val="005B5497"/>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B7D95"/>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14A"/>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5B"/>
    <w:rsid w:val="005D27FF"/>
    <w:rsid w:val="005D28A0"/>
    <w:rsid w:val="005D2A1B"/>
    <w:rsid w:val="005D2B0F"/>
    <w:rsid w:val="005D2C45"/>
    <w:rsid w:val="005D30FC"/>
    <w:rsid w:val="005D323E"/>
    <w:rsid w:val="005D3352"/>
    <w:rsid w:val="005D3562"/>
    <w:rsid w:val="005D3608"/>
    <w:rsid w:val="005D363D"/>
    <w:rsid w:val="005D374D"/>
    <w:rsid w:val="005D3A17"/>
    <w:rsid w:val="005D3ACE"/>
    <w:rsid w:val="005D3D1E"/>
    <w:rsid w:val="005D3E50"/>
    <w:rsid w:val="005D3ECD"/>
    <w:rsid w:val="005D4ADF"/>
    <w:rsid w:val="005D4D03"/>
    <w:rsid w:val="005D50D9"/>
    <w:rsid w:val="005D529B"/>
    <w:rsid w:val="005D5DB6"/>
    <w:rsid w:val="005D5E15"/>
    <w:rsid w:val="005D5FDD"/>
    <w:rsid w:val="005D6402"/>
    <w:rsid w:val="005D65AE"/>
    <w:rsid w:val="005D6A61"/>
    <w:rsid w:val="005D6D68"/>
    <w:rsid w:val="005D6E30"/>
    <w:rsid w:val="005D6E70"/>
    <w:rsid w:val="005D7397"/>
    <w:rsid w:val="005D73CA"/>
    <w:rsid w:val="005D75D5"/>
    <w:rsid w:val="005D7724"/>
    <w:rsid w:val="005D7AE6"/>
    <w:rsid w:val="005D7BEC"/>
    <w:rsid w:val="005D7EE6"/>
    <w:rsid w:val="005E02E2"/>
    <w:rsid w:val="005E0384"/>
    <w:rsid w:val="005E063B"/>
    <w:rsid w:val="005E06AE"/>
    <w:rsid w:val="005E0ADA"/>
    <w:rsid w:val="005E0EA6"/>
    <w:rsid w:val="005E111B"/>
    <w:rsid w:val="005E12DD"/>
    <w:rsid w:val="005E1771"/>
    <w:rsid w:val="005E1BD1"/>
    <w:rsid w:val="005E1C04"/>
    <w:rsid w:val="005E269C"/>
    <w:rsid w:val="005E2A11"/>
    <w:rsid w:val="005E2C16"/>
    <w:rsid w:val="005E2D71"/>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03E"/>
    <w:rsid w:val="005E7273"/>
    <w:rsid w:val="005E72FB"/>
    <w:rsid w:val="005E7F95"/>
    <w:rsid w:val="005E7FC5"/>
    <w:rsid w:val="005F01CE"/>
    <w:rsid w:val="005F0296"/>
    <w:rsid w:val="005F0906"/>
    <w:rsid w:val="005F0E46"/>
    <w:rsid w:val="005F135B"/>
    <w:rsid w:val="005F1617"/>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D75"/>
    <w:rsid w:val="005F3EAB"/>
    <w:rsid w:val="005F4027"/>
    <w:rsid w:val="005F42BB"/>
    <w:rsid w:val="005F45DB"/>
    <w:rsid w:val="005F4603"/>
    <w:rsid w:val="005F4E54"/>
    <w:rsid w:val="005F4EAE"/>
    <w:rsid w:val="005F574A"/>
    <w:rsid w:val="005F57F7"/>
    <w:rsid w:val="005F5DC9"/>
    <w:rsid w:val="005F6186"/>
    <w:rsid w:val="005F65FE"/>
    <w:rsid w:val="005F676C"/>
    <w:rsid w:val="005F68BE"/>
    <w:rsid w:val="005F70B6"/>
    <w:rsid w:val="005F73B3"/>
    <w:rsid w:val="005F7518"/>
    <w:rsid w:val="005F772E"/>
    <w:rsid w:val="005F778D"/>
    <w:rsid w:val="005F7A87"/>
    <w:rsid w:val="005F7BA0"/>
    <w:rsid w:val="005F7C34"/>
    <w:rsid w:val="005F7F41"/>
    <w:rsid w:val="00600796"/>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AD3"/>
    <w:rsid w:val="00605B60"/>
    <w:rsid w:val="00605BCD"/>
    <w:rsid w:val="00605C2C"/>
    <w:rsid w:val="00605D6C"/>
    <w:rsid w:val="006061B0"/>
    <w:rsid w:val="006062EA"/>
    <w:rsid w:val="006063E1"/>
    <w:rsid w:val="006065E4"/>
    <w:rsid w:val="006066C2"/>
    <w:rsid w:val="006066D1"/>
    <w:rsid w:val="00606718"/>
    <w:rsid w:val="00606995"/>
    <w:rsid w:val="00606F56"/>
    <w:rsid w:val="006070F8"/>
    <w:rsid w:val="0060717F"/>
    <w:rsid w:val="00607970"/>
    <w:rsid w:val="00607982"/>
    <w:rsid w:val="00607A0E"/>
    <w:rsid w:val="00607D48"/>
    <w:rsid w:val="00610039"/>
    <w:rsid w:val="006102F9"/>
    <w:rsid w:val="00610381"/>
    <w:rsid w:val="00610581"/>
    <w:rsid w:val="006108EE"/>
    <w:rsid w:val="00610917"/>
    <w:rsid w:val="006109E3"/>
    <w:rsid w:val="00610A2A"/>
    <w:rsid w:val="00610D2E"/>
    <w:rsid w:val="00610D5D"/>
    <w:rsid w:val="0061183C"/>
    <w:rsid w:val="00611B68"/>
    <w:rsid w:val="00611C07"/>
    <w:rsid w:val="00611C8F"/>
    <w:rsid w:val="00611D43"/>
    <w:rsid w:val="00611E07"/>
    <w:rsid w:val="00611EFD"/>
    <w:rsid w:val="00612045"/>
    <w:rsid w:val="006120C3"/>
    <w:rsid w:val="0061286E"/>
    <w:rsid w:val="00612AFE"/>
    <w:rsid w:val="00612E91"/>
    <w:rsid w:val="00612F12"/>
    <w:rsid w:val="00612F99"/>
    <w:rsid w:val="006136FF"/>
    <w:rsid w:val="0061371F"/>
    <w:rsid w:val="006138BB"/>
    <w:rsid w:val="00613A47"/>
    <w:rsid w:val="00613AC9"/>
    <w:rsid w:val="00613DA3"/>
    <w:rsid w:val="00613EFC"/>
    <w:rsid w:val="00613F7B"/>
    <w:rsid w:val="00614026"/>
    <w:rsid w:val="006140E8"/>
    <w:rsid w:val="006143E2"/>
    <w:rsid w:val="00614466"/>
    <w:rsid w:val="00614490"/>
    <w:rsid w:val="006144CD"/>
    <w:rsid w:val="00614679"/>
    <w:rsid w:val="00614786"/>
    <w:rsid w:val="0061497C"/>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808"/>
    <w:rsid w:val="00620E86"/>
    <w:rsid w:val="00621286"/>
    <w:rsid w:val="0062155F"/>
    <w:rsid w:val="006219DD"/>
    <w:rsid w:val="00621AD4"/>
    <w:rsid w:val="00621D63"/>
    <w:rsid w:val="00622172"/>
    <w:rsid w:val="006228A7"/>
    <w:rsid w:val="00622A16"/>
    <w:rsid w:val="00622EA7"/>
    <w:rsid w:val="00623472"/>
    <w:rsid w:val="00623940"/>
    <w:rsid w:val="00623DAF"/>
    <w:rsid w:val="006242BF"/>
    <w:rsid w:val="00624678"/>
    <w:rsid w:val="006246FE"/>
    <w:rsid w:val="00624717"/>
    <w:rsid w:val="00624817"/>
    <w:rsid w:val="00625136"/>
    <w:rsid w:val="0062524C"/>
    <w:rsid w:val="00625342"/>
    <w:rsid w:val="00625B38"/>
    <w:rsid w:val="00626AB6"/>
    <w:rsid w:val="00626C3D"/>
    <w:rsid w:val="00626C48"/>
    <w:rsid w:val="00626F58"/>
    <w:rsid w:val="006272EC"/>
    <w:rsid w:val="006275F3"/>
    <w:rsid w:val="00627733"/>
    <w:rsid w:val="00627921"/>
    <w:rsid w:val="00627D84"/>
    <w:rsid w:val="0063016C"/>
    <w:rsid w:val="00630A86"/>
    <w:rsid w:val="00630E1F"/>
    <w:rsid w:val="00631786"/>
    <w:rsid w:val="00631B1E"/>
    <w:rsid w:val="00631FE7"/>
    <w:rsid w:val="006321EA"/>
    <w:rsid w:val="006324E6"/>
    <w:rsid w:val="0063272C"/>
    <w:rsid w:val="00632ACC"/>
    <w:rsid w:val="006332CD"/>
    <w:rsid w:val="00633313"/>
    <w:rsid w:val="006335C9"/>
    <w:rsid w:val="0063394F"/>
    <w:rsid w:val="00633EB5"/>
    <w:rsid w:val="00633FF2"/>
    <w:rsid w:val="00634207"/>
    <w:rsid w:val="00634571"/>
    <w:rsid w:val="006345C1"/>
    <w:rsid w:val="006347E8"/>
    <w:rsid w:val="00634969"/>
    <w:rsid w:val="006349C0"/>
    <w:rsid w:val="00634AB3"/>
    <w:rsid w:val="00634F76"/>
    <w:rsid w:val="00635484"/>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489"/>
    <w:rsid w:val="00641E57"/>
    <w:rsid w:val="006421E9"/>
    <w:rsid w:val="0064260D"/>
    <w:rsid w:val="00642A39"/>
    <w:rsid w:val="00642DBC"/>
    <w:rsid w:val="0064307F"/>
    <w:rsid w:val="006430E6"/>
    <w:rsid w:val="006430FF"/>
    <w:rsid w:val="006432A3"/>
    <w:rsid w:val="006439EC"/>
    <w:rsid w:val="00643CED"/>
    <w:rsid w:val="00643D90"/>
    <w:rsid w:val="00644040"/>
    <w:rsid w:val="00644234"/>
    <w:rsid w:val="00644298"/>
    <w:rsid w:val="00644689"/>
    <w:rsid w:val="00644878"/>
    <w:rsid w:val="00644DE2"/>
    <w:rsid w:val="00645349"/>
    <w:rsid w:val="00645858"/>
    <w:rsid w:val="006458F4"/>
    <w:rsid w:val="00645F03"/>
    <w:rsid w:val="00646486"/>
    <w:rsid w:val="00646602"/>
    <w:rsid w:val="00646BC4"/>
    <w:rsid w:val="00646D0E"/>
    <w:rsid w:val="006471F4"/>
    <w:rsid w:val="006476D5"/>
    <w:rsid w:val="006478E6"/>
    <w:rsid w:val="00647DB1"/>
    <w:rsid w:val="00647F58"/>
    <w:rsid w:val="00650306"/>
    <w:rsid w:val="006503A5"/>
    <w:rsid w:val="00650463"/>
    <w:rsid w:val="006507FC"/>
    <w:rsid w:val="006507FD"/>
    <w:rsid w:val="0065082F"/>
    <w:rsid w:val="006509F9"/>
    <w:rsid w:val="00650D32"/>
    <w:rsid w:val="00651234"/>
    <w:rsid w:val="0065133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5F"/>
    <w:rsid w:val="00654C9C"/>
    <w:rsid w:val="00654ED9"/>
    <w:rsid w:val="0065528D"/>
    <w:rsid w:val="0065528E"/>
    <w:rsid w:val="00655390"/>
    <w:rsid w:val="006553D9"/>
    <w:rsid w:val="00655622"/>
    <w:rsid w:val="00655858"/>
    <w:rsid w:val="0065606D"/>
    <w:rsid w:val="00656071"/>
    <w:rsid w:val="0065646C"/>
    <w:rsid w:val="006564F2"/>
    <w:rsid w:val="00656D2E"/>
    <w:rsid w:val="00656E47"/>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D0E"/>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AE1"/>
    <w:rsid w:val="00666D34"/>
    <w:rsid w:val="0066731A"/>
    <w:rsid w:val="00667476"/>
    <w:rsid w:val="00667524"/>
    <w:rsid w:val="00667E3E"/>
    <w:rsid w:val="00670BE7"/>
    <w:rsid w:val="00670C05"/>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3B8"/>
    <w:rsid w:val="00674BC6"/>
    <w:rsid w:val="00675403"/>
    <w:rsid w:val="00675498"/>
    <w:rsid w:val="00675BE6"/>
    <w:rsid w:val="00675DC9"/>
    <w:rsid w:val="00676163"/>
    <w:rsid w:val="00676216"/>
    <w:rsid w:val="006764C4"/>
    <w:rsid w:val="00676F76"/>
    <w:rsid w:val="006776E6"/>
    <w:rsid w:val="00677763"/>
    <w:rsid w:val="006777E4"/>
    <w:rsid w:val="00677C1A"/>
    <w:rsid w:val="00677C22"/>
    <w:rsid w:val="00677C95"/>
    <w:rsid w:val="00677FB0"/>
    <w:rsid w:val="0068004B"/>
    <w:rsid w:val="006806E9"/>
    <w:rsid w:val="0068072F"/>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87C80"/>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4B5B"/>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B52"/>
    <w:rsid w:val="006A0F9D"/>
    <w:rsid w:val="006A13D4"/>
    <w:rsid w:val="006A1D7D"/>
    <w:rsid w:val="006A1E12"/>
    <w:rsid w:val="006A1F46"/>
    <w:rsid w:val="006A2019"/>
    <w:rsid w:val="006A21CC"/>
    <w:rsid w:val="006A294D"/>
    <w:rsid w:val="006A30E6"/>
    <w:rsid w:val="006A3BE3"/>
    <w:rsid w:val="006A3D41"/>
    <w:rsid w:val="006A4022"/>
    <w:rsid w:val="006A4349"/>
    <w:rsid w:val="006A4A3D"/>
    <w:rsid w:val="006A4C19"/>
    <w:rsid w:val="006A511D"/>
    <w:rsid w:val="006A53F3"/>
    <w:rsid w:val="006A57B6"/>
    <w:rsid w:val="006A5833"/>
    <w:rsid w:val="006A5B87"/>
    <w:rsid w:val="006A6143"/>
    <w:rsid w:val="006A6410"/>
    <w:rsid w:val="006A6C4A"/>
    <w:rsid w:val="006A72F8"/>
    <w:rsid w:val="006A7354"/>
    <w:rsid w:val="006A7796"/>
    <w:rsid w:val="006A7C96"/>
    <w:rsid w:val="006A7D38"/>
    <w:rsid w:val="006A7F83"/>
    <w:rsid w:val="006B0331"/>
    <w:rsid w:val="006B0495"/>
    <w:rsid w:val="006B0DCB"/>
    <w:rsid w:val="006B0E97"/>
    <w:rsid w:val="006B0EAB"/>
    <w:rsid w:val="006B0EE5"/>
    <w:rsid w:val="006B14C8"/>
    <w:rsid w:val="006B15DB"/>
    <w:rsid w:val="006B19E9"/>
    <w:rsid w:val="006B209E"/>
    <w:rsid w:val="006B2344"/>
    <w:rsid w:val="006B2408"/>
    <w:rsid w:val="006B299D"/>
    <w:rsid w:val="006B2CA1"/>
    <w:rsid w:val="006B2F28"/>
    <w:rsid w:val="006B3325"/>
    <w:rsid w:val="006B33F3"/>
    <w:rsid w:val="006B33F7"/>
    <w:rsid w:val="006B38B3"/>
    <w:rsid w:val="006B3AF9"/>
    <w:rsid w:val="006B3C91"/>
    <w:rsid w:val="006B414C"/>
    <w:rsid w:val="006B47F4"/>
    <w:rsid w:val="006B48AB"/>
    <w:rsid w:val="006B4B0F"/>
    <w:rsid w:val="006B4BC6"/>
    <w:rsid w:val="006B5474"/>
    <w:rsid w:val="006B5738"/>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1EDD"/>
    <w:rsid w:val="006C26D6"/>
    <w:rsid w:val="006C2C87"/>
    <w:rsid w:val="006C2FED"/>
    <w:rsid w:val="006C30CF"/>
    <w:rsid w:val="006C32CF"/>
    <w:rsid w:val="006C335E"/>
    <w:rsid w:val="006C37B4"/>
    <w:rsid w:val="006C3A1F"/>
    <w:rsid w:val="006C41D7"/>
    <w:rsid w:val="006C53F8"/>
    <w:rsid w:val="006C54B1"/>
    <w:rsid w:val="006C54BB"/>
    <w:rsid w:val="006C56FC"/>
    <w:rsid w:val="006C5ADA"/>
    <w:rsid w:val="006C5C6C"/>
    <w:rsid w:val="006C5F8C"/>
    <w:rsid w:val="006C63EB"/>
    <w:rsid w:val="006C6A48"/>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12"/>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AC1"/>
    <w:rsid w:val="006D6DF7"/>
    <w:rsid w:val="006D6EBA"/>
    <w:rsid w:val="006D7DD5"/>
    <w:rsid w:val="006D7E18"/>
    <w:rsid w:val="006E00A7"/>
    <w:rsid w:val="006E010C"/>
    <w:rsid w:val="006E0A87"/>
    <w:rsid w:val="006E0A93"/>
    <w:rsid w:val="006E17F2"/>
    <w:rsid w:val="006E1B15"/>
    <w:rsid w:val="006E1CC8"/>
    <w:rsid w:val="006E1DA5"/>
    <w:rsid w:val="006E220A"/>
    <w:rsid w:val="006E27F1"/>
    <w:rsid w:val="006E346A"/>
    <w:rsid w:val="006E3C8A"/>
    <w:rsid w:val="006E3E0D"/>
    <w:rsid w:val="006E4064"/>
    <w:rsid w:val="006E4806"/>
    <w:rsid w:val="006E4C0D"/>
    <w:rsid w:val="006E51CA"/>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1C7"/>
    <w:rsid w:val="006F1233"/>
    <w:rsid w:val="006F1244"/>
    <w:rsid w:val="006F1AF5"/>
    <w:rsid w:val="006F27E0"/>
    <w:rsid w:val="006F28D9"/>
    <w:rsid w:val="006F2A7B"/>
    <w:rsid w:val="006F2F67"/>
    <w:rsid w:val="006F30EF"/>
    <w:rsid w:val="006F3CA4"/>
    <w:rsid w:val="006F4148"/>
    <w:rsid w:val="006F4986"/>
    <w:rsid w:val="006F4DE0"/>
    <w:rsid w:val="006F4FB2"/>
    <w:rsid w:val="006F515A"/>
    <w:rsid w:val="006F5BF3"/>
    <w:rsid w:val="006F5C90"/>
    <w:rsid w:val="006F5DB5"/>
    <w:rsid w:val="006F5E2D"/>
    <w:rsid w:val="006F5F97"/>
    <w:rsid w:val="006F62C5"/>
    <w:rsid w:val="006F6483"/>
    <w:rsid w:val="006F6684"/>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24"/>
    <w:rsid w:val="00706997"/>
    <w:rsid w:val="00706E43"/>
    <w:rsid w:val="0070707A"/>
    <w:rsid w:val="0070710A"/>
    <w:rsid w:val="0070717A"/>
    <w:rsid w:val="00707244"/>
    <w:rsid w:val="00707265"/>
    <w:rsid w:val="00707D82"/>
    <w:rsid w:val="00707E70"/>
    <w:rsid w:val="00710AE5"/>
    <w:rsid w:val="007111B0"/>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6B5"/>
    <w:rsid w:val="007157A0"/>
    <w:rsid w:val="0071591B"/>
    <w:rsid w:val="00715DA0"/>
    <w:rsid w:val="0071607D"/>
    <w:rsid w:val="0071623B"/>
    <w:rsid w:val="007167D7"/>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63C"/>
    <w:rsid w:val="00723840"/>
    <w:rsid w:val="007238C4"/>
    <w:rsid w:val="00723B3D"/>
    <w:rsid w:val="0072459F"/>
    <w:rsid w:val="0072476C"/>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7FD"/>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53E"/>
    <w:rsid w:val="007356BF"/>
    <w:rsid w:val="00735972"/>
    <w:rsid w:val="00735A3C"/>
    <w:rsid w:val="00736376"/>
    <w:rsid w:val="007368FB"/>
    <w:rsid w:val="00737424"/>
    <w:rsid w:val="007378AD"/>
    <w:rsid w:val="00737FEC"/>
    <w:rsid w:val="0074013A"/>
    <w:rsid w:val="00740292"/>
    <w:rsid w:val="00740D16"/>
    <w:rsid w:val="00740FB1"/>
    <w:rsid w:val="00741CD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9D7"/>
    <w:rsid w:val="00751AAF"/>
    <w:rsid w:val="00752285"/>
    <w:rsid w:val="00752721"/>
    <w:rsid w:val="00752801"/>
    <w:rsid w:val="00752A9D"/>
    <w:rsid w:val="00752ADC"/>
    <w:rsid w:val="00752B26"/>
    <w:rsid w:val="00752B96"/>
    <w:rsid w:val="00752E39"/>
    <w:rsid w:val="00753089"/>
    <w:rsid w:val="00753DD3"/>
    <w:rsid w:val="00754238"/>
    <w:rsid w:val="0075451A"/>
    <w:rsid w:val="00754E06"/>
    <w:rsid w:val="0075525C"/>
    <w:rsid w:val="00755374"/>
    <w:rsid w:val="0075566D"/>
    <w:rsid w:val="007556C3"/>
    <w:rsid w:val="00755790"/>
    <w:rsid w:val="0075580D"/>
    <w:rsid w:val="00755956"/>
    <w:rsid w:val="00756142"/>
    <w:rsid w:val="007561B4"/>
    <w:rsid w:val="007562B3"/>
    <w:rsid w:val="007567CE"/>
    <w:rsid w:val="0075688C"/>
    <w:rsid w:val="007568F0"/>
    <w:rsid w:val="007569D9"/>
    <w:rsid w:val="00756AA0"/>
    <w:rsid w:val="0075767D"/>
    <w:rsid w:val="0075785E"/>
    <w:rsid w:val="00757CE6"/>
    <w:rsid w:val="007605C9"/>
    <w:rsid w:val="007607F3"/>
    <w:rsid w:val="00760A6F"/>
    <w:rsid w:val="0076151C"/>
    <w:rsid w:val="00761801"/>
    <w:rsid w:val="00761B79"/>
    <w:rsid w:val="00761E6B"/>
    <w:rsid w:val="00761FC2"/>
    <w:rsid w:val="007622F8"/>
    <w:rsid w:val="007625D2"/>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6C"/>
    <w:rsid w:val="007707EE"/>
    <w:rsid w:val="00770C72"/>
    <w:rsid w:val="00770FBF"/>
    <w:rsid w:val="007711D8"/>
    <w:rsid w:val="007715F1"/>
    <w:rsid w:val="007719A8"/>
    <w:rsid w:val="00771DB8"/>
    <w:rsid w:val="00772190"/>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5F8"/>
    <w:rsid w:val="007779A0"/>
    <w:rsid w:val="00777A2C"/>
    <w:rsid w:val="007804CC"/>
    <w:rsid w:val="00780F1B"/>
    <w:rsid w:val="00780FEA"/>
    <w:rsid w:val="0078134B"/>
    <w:rsid w:val="0078165D"/>
    <w:rsid w:val="00781692"/>
    <w:rsid w:val="007816D7"/>
    <w:rsid w:val="00781C97"/>
    <w:rsid w:val="00782B59"/>
    <w:rsid w:val="00782D66"/>
    <w:rsid w:val="00782F57"/>
    <w:rsid w:val="00783603"/>
    <w:rsid w:val="00783786"/>
    <w:rsid w:val="007838D3"/>
    <w:rsid w:val="00783D34"/>
    <w:rsid w:val="00784888"/>
    <w:rsid w:val="00784BCF"/>
    <w:rsid w:val="00784C7B"/>
    <w:rsid w:val="00784F4F"/>
    <w:rsid w:val="00785646"/>
    <w:rsid w:val="00785B9C"/>
    <w:rsid w:val="00785CF8"/>
    <w:rsid w:val="00785EA1"/>
    <w:rsid w:val="007860F9"/>
    <w:rsid w:val="0078621C"/>
    <w:rsid w:val="007862B1"/>
    <w:rsid w:val="00786628"/>
    <w:rsid w:val="00786B64"/>
    <w:rsid w:val="0078734E"/>
    <w:rsid w:val="00787363"/>
    <w:rsid w:val="00787700"/>
    <w:rsid w:val="007879CD"/>
    <w:rsid w:val="00790546"/>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73C"/>
    <w:rsid w:val="007A5922"/>
    <w:rsid w:val="007A5924"/>
    <w:rsid w:val="007A5969"/>
    <w:rsid w:val="007A5AAE"/>
    <w:rsid w:val="007A5EED"/>
    <w:rsid w:val="007A63D4"/>
    <w:rsid w:val="007A66D7"/>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403"/>
    <w:rsid w:val="007B38E3"/>
    <w:rsid w:val="007B3F28"/>
    <w:rsid w:val="007B3F58"/>
    <w:rsid w:val="007B434A"/>
    <w:rsid w:val="007B452C"/>
    <w:rsid w:val="007B459E"/>
    <w:rsid w:val="007B471E"/>
    <w:rsid w:val="007B4ACA"/>
    <w:rsid w:val="007B4E1A"/>
    <w:rsid w:val="007B5018"/>
    <w:rsid w:val="007B53DE"/>
    <w:rsid w:val="007B53E7"/>
    <w:rsid w:val="007B5E75"/>
    <w:rsid w:val="007B6129"/>
    <w:rsid w:val="007B65B3"/>
    <w:rsid w:val="007B66B8"/>
    <w:rsid w:val="007B6913"/>
    <w:rsid w:val="007B6A14"/>
    <w:rsid w:val="007B6DFA"/>
    <w:rsid w:val="007B7287"/>
    <w:rsid w:val="007B74C3"/>
    <w:rsid w:val="007B753A"/>
    <w:rsid w:val="007B7637"/>
    <w:rsid w:val="007B7677"/>
    <w:rsid w:val="007B7A70"/>
    <w:rsid w:val="007C0033"/>
    <w:rsid w:val="007C0666"/>
    <w:rsid w:val="007C06A5"/>
    <w:rsid w:val="007C08AB"/>
    <w:rsid w:val="007C11F4"/>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26D"/>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B59"/>
    <w:rsid w:val="007D1F01"/>
    <w:rsid w:val="007D1F59"/>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4E0A"/>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C82"/>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670"/>
    <w:rsid w:val="007E79C9"/>
    <w:rsid w:val="007E79CB"/>
    <w:rsid w:val="007E7C33"/>
    <w:rsid w:val="007E7D7E"/>
    <w:rsid w:val="007E7E02"/>
    <w:rsid w:val="007E7ECC"/>
    <w:rsid w:val="007E7FF2"/>
    <w:rsid w:val="007F00D0"/>
    <w:rsid w:val="007F0546"/>
    <w:rsid w:val="007F0635"/>
    <w:rsid w:val="007F0754"/>
    <w:rsid w:val="007F0802"/>
    <w:rsid w:val="007F09F2"/>
    <w:rsid w:val="007F0DF2"/>
    <w:rsid w:val="007F0FE5"/>
    <w:rsid w:val="007F1691"/>
    <w:rsid w:val="007F1AC7"/>
    <w:rsid w:val="007F1B7A"/>
    <w:rsid w:val="007F1DEB"/>
    <w:rsid w:val="007F2142"/>
    <w:rsid w:val="007F22A5"/>
    <w:rsid w:val="007F27A7"/>
    <w:rsid w:val="007F2A0B"/>
    <w:rsid w:val="007F2DC4"/>
    <w:rsid w:val="007F2E4B"/>
    <w:rsid w:val="007F367E"/>
    <w:rsid w:val="007F37AF"/>
    <w:rsid w:val="007F3B8F"/>
    <w:rsid w:val="007F3D93"/>
    <w:rsid w:val="007F413A"/>
    <w:rsid w:val="007F421D"/>
    <w:rsid w:val="007F4867"/>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093"/>
    <w:rsid w:val="008043A4"/>
    <w:rsid w:val="00804983"/>
    <w:rsid w:val="008051DE"/>
    <w:rsid w:val="00805350"/>
    <w:rsid w:val="00805594"/>
    <w:rsid w:val="00805656"/>
    <w:rsid w:val="00805659"/>
    <w:rsid w:val="0080593E"/>
    <w:rsid w:val="00805F9A"/>
    <w:rsid w:val="00806156"/>
    <w:rsid w:val="008063ED"/>
    <w:rsid w:val="00806638"/>
    <w:rsid w:val="008069B2"/>
    <w:rsid w:val="00806ABA"/>
    <w:rsid w:val="0080733E"/>
    <w:rsid w:val="0080783D"/>
    <w:rsid w:val="008100B2"/>
    <w:rsid w:val="00810246"/>
    <w:rsid w:val="00810A71"/>
    <w:rsid w:val="00810B66"/>
    <w:rsid w:val="00810B76"/>
    <w:rsid w:val="00810CC2"/>
    <w:rsid w:val="00811B4D"/>
    <w:rsid w:val="00811DF8"/>
    <w:rsid w:val="008124CB"/>
    <w:rsid w:val="008129FD"/>
    <w:rsid w:val="00812BD3"/>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5E9C"/>
    <w:rsid w:val="00816193"/>
    <w:rsid w:val="008165E4"/>
    <w:rsid w:val="00816696"/>
    <w:rsid w:val="00816940"/>
    <w:rsid w:val="0081726A"/>
    <w:rsid w:val="00817276"/>
    <w:rsid w:val="0081761A"/>
    <w:rsid w:val="00817682"/>
    <w:rsid w:val="008176E6"/>
    <w:rsid w:val="00817AD6"/>
    <w:rsid w:val="00820067"/>
    <w:rsid w:val="008201ED"/>
    <w:rsid w:val="008202BD"/>
    <w:rsid w:val="008203CB"/>
    <w:rsid w:val="008209BC"/>
    <w:rsid w:val="00820CEA"/>
    <w:rsid w:val="0082117C"/>
    <w:rsid w:val="0082135E"/>
    <w:rsid w:val="00821702"/>
    <w:rsid w:val="008218ED"/>
    <w:rsid w:val="00821A32"/>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74"/>
    <w:rsid w:val="00831194"/>
    <w:rsid w:val="0083125A"/>
    <w:rsid w:val="00831589"/>
    <w:rsid w:val="0083169F"/>
    <w:rsid w:val="008317D7"/>
    <w:rsid w:val="00831B7E"/>
    <w:rsid w:val="00832496"/>
    <w:rsid w:val="0083276E"/>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17"/>
    <w:rsid w:val="00835C7F"/>
    <w:rsid w:val="00835DB6"/>
    <w:rsid w:val="00836113"/>
    <w:rsid w:val="0083654D"/>
    <w:rsid w:val="00836AC2"/>
    <w:rsid w:val="00836D7F"/>
    <w:rsid w:val="0083711B"/>
    <w:rsid w:val="00837188"/>
    <w:rsid w:val="008376FE"/>
    <w:rsid w:val="00837C00"/>
    <w:rsid w:val="00837D13"/>
    <w:rsid w:val="00837FA5"/>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2AC"/>
    <w:rsid w:val="008475D6"/>
    <w:rsid w:val="00847B37"/>
    <w:rsid w:val="00847CE5"/>
    <w:rsid w:val="00847E49"/>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DFB"/>
    <w:rsid w:val="00855F2B"/>
    <w:rsid w:val="00855FBE"/>
    <w:rsid w:val="00856252"/>
    <w:rsid w:val="00856BAE"/>
    <w:rsid w:val="00856C76"/>
    <w:rsid w:val="00856E6D"/>
    <w:rsid w:val="008570DF"/>
    <w:rsid w:val="008571A7"/>
    <w:rsid w:val="00857554"/>
    <w:rsid w:val="00857634"/>
    <w:rsid w:val="008576FA"/>
    <w:rsid w:val="008577C7"/>
    <w:rsid w:val="008578B7"/>
    <w:rsid w:val="0085795A"/>
    <w:rsid w:val="00857C95"/>
    <w:rsid w:val="00857FFB"/>
    <w:rsid w:val="00860B38"/>
    <w:rsid w:val="0086124E"/>
    <w:rsid w:val="0086194D"/>
    <w:rsid w:val="00861AF9"/>
    <w:rsid w:val="00861B74"/>
    <w:rsid w:val="00861DF4"/>
    <w:rsid w:val="00861E30"/>
    <w:rsid w:val="008625ED"/>
    <w:rsid w:val="00862DB7"/>
    <w:rsid w:val="00862F06"/>
    <w:rsid w:val="00863231"/>
    <w:rsid w:val="008636BE"/>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BB4"/>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761"/>
    <w:rsid w:val="00874DB9"/>
    <w:rsid w:val="0087504D"/>
    <w:rsid w:val="008754CA"/>
    <w:rsid w:val="00875648"/>
    <w:rsid w:val="0087568C"/>
    <w:rsid w:val="008756C7"/>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4D3"/>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1DC1"/>
    <w:rsid w:val="008A2417"/>
    <w:rsid w:val="008A273A"/>
    <w:rsid w:val="008A2B57"/>
    <w:rsid w:val="008A2C79"/>
    <w:rsid w:val="008A344D"/>
    <w:rsid w:val="008A34CE"/>
    <w:rsid w:val="008A3976"/>
    <w:rsid w:val="008A3AB8"/>
    <w:rsid w:val="008A42EF"/>
    <w:rsid w:val="008A4647"/>
    <w:rsid w:val="008A47EC"/>
    <w:rsid w:val="008A4945"/>
    <w:rsid w:val="008A4A7A"/>
    <w:rsid w:val="008A4D6C"/>
    <w:rsid w:val="008A4FD4"/>
    <w:rsid w:val="008A5034"/>
    <w:rsid w:val="008A553E"/>
    <w:rsid w:val="008A55C0"/>
    <w:rsid w:val="008A5937"/>
    <w:rsid w:val="008A5D49"/>
    <w:rsid w:val="008A5D4A"/>
    <w:rsid w:val="008A60C7"/>
    <w:rsid w:val="008A61D2"/>
    <w:rsid w:val="008A63CF"/>
    <w:rsid w:val="008A6414"/>
    <w:rsid w:val="008A6952"/>
    <w:rsid w:val="008A69D6"/>
    <w:rsid w:val="008A6BDC"/>
    <w:rsid w:val="008A71DA"/>
    <w:rsid w:val="008A7333"/>
    <w:rsid w:val="008A7429"/>
    <w:rsid w:val="008A751E"/>
    <w:rsid w:val="008A756C"/>
    <w:rsid w:val="008A7679"/>
    <w:rsid w:val="008A7A77"/>
    <w:rsid w:val="008B0547"/>
    <w:rsid w:val="008B05EB"/>
    <w:rsid w:val="008B0D83"/>
    <w:rsid w:val="008B113C"/>
    <w:rsid w:val="008B11A3"/>
    <w:rsid w:val="008B13F2"/>
    <w:rsid w:val="008B1580"/>
    <w:rsid w:val="008B18B9"/>
    <w:rsid w:val="008B1A20"/>
    <w:rsid w:val="008B1AB1"/>
    <w:rsid w:val="008B1CA6"/>
    <w:rsid w:val="008B1FE5"/>
    <w:rsid w:val="008B223C"/>
    <w:rsid w:val="008B229C"/>
    <w:rsid w:val="008B2AD7"/>
    <w:rsid w:val="008B2B44"/>
    <w:rsid w:val="008B2E7E"/>
    <w:rsid w:val="008B2FF0"/>
    <w:rsid w:val="008B302F"/>
    <w:rsid w:val="008B3675"/>
    <w:rsid w:val="008B3A74"/>
    <w:rsid w:val="008B3CA5"/>
    <w:rsid w:val="008B3D72"/>
    <w:rsid w:val="008B3DF6"/>
    <w:rsid w:val="008B3ED8"/>
    <w:rsid w:val="008B411A"/>
    <w:rsid w:val="008B4216"/>
    <w:rsid w:val="008B434A"/>
    <w:rsid w:val="008B4458"/>
    <w:rsid w:val="008B46F0"/>
    <w:rsid w:val="008B4A47"/>
    <w:rsid w:val="008B50D8"/>
    <w:rsid w:val="008B510B"/>
    <w:rsid w:val="008B5688"/>
    <w:rsid w:val="008B56B8"/>
    <w:rsid w:val="008B58F9"/>
    <w:rsid w:val="008B5DA7"/>
    <w:rsid w:val="008B6640"/>
    <w:rsid w:val="008B67D3"/>
    <w:rsid w:val="008B71A7"/>
    <w:rsid w:val="008B756E"/>
    <w:rsid w:val="008B7618"/>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42E"/>
    <w:rsid w:val="008D1890"/>
    <w:rsid w:val="008D1A67"/>
    <w:rsid w:val="008D1BFC"/>
    <w:rsid w:val="008D1E43"/>
    <w:rsid w:val="008D1FE1"/>
    <w:rsid w:val="008D2382"/>
    <w:rsid w:val="008D23B5"/>
    <w:rsid w:val="008D23DC"/>
    <w:rsid w:val="008D2406"/>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30"/>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3F77"/>
    <w:rsid w:val="008E4027"/>
    <w:rsid w:val="008E40B8"/>
    <w:rsid w:val="008E45C0"/>
    <w:rsid w:val="008E477B"/>
    <w:rsid w:val="008E4A1F"/>
    <w:rsid w:val="008E4C62"/>
    <w:rsid w:val="008E4E55"/>
    <w:rsid w:val="008E4E85"/>
    <w:rsid w:val="008E537D"/>
    <w:rsid w:val="008E581C"/>
    <w:rsid w:val="008E6003"/>
    <w:rsid w:val="008E622A"/>
    <w:rsid w:val="008E6A21"/>
    <w:rsid w:val="008E6A36"/>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903"/>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1"/>
    <w:rsid w:val="00900057"/>
    <w:rsid w:val="0090019D"/>
    <w:rsid w:val="00900516"/>
    <w:rsid w:val="009005CE"/>
    <w:rsid w:val="00900822"/>
    <w:rsid w:val="0090087F"/>
    <w:rsid w:val="00900990"/>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21"/>
    <w:rsid w:val="0090306F"/>
    <w:rsid w:val="00903309"/>
    <w:rsid w:val="009034BE"/>
    <w:rsid w:val="009039C5"/>
    <w:rsid w:val="00903C16"/>
    <w:rsid w:val="00903EC2"/>
    <w:rsid w:val="00903ED6"/>
    <w:rsid w:val="00904305"/>
    <w:rsid w:val="00904362"/>
    <w:rsid w:val="0090441C"/>
    <w:rsid w:val="009045D3"/>
    <w:rsid w:val="009047D9"/>
    <w:rsid w:val="00904986"/>
    <w:rsid w:val="009049B7"/>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CAC"/>
    <w:rsid w:val="00912EEF"/>
    <w:rsid w:val="0091308F"/>
    <w:rsid w:val="00913417"/>
    <w:rsid w:val="00913517"/>
    <w:rsid w:val="00913571"/>
    <w:rsid w:val="00913751"/>
    <w:rsid w:val="0091389B"/>
    <w:rsid w:val="00913A9F"/>
    <w:rsid w:val="00913C37"/>
    <w:rsid w:val="0091406E"/>
    <w:rsid w:val="009142FA"/>
    <w:rsid w:val="00914664"/>
    <w:rsid w:val="00914672"/>
    <w:rsid w:val="009149EC"/>
    <w:rsid w:val="00914ADE"/>
    <w:rsid w:val="00914B48"/>
    <w:rsid w:val="0091511B"/>
    <w:rsid w:val="0091512A"/>
    <w:rsid w:val="00915779"/>
    <w:rsid w:val="00915817"/>
    <w:rsid w:val="00915C42"/>
    <w:rsid w:val="00916377"/>
    <w:rsid w:val="00916549"/>
    <w:rsid w:val="00916A57"/>
    <w:rsid w:val="009172D7"/>
    <w:rsid w:val="009173D0"/>
    <w:rsid w:val="0091790B"/>
    <w:rsid w:val="00917A34"/>
    <w:rsid w:val="00917AFB"/>
    <w:rsid w:val="00917B6F"/>
    <w:rsid w:val="00917D2C"/>
    <w:rsid w:val="00917E08"/>
    <w:rsid w:val="00917E84"/>
    <w:rsid w:val="00920271"/>
    <w:rsid w:val="00920D31"/>
    <w:rsid w:val="009211CF"/>
    <w:rsid w:val="009211F2"/>
    <w:rsid w:val="00921A3E"/>
    <w:rsid w:val="00921A4F"/>
    <w:rsid w:val="00921B79"/>
    <w:rsid w:val="00922061"/>
    <w:rsid w:val="00922295"/>
    <w:rsid w:val="00922459"/>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4CEF"/>
    <w:rsid w:val="009252B5"/>
    <w:rsid w:val="00925431"/>
    <w:rsid w:val="0092578D"/>
    <w:rsid w:val="009257B6"/>
    <w:rsid w:val="00925AC8"/>
    <w:rsid w:val="00925DF7"/>
    <w:rsid w:val="00925E71"/>
    <w:rsid w:val="00925EF2"/>
    <w:rsid w:val="00925F3C"/>
    <w:rsid w:val="00926204"/>
    <w:rsid w:val="009264C7"/>
    <w:rsid w:val="00926502"/>
    <w:rsid w:val="009265A0"/>
    <w:rsid w:val="00926984"/>
    <w:rsid w:val="009269E3"/>
    <w:rsid w:val="00926D75"/>
    <w:rsid w:val="009274C7"/>
    <w:rsid w:val="00927CC9"/>
    <w:rsid w:val="00927FAA"/>
    <w:rsid w:val="009300BF"/>
    <w:rsid w:val="00930134"/>
    <w:rsid w:val="0093097F"/>
    <w:rsid w:val="00930F0E"/>
    <w:rsid w:val="0093196C"/>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3E02"/>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CC"/>
    <w:rsid w:val="00936BFE"/>
    <w:rsid w:val="00936C7F"/>
    <w:rsid w:val="009372B8"/>
    <w:rsid w:val="009373EF"/>
    <w:rsid w:val="009377EA"/>
    <w:rsid w:val="0093795C"/>
    <w:rsid w:val="00937C88"/>
    <w:rsid w:val="00937DCB"/>
    <w:rsid w:val="00937EC9"/>
    <w:rsid w:val="00937F77"/>
    <w:rsid w:val="00937F7E"/>
    <w:rsid w:val="0094001E"/>
    <w:rsid w:val="00940576"/>
    <w:rsid w:val="009405C8"/>
    <w:rsid w:val="00940DD8"/>
    <w:rsid w:val="0094104B"/>
    <w:rsid w:val="0094111A"/>
    <w:rsid w:val="0094141F"/>
    <w:rsid w:val="00941AF9"/>
    <w:rsid w:val="00941C3C"/>
    <w:rsid w:val="00941C5B"/>
    <w:rsid w:val="00941FF5"/>
    <w:rsid w:val="00942022"/>
    <w:rsid w:val="009425D0"/>
    <w:rsid w:val="00942814"/>
    <w:rsid w:val="00943395"/>
    <w:rsid w:val="0094340C"/>
    <w:rsid w:val="00943453"/>
    <w:rsid w:val="00943D34"/>
    <w:rsid w:val="00943F9A"/>
    <w:rsid w:val="009440DE"/>
    <w:rsid w:val="00944198"/>
    <w:rsid w:val="0094429F"/>
    <w:rsid w:val="00944496"/>
    <w:rsid w:val="009444E6"/>
    <w:rsid w:val="009448E4"/>
    <w:rsid w:val="009449E0"/>
    <w:rsid w:val="00944A8E"/>
    <w:rsid w:val="009450F0"/>
    <w:rsid w:val="009453E9"/>
    <w:rsid w:val="0094541F"/>
    <w:rsid w:val="009455E6"/>
    <w:rsid w:val="0094589B"/>
    <w:rsid w:val="00945B8B"/>
    <w:rsid w:val="00945C6B"/>
    <w:rsid w:val="009465EE"/>
    <w:rsid w:val="00946739"/>
    <w:rsid w:val="00946A49"/>
    <w:rsid w:val="00946D3C"/>
    <w:rsid w:val="009476BA"/>
    <w:rsid w:val="00947AEE"/>
    <w:rsid w:val="00947F64"/>
    <w:rsid w:val="00950390"/>
    <w:rsid w:val="00950775"/>
    <w:rsid w:val="009509C0"/>
    <w:rsid w:val="00950AFF"/>
    <w:rsid w:val="009512CA"/>
    <w:rsid w:val="00951313"/>
    <w:rsid w:val="009514DE"/>
    <w:rsid w:val="00951938"/>
    <w:rsid w:val="00952A65"/>
    <w:rsid w:val="00952B9C"/>
    <w:rsid w:val="00952E93"/>
    <w:rsid w:val="009530DC"/>
    <w:rsid w:val="00953422"/>
    <w:rsid w:val="009539F2"/>
    <w:rsid w:val="00953B70"/>
    <w:rsid w:val="00953C3C"/>
    <w:rsid w:val="00953CCB"/>
    <w:rsid w:val="0095489F"/>
    <w:rsid w:val="00954978"/>
    <w:rsid w:val="00954C38"/>
    <w:rsid w:val="00955620"/>
    <w:rsid w:val="00955A09"/>
    <w:rsid w:val="00955C62"/>
    <w:rsid w:val="00955E2A"/>
    <w:rsid w:val="00955F59"/>
    <w:rsid w:val="009560EB"/>
    <w:rsid w:val="00956330"/>
    <w:rsid w:val="00956348"/>
    <w:rsid w:val="009566D3"/>
    <w:rsid w:val="00956BA7"/>
    <w:rsid w:val="00956FD8"/>
    <w:rsid w:val="0095717E"/>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9A1"/>
    <w:rsid w:val="00964B4C"/>
    <w:rsid w:val="00964BE5"/>
    <w:rsid w:val="00964ED5"/>
    <w:rsid w:val="00964F2B"/>
    <w:rsid w:val="009652B6"/>
    <w:rsid w:val="0096531C"/>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0FA2"/>
    <w:rsid w:val="00971139"/>
    <w:rsid w:val="009712B4"/>
    <w:rsid w:val="009718C0"/>
    <w:rsid w:val="00971F21"/>
    <w:rsid w:val="00971F5D"/>
    <w:rsid w:val="00972288"/>
    <w:rsid w:val="00972B10"/>
    <w:rsid w:val="00972DED"/>
    <w:rsid w:val="00973B6E"/>
    <w:rsid w:val="00973E1D"/>
    <w:rsid w:val="00973F4A"/>
    <w:rsid w:val="0097401F"/>
    <w:rsid w:val="009743EB"/>
    <w:rsid w:val="00974595"/>
    <w:rsid w:val="0097465C"/>
    <w:rsid w:val="00974DB6"/>
    <w:rsid w:val="00974E53"/>
    <w:rsid w:val="009754B8"/>
    <w:rsid w:val="009755EE"/>
    <w:rsid w:val="00975603"/>
    <w:rsid w:val="00975E28"/>
    <w:rsid w:val="00976F32"/>
    <w:rsid w:val="0097752F"/>
    <w:rsid w:val="009777A7"/>
    <w:rsid w:val="009778B7"/>
    <w:rsid w:val="00977D85"/>
    <w:rsid w:val="00980C3D"/>
    <w:rsid w:val="0098103C"/>
    <w:rsid w:val="00981234"/>
    <w:rsid w:val="009812A8"/>
    <w:rsid w:val="00981632"/>
    <w:rsid w:val="00981AA4"/>
    <w:rsid w:val="00981AE9"/>
    <w:rsid w:val="00981F17"/>
    <w:rsid w:val="00981FA0"/>
    <w:rsid w:val="00982496"/>
    <w:rsid w:val="009825AE"/>
    <w:rsid w:val="0098263A"/>
    <w:rsid w:val="00983298"/>
    <w:rsid w:val="00983541"/>
    <w:rsid w:val="00983A7B"/>
    <w:rsid w:val="00984046"/>
    <w:rsid w:val="00984366"/>
    <w:rsid w:val="00984666"/>
    <w:rsid w:val="009848A7"/>
    <w:rsid w:val="00984CA0"/>
    <w:rsid w:val="00984E80"/>
    <w:rsid w:val="0098529D"/>
    <w:rsid w:val="00985656"/>
    <w:rsid w:val="009858A4"/>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698"/>
    <w:rsid w:val="00992741"/>
    <w:rsid w:val="00992830"/>
    <w:rsid w:val="009928B3"/>
    <w:rsid w:val="00992968"/>
    <w:rsid w:val="00992A4A"/>
    <w:rsid w:val="00992B6B"/>
    <w:rsid w:val="00992C88"/>
    <w:rsid w:val="0099340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4F"/>
    <w:rsid w:val="00997C8A"/>
    <w:rsid w:val="009A019F"/>
    <w:rsid w:val="009A0493"/>
    <w:rsid w:val="009A0547"/>
    <w:rsid w:val="009A0CCD"/>
    <w:rsid w:val="009A0CFB"/>
    <w:rsid w:val="009A0E89"/>
    <w:rsid w:val="009A0F40"/>
    <w:rsid w:val="009A0F9E"/>
    <w:rsid w:val="009A11C4"/>
    <w:rsid w:val="009A1339"/>
    <w:rsid w:val="009A165D"/>
    <w:rsid w:val="009A17BA"/>
    <w:rsid w:val="009A188A"/>
    <w:rsid w:val="009A1A95"/>
    <w:rsid w:val="009A1BCF"/>
    <w:rsid w:val="009A1C41"/>
    <w:rsid w:val="009A1C5F"/>
    <w:rsid w:val="009A1D11"/>
    <w:rsid w:val="009A2506"/>
    <w:rsid w:val="009A26E9"/>
    <w:rsid w:val="009A2AF5"/>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B4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0E0"/>
    <w:rsid w:val="009B74EA"/>
    <w:rsid w:val="009B7549"/>
    <w:rsid w:val="009B7AB7"/>
    <w:rsid w:val="009B7AB9"/>
    <w:rsid w:val="009B7C9F"/>
    <w:rsid w:val="009C01D2"/>
    <w:rsid w:val="009C0567"/>
    <w:rsid w:val="009C0772"/>
    <w:rsid w:val="009C0894"/>
    <w:rsid w:val="009C0AF5"/>
    <w:rsid w:val="009C0C4E"/>
    <w:rsid w:val="009C0E75"/>
    <w:rsid w:val="009C1101"/>
    <w:rsid w:val="009C1647"/>
    <w:rsid w:val="009C1855"/>
    <w:rsid w:val="009C1AC5"/>
    <w:rsid w:val="009C1D47"/>
    <w:rsid w:val="009C22E6"/>
    <w:rsid w:val="009C23F4"/>
    <w:rsid w:val="009C2E9D"/>
    <w:rsid w:val="009C33CA"/>
    <w:rsid w:val="009C39AF"/>
    <w:rsid w:val="009C3EB1"/>
    <w:rsid w:val="009C4359"/>
    <w:rsid w:val="009C4B6D"/>
    <w:rsid w:val="009C5492"/>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D7D"/>
    <w:rsid w:val="009D15F8"/>
    <w:rsid w:val="009D1941"/>
    <w:rsid w:val="009D1B99"/>
    <w:rsid w:val="009D1DD8"/>
    <w:rsid w:val="009D2397"/>
    <w:rsid w:val="009D2884"/>
    <w:rsid w:val="009D2A4F"/>
    <w:rsid w:val="009D2E46"/>
    <w:rsid w:val="009D2F24"/>
    <w:rsid w:val="009D325B"/>
    <w:rsid w:val="009D3407"/>
    <w:rsid w:val="009D3603"/>
    <w:rsid w:val="009D372D"/>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A8D"/>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6FB5"/>
    <w:rsid w:val="009E733E"/>
    <w:rsid w:val="009E74C5"/>
    <w:rsid w:val="009F015D"/>
    <w:rsid w:val="009F01DB"/>
    <w:rsid w:val="009F1041"/>
    <w:rsid w:val="009F1253"/>
    <w:rsid w:val="009F16B2"/>
    <w:rsid w:val="009F18E8"/>
    <w:rsid w:val="009F202B"/>
    <w:rsid w:val="009F20C6"/>
    <w:rsid w:val="009F2E7E"/>
    <w:rsid w:val="009F37BF"/>
    <w:rsid w:val="009F3A4F"/>
    <w:rsid w:val="009F3DA5"/>
    <w:rsid w:val="009F4326"/>
    <w:rsid w:val="009F43AF"/>
    <w:rsid w:val="009F4702"/>
    <w:rsid w:val="009F484C"/>
    <w:rsid w:val="009F4D5E"/>
    <w:rsid w:val="009F519F"/>
    <w:rsid w:val="009F560A"/>
    <w:rsid w:val="009F5834"/>
    <w:rsid w:val="009F5ABD"/>
    <w:rsid w:val="009F5CF6"/>
    <w:rsid w:val="009F5E79"/>
    <w:rsid w:val="009F687A"/>
    <w:rsid w:val="009F68AC"/>
    <w:rsid w:val="009F6B46"/>
    <w:rsid w:val="009F7078"/>
    <w:rsid w:val="009F7379"/>
    <w:rsid w:val="009F73DA"/>
    <w:rsid w:val="009F7A82"/>
    <w:rsid w:val="009F7B0A"/>
    <w:rsid w:val="009F7BB2"/>
    <w:rsid w:val="009F7FA6"/>
    <w:rsid w:val="00A00005"/>
    <w:rsid w:val="00A00028"/>
    <w:rsid w:val="00A001C8"/>
    <w:rsid w:val="00A0032D"/>
    <w:rsid w:val="00A0082F"/>
    <w:rsid w:val="00A0097D"/>
    <w:rsid w:val="00A00AE7"/>
    <w:rsid w:val="00A00B80"/>
    <w:rsid w:val="00A0105A"/>
    <w:rsid w:val="00A01363"/>
    <w:rsid w:val="00A01593"/>
    <w:rsid w:val="00A01607"/>
    <w:rsid w:val="00A016AA"/>
    <w:rsid w:val="00A01B3E"/>
    <w:rsid w:val="00A023BE"/>
    <w:rsid w:val="00A0244C"/>
    <w:rsid w:val="00A028D9"/>
    <w:rsid w:val="00A02A53"/>
    <w:rsid w:val="00A02BD9"/>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969"/>
    <w:rsid w:val="00A07ACC"/>
    <w:rsid w:val="00A1108E"/>
    <w:rsid w:val="00A11259"/>
    <w:rsid w:val="00A11430"/>
    <w:rsid w:val="00A11799"/>
    <w:rsid w:val="00A1184F"/>
    <w:rsid w:val="00A11BFE"/>
    <w:rsid w:val="00A122A9"/>
    <w:rsid w:val="00A122C5"/>
    <w:rsid w:val="00A123F2"/>
    <w:rsid w:val="00A12D25"/>
    <w:rsid w:val="00A131A1"/>
    <w:rsid w:val="00A1329C"/>
    <w:rsid w:val="00A13828"/>
    <w:rsid w:val="00A138CF"/>
    <w:rsid w:val="00A138FE"/>
    <w:rsid w:val="00A13A8C"/>
    <w:rsid w:val="00A13DEE"/>
    <w:rsid w:val="00A13E26"/>
    <w:rsid w:val="00A1416D"/>
    <w:rsid w:val="00A141DC"/>
    <w:rsid w:val="00A144F9"/>
    <w:rsid w:val="00A14503"/>
    <w:rsid w:val="00A14928"/>
    <w:rsid w:val="00A14C2A"/>
    <w:rsid w:val="00A14E25"/>
    <w:rsid w:val="00A14E81"/>
    <w:rsid w:val="00A14EE5"/>
    <w:rsid w:val="00A14FFF"/>
    <w:rsid w:val="00A15397"/>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612"/>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5F2D"/>
    <w:rsid w:val="00A260A0"/>
    <w:rsid w:val="00A273A9"/>
    <w:rsid w:val="00A27E08"/>
    <w:rsid w:val="00A27F5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74D"/>
    <w:rsid w:val="00A33991"/>
    <w:rsid w:val="00A33B0E"/>
    <w:rsid w:val="00A34307"/>
    <w:rsid w:val="00A34B6E"/>
    <w:rsid w:val="00A3535B"/>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23"/>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C74"/>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27F"/>
    <w:rsid w:val="00A4679A"/>
    <w:rsid w:val="00A46E28"/>
    <w:rsid w:val="00A473D7"/>
    <w:rsid w:val="00A477C6"/>
    <w:rsid w:val="00A478FA"/>
    <w:rsid w:val="00A47D31"/>
    <w:rsid w:val="00A507B9"/>
    <w:rsid w:val="00A50BCE"/>
    <w:rsid w:val="00A51066"/>
    <w:rsid w:val="00A51516"/>
    <w:rsid w:val="00A51653"/>
    <w:rsid w:val="00A51BDE"/>
    <w:rsid w:val="00A51C90"/>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57"/>
    <w:rsid w:val="00A54E77"/>
    <w:rsid w:val="00A55424"/>
    <w:rsid w:val="00A55682"/>
    <w:rsid w:val="00A55C52"/>
    <w:rsid w:val="00A5605D"/>
    <w:rsid w:val="00A5607E"/>
    <w:rsid w:val="00A560D5"/>
    <w:rsid w:val="00A569F9"/>
    <w:rsid w:val="00A56A2B"/>
    <w:rsid w:val="00A56E63"/>
    <w:rsid w:val="00A57301"/>
    <w:rsid w:val="00A574C8"/>
    <w:rsid w:val="00A574DE"/>
    <w:rsid w:val="00A5757E"/>
    <w:rsid w:val="00A57A93"/>
    <w:rsid w:val="00A6031E"/>
    <w:rsid w:val="00A60766"/>
    <w:rsid w:val="00A60A6E"/>
    <w:rsid w:val="00A60F52"/>
    <w:rsid w:val="00A614DE"/>
    <w:rsid w:val="00A61C6D"/>
    <w:rsid w:val="00A61DFE"/>
    <w:rsid w:val="00A61F91"/>
    <w:rsid w:val="00A62AA8"/>
    <w:rsid w:val="00A62D15"/>
    <w:rsid w:val="00A63062"/>
    <w:rsid w:val="00A630D8"/>
    <w:rsid w:val="00A637A4"/>
    <w:rsid w:val="00A63B4C"/>
    <w:rsid w:val="00A63E57"/>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1FF"/>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83F"/>
    <w:rsid w:val="00A759BE"/>
    <w:rsid w:val="00A75BC4"/>
    <w:rsid w:val="00A75C52"/>
    <w:rsid w:val="00A76036"/>
    <w:rsid w:val="00A764E0"/>
    <w:rsid w:val="00A767B2"/>
    <w:rsid w:val="00A76BDD"/>
    <w:rsid w:val="00A7717C"/>
    <w:rsid w:val="00A774B2"/>
    <w:rsid w:val="00A776A9"/>
    <w:rsid w:val="00A77705"/>
    <w:rsid w:val="00A77C30"/>
    <w:rsid w:val="00A77C6C"/>
    <w:rsid w:val="00A77CCE"/>
    <w:rsid w:val="00A80549"/>
    <w:rsid w:val="00A809BE"/>
    <w:rsid w:val="00A80B0C"/>
    <w:rsid w:val="00A81234"/>
    <w:rsid w:val="00A81367"/>
    <w:rsid w:val="00A819D4"/>
    <w:rsid w:val="00A819D7"/>
    <w:rsid w:val="00A81B11"/>
    <w:rsid w:val="00A81DFB"/>
    <w:rsid w:val="00A82156"/>
    <w:rsid w:val="00A82229"/>
    <w:rsid w:val="00A82323"/>
    <w:rsid w:val="00A8244E"/>
    <w:rsid w:val="00A82662"/>
    <w:rsid w:val="00A827FC"/>
    <w:rsid w:val="00A82B9E"/>
    <w:rsid w:val="00A82D16"/>
    <w:rsid w:val="00A82DA5"/>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6C5"/>
    <w:rsid w:val="00A87C15"/>
    <w:rsid w:val="00A90345"/>
    <w:rsid w:val="00A90925"/>
    <w:rsid w:val="00A90DCD"/>
    <w:rsid w:val="00A90DDB"/>
    <w:rsid w:val="00A924BF"/>
    <w:rsid w:val="00A925D7"/>
    <w:rsid w:val="00A92706"/>
    <w:rsid w:val="00A9280B"/>
    <w:rsid w:val="00A9281E"/>
    <w:rsid w:val="00A92939"/>
    <w:rsid w:val="00A929E4"/>
    <w:rsid w:val="00A92CF1"/>
    <w:rsid w:val="00A93190"/>
    <w:rsid w:val="00A93CB3"/>
    <w:rsid w:val="00A93DAF"/>
    <w:rsid w:val="00A93E6F"/>
    <w:rsid w:val="00A93FD1"/>
    <w:rsid w:val="00A940BE"/>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26F"/>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A06"/>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2CF1"/>
    <w:rsid w:val="00AB3283"/>
    <w:rsid w:val="00AB38AD"/>
    <w:rsid w:val="00AB3C8A"/>
    <w:rsid w:val="00AB3E6B"/>
    <w:rsid w:val="00AB434D"/>
    <w:rsid w:val="00AB4C48"/>
    <w:rsid w:val="00AB4D0B"/>
    <w:rsid w:val="00AB51C8"/>
    <w:rsid w:val="00AB5269"/>
    <w:rsid w:val="00AB5586"/>
    <w:rsid w:val="00AB58E8"/>
    <w:rsid w:val="00AB5FC3"/>
    <w:rsid w:val="00AB61E4"/>
    <w:rsid w:val="00AB6331"/>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228"/>
    <w:rsid w:val="00AC265D"/>
    <w:rsid w:val="00AC2805"/>
    <w:rsid w:val="00AC2A1F"/>
    <w:rsid w:val="00AC2C49"/>
    <w:rsid w:val="00AC3256"/>
    <w:rsid w:val="00AC3304"/>
    <w:rsid w:val="00AC3DC0"/>
    <w:rsid w:val="00AC3E96"/>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0F59"/>
    <w:rsid w:val="00AD14BB"/>
    <w:rsid w:val="00AD15B6"/>
    <w:rsid w:val="00AD1BD4"/>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922"/>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088"/>
    <w:rsid w:val="00AE1128"/>
    <w:rsid w:val="00AE122E"/>
    <w:rsid w:val="00AE1422"/>
    <w:rsid w:val="00AE14F4"/>
    <w:rsid w:val="00AE15D4"/>
    <w:rsid w:val="00AE1AB0"/>
    <w:rsid w:val="00AE1DF8"/>
    <w:rsid w:val="00AE1E27"/>
    <w:rsid w:val="00AE1E93"/>
    <w:rsid w:val="00AE2143"/>
    <w:rsid w:val="00AE2192"/>
    <w:rsid w:val="00AE2609"/>
    <w:rsid w:val="00AE2684"/>
    <w:rsid w:val="00AE29A8"/>
    <w:rsid w:val="00AE2B1C"/>
    <w:rsid w:val="00AE2D43"/>
    <w:rsid w:val="00AE3211"/>
    <w:rsid w:val="00AE328B"/>
    <w:rsid w:val="00AE359B"/>
    <w:rsid w:val="00AE3960"/>
    <w:rsid w:val="00AE3EEF"/>
    <w:rsid w:val="00AE4074"/>
    <w:rsid w:val="00AE439A"/>
    <w:rsid w:val="00AE4561"/>
    <w:rsid w:val="00AE54D5"/>
    <w:rsid w:val="00AE5529"/>
    <w:rsid w:val="00AE591D"/>
    <w:rsid w:val="00AE5E61"/>
    <w:rsid w:val="00AE617A"/>
    <w:rsid w:val="00AE6778"/>
    <w:rsid w:val="00AE67C1"/>
    <w:rsid w:val="00AE6CD9"/>
    <w:rsid w:val="00AE713F"/>
    <w:rsid w:val="00AE76B9"/>
    <w:rsid w:val="00AF01CB"/>
    <w:rsid w:val="00AF0728"/>
    <w:rsid w:val="00AF08E1"/>
    <w:rsid w:val="00AF09C7"/>
    <w:rsid w:val="00AF09E6"/>
    <w:rsid w:val="00AF0A20"/>
    <w:rsid w:val="00AF0E62"/>
    <w:rsid w:val="00AF1317"/>
    <w:rsid w:val="00AF1474"/>
    <w:rsid w:val="00AF1494"/>
    <w:rsid w:val="00AF15A7"/>
    <w:rsid w:val="00AF1A40"/>
    <w:rsid w:val="00AF1CC2"/>
    <w:rsid w:val="00AF1D86"/>
    <w:rsid w:val="00AF1FDF"/>
    <w:rsid w:val="00AF20EA"/>
    <w:rsid w:val="00AF20FB"/>
    <w:rsid w:val="00AF222E"/>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D8C"/>
    <w:rsid w:val="00AF5F84"/>
    <w:rsid w:val="00AF6563"/>
    <w:rsid w:val="00AF6601"/>
    <w:rsid w:val="00AF6EEF"/>
    <w:rsid w:val="00AF735A"/>
    <w:rsid w:val="00AF75FC"/>
    <w:rsid w:val="00AF7766"/>
    <w:rsid w:val="00AF78A5"/>
    <w:rsid w:val="00AF7A2B"/>
    <w:rsid w:val="00B0025D"/>
    <w:rsid w:val="00B006D8"/>
    <w:rsid w:val="00B0073B"/>
    <w:rsid w:val="00B02174"/>
    <w:rsid w:val="00B02209"/>
    <w:rsid w:val="00B02238"/>
    <w:rsid w:val="00B02265"/>
    <w:rsid w:val="00B02892"/>
    <w:rsid w:val="00B02CD0"/>
    <w:rsid w:val="00B0313D"/>
    <w:rsid w:val="00B03337"/>
    <w:rsid w:val="00B035B0"/>
    <w:rsid w:val="00B03A3C"/>
    <w:rsid w:val="00B03D35"/>
    <w:rsid w:val="00B03DE4"/>
    <w:rsid w:val="00B041EB"/>
    <w:rsid w:val="00B0420E"/>
    <w:rsid w:val="00B0458A"/>
    <w:rsid w:val="00B0487B"/>
    <w:rsid w:val="00B04AEB"/>
    <w:rsid w:val="00B05065"/>
    <w:rsid w:val="00B05194"/>
    <w:rsid w:val="00B0540F"/>
    <w:rsid w:val="00B056DE"/>
    <w:rsid w:val="00B059A9"/>
    <w:rsid w:val="00B05D03"/>
    <w:rsid w:val="00B05DC8"/>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B81"/>
    <w:rsid w:val="00B103C5"/>
    <w:rsid w:val="00B1041F"/>
    <w:rsid w:val="00B1076A"/>
    <w:rsid w:val="00B1092E"/>
    <w:rsid w:val="00B10AD8"/>
    <w:rsid w:val="00B11356"/>
    <w:rsid w:val="00B11792"/>
    <w:rsid w:val="00B118D8"/>
    <w:rsid w:val="00B12280"/>
    <w:rsid w:val="00B1231B"/>
    <w:rsid w:val="00B127AF"/>
    <w:rsid w:val="00B12904"/>
    <w:rsid w:val="00B12B44"/>
    <w:rsid w:val="00B12B95"/>
    <w:rsid w:val="00B13722"/>
    <w:rsid w:val="00B1394E"/>
    <w:rsid w:val="00B13DA6"/>
    <w:rsid w:val="00B141BB"/>
    <w:rsid w:val="00B1466C"/>
    <w:rsid w:val="00B149B2"/>
    <w:rsid w:val="00B14A80"/>
    <w:rsid w:val="00B14F7F"/>
    <w:rsid w:val="00B15074"/>
    <w:rsid w:val="00B152F4"/>
    <w:rsid w:val="00B154B3"/>
    <w:rsid w:val="00B154B5"/>
    <w:rsid w:val="00B157BA"/>
    <w:rsid w:val="00B1591F"/>
    <w:rsid w:val="00B1664E"/>
    <w:rsid w:val="00B169ED"/>
    <w:rsid w:val="00B17074"/>
    <w:rsid w:val="00B17303"/>
    <w:rsid w:val="00B1744E"/>
    <w:rsid w:val="00B17682"/>
    <w:rsid w:val="00B177D2"/>
    <w:rsid w:val="00B17BDD"/>
    <w:rsid w:val="00B17C2D"/>
    <w:rsid w:val="00B17CA4"/>
    <w:rsid w:val="00B17FBB"/>
    <w:rsid w:val="00B200F2"/>
    <w:rsid w:val="00B20223"/>
    <w:rsid w:val="00B20496"/>
    <w:rsid w:val="00B20833"/>
    <w:rsid w:val="00B20890"/>
    <w:rsid w:val="00B20BDB"/>
    <w:rsid w:val="00B21343"/>
    <w:rsid w:val="00B21776"/>
    <w:rsid w:val="00B219AA"/>
    <w:rsid w:val="00B219E1"/>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30F"/>
    <w:rsid w:val="00B25764"/>
    <w:rsid w:val="00B25771"/>
    <w:rsid w:val="00B25825"/>
    <w:rsid w:val="00B2585D"/>
    <w:rsid w:val="00B25962"/>
    <w:rsid w:val="00B25E57"/>
    <w:rsid w:val="00B2601B"/>
    <w:rsid w:val="00B266FA"/>
    <w:rsid w:val="00B26902"/>
    <w:rsid w:val="00B269DB"/>
    <w:rsid w:val="00B26A9C"/>
    <w:rsid w:val="00B26C40"/>
    <w:rsid w:val="00B26D82"/>
    <w:rsid w:val="00B27169"/>
    <w:rsid w:val="00B27359"/>
    <w:rsid w:val="00B27739"/>
    <w:rsid w:val="00B27C42"/>
    <w:rsid w:val="00B3021D"/>
    <w:rsid w:val="00B30884"/>
    <w:rsid w:val="00B308E6"/>
    <w:rsid w:val="00B30B4B"/>
    <w:rsid w:val="00B30BA2"/>
    <w:rsid w:val="00B30D09"/>
    <w:rsid w:val="00B30E29"/>
    <w:rsid w:val="00B30F71"/>
    <w:rsid w:val="00B31096"/>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A59"/>
    <w:rsid w:val="00B35C3E"/>
    <w:rsid w:val="00B35E37"/>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C"/>
    <w:rsid w:val="00B40A2D"/>
    <w:rsid w:val="00B40BEA"/>
    <w:rsid w:val="00B40EC3"/>
    <w:rsid w:val="00B4140A"/>
    <w:rsid w:val="00B414C9"/>
    <w:rsid w:val="00B415E5"/>
    <w:rsid w:val="00B415FF"/>
    <w:rsid w:val="00B4167C"/>
    <w:rsid w:val="00B416CB"/>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8DA"/>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69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3D7"/>
    <w:rsid w:val="00B57874"/>
    <w:rsid w:val="00B57F02"/>
    <w:rsid w:val="00B6069B"/>
    <w:rsid w:val="00B609C5"/>
    <w:rsid w:val="00B60B63"/>
    <w:rsid w:val="00B60C3E"/>
    <w:rsid w:val="00B610BA"/>
    <w:rsid w:val="00B615CB"/>
    <w:rsid w:val="00B616D8"/>
    <w:rsid w:val="00B617A9"/>
    <w:rsid w:val="00B61921"/>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47E"/>
    <w:rsid w:val="00B665C8"/>
    <w:rsid w:val="00B67013"/>
    <w:rsid w:val="00B67681"/>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0BC8"/>
    <w:rsid w:val="00B80E0A"/>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5BF"/>
    <w:rsid w:val="00B86AF6"/>
    <w:rsid w:val="00B86E2A"/>
    <w:rsid w:val="00B86EF3"/>
    <w:rsid w:val="00B86F73"/>
    <w:rsid w:val="00B877AA"/>
    <w:rsid w:val="00B8783B"/>
    <w:rsid w:val="00B87B44"/>
    <w:rsid w:val="00B87C87"/>
    <w:rsid w:val="00B87E3D"/>
    <w:rsid w:val="00B87FCD"/>
    <w:rsid w:val="00B903F3"/>
    <w:rsid w:val="00B90556"/>
    <w:rsid w:val="00B909D7"/>
    <w:rsid w:val="00B909E7"/>
    <w:rsid w:val="00B90A28"/>
    <w:rsid w:val="00B9121D"/>
    <w:rsid w:val="00B915C5"/>
    <w:rsid w:val="00B91A5D"/>
    <w:rsid w:val="00B91BEB"/>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45"/>
    <w:rsid w:val="00B95F6F"/>
    <w:rsid w:val="00B95FC8"/>
    <w:rsid w:val="00B965DC"/>
    <w:rsid w:val="00B966FB"/>
    <w:rsid w:val="00B96750"/>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D46"/>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5D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6FA6"/>
    <w:rsid w:val="00BB7373"/>
    <w:rsid w:val="00BB76DF"/>
    <w:rsid w:val="00BB779D"/>
    <w:rsid w:val="00BB7C9F"/>
    <w:rsid w:val="00BC02C9"/>
    <w:rsid w:val="00BC050A"/>
    <w:rsid w:val="00BC066A"/>
    <w:rsid w:val="00BC072F"/>
    <w:rsid w:val="00BC122C"/>
    <w:rsid w:val="00BC15CC"/>
    <w:rsid w:val="00BC174B"/>
    <w:rsid w:val="00BC17A9"/>
    <w:rsid w:val="00BC1866"/>
    <w:rsid w:val="00BC1DBD"/>
    <w:rsid w:val="00BC220C"/>
    <w:rsid w:val="00BC2414"/>
    <w:rsid w:val="00BC2930"/>
    <w:rsid w:val="00BC2A25"/>
    <w:rsid w:val="00BC2FC3"/>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2E7C"/>
    <w:rsid w:val="00BD326B"/>
    <w:rsid w:val="00BD3859"/>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1D1"/>
    <w:rsid w:val="00BD6239"/>
    <w:rsid w:val="00BD6B87"/>
    <w:rsid w:val="00BD6CFA"/>
    <w:rsid w:val="00BD6EF4"/>
    <w:rsid w:val="00BD728C"/>
    <w:rsid w:val="00BD73FC"/>
    <w:rsid w:val="00BD7696"/>
    <w:rsid w:val="00BD79B1"/>
    <w:rsid w:val="00BE00E2"/>
    <w:rsid w:val="00BE0216"/>
    <w:rsid w:val="00BE03D0"/>
    <w:rsid w:val="00BE04D9"/>
    <w:rsid w:val="00BE08EF"/>
    <w:rsid w:val="00BE0BCC"/>
    <w:rsid w:val="00BE1722"/>
    <w:rsid w:val="00BE1B83"/>
    <w:rsid w:val="00BE1FEF"/>
    <w:rsid w:val="00BE28AB"/>
    <w:rsid w:val="00BE28F1"/>
    <w:rsid w:val="00BE29B0"/>
    <w:rsid w:val="00BE2B81"/>
    <w:rsid w:val="00BE311F"/>
    <w:rsid w:val="00BE348F"/>
    <w:rsid w:val="00BE3C9C"/>
    <w:rsid w:val="00BE3F6E"/>
    <w:rsid w:val="00BE4614"/>
    <w:rsid w:val="00BE4909"/>
    <w:rsid w:val="00BE4B58"/>
    <w:rsid w:val="00BE4E4A"/>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786"/>
    <w:rsid w:val="00BE7D8D"/>
    <w:rsid w:val="00BF05CA"/>
    <w:rsid w:val="00BF10E8"/>
    <w:rsid w:val="00BF1376"/>
    <w:rsid w:val="00BF1B38"/>
    <w:rsid w:val="00BF1B73"/>
    <w:rsid w:val="00BF1D1B"/>
    <w:rsid w:val="00BF1EDD"/>
    <w:rsid w:val="00BF2033"/>
    <w:rsid w:val="00BF2320"/>
    <w:rsid w:val="00BF2B02"/>
    <w:rsid w:val="00BF2C93"/>
    <w:rsid w:val="00BF3158"/>
    <w:rsid w:val="00BF3169"/>
    <w:rsid w:val="00BF34E0"/>
    <w:rsid w:val="00BF3911"/>
    <w:rsid w:val="00BF3AC9"/>
    <w:rsid w:val="00BF3BD1"/>
    <w:rsid w:val="00BF3BFE"/>
    <w:rsid w:val="00BF3C61"/>
    <w:rsid w:val="00BF3D31"/>
    <w:rsid w:val="00BF412D"/>
    <w:rsid w:val="00BF46D5"/>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0FE5"/>
    <w:rsid w:val="00C01B1D"/>
    <w:rsid w:val="00C021B2"/>
    <w:rsid w:val="00C02307"/>
    <w:rsid w:val="00C02493"/>
    <w:rsid w:val="00C0250F"/>
    <w:rsid w:val="00C02802"/>
    <w:rsid w:val="00C02ABC"/>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C99"/>
    <w:rsid w:val="00C07D9B"/>
    <w:rsid w:val="00C104D1"/>
    <w:rsid w:val="00C10792"/>
    <w:rsid w:val="00C10C0B"/>
    <w:rsid w:val="00C10DD5"/>
    <w:rsid w:val="00C10F51"/>
    <w:rsid w:val="00C1122F"/>
    <w:rsid w:val="00C11644"/>
    <w:rsid w:val="00C116FB"/>
    <w:rsid w:val="00C11762"/>
    <w:rsid w:val="00C11A6C"/>
    <w:rsid w:val="00C11F76"/>
    <w:rsid w:val="00C12197"/>
    <w:rsid w:val="00C124A6"/>
    <w:rsid w:val="00C12863"/>
    <w:rsid w:val="00C12944"/>
    <w:rsid w:val="00C12989"/>
    <w:rsid w:val="00C13567"/>
    <w:rsid w:val="00C138E0"/>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E24"/>
    <w:rsid w:val="00C16F1F"/>
    <w:rsid w:val="00C176A9"/>
    <w:rsid w:val="00C1776A"/>
    <w:rsid w:val="00C20301"/>
    <w:rsid w:val="00C2061E"/>
    <w:rsid w:val="00C20BBA"/>
    <w:rsid w:val="00C20FFB"/>
    <w:rsid w:val="00C21442"/>
    <w:rsid w:val="00C21BF1"/>
    <w:rsid w:val="00C21CF9"/>
    <w:rsid w:val="00C21D92"/>
    <w:rsid w:val="00C22275"/>
    <w:rsid w:val="00C22519"/>
    <w:rsid w:val="00C22725"/>
    <w:rsid w:val="00C22950"/>
    <w:rsid w:val="00C229D9"/>
    <w:rsid w:val="00C22C7B"/>
    <w:rsid w:val="00C22F12"/>
    <w:rsid w:val="00C2305C"/>
    <w:rsid w:val="00C233D0"/>
    <w:rsid w:val="00C234A2"/>
    <w:rsid w:val="00C2350F"/>
    <w:rsid w:val="00C2380D"/>
    <w:rsid w:val="00C23EDE"/>
    <w:rsid w:val="00C23EEE"/>
    <w:rsid w:val="00C23F25"/>
    <w:rsid w:val="00C240E7"/>
    <w:rsid w:val="00C24162"/>
    <w:rsid w:val="00C24569"/>
    <w:rsid w:val="00C24734"/>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A70"/>
    <w:rsid w:val="00C30BF7"/>
    <w:rsid w:val="00C31013"/>
    <w:rsid w:val="00C3140F"/>
    <w:rsid w:val="00C31921"/>
    <w:rsid w:val="00C31A5B"/>
    <w:rsid w:val="00C31AB7"/>
    <w:rsid w:val="00C31EC5"/>
    <w:rsid w:val="00C32176"/>
    <w:rsid w:val="00C32A02"/>
    <w:rsid w:val="00C32A16"/>
    <w:rsid w:val="00C32C33"/>
    <w:rsid w:val="00C32EA6"/>
    <w:rsid w:val="00C33356"/>
    <w:rsid w:val="00C33E55"/>
    <w:rsid w:val="00C33F76"/>
    <w:rsid w:val="00C341B8"/>
    <w:rsid w:val="00C34332"/>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67D"/>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6B7"/>
    <w:rsid w:val="00C447A0"/>
    <w:rsid w:val="00C4497D"/>
    <w:rsid w:val="00C44A07"/>
    <w:rsid w:val="00C44BDC"/>
    <w:rsid w:val="00C44E3E"/>
    <w:rsid w:val="00C450A5"/>
    <w:rsid w:val="00C4541A"/>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62D"/>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4C"/>
    <w:rsid w:val="00C56F6D"/>
    <w:rsid w:val="00C56F94"/>
    <w:rsid w:val="00C574AE"/>
    <w:rsid w:val="00C57B3F"/>
    <w:rsid w:val="00C60320"/>
    <w:rsid w:val="00C60A94"/>
    <w:rsid w:val="00C60ED3"/>
    <w:rsid w:val="00C611B8"/>
    <w:rsid w:val="00C61626"/>
    <w:rsid w:val="00C617D3"/>
    <w:rsid w:val="00C61BB0"/>
    <w:rsid w:val="00C624FC"/>
    <w:rsid w:val="00C62901"/>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411"/>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66"/>
    <w:rsid w:val="00C731FC"/>
    <w:rsid w:val="00C7329F"/>
    <w:rsid w:val="00C73586"/>
    <w:rsid w:val="00C73782"/>
    <w:rsid w:val="00C73B03"/>
    <w:rsid w:val="00C73B8D"/>
    <w:rsid w:val="00C73F9C"/>
    <w:rsid w:val="00C74107"/>
    <w:rsid w:val="00C74430"/>
    <w:rsid w:val="00C745E5"/>
    <w:rsid w:val="00C74B94"/>
    <w:rsid w:val="00C74F1B"/>
    <w:rsid w:val="00C75031"/>
    <w:rsid w:val="00C752ED"/>
    <w:rsid w:val="00C754A0"/>
    <w:rsid w:val="00C754FF"/>
    <w:rsid w:val="00C7593A"/>
    <w:rsid w:val="00C75CDE"/>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B86"/>
    <w:rsid w:val="00C83D33"/>
    <w:rsid w:val="00C83DDA"/>
    <w:rsid w:val="00C840D7"/>
    <w:rsid w:val="00C842BA"/>
    <w:rsid w:val="00C84A7D"/>
    <w:rsid w:val="00C84B88"/>
    <w:rsid w:val="00C84CAA"/>
    <w:rsid w:val="00C84F1F"/>
    <w:rsid w:val="00C853B8"/>
    <w:rsid w:val="00C8550D"/>
    <w:rsid w:val="00C85531"/>
    <w:rsid w:val="00C85563"/>
    <w:rsid w:val="00C85564"/>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794"/>
    <w:rsid w:val="00C90962"/>
    <w:rsid w:val="00C90C8A"/>
    <w:rsid w:val="00C90F10"/>
    <w:rsid w:val="00C911E0"/>
    <w:rsid w:val="00C91325"/>
    <w:rsid w:val="00C9133D"/>
    <w:rsid w:val="00C913EB"/>
    <w:rsid w:val="00C918B8"/>
    <w:rsid w:val="00C91F02"/>
    <w:rsid w:val="00C92117"/>
    <w:rsid w:val="00C92840"/>
    <w:rsid w:val="00C92B7F"/>
    <w:rsid w:val="00C9309C"/>
    <w:rsid w:val="00C932AA"/>
    <w:rsid w:val="00C93301"/>
    <w:rsid w:val="00C933A0"/>
    <w:rsid w:val="00C934E0"/>
    <w:rsid w:val="00C939EE"/>
    <w:rsid w:val="00C94A2F"/>
    <w:rsid w:val="00C94BDC"/>
    <w:rsid w:val="00C94BF9"/>
    <w:rsid w:val="00C94CF0"/>
    <w:rsid w:val="00C95005"/>
    <w:rsid w:val="00C9557C"/>
    <w:rsid w:val="00C9579D"/>
    <w:rsid w:val="00C95C5B"/>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16B5"/>
    <w:rsid w:val="00CA2056"/>
    <w:rsid w:val="00CA239F"/>
    <w:rsid w:val="00CA2680"/>
    <w:rsid w:val="00CA2D83"/>
    <w:rsid w:val="00CA3312"/>
    <w:rsid w:val="00CA3B74"/>
    <w:rsid w:val="00CA45A8"/>
    <w:rsid w:val="00CA4C2D"/>
    <w:rsid w:val="00CA4C35"/>
    <w:rsid w:val="00CA4D23"/>
    <w:rsid w:val="00CA4FA9"/>
    <w:rsid w:val="00CA50CD"/>
    <w:rsid w:val="00CA522F"/>
    <w:rsid w:val="00CA5262"/>
    <w:rsid w:val="00CA52D2"/>
    <w:rsid w:val="00CA53F2"/>
    <w:rsid w:val="00CA563C"/>
    <w:rsid w:val="00CA567B"/>
    <w:rsid w:val="00CA5A9A"/>
    <w:rsid w:val="00CA5B9D"/>
    <w:rsid w:val="00CA6656"/>
    <w:rsid w:val="00CA6716"/>
    <w:rsid w:val="00CA6AAF"/>
    <w:rsid w:val="00CA6B37"/>
    <w:rsid w:val="00CA73D4"/>
    <w:rsid w:val="00CA7483"/>
    <w:rsid w:val="00CA7FB2"/>
    <w:rsid w:val="00CB031D"/>
    <w:rsid w:val="00CB035B"/>
    <w:rsid w:val="00CB036A"/>
    <w:rsid w:val="00CB040C"/>
    <w:rsid w:val="00CB04D0"/>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678"/>
    <w:rsid w:val="00CB68DB"/>
    <w:rsid w:val="00CB6930"/>
    <w:rsid w:val="00CB6A7F"/>
    <w:rsid w:val="00CB6C94"/>
    <w:rsid w:val="00CB6FB4"/>
    <w:rsid w:val="00CB75B9"/>
    <w:rsid w:val="00CB79F7"/>
    <w:rsid w:val="00CB7CCD"/>
    <w:rsid w:val="00CC02AE"/>
    <w:rsid w:val="00CC07E9"/>
    <w:rsid w:val="00CC091B"/>
    <w:rsid w:val="00CC10D0"/>
    <w:rsid w:val="00CC123A"/>
    <w:rsid w:val="00CC1342"/>
    <w:rsid w:val="00CC172D"/>
    <w:rsid w:val="00CC18C0"/>
    <w:rsid w:val="00CC1939"/>
    <w:rsid w:val="00CC1F80"/>
    <w:rsid w:val="00CC1FD7"/>
    <w:rsid w:val="00CC23EB"/>
    <w:rsid w:val="00CC2487"/>
    <w:rsid w:val="00CC2A2C"/>
    <w:rsid w:val="00CC2B14"/>
    <w:rsid w:val="00CC2BCC"/>
    <w:rsid w:val="00CC42D4"/>
    <w:rsid w:val="00CC4364"/>
    <w:rsid w:val="00CC472C"/>
    <w:rsid w:val="00CC4A40"/>
    <w:rsid w:val="00CC4E16"/>
    <w:rsid w:val="00CC4FC4"/>
    <w:rsid w:val="00CC5628"/>
    <w:rsid w:val="00CC5ABF"/>
    <w:rsid w:val="00CC5FC8"/>
    <w:rsid w:val="00CC64E3"/>
    <w:rsid w:val="00CC6D93"/>
    <w:rsid w:val="00CC727E"/>
    <w:rsid w:val="00CC7712"/>
    <w:rsid w:val="00CC774A"/>
    <w:rsid w:val="00CC7DDA"/>
    <w:rsid w:val="00CD054D"/>
    <w:rsid w:val="00CD06A0"/>
    <w:rsid w:val="00CD0BC9"/>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4F0A"/>
    <w:rsid w:val="00CD5081"/>
    <w:rsid w:val="00CD548B"/>
    <w:rsid w:val="00CD5740"/>
    <w:rsid w:val="00CD5BC0"/>
    <w:rsid w:val="00CD6347"/>
    <w:rsid w:val="00CD634D"/>
    <w:rsid w:val="00CD6585"/>
    <w:rsid w:val="00CD6784"/>
    <w:rsid w:val="00CD684E"/>
    <w:rsid w:val="00CD69E9"/>
    <w:rsid w:val="00CD6E49"/>
    <w:rsid w:val="00CD704E"/>
    <w:rsid w:val="00CD7420"/>
    <w:rsid w:val="00CD7624"/>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4DBF"/>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6E44"/>
    <w:rsid w:val="00CF7111"/>
    <w:rsid w:val="00CF7362"/>
    <w:rsid w:val="00CF7452"/>
    <w:rsid w:val="00CF7615"/>
    <w:rsid w:val="00CF7796"/>
    <w:rsid w:val="00CF7823"/>
    <w:rsid w:val="00CF78DA"/>
    <w:rsid w:val="00CF7A96"/>
    <w:rsid w:val="00D00293"/>
    <w:rsid w:val="00D003F8"/>
    <w:rsid w:val="00D0052C"/>
    <w:rsid w:val="00D00E04"/>
    <w:rsid w:val="00D011DF"/>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645"/>
    <w:rsid w:val="00D03823"/>
    <w:rsid w:val="00D040CD"/>
    <w:rsid w:val="00D045CA"/>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662"/>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3A6"/>
    <w:rsid w:val="00D14526"/>
    <w:rsid w:val="00D145FE"/>
    <w:rsid w:val="00D148EB"/>
    <w:rsid w:val="00D149CF"/>
    <w:rsid w:val="00D14A15"/>
    <w:rsid w:val="00D14C59"/>
    <w:rsid w:val="00D14C7F"/>
    <w:rsid w:val="00D14CA6"/>
    <w:rsid w:val="00D14E5F"/>
    <w:rsid w:val="00D14F7D"/>
    <w:rsid w:val="00D14FA3"/>
    <w:rsid w:val="00D14FB2"/>
    <w:rsid w:val="00D1563D"/>
    <w:rsid w:val="00D157A1"/>
    <w:rsid w:val="00D158B5"/>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04B"/>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2"/>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18B"/>
    <w:rsid w:val="00D32376"/>
    <w:rsid w:val="00D323B1"/>
    <w:rsid w:val="00D32425"/>
    <w:rsid w:val="00D326DD"/>
    <w:rsid w:val="00D3277A"/>
    <w:rsid w:val="00D32DD5"/>
    <w:rsid w:val="00D32E91"/>
    <w:rsid w:val="00D32F2A"/>
    <w:rsid w:val="00D3356D"/>
    <w:rsid w:val="00D33635"/>
    <w:rsid w:val="00D33A40"/>
    <w:rsid w:val="00D33DBD"/>
    <w:rsid w:val="00D341C9"/>
    <w:rsid w:val="00D3447D"/>
    <w:rsid w:val="00D3488B"/>
    <w:rsid w:val="00D34A20"/>
    <w:rsid w:val="00D34A8C"/>
    <w:rsid w:val="00D34AF6"/>
    <w:rsid w:val="00D35127"/>
    <w:rsid w:val="00D353C8"/>
    <w:rsid w:val="00D35E41"/>
    <w:rsid w:val="00D35F32"/>
    <w:rsid w:val="00D361DE"/>
    <w:rsid w:val="00D3683D"/>
    <w:rsid w:val="00D368A7"/>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163"/>
    <w:rsid w:val="00D414C3"/>
    <w:rsid w:val="00D415A5"/>
    <w:rsid w:val="00D41A6A"/>
    <w:rsid w:val="00D41D1F"/>
    <w:rsid w:val="00D42027"/>
    <w:rsid w:val="00D420E0"/>
    <w:rsid w:val="00D421F4"/>
    <w:rsid w:val="00D4233A"/>
    <w:rsid w:val="00D423E8"/>
    <w:rsid w:val="00D42536"/>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175"/>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2E68"/>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4C8C"/>
    <w:rsid w:val="00D6531C"/>
    <w:rsid w:val="00D654B4"/>
    <w:rsid w:val="00D65A49"/>
    <w:rsid w:val="00D65C19"/>
    <w:rsid w:val="00D65C1C"/>
    <w:rsid w:val="00D65F65"/>
    <w:rsid w:val="00D66008"/>
    <w:rsid w:val="00D6621B"/>
    <w:rsid w:val="00D662FC"/>
    <w:rsid w:val="00D66381"/>
    <w:rsid w:val="00D66410"/>
    <w:rsid w:val="00D66472"/>
    <w:rsid w:val="00D66597"/>
    <w:rsid w:val="00D6679A"/>
    <w:rsid w:val="00D66AA6"/>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B08"/>
    <w:rsid w:val="00D72FB8"/>
    <w:rsid w:val="00D7374B"/>
    <w:rsid w:val="00D738C4"/>
    <w:rsid w:val="00D73DFA"/>
    <w:rsid w:val="00D741F4"/>
    <w:rsid w:val="00D74420"/>
    <w:rsid w:val="00D74822"/>
    <w:rsid w:val="00D74895"/>
    <w:rsid w:val="00D74A87"/>
    <w:rsid w:val="00D74C14"/>
    <w:rsid w:val="00D7517B"/>
    <w:rsid w:val="00D75431"/>
    <w:rsid w:val="00D755DE"/>
    <w:rsid w:val="00D7587B"/>
    <w:rsid w:val="00D75ADC"/>
    <w:rsid w:val="00D75B80"/>
    <w:rsid w:val="00D75CE3"/>
    <w:rsid w:val="00D75E38"/>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1E92"/>
    <w:rsid w:val="00D825BC"/>
    <w:rsid w:val="00D82676"/>
    <w:rsid w:val="00D82706"/>
    <w:rsid w:val="00D8299B"/>
    <w:rsid w:val="00D8312E"/>
    <w:rsid w:val="00D8371D"/>
    <w:rsid w:val="00D839DC"/>
    <w:rsid w:val="00D83A9F"/>
    <w:rsid w:val="00D83F6D"/>
    <w:rsid w:val="00D8414C"/>
    <w:rsid w:val="00D841A5"/>
    <w:rsid w:val="00D844B1"/>
    <w:rsid w:val="00D8469F"/>
    <w:rsid w:val="00D84D8B"/>
    <w:rsid w:val="00D84E4D"/>
    <w:rsid w:val="00D84FB5"/>
    <w:rsid w:val="00D85375"/>
    <w:rsid w:val="00D85B6F"/>
    <w:rsid w:val="00D8603D"/>
    <w:rsid w:val="00D865D1"/>
    <w:rsid w:val="00D86C20"/>
    <w:rsid w:val="00D86DD4"/>
    <w:rsid w:val="00D872D6"/>
    <w:rsid w:val="00D87CFA"/>
    <w:rsid w:val="00D90046"/>
    <w:rsid w:val="00D9038D"/>
    <w:rsid w:val="00D90898"/>
    <w:rsid w:val="00D90998"/>
    <w:rsid w:val="00D909BB"/>
    <w:rsid w:val="00D9111B"/>
    <w:rsid w:val="00D917EB"/>
    <w:rsid w:val="00D91D92"/>
    <w:rsid w:val="00D920C6"/>
    <w:rsid w:val="00D92529"/>
    <w:rsid w:val="00D92558"/>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5FA"/>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D96"/>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70F"/>
    <w:rsid w:val="00DB0862"/>
    <w:rsid w:val="00DB08FA"/>
    <w:rsid w:val="00DB1388"/>
    <w:rsid w:val="00DB1495"/>
    <w:rsid w:val="00DB14BD"/>
    <w:rsid w:val="00DB1637"/>
    <w:rsid w:val="00DB1CD7"/>
    <w:rsid w:val="00DB2086"/>
    <w:rsid w:val="00DB21BC"/>
    <w:rsid w:val="00DB24A2"/>
    <w:rsid w:val="00DB2651"/>
    <w:rsid w:val="00DB2768"/>
    <w:rsid w:val="00DB28B4"/>
    <w:rsid w:val="00DB2A12"/>
    <w:rsid w:val="00DB2A1C"/>
    <w:rsid w:val="00DB2CFE"/>
    <w:rsid w:val="00DB30B1"/>
    <w:rsid w:val="00DB31FF"/>
    <w:rsid w:val="00DB33C7"/>
    <w:rsid w:val="00DB39BE"/>
    <w:rsid w:val="00DB3AD0"/>
    <w:rsid w:val="00DB3DC6"/>
    <w:rsid w:val="00DB3ECD"/>
    <w:rsid w:val="00DB404B"/>
    <w:rsid w:val="00DB42FB"/>
    <w:rsid w:val="00DB4717"/>
    <w:rsid w:val="00DB4BC2"/>
    <w:rsid w:val="00DB4BD4"/>
    <w:rsid w:val="00DB51A5"/>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AE1"/>
    <w:rsid w:val="00DC0CC3"/>
    <w:rsid w:val="00DC0F8C"/>
    <w:rsid w:val="00DC12C8"/>
    <w:rsid w:val="00DC1C52"/>
    <w:rsid w:val="00DC1C61"/>
    <w:rsid w:val="00DC2020"/>
    <w:rsid w:val="00DC2232"/>
    <w:rsid w:val="00DC2611"/>
    <w:rsid w:val="00DC343C"/>
    <w:rsid w:val="00DC3597"/>
    <w:rsid w:val="00DC36E8"/>
    <w:rsid w:val="00DC3B0F"/>
    <w:rsid w:val="00DC3F3D"/>
    <w:rsid w:val="00DC4508"/>
    <w:rsid w:val="00DC4AC6"/>
    <w:rsid w:val="00DC56F0"/>
    <w:rsid w:val="00DC570A"/>
    <w:rsid w:val="00DC5C68"/>
    <w:rsid w:val="00DC5D8F"/>
    <w:rsid w:val="00DC687C"/>
    <w:rsid w:val="00DC68C0"/>
    <w:rsid w:val="00DC6AB5"/>
    <w:rsid w:val="00DC6CD0"/>
    <w:rsid w:val="00DC6EC8"/>
    <w:rsid w:val="00DC6F31"/>
    <w:rsid w:val="00DC7004"/>
    <w:rsid w:val="00DC703A"/>
    <w:rsid w:val="00DC7070"/>
    <w:rsid w:val="00DC72FE"/>
    <w:rsid w:val="00DC7502"/>
    <w:rsid w:val="00DC7BF7"/>
    <w:rsid w:val="00DC7FFD"/>
    <w:rsid w:val="00DD0125"/>
    <w:rsid w:val="00DD0277"/>
    <w:rsid w:val="00DD0698"/>
    <w:rsid w:val="00DD096E"/>
    <w:rsid w:val="00DD1129"/>
    <w:rsid w:val="00DD15C7"/>
    <w:rsid w:val="00DD1B11"/>
    <w:rsid w:val="00DD1B33"/>
    <w:rsid w:val="00DD1B59"/>
    <w:rsid w:val="00DD1CE2"/>
    <w:rsid w:val="00DD1F42"/>
    <w:rsid w:val="00DD23D3"/>
    <w:rsid w:val="00DD2F5E"/>
    <w:rsid w:val="00DD371B"/>
    <w:rsid w:val="00DD3CE7"/>
    <w:rsid w:val="00DD4238"/>
    <w:rsid w:val="00DD4AE9"/>
    <w:rsid w:val="00DD4E7F"/>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0A59"/>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5E"/>
    <w:rsid w:val="00DE4CAF"/>
    <w:rsid w:val="00DE4EDD"/>
    <w:rsid w:val="00DE5039"/>
    <w:rsid w:val="00DE5414"/>
    <w:rsid w:val="00DE563D"/>
    <w:rsid w:val="00DE5810"/>
    <w:rsid w:val="00DE5B1E"/>
    <w:rsid w:val="00DE5BAE"/>
    <w:rsid w:val="00DE60BA"/>
    <w:rsid w:val="00DE6391"/>
    <w:rsid w:val="00DE7267"/>
    <w:rsid w:val="00DE74A8"/>
    <w:rsid w:val="00DE74F5"/>
    <w:rsid w:val="00DE7566"/>
    <w:rsid w:val="00DE7BA3"/>
    <w:rsid w:val="00DE7D4D"/>
    <w:rsid w:val="00DE7E46"/>
    <w:rsid w:val="00DF0577"/>
    <w:rsid w:val="00DF0604"/>
    <w:rsid w:val="00DF066D"/>
    <w:rsid w:val="00DF0737"/>
    <w:rsid w:val="00DF07B4"/>
    <w:rsid w:val="00DF0C37"/>
    <w:rsid w:val="00DF0C88"/>
    <w:rsid w:val="00DF10A6"/>
    <w:rsid w:val="00DF132E"/>
    <w:rsid w:val="00DF135C"/>
    <w:rsid w:val="00DF18FC"/>
    <w:rsid w:val="00DF198E"/>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6AF"/>
    <w:rsid w:val="00DF4E2C"/>
    <w:rsid w:val="00DF4E34"/>
    <w:rsid w:val="00DF4EBA"/>
    <w:rsid w:val="00DF4F1B"/>
    <w:rsid w:val="00DF51A8"/>
    <w:rsid w:val="00DF5680"/>
    <w:rsid w:val="00DF5ACC"/>
    <w:rsid w:val="00DF5CAC"/>
    <w:rsid w:val="00DF5CF7"/>
    <w:rsid w:val="00DF5DC3"/>
    <w:rsid w:val="00DF6022"/>
    <w:rsid w:val="00DF60DF"/>
    <w:rsid w:val="00DF677A"/>
    <w:rsid w:val="00DF6A93"/>
    <w:rsid w:val="00DF6AC3"/>
    <w:rsid w:val="00DF744D"/>
    <w:rsid w:val="00DF75EC"/>
    <w:rsid w:val="00DF770C"/>
    <w:rsid w:val="00DF78E1"/>
    <w:rsid w:val="00DF798F"/>
    <w:rsid w:val="00DF79E1"/>
    <w:rsid w:val="00DF7D56"/>
    <w:rsid w:val="00DF7DBE"/>
    <w:rsid w:val="00E002D6"/>
    <w:rsid w:val="00E00787"/>
    <w:rsid w:val="00E00A7C"/>
    <w:rsid w:val="00E00AF0"/>
    <w:rsid w:val="00E00E96"/>
    <w:rsid w:val="00E01286"/>
    <w:rsid w:val="00E0133D"/>
    <w:rsid w:val="00E01721"/>
    <w:rsid w:val="00E0199E"/>
    <w:rsid w:val="00E019ED"/>
    <w:rsid w:val="00E01B31"/>
    <w:rsid w:val="00E01E09"/>
    <w:rsid w:val="00E0231C"/>
    <w:rsid w:val="00E02392"/>
    <w:rsid w:val="00E025BF"/>
    <w:rsid w:val="00E027F8"/>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0C4B"/>
    <w:rsid w:val="00E1133A"/>
    <w:rsid w:val="00E11428"/>
    <w:rsid w:val="00E116C6"/>
    <w:rsid w:val="00E12030"/>
    <w:rsid w:val="00E1239C"/>
    <w:rsid w:val="00E1262D"/>
    <w:rsid w:val="00E1273C"/>
    <w:rsid w:val="00E128A2"/>
    <w:rsid w:val="00E12AD1"/>
    <w:rsid w:val="00E130E8"/>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2AED"/>
    <w:rsid w:val="00E23501"/>
    <w:rsid w:val="00E23C05"/>
    <w:rsid w:val="00E23C20"/>
    <w:rsid w:val="00E23C65"/>
    <w:rsid w:val="00E2407B"/>
    <w:rsid w:val="00E241F5"/>
    <w:rsid w:val="00E2425F"/>
    <w:rsid w:val="00E242F0"/>
    <w:rsid w:val="00E2459F"/>
    <w:rsid w:val="00E245B0"/>
    <w:rsid w:val="00E2461C"/>
    <w:rsid w:val="00E24737"/>
    <w:rsid w:val="00E247E2"/>
    <w:rsid w:val="00E24B86"/>
    <w:rsid w:val="00E24E01"/>
    <w:rsid w:val="00E24EF9"/>
    <w:rsid w:val="00E25B7C"/>
    <w:rsid w:val="00E25DDB"/>
    <w:rsid w:val="00E262C5"/>
    <w:rsid w:val="00E26325"/>
    <w:rsid w:val="00E26328"/>
    <w:rsid w:val="00E267BF"/>
    <w:rsid w:val="00E26E67"/>
    <w:rsid w:val="00E26F14"/>
    <w:rsid w:val="00E26FAD"/>
    <w:rsid w:val="00E271DE"/>
    <w:rsid w:val="00E275E3"/>
    <w:rsid w:val="00E27664"/>
    <w:rsid w:val="00E27927"/>
    <w:rsid w:val="00E27EBF"/>
    <w:rsid w:val="00E27ECD"/>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8BD"/>
    <w:rsid w:val="00E4050C"/>
    <w:rsid w:val="00E40652"/>
    <w:rsid w:val="00E40942"/>
    <w:rsid w:val="00E40A18"/>
    <w:rsid w:val="00E40C48"/>
    <w:rsid w:val="00E413B9"/>
    <w:rsid w:val="00E4159F"/>
    <w:rsid w:val="00E4193A"/>
    <w:rsid w:val="00E4196A"/>
    <w:rsid w:val="00E419F3"/>
    <w:rsid w:val="00E41B64"/>
    <w:rsid w:val="00E41E78"/>
    <w:rsid w:val="00E41F4B"/>
    <w:rsid w:val="00E4203F"/>
    <w:rsid w:val="00E422B5"/>
    <w:rsid w:val="00E428F6"/>
    <w:rsid w:val="00E42C35"/>
    <w:rsid w:val="00E42D9E"/>
    <w:rsid w:val="00E42E41"/>
    <w:rsid w:val="00E42EE0"/>
    <w:rsid w:val="00E432D2"/>
    <w:rsid w:val="00E43338"/>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5C62"/>
    <w:rsid w:val="00E45D5C"/>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7B9"/>
    <w:rsid w:val="00E50FBC"/>
    <w:rsid w:val="00E518D0"/>
    <w:rsid w:val="00E51AB5"/>
    <w:rsid w:val="00E51C9F"/>
    <w:rsid w:val="00E51DDF"/>
    <w:rsid w:val="00E51DFD"/>
    <w:rsid w:val="00E52345"/>
    <w:rsid w:val="00E52763"/>
    <w:rsid w:val="00E531E2"/>
    <w:rsid w:val="00E53948"/>
    <w:rsid w:val="00E53C11"/>
    <w:rsid w:val="00E53C31"/>
    <w:rsid w:val="00E53DAF"/>
    <w:rsid w:val="00E53DED"/>
    <w:rsid w:val="00E5411A"/>
    <w:rsid w:val="00E54129"/>
    <w:rsid w:val="00E553BC"/>
    <w:rsid w:val="00E55509"/>
    <w:rsid w:val="00E55AA0"/>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29E"/>
    <w:rsid w:val="00E703AE"/>
    <w:rsid w:val="00E705FE"/>
    <w:rsid w:val="00E7064C"/>
    <w:rsid w:val="00E7074B"/>
    <w:rsid w:val="00E70C7F"/>
    <w:rsid w:val="00E70D14"/>
    <w:rsid w:val="00E70EA0"/>
    <w:rsid w:val="00E7179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9E0"/>
    <w:rsid w:val="00E76C15"/>
    <w:rsid w:val="00E76C5B"/>
    <w:rsid w:val="00E76D98"/>
    <w:rsid w:val="00E77A57"/>
    <w:rsid w:val="00E80278"/>
    <w:rsid w:val="00E80499"/>
    <w:rsid w:val="00E80707"/>
    <w:rsid w:val="00E80724"/>
    <w:rsid w:val="00E807BC"/>
    <w:rsid w:val="00E80A85"/>
    <w:rsid w:val="00E80E3F"/>
    <w:rsid w:val="00E814F5"/>
    <w:rsid w:val="00E81B70"/>
    <w:rsid w:val="00E82322"/>
    <w:rsid w:val="00E82484"/>
    <w:rsid w:val="00E82556"/>
    <w:rsid w:val="00E82786"/>
    <w:rsid w:val="00E82B09"/>
    <w:rsid w:val="00E82D19"/>
    <w:rsid w:val="00E830E2"/>
    <w:rsid w:val="00E832D1"/>
    <w:rsid w:val="00E836CF"/>
    <w:rsid w:val="00E83809"/>
    <w:rsid w:val="00E83A40"/>
    <w:rsid w:val="00E840B2"/>
    <w:rsid w:val="00E84688"/>
    <w:rsid w:val="00E8470D"/>
    <w:rsid w:val="00E8475C"/>
    <w:rsid w:val="00E847C9"/>
    <w:rsid w:val="00E84908"/>
    <w:rsid w:val="00E84E25"/>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2BF3"/>
    <w:rsid w:val="00E92DF4"/>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9A"/>
    <w:rsid w:val="00E96DE6"/>
    <w:rsid w:val="00E97045"/>
    <w:rsid w:val="00E973CF"/>
    <w:rsid w:val="00E976A8"/>
    <w:rsid w:val="00E97B8E"/>
    <w:rsid w:val="00E97DA3"/>
    <w:rsid w:val="00E97E70"/>
    <w:rsid w:val="00EA0038"/>
    <w:rsid w:val="00EA058C"/>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858"/>
    <w:rsid w:val="00EA7ACC"/>
    <w:rsid w:val="00EA7E45"/>
    <w:rsid w:val="00EB09B9"/>
    <w:rsid w:val="00EB0C2C"/>
    <w:rsid w:val="00EB0C7C"/>
    <w:rsid w:val="00EB0E75"/>
    <w:rsid w:val="00EB0F35"/>
    <w:rsid w:val="00EB1714"/>
    <w:rsid w:val="00EB1D9A"/>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6EA"/>
    <w:rsid w:val="00EB5799"/>
    <w:rsid w:val="00EB5C6E"/>
    <w:rsid w:val="00EB5E27"/>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0DFD"/>
    <w:rsid w:val="00EC1658"/>
    <w:rsid w:val="00EC1877"/>
    <w:rsid w:val="00EC195F"/>
    <w:rsid w:val="00EC1C35"/>
    <w:rsid w:val="00EC1DA5"/>
    <w:rsid w:val="00EC1F63"/>
    <w:rsid w:val="00EC22A5"/>
    <w:rsid w:val="00EC358F"/>
    <w:rsid w:val="00EC3CFC"/>
    <w:rsid w:val="00EC3CFF"/>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C7C1B"/>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792"/>
    <w:rsid w:val="00ED6A10"/>
    <w:rsid w:val="00ED747F"/>
    <w:rsid w:val="00ED74FB"/>
    <w:rsid w:val="00ED766C"/>
    <w:rsid w:val="00ED76FB"/>
    <w:rsid w:val="00ED78A3"/>
    <w:rsid w:val="00ED7C00"/>
    <w:rsid w:val="00EE05C2"/>
    <w:rsid w:val="00EE06A6"/>
    <w:rsid w:val="00EE0B1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7F3"/>
    <w:rsid w:val="00EE3C6D"/>
    <w:rsid w:val="00EE3DE2"/>
    <w:rsid w:val="00EE4028"/>
    <w:rsid w:val="00EE4551"/>
    <w:rsid w:val="00EE4999"/>
    <w:rsid w:val="00EE4C6E"/>
    <w:rsid w:val="00EE4E97"/>
    <w:rsid w:val="00EE4F84"/>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148"/>
    <w:rsid w:val="00EF1AC7"/>
    <w:rsid w:val="00EF1D14"/>
    <w:rsid w:val="00EF23A1"/>
    <w:rsid w:val="00EF2627"/>
    <w:rsid w:val="00EF2755"/>
    <w:rsid w:val="00EF3218"/>
    <w:rsid w:val="00EF334E"/>
    <w:rsid w:val="00EF34D2"/>
    <w:rsid w:val="00EF359E"/>
    <w:rsid w:val="00EF3B45"/>
    <w:rsid w:val="00EF4169"/>
    <w:rsid w:val="00EF42FB"/>
    <w:rsid w:val="00EF4668"/>
    <w:rsid w:val="00EF4685"/>
    <w:rsid w:val="00EF4799"/>
    <w:rsid w:val="00EF4852"/>
    <w:rsid w:val="00EF4AEB"/>
    <w:rsid w:val="00EF4FE9"/>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059"/>
    <w:rsid w:val="00F034DE"/>
    <w:rsid w:val="00F03781"/>
    <w:rsid w:val="00F037D5"/>
    <w:rsid w:val="00F038D5"/>
    <w:rsid w:val="00F03AB6"/>
    <w:rsid w:val="00F03AB9"/>
    <w:rsid w:val="00F03CD6"/>
    <w:rsid w:val="00F03F08"/>
    <w:rsid w:val="00F03F4E"/>
    <w:rsid w:val="00F03FB7"/>
    <w:rsid w:val="00F0439A"/>
    <w:rsid w:val="00F048BB"/>
    <w:rsid w:val="00F048EF"/>
    <w:rsid w:val="00F04DF5"/>
    <w:rsid w:val="00F05220"/>
    <w:rsid w:val="00F05445"/>
    <w:rsid w:val="00F056C2"/>
    <w:rsid w:val="00F05C54"/>
    <w:rsid w:val="00F06479"/>
    <w:rsid w:val="00F066CF"/>
    <w:rsid w:val="00F06958"/>
    <w:rsid w:val="00F07241"/>
    <w:rsid w:val="00F07571"/>
    <w:rsid w:val="00F076C5"/>
    <w:rsid w:val="00F07E96"/>
    <w:rsid w:val="00F07F43"/>
    <w:rsid w:val="00F10B0A"/>
    <w:rsid w:val="00F10D15"/>
    <w:rsid w:val="00F10F6D"/>
    <w:rsid w:val="00F11283"/>
    <w:rsid w:val="00F11537"/>
    <w:rsid w:val="00F120D9"/>
    <w:rsid w:val="00F124BE"/>
    <w:rsid w:val="00F125DE"/>
    <w:rsid w:val="00F12638"/>
    <w:rsid w:val="00F12A36"/>
    <w:rsid w:val="00F12A9F"/>
    <w:rsid w:val="00F13137"/>
    <w:rsid w:val="00F1339B"/>
    <w:rsid w:val="00F14C13"/>
    <w:rsid w:val="00F14CE8"/>
    <w:rsid w:val="00F15471"/>
    <w:rsid w:val="00F1553C"/>
    <w:rsid w:val="00F15FBF"/>
    <w:rsid w:val="00F17174"/>
    <w:rsid w:val="00F172D0"/>
    <w:rsid w:val="00F17939"/>
    <w:rsid w:val="00F17A3B"/>
    <w:rsid w:val="00F17DD6"/>
    <w:rsid w:val="00F20740"/>
    <w:rsid w:val="00F20ED9"/>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581"/>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53"/>
    <w:rsid w:val="00F30E85"/>
    <w:rsid w:val="00F30FDC"/>
    <w:rsid w:val="00F313D1"/>
    <w:rsid w:val="00F3144A"/>
    <w:rsid w:val="00F3188A"/>
    <w:rsid w:val="00F318A7"/>
    <w:rsid w:val="00F31C75"/>
    <w:rsid w:val="00F31F4C"/>
    <w:rsid w:val="00F31FA1"/>
    <w:rsid w:val="00F320D0"/>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502"/>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D3"/>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516"/>
    <w:rsid w:val="00F41968"/>
    <w:rsid w:val="00F4272C"/>
    <w:rsid w:val="00F42739"/>
    <w:rsid w:val="00F427DB"/>
    <w:rsid w:val="00F429E5"/>
    <w:rsid w:val="00F432C6"/>
    <w:rsid w:val="00F4352E"/>
    <w:rsid w:val="00F438A7"/>
    <w:rsid w:val="00F43960"/>
    <w:rsid w:val="00F43C3C"/>
    <w:rsid w:val="00F440AA"/>
    <w:rsid w:val="00F440FE"/>
    <w:rsid w:val="00F4470C"/>
    <w:rsid w:val="00F44B59"/>
    <w:rsid w:val="00F44BB8"/>
    <w:rsid w:val="00F4537F"/>
    <w:rsid w:val="00F459C7"/>
    <w:rsid w:val="00F45D8C"/>
    <w:rsid w:val="00F460A1"/>
    <w:rsid w:val="00F46155"/>
    <w:rsid w:val="00F46234"/>
    <w:rsid w:val="00F4631A"/>
    <w:rsid w:val="00F463A9"/>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53"/>
    <w:rsid w:val="00F53166"/>
    <w:rsid w:val="00F5335D"/>
    <w:rsid w:val="00F53A12"/>
    <w:rsid w:val="00F53C60"/>
    <w:rsid w:val="00F53F51"/>
    <w:rsid w:val="00F54856"/>
    <w:rsid w:val="00F54F1F"/>
    <w:rsid w:val="00F54FE1"/>
    <w:rsid w:val="00F5525D"/>
    <w:rsid w:val="00F55337"/>
    <w:rsid w:val="00F5539B"/>
    <w:rsid w:val="00F554AA"/>
    <w:rsid w:val="00F5565E"/>
    <w:rsid w:val="00F557CB"/>
    <w:rsid w:val="00F55B61"/>
    <w:rsid w:val="00F55D35"/>
    <w:rsid w:val="00F55E0D"/>
    <w:rsid w:val="00F5608A"/>
    <w:rsid w:val="00F563C2"/>
    <w:rsid w:val="00F564FB"/>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5BA"/>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1585"/>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1B1"/>
    <w:rsid w:val="00F8124E"/>
    <w:rsid w:val="00F81421"/>
    <w:rsid w:val="00F81526"/>
    <w:rsid w:val="00F81886"/>
    <w:rsid w:val="00F81A8E"/>
    <w:rsid w:val="00F81EF6"/>
    <w:rsid w:val="00F8200C"/>
    <w:rsid w:val="00F823C1"/>
    <w:rsid w:val="00F82B09"/>
    <w:rsid w:val="00F82F09"/>
    <w:rsid w:val="00F83284"/>
    <w:rsid w:val="00F834BC"/>
    <w:rsid w:val="00F83841"/>
    <w:rsid w:val="00F8388E"/>
    <w:rsid w:val="00F839E0"/>
    <w:rsid w:val="00F83A6F"/>
    <w:rsid w:val="00F84393"/>
    <w:rsid w:val="00F84498"/>
    <w:rsid w:val="00F844B0"/>
    <w:rsid w:val="00F84B88"/>
    <w:rsid w:val="00F85244"/>
    <w:rsid w:val="00F855AA"/>
    <w:rsid w:val="00F856F0"/>
    <w:rsid w:val="00F85AF0"/>
    <w:rsid w:val="00F85D77"/>
    <w:rsid w:val="00F85F8E"/>
    <w:rsid w:val="00F863C8"/>
    <w:rsid w:val="00F86A5E"/>
    <w:rsid w:val="00F86D88"/>
    <w:rsid w:val="00F87327"/>
    <w:rsid w:val="00F87A92"/>
    <w:rsid w:val="00F87FA5"/>
    <w:rsid w:val="00F87FA7"/>
    <w:rsid w:val="00F9002C"/>
    <w:rsid w:val="00F90132"/>
    <w:rsid w:val="00F90255"/>
    <w:rsid w:val="00F90898"/>
    <w:rsid w:val="00F911DD"/>
    <w:rsid w:val="00F91326"/>
    <w:rsid w:val="00F914C8"/>
    <w:rsid w:val="00F914EA"/>
    <w:rsid w:val="00F91839"/>
    <w:rsid w:val="00F91CC0"/>
    <w:rsid w:val="00F91F34"/>
    <w:rsid w:val="00F928CE"/>
    <w:rsid w:val="00F92EAE"/>
    <w:rsid w:val="00F92EEE"/>
    <w:rsid w:val="00F931A2"/>
    <w:rsid w:val="00F9351B"/>
    <w:rsid w:val="00F936B8"/>
    <w:rsid w:val="00F94205"/>
    <w:rsid w:val="00F945B2"/>
    <w:rsid w:val="00F945E2"/>
    <w:rsid w:val="00F9473C"/>
    <w:rsid w:val="00F947A1"/>
    <w:rsid w:val="00F95119"/>
    <w:rsid w:val="00F954D8"/>
    <w:rsid w:val="00F9580B"/>
    <w:rsid w:val="00F95B0B"/>
    <w:rsid w:val="00F95F58"/>
    <w:rsid w:val="00F9637B"/>
    <w:rsid w:val="00F963E1"/>
    <w:rsid w:val="00F96F1B"/>
    <w:rsid w:val="00F9721B"/>
    <w:rsid w:val="00F9722F"/>
    <w:rsid w:val="00F9725D"/>
    <w:rsid w:val="00F972C8"/>
    <w:rsid w:val="00F9754A"/>
    <w:rsid w:val="00F977CB"/>
    <w:rsid w:val="00F97854"/>
    <w:rsid w:val="00F97C49"/>
    <w:rsid w:val="00FA01B1"/>
    <w:rsid w:val="00FA0942"/>
    <w:rsid w:val="00FA0AC9"/>
    <w:rsid w:val="00FA12CC"/>
    <w:rsid w:val="00FA188C"/>
    <w:rsid w:val="00FA1ED7"/>
    <w:rsid w:val="00FA1FF2"/>
    <w:rsid w:val="00FA2910"/>
    <w:rsid w:val="00FA2948"/>
    <w:rsid w:val="00FA29F4"/>
    <w:rsid w:val="00FA2B04"/>
    <w:rsid w:val="00FA3206"/>
    <w:rsid w:val="00FA361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4D6"/>
    <w:rsid w:val="00FA6924"/>
    <w:rsid w:val="00FA69D3"/>
    <w:rsid w:val="00FA6C90"/>
    <w:rsid w:val="00FA7125"/>
    <w:rsid w:val="00FA7131"/>
    <w:rsid w:val="00FA7AF8"/>
    <w:rsid w:val="00FA7CAA"/>
    <w:rsid w:val="00FA7DF7"/>
    <w:rsid w:val="00FB01CC"/>
    <w:rsid w:val="00FB08F9"/>
    <w:rsid w:val="00FB1350"/>
    <w:rsid w:val="00FB16CA"/>
    <w:rsid w:val="00FB2203"/>
    <w:rsid w:val="00FB26BD"/>
    <w:rsid w:val="00FB2C23"/>
    <w:rsid w:val="00FB2DE1"/>
    <w:rsid w:val="00FB3325"/>
    <w:rsid w:val="00FB33FA"/>
    <w:rsid w:val="00FB35CC"/>
    <w:rsid w:val="00FB37C5"/>
    <w:rsid w:val="00FB3866"/>
    <w:rsid w:val="00FB386A"/>
    <w:rsid w:val="00FB3966"/>
    <w:rsid w:val="00FB3B56"/>
    <w:rsid w:val="00FB3BA6"/>
    <w:rsid w:val="00FB3E00"/>
    <w:rsid w:val="00FB42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07"/>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48BF"/>
    <w:rsid w:val="00FC50EA"/>
    <w:rsid w:val="00FC51C4"/>
    <w:rsid w:val="00FC51D7"/>
    <w:rsid w:val="00FC5656"/>
    <w:rsid w:val="00FC5661"/>
    <w:rsid w:val="00FC5964"/>
    <w:rsid w:val="00FC5B5D"/>
    <w:rsid w:val="00FC5BAE"/>
    <w:rsid w:val="00FC5F90"/>
    <w:rsid w:val="00FC6104"/>
    <w:rsid w:val="00FC64F3"/>
    <w:rsid w:val="00FC6527"/>
    <w:rsid w:val="00FC66AD"/>
    <w:rsid w:val="00FC67DF"/>
    <w:rsid w:val="00FC6AE5"/>
    <w:rsid w:val="00FC70C6"/>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43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8FC"/>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652"/>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3BE3"/>
    <w:rsid w:val="00FF40CC"/>
    <w:rsid w:val="00FF465F"/>
    <w:rsid w:val="00FF4867"/>
    <w:rsid w:val="00FF4BC9"/>
    <w:rsid w:val="00FF4EB5"/>
    <w:rsid w:val="00FF5893"/>
    <w:rsid w:val="00FF5F7D"/>
    <w:rsid w:val="00FF6062"/>
    <w:rsid w:val="00FF636B"/>
    <w:rsid w:val="00FF6684"/>
    <w:rsid w:val="00FF66BB"/>
    <w:rsid w:val="00FF675D"/>
    <w:rsid w:val="00FF6779"/>
    <w:rsid w:val="00FF6F14"/>
    <w:rsid w:val="00FF6FE2"/>
    <w:rsid w:val="00FF729D"/>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27190335">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1616984">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233074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2887660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4436037">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193460">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43371609">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4&amp;numero=5948&amp;colegiado=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4&amp;numero=2827&amp;colegiado=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4&amp;numero=2826&amp;colegiad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as.tcu.gov.br/juris/SvlProxyHighlight?base=ACORDAO&amp;ano=2014&amp;numero=2816&amp;colegiad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s.tcu.gov.br/juris/SvlProxyHighlight?base=ACORDAO&amp;ano=2014&amp;numero=2832&amp;colegiado=P" TargetMode="External"/><Relationship Id="rId14" Type="http://schemas.openxmlformats.org/officeDocument/2006/relationships/hyperlink" Target="mailto:infojuris@tcu.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1DA2C-5320-4EBC-8C0B-D3CE42C4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2802</Words>
  <Characters>15136</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17903</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2015-05-07T13:27:00Z</dcterms:created>
  <dcterms:modified xsi:type="dcterms:W3CDTF">2015-05-07T13:27:00Z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