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4634A7" w:rsidRDefault="00EE37F3"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Número 2</w:t>
      </w:r>
      <w:r w:rsidRPr="004634A7">
        <w:rPr>
          <w:rFonts w:ascii="Times New Roman" w:hAnsi="Times New Roman"/>
          <w:b/>
          <w:i w:val="0"/>
          <w:sz w:val="22"/>
          <w:szCs w:val="22"/>
          <w:lang w:val="pt-BR"/>
        </w:rPr>
        <w:t>1</w:t>
      </w:r>
      <w:r w:rsidR="000226A5">
        <w:rPr>
          <w:rFonts w:ascii="Times New Roman" w:hAnsi="Times New Roman"/>
          <w:b/>
          <w:i w:val="0"/>
          <w:sz w:val="22"/>
          <w:szCs w:val="22"/>
          <w:lang w:val="pt-BR"/>
        </w:rPr>
        <w:t>9</w:t>
      </w:r>
    </w:p>
    <w:p w:rsidR="00C61626" w:rsidRPr="004634A7" w:rsidRDefault="0008246E"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Sess</w:t>
      </w:r>
      <w:r w:rsidR="00C00FE5" w:rsidRPr="004634A7">
        <w:rPr>
          <w:rFonts w:ascii="Times New Roman" w:hAnsi="Times New Roman"/>
          <w:b/>
          <w:i w:val="0"/>
          <w:sz w:val="22"/>
          <w:szCs w:val="22"/>
          <w:lang w:val="pt-BR"/>
        </w:rPr>
        <w:t>ões</w:t>
      </w:r>
      <w:r w:rsidRPr="004634A7">
        <w:rPr>
          <w:rFonts w:ascii="Times New Roman" w:hAnsi="Times New Roman"/>
          <w:b/>
          <w:i w:val="0"/>
          <w:sz w:val="22"/>
          <w:szCs w:val="22"/>
        </w:rPr>
        <w:t>:</w:t>
      </w:r>
      <w:r w:rsidR="00C341B8" w:rsidRPr="004634A7">
        <w:rPr>
          <w:rFonts w:ascii="Times New Roman" w:hAnsi="Times New Roman"/>
          <w:b/>
          <w:i w:val="0"/>
          <w:sz w:val="22"/>
          <w:szCs w:val="22"/>
        </w:rPr>
        <w:t xml:space="preserve"> </w:t>
      </w:r>
      <w:r w:rsidR="00395383">
        <w:rPr>
          <w:rFonts w:ascii="Times New Roman" w:hAnsi="Times New Roman"/>
          <w:b/>
          <w:i w:val="0"/>
          <w:sz w:val="22"/>
          <w:szCs w:val="22"/>
          <w:lang w:val="pt-BR"/>
        </w:rPr>
        <w:t>14 e 15</w:t>
      </w:r>
      <w:r w:rsidR="00781692">
        <w:rPr>
          <w:rFonts w:ascii="Times New Roman" w:hAnsi="Times New Roman"/>
          <w:b/>
          <w:i w:val="0"/>
          <w:sz w:val="22"/>
          <w:szCs w:val="22"/>
          <w:lang w:val="pt-BR"/>
        </w:rPr>
        <w:t xml:space="preserve"> de </w:t>
      </w:r>
      <w:r w:rsidR="003C0A87">
        <w:rPr>
          <w:rFonts w:ascii="Times New Roman" w:hAnsi="Times New Roman"/>
          <w:b/>
          <w:i w:val="0"/>
          <w:sz w:val="22"/>
          <w:szCs w:val="22"/>
          <w:lang w:val="pt-BR"/>
        </w:rPr>
        <w:t>outubro</w:t>
      </w:r>
      <w:r w:rsidR="000C5536" w:rsidRPr="004634A7">
        <w:rPr>
          <w:rFonts w:ascii="Times New Roman" w:hAnsi="Times New Roman"/>
          <w:b/>
          <w:i w:val="0"/>
          <w:sz w:val="22"/>
          <w:szCs w:val="22"/>
        </w:rPr>
        <w:t xml:space="preserve"> de 201</w:t>
      </w:r>
      <w:r w:rsidR="000C5536" w:rsidRPr="004634A7">
        <w:rPr>
          <w:rFonts w:ascii="Times New Roman" w:hAnsi="Times New Roman"/>
          <w:b/>
          <w:i w:val="0"/>
          <w:sz w:val="22"/>
          <w:szCs w:val="22"/>
          <w:lang w:val="pt-BR"/>
        </w:rPr>
        <w:t>4</w:t>
      </w:r>
    </w:p>
    <w:p w:rsidR="00DA3477" w:rsidRPr="004634A7" w:rsidRDefault="0008246E" w:rsidP="000A7A63">
      <w:pPr>
        <w:pStyle w:val="Corpodetexto2"/>
        <w:spacing w:after="60" w:line="240" w:lineRule="auto"/>
        <w:ind w:left="0"/>
        <w:rPr>
          <w:sz w:val="22"/>
          <w:szCs w:val="22"/>
        </w:rPr>
      </w:pPr>
      <w:r w:rsidRPr="004634A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634A7"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4634A7">
        <w:rPr>
          <w:b/>
          <w:bCs/>
          <w:smallCaps/>
          <w:sz w:val="22"/>
          <w:szCs w:val="22"/>
        </w:rPr>
        <w:t>SUMÁRIO</w:t>
      </w:r>
    </w:p>
    <w:p w:rsidR="00143C8D" w:rsidRPr="00271792" w:rsidRDefault="0008246E" w:rsidP="006E51CA">
      <w:pPr>
        <w:autoSpaceDE w:val="0"/>
        <w:autoSpaceDN w:val="0"/>
        <w:adjustRightInd w:val="0"/>
        <w:spacing w:after="60"/>
        <w:ind w:left="0"/>
        <w:rPr>
          <w:b/>
          <w:sz w:val="22"/>
          <w:szCs w:val="22"/>
          <w:lang w:eastAsia="pt-BR"/>
        </w:rPr>
      </w:pPr>
      <w:r w:rsidRPr="004634A7">
        <w:rPr>
          <w:b/>
          <w:sz w:val="22"/>
          <w:szCs w:val="22"/>
          <w:lang w:eastAsia="pt-BR"/>
        </w:rPr>
        <w:t>Plenário</w:t>
      </w:r>
    </w:p>
    <w:p w:rsidR="00026A73" w:rsidRDefault="00694B5B" w:rsidP="006E51CA">
      <w:pPr>
        <w:spacing w:after="60"/>
        <w:ind w:left="0"/>
        <w:rPr>
          <w:sz w:val="22"/>
          <w:szCs w:val="22"/>
        </w:rPr>
      </w:pPr>
      <w:r>
        <w:rPr>
          <w:sz w:val="22"/>
          <w:szCs w:val="22"/>
          <w:lang w:eastAsia="pt-BR"/>
        </w:rPr>
        <w:t>1</w:t>
      </w:r>
      <w:r w:rsidR="00E82786" w:rsidRPr="00605B60">
        <w:rPr>
          <w:sz w:val="22"/>
          <w:szCs w:val="22"/>
          <w:lang w:eastAsia="pt-BR"/>
        </w:rPr>
        <w:t>.</w:t>
      </w:r>
      <w:r w:rsidR="000A3E42" w:rsidRPr="00605B60">
        <w:rPr>
          <w:sz w:val="22"/>
          <w:szCs w:val="22"/>
          <w:lang w:eastAsia="pt-BR"/>
        </w:rPr>
        <w:t xml:space="preserve"> </w:t>
      </w:r>
      <w:r w:rsidR="002E19F0">
        <w:rPr>
          <w:sz w:val="22"/>
          <w:szCs w:val="22"/>
        </w:rPr>
        <w:t>Ainda que não se verifique sobrepreço ou superfaturamento,</w:t>
      </w:r>
      <w:r w:rsidR="007605C9" w:rsidRPr="007605C9">
        <w:rPr>
          <w:sz w:val="22"/>
          <w:szCs w:val="22"/>
        </w:rPr>
        <w:t xml:space="preserve"> o TCU pode, no exercício regular de sua competência, fixar prazo para que a entidade fiscalizada adote providências ao exato cumprimento da lei, caso verifique irregularidades que afrontem o núcleo essencial dos princípios lis</w:t>
      </w:r>
      <w:r w:rsidR="00A819D4">
        <w:rPr>
          <w:sz w:val="22"/>
          <w:szCs w:val="22"/>
        </w:rPr>
        <w:t>tados no art. 3º da Lei 8.666/</w:t>
      </w:r>
      <w:r w:rsidR="007605C9" w:rsidRPr="007605C9">
        <w:rPr>
          <w:sz w:val="22"/>
          <w:szCs w:val="22"/>
        </w:rPr>
        <w:t>93</w:t>
      </w:r>
      <w:r w:rsidR="00C83B86" w:rsidRPr="007605C9">
        <w:rPr>
          <w:sz w:val="22"/>
          <w:szCs w:val="22"/>
        </w:rPr>
        <w:t>.</w:t>
      </w:r>
    </w:p>
    <w:p w:rsidR="000A6CC7" w:rsidRDefault="000A6CC7" w:rsidP="000A6CC7">
      <w:pPr>
        <w:spacing w:after="60"/>
        <w:ind w:left="0"/>
        <w:rPr>
          <w:sz w:val="22"/>
          <w:szCs w:val="22"/>
          <w:lang w:eastAsia="pt-BR"/>
        </w:rPr>
      </w:pPr>
      <w:r>
        <w:rPr>
          <w:sz w:val="22"/>
          <w:szCs w:val="22"/>
          <w:lang w:eastAsia="pt-BR"/>
        </w:rPr>
        <w:t>2.</w:t>
      </w:r>
      <w:r w:rsidRPr="000A6CC7">
        <w:rPr>
          <w:sz w:val="22"/>
          <w:szCs w:val="22"/>
          <w:lang w:eastAsia="pt-BR"/>
        </w:rPr>
        <w:t xml:space="preserve"> </w:t>
      </w:r>
      <w:r w:rsidR="002E19F0">
        <w:rPr>
          <w:sz w:val="22"/>
          <w:szCs w:val="22"/>
          <w:lang w:eastAsia="pt-BR"/>
        </w:rPr>
        <w:t>A exigência de registro</w:t>
      </w:r>
      <w:r w:rsidRPr="000A6CC7">
        <w:rPr>
          <w:sz w:val="22"/>
          <w:szCs w:val="22"/>
          <w:lang w:eastAsia="pt-BR"/>
        </w:rPr>
        <w:t xml:space="preserve"> ou inscrição na en</w:t>
      </w:r>
      <w:r>
        <w:rPr>
          <w:sz w:val="22"/>
          <w:szCs w:val="22"/>
          <w:lang w:eastAsia="pt-BR"/>
        </w:rPr>
        <w:t>tidade profissional competente,</w:t>
      </w:r>
      <w:r w:rsidR="002E19F0">
        <w:rPr>
          <w:sz w:val="22"/>
          <w:szCs w:val="22"/>
          <w:lang w:eastAsia="pt-BR"/>
        </w:rPr>
        <w:t xml:space="preserve"> para fins de comprovação de qualificação técnica (</w:t>
      </w:r>
      <w:r w:rsidRPr="000A6CC7">
        <w:rPr>
          <w:sz w:val="22"/>
          <w:szCs w:val="22"/>
          <w:lang w:eastAsia="pt-BR"/>
        </w:rPr>
        <w:t>art. 30, inciso I, da Lei 8.666/</w:t>
      </w:r>
      <w:r w:rsidR="002E19F0">
        <w:rPr>
          <w:sz w:val="22"/>
          <w:szCs w:val="22"/>
          <w:lang w:eastAsia="pt-BR"/>
        </w:rPr>
        <w:t>93),</w:t>
      </w:r>
      <w:r>
        <w:rPr>
          <w:sz w:val="22"/>
          <w:szCs w:val="22"/>
          <w:lang w:eastAsia="pt-BR"/>
        </w:rPr>
        <w:t xml:space="preserve"> deve se limitar ao </w:t>
      </w:r>
      <w:r w:rsidRPr="000A6CC7">
        <w:rPr>
          <w:sz w:val="22"/>
          <w:szCs w:val="22"/>
          <w:lang w:eastAsia="pt-BR"/>
        </w:rPr>
        <w:t xml:space="preserve">conselho que fiscalize </w:t>
      </w:r>
      <w:r>
        <w:rPr>
          <w:sz w:val="22"/>
          <w:szCs w:val="22"/>
          <w:lang w:eastAsia="pt-BR"/>
        </w:rPr>
        <w:t xml:space="preserve">a atividade básica ou o serviço </w:t>
      </w:r>
      <w:r w:rsidRPr="000A6CC7">
        <w:rPr>
          <w:sz w:val="22"/>
          <w:szCs w:val="22"/>
          <w:lang w:eastAsia="pt-BR"/>
        </w:rPr>
        <w:t>preponderante da licitação.</w:t>
      </w:r>
    </w:p>
    <w:p w:rsidR="000B4C0F" w:rsidRDefault="000B4C0F" w:rsidP="000A6CC7">
      <w:pPr>
        <w:spacing w:after="60"/>
        <w:ind w:left="0"/>
        <w:rPr>
          <w:sz w:val="22"/>
          <w:szCs w:val="22"/>
          <w:lang w:eastAsia="pt-BR"/>
        </w:rPr>
      </w:pPr>
    </w:p>
    <w:p w:rsidR="006B62B4" w:rsidRPr="004634A7"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4634A7">
        <w:rPr>
          <w:b/>
          <w:bCs/>
          <w:smallCaps/>
          <w:sz w:val="22"/>
          <w:szCs w:val="22"/>
        </w:rPr>
        <w:t>PLENÁRIO</w:t>
      </w:r>
    </w:p>
    <w:p w:rsidR="0078621C" w:rsidRPr="004634A7"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CD4F0A" w:rsidRPr="005D374D" w:rsidRDefault="00694B5B" w:rsidP="005D374D">
      <w:pPr>
        <w:spacing w:after="0"/>
        <w:ind w:left="0"/>
        <w:rPr>
          <w:b/>
          <w:sz w:val="22"/>
          <w:szCs w:val="22"/>
        </w:rPr>
      </w:pPr>
      <w:r w:rsidRPr="005D374D">
        <w:rPr>
          <w:b/>
          <w:sz w:val="22"/>
          <w:szCs w:val="22"/>
          <w:lang w:eastAsia="pt-BR"/>
        </w:rPr>
        <w:t>1</w:t>
      </w:r>
      <w:r w:rsidR="00ED6342" w:rsidRPr="005D374D">
        <w:rPr>
          <w:b/>
          <w:sz w:val="22"/>
          <w:szCs w:val="22"/>
          <w:lang w:eastAsia="pt-BR"/>
        </w:rPr>
        <w:t>.</w:t>
      </w:r>
      <w:r w:rsidR="00503A65" w:rsidRPr="005D374D">
        <w:rPr>
          <w:b/>
          <w:sz w:val="22"/>
          <w:szCs w:val="22"/>
          <w:lang w:eastAsia="pt-BR"/>
        </w:rPr>
        <w:t xml:space="preserve"> </w:t>
      </w:r>
      <w:r w:rsidR="002119A0" w:rsidRPr="005D374D">
        <w:rPr>
          <w:b/>
          <w:sz w:val="22"/>
          <w:szCs w:val="22"/>
        </w:rPr>
        <w:t>Ainda que não se verifique sobrepreço ou superfaturamento, o TCU pode, no exercício regular de sua competência, fixar prazo para que a entidade fiscalizada adote providências ao exato cumprimento da lei, caso verifique irregularidades que afrontem o núcleo essencial dos princípios listados no art. 3º da Lei 8.666/93.</w:t>
      </w:r>
    </w:p>
    <w:p w:rsidR="00525B11" w:rsidRPr="005D374D" w:rsidRDefault="0068072F" w:rsidP="005D374D">
      <w:pPr>
        <w:spacing w:after="0"/>
        <w:ind w:left="0"/>
        <w:rPr>
          <w:b/>
          <w:i/>
          <w:sz w:val="22"/>
          <w:szCs w:val="22"/>
        </w:rPr>
      </w:pPr>
      <w:r w:rsidRPr="005D374D">
        <w:rPr>
          <w:sz w:val="22"/>
          <w:szCs w:val="22"/>
        </w:rPr>
        <w:t xml:space="preserve">Representação </w:t>
      </w:r>
      <w:r w:rsidR="00526FEB" w:rsidRPr="005D374D">
        <w:rPr>
          <w:sz w:val="22"/>
          <w:szCs w:val="22"/>
        </w:rPr>
        <w:t>acerca de</w:t>
      </w:r>
      <w:r w:rsidRPr="005D374D">
        <w:rPr>
          <w:sz w:val="22"/>
          <w:szCs w:val="22"/>
        </w:rPr>
        <w:t xml:space="preserve"> pregão presencial conduzido pela </w:t>
      </w:r>
      <w:r w:rsidR="00526FEB" w:rsidRPr="005D374D">
        <w:rPr>
          <w:sz w:val="22"/>
          <w:szCs w:val="22"/>
        </w:rPr>
        <w:t>Departamento Nacional de Obras Contra as Secas (Dnocs)</w:t>
      </w:r>
      <w:r w:rsidRPr="005D374D">
        <w:rPr>
          <w:sz w:val="22"/>
          <w:szCs w:val="22"/>
        </w:rPr>
        <w:t xml:space="preserve">, </w:t>
      </w:r>
      <w:r w:rsidR="00526FEB" w:rsidRPr="005D374D">
        <w:rPr>
          <w:sz w:val="22"/>
          <w:szCs w:val="22"/>
        </w:rPr>
        <w:t xml:space="preserve">tendo por objeto a prestação de serviços de “Leiloeiro Oficial”, </w:t>
      </w:r>
      <w:r w:rsidRPr="005D374D">
        <w:rPr>
          <w:sz w:val="22"/>
          <w:szCs w:val="22"/>
        </w:rPr>
        <w:t>indicara possível restriç</w:t>
      </w:r>
      <w:r w:rsidR="00526FEB" w:rsidRPr="005D374D">
        <w:rPr>
          <w:sz w:val="22"/>
          <w:szCs w:val="22"/>
        </w:rPr>
        <w:t xml:space="preserve">ão à competitividade do certame, razão pela qual fora pleiteada a suspensão cautelar do respectivo contrato. </w:t>
      </w:r>
      <w:r w:rsidR="00A40F23" w:rsidRPr="005D374D">
        <w:rPr>
          <w:sz w:val="22"/>
          <w:szCs w:val="22"/>
        </w:rPr>
        <w:t>O indício de irregularidade apontado diz</w:t>
      </w:r>
      <w:r w:rsidR="00257A17" w:rsidRPr="005D374D">
        <w:rPr>
          <w:sz w:val="22"/>
          <w:szCs w:val="22"/>
        </w:rPr>
        <w:t>ia respeito à alteração</w:t>
      </w:r>
      <w:r w:rsidR="00A40F23" w:rsidRPr="005D374D">
        <w:rPr>
          <w:sz w:val="22"/>
          <w:szCs w:val="22"/>
        </w:rPr>
        <w:t xml:space="preserve"> do edital do pregão </w:t>
      </w:r>
      <w:r w:rsidR="00A40F23" w:rsidRPr="005D374D">
        <w:rPr>
          <w:i/>
          <w:sz w:val="22"/>
          <w:szCs w:val="22"/>
        </w:rPr>
        <w:t>“sem que tenha havido a divulgação pela mesma forma que se deu o texto original e a reabertura do prazo inicialmente estabelecido, em desacordo com o art. 21, § 4º, da Lei 8.666/1993 e com os princípios da competitividade, da seleção da proposta mais vantajosa para a administração e da publicidade, especificados no art. 3º da referida lei”</w:t>
      </w:r>
      <w:r w:rsidR="00A40F23" w:rsidRPr="005D374D">
        <w:rPr>
          <w:sz w:val="22"/>
          <w:szCs w:val="22"/>
        </w:rPr>
        <w:t>.</w:t>
      </w:r>
      <w:r w:rsidRPr="005D374D">
        <w:rPr>
          <w:sz w:val="22"/>
          <w:szCs w:val="22"/>
        </w:rPr>
        <w:t xml:space="preserve"> </w:t>
      </w:r>
      <w:r w:rsidR="00346777" w:rsidRPr="005D374D">
        <w:rPr>
          <w:sz w:val="22"/>
          <w:szCs w:val="22"/>
        </w:rPr>
        <w:t>Analisando o pedido, abriu o relator</w:t>
      </w:r>
      <w:r w:rsidR="00A40F23" w:rsidRPr="005D374D">
        <w:rPr>
          <w:sz w:val="22"/>
          <w:szCs w:val="22"/>
        </w:rPr>
        <w:t xml:space="preserve"> divergência com a unidade instrutiva – que entendeu afastado o interesse público na suspensão </w:t>
      </w:r>
      <w:r w:rsidR="007D1F59" w:rsidRPr="005D374D">
        <w:rPr>
          <w:sz w:val="22"/>
          <w:szCs w:val="22"/>
        </w:rPr>
        <w:t>do contrato</w:t>
      </w:r>
      <w:r w:rsidR="00A40F23" w:rsidRPr="005D374D">
        <w:rPr>
          <w:sz w:val="22"/>
          <w:szCs w:val="22"/>
        </w:rPr>
        <w:t xml:space="preserve">, ante a ausência de prejuízos à administração –, </w:t>
      </w:r>
      <w:r w:rsidR="00346777" w:rsidRPr="005D374D">
        <w:rPr>
          <w:sz w:val="22"/>
          <w:szCs w:val="22"/>
        </w:rPr>
        <w:t>destacando</w:t>
      </w:r>
      <w:r w:rsidR="00A40F23" w:rsidRPr="005D374D">
        <w:rPr>
          <w:sz w:val="22"/>
          <w:szCs w:val="22"/>
        </w:rPr>
        <w:t xml:space="preserve"> que, dentre os bens jurídicos tutelados pelo TCU, </w:t>
      </w:r>
      <w:r w:rsidR="00A40F23" w:rsidRPr="005D374D">
        <w:rPr>
          <w:i/>
          <w:sz w:val="22"/>
          <w:szCs w:val="22"/>
        </w:rPr>
        <w:t>“encontra-se o interesse</w:t>
      </w:r>
      <w:r w:rsidR="00346777" w:rsidRPr="005D374D">
        <w:rPr>
          <w:i/>
          <w:sz w:val="22"/>
          <w:szCs w:val="22"/>
        </w:rPr>
        <w:t xml:space="preserve"> </w:t>
      </w:r>
      <w:r w:rsidR="00A40F23" w:rsidRPr="005D374D">
        <w:rPr>
          <w:i/>
          <w:sz w:val="22"/>
          <w:szCs w:val="22"/>
        </w:rPr>
        <w:t>público, entendido este não apenas como o interesse secundário da Administração, ligado a aspectos patrimoniais, mas também o interesse público primário, que alcança toda a coletividade”</w:t>
      </w:r>
      <w:r w:rsidR="00A40F23" w:rsidRPr="005D374D">
        <w:rPr>
          <w:sz w:val="22"/>
          <w:szCs w:val="22"/>
        </w:rPr>
        <w:t xml:space="preserve">. </w:t>
      </w:r>
      <w:r w:rsidR="007605C9" w:rsidRPr="005D374D">
        <w:rPr>
          <w:sz w:val="22"/>
          <w:szCs w:val="22"/>
        </w:rPr>
        <w:t xml:space="preserve">Nessa seara, </w:t>
      </w:r>
      <w:r w:rsidR="00346777" w:rsidRPr="005D374D">
        <w:rPr>
          <w:sz w:val="22"/>
          <w:szCs w:val="22"/>
        </w:rPr>
        <w:t>relembro</w:t>
      </w:r>
      <w:r w:rsidR="007605C9" w:rsidRPr="005D374D">
        <w:rPr>
          <w:sz w:val="22"/>
          <w:szCs w:val="22"/>
        </w:rPr>
        <w:t>u a competência atribuída ao Tribunal para verificar o atendimento às disposições da Lei 8.666/93, em especial os princípios elencados em seu art. 3º (isonomia, vantajosidade, promoção do desenvolvimento nacional sustentável, legalidade, impessoalidade, moralidade, igualdade, publicidade, probidade administrativa, vinculação ao instrumento convocatório, julgamento ob</w:t>
      </w:r>
      <w:r w:rsidR="008B2B44" w:rsidRPr="005D374D">
        <w:rPr>
          <w:sz w:val="22"/>
          <w:szCs w:val="22"/>
        </w:rPr>
        <w:t>jetivo).</w:t>
      </w:r>
      <w:r w:rsidR="005D374D">
        <w:rPr>
          <w:sz w:val="22"/>
          <w:szCs w:val="22"/>
        </w:rPr>
        <w:t xml:space="preserve"> Nos</w:t>
      </w:r>
      <w:r w:rsidR="007605C9" w:rsidRPr="005D374D">
        <w:rPr>
          <w:sz w:val="22"/>
          <w:szCs w:val="22"/>
        </w:rPr>
        <w:t xml:space="preserve"> casos</w:t>
      </w:r>
      <w:r w:rsidR="005D374D">
        <w:rPr>
          <w:sz w:val="22"/>
          <w:szCs w:val="22"/>
        </w:rPr>
        <w:t xml:space="preserve"> em que n</w:t>
      </w:r>
      <w:r w:rsidR="002559F8">
        <w:rPr>
          <w:sz w:val="22"/>
          <w:szCs w:val="22"/>
        </w:rPr>
        <w:t>ão ocorra</w:t>
      </w:r>
      <w:r w:rsidR="005D374D">
        <w:rPr>
          <w:sz w:val="22"/>
          <w:szCs w:val="22"/>
        </w:rPr>
        <w:t xml:space="preserve"> prejuízo patrimonial</w:t>
      </w:r>
      <w:r w:rsidR="007605C9" w:rsidRPr="005D374D">
        <w:rPr>
          <w:sz w:val="22"/>
          <w:szCs w:val="22"/>
        </w:rPr>
        <w:t>,</w:t>
      </w:r>
      <w:r w:rsidR="005D374D">
        <w:rPr>
          <w:sz w:val="22"/>
          <w:szCs w:val="22"/>
        </w:rPr>
        <w:t xml:space="preserve"> mas</w:t>
      </w:r>
      <w:r w:rsidR="002559F8">
        <w:rPr>
          <w:sz w:val="22"/>
          <w:szCs w:val="22"/>
        </w:rPr>
        <w:t xml:space="preserve"> se verifiquem </w:t>
      </w:r>
      <w:r w:rsidR="002559F8" w:rsidRPr="002559F8">
        <w:rPr>
          <w:sz w:val="22"/>
          <w:szCs w:val="22"/>
        </w:rPr>
        <w:t>irregularidades que afrontem o núcleo essencial desses princípios</w:t>
      </w:r>
      <w:r w:rsidR="002559F8">
        <w:rPr>
          <w:i/>
          <w:sz w:val="22"/>
          <w:szCs w:val="22"/>
        </w:rPr>
        <w:t>,</w:t>
      </w:r>
      <w:r w:rsidR="002559F8">
        <w:rPr>
          <w:sz w:val="22"/>
          <w:szCs w:val="22"/>
        </w:rPr>
        <w:t xml:space="preserve"> </w:t>
      </w:r>
      <w:r w:rsidR="007605C9" w:rsidRPr="005D374D">
        <w:rPr>
          <w:sz w:val="22"/>
          <w:szCs w:val="22"/>
        </w:rPr>
        <w:t>afirmou o</w:t>
      </w:r>
      <w:r w:rsidR="00DB1388" w:rsidRPr="005D374D">
        <w:rPr>
          <w:sz w:val="22"/>
          <w:szCs w:val="22"/>
        </w:rPr>
        <w:t xml:space="preserve"> relator, em juízo abstrato,</w:t>
      </w:r>
      <w:r w:rsidR="007605C9" w:rsidRPr="005D374D">
        <w:rPr>
          <w:sz w:val="22"/>
          <w:szCs w:val="22"/>
        </w:rPr>
        <w:t xml:space="preserve"> </w:t>
      </w:r>
      <w:r w:rsidR="007605C9" w:rsidRPr="005D374D">
        <w:rPr>
          <w:i/>
          <w:sz w:val="22"/>
          <w:szCs w:val="22"/>
        </w:rPr>
        <w:t>“se está diante de situações em que houve lesão ao interesse público primário, não cabendo falar em ausência de competência do Tribunal e, muito menos, em impossibilidade de concessão de medida cautelar”</w:t>
      </w:r>
      <w:r w:rsidR="007605C9" w:rsidRPr="005D374D">
        <w:rPr>
          <w:sz w:val="22"/>
          <w:szCs w:val="22"/>
        </w:rPr>
        <w:t>.</w:t>
      </w:r>
      <w:r w:rsidR="00346777" w:rsidRPr="005D374D">
        <w:rPr>
          <w:sz w:val="22"/>
          <w:szCs w:val="22"/>
        </w:rPr>
        <w:t xml:space="preserve"> Com tais premissas, entendeu o relator que, no caso concreto, por afetarem substancialmente a formulação das propostas,</w:t>
      </w:r>
      <w:r w:rsidR="00346777" w:rsidRPr="005D374D">
        <w:rPr>
          <w:i/>
          <w:sz w:val="22"/>
          <w:szCs w:val="22"/>
        </w:rPr>
        <w:t xml:space="preserve"> “as modificações ocorridas no edital tinham o potencial de interferir no universo de potenciais interessados no </w:t>
      </w:r>
      <w:r w:rsidR="00346777" w:rsidRPr="005D374D">
        <w:rPr>
          <w:i/>
          <w:sz w:val="22"/>
          <w:szCs w:val="22"/>
        </w:rPr>
        <w:lastRenderedPageBreak/>
        <w:t>certame, razão pela qual se impunha a nova divulgação do edital pela mesma forma que se deu o texto original, reabrindo-se o prazo inicialmente estabelecido para a apresentação das propostas”</w:t>
      </w:r>
      <w:r w:rsidR="00346777" w:rsidRPr="005D374D">
        <w:rPr>
          <w:sz w:val="22"/>
          <w:szCs w:val="22"/>
        </w:rPr>
        <w:t xml:space="preserve">. Em seu sentir, ao não promover a republicação do edital, </w:t>
      </w:r>
      <w:r w:rsidR="00346777" w:rsidRPr="005D374D">
        <w:rPr>
          <w:i/>
          <w:sz w:val="22"/>
          <w:szCs w:val="22"/>
        </w:rPr>
        <w:t>“a Coordenadoria do Dnocs na Paraíba violou o núcleo essencial dos princípios da competitividade, da seleção da proposta mais vantajosa para a administração e da publicidade, estando presente, portanto, o requisito da fumaça do bom direito”</w:t>
      </w:r>
      <w:r w:rsidR="00346777" w:rsidRPr="005D374D">
        <w:rPr>
          <w:sz w:val="22"/>
          <w:szCs w:val="22"/>
        </w:rPr>
        <w:t xml:space="preserve">. </w:t>
      </w:r>
      <w:r w:rsidR="007D1F59" w:rsidRPr="005D374D">
        <w:rPr>
          <w:sz w:val="22"/>
          <w:szCs w:val="22"/>
        </w:rPr>
        <w:t xml:space="preserve">Dessa forma, vislumbrando também o requisito essencial do perigo da demora, o relator determinou, e o Tribunal chancelou, a suspensão cautelar da execução do contrato e a promoção das oitivas regimentais, bem como a audiência do Coordenador Estadual do </w:t>
      </w:r>
      <w:r w:rsidR="00DB1388" w:rsidRPr="005D374D">
        <w:rPr>
          <w:sz w:val="22"/>
          <w:szCs w:val="22"/>
        </w:rPr>
        <w:t>Dnocs</w:t>
      </w:r>
      <w:r w:rsidR="007D1F59" w:rsidRPr="005D374D">
        <w:rPr>
          <w:sz w:val="22"/>
          <w:szCs w:val="22"/>
        </w:rPr>
        <w:t xml:space="preserve">/PB acerca da irregularidade representada. </w:t>
      </w:r>
      <w:bookmarkStart w:id="1" w:name="Hit1"/>
      <w:r w:rsidRPr="005D374D">
        <w:rPr>
          <w:b/>
          <w:i/>
          <w:sz w:val="22"/>
          <w:szCs w:val="22"/>
        </w:rPr>
        <w:t>Comunicação de Cautelar</w:t>
      </w:r>
      <w:bookmarkEnd w:id="1"/>
      <w:r w:rsidRPr="005D374D">
        <w:rPr>
          <w:b/>
          <w:i/>
          <w:sz w:val="22"/>
          <w:szCs w:val="22"/>
        </w:rPr>
        <w:t>, TC 025.700/2014-6, relator Ministro Benjamin Zymler, 15.10.2014.</w:t>
      </w:r>
      <w:r w:rsidR="00526FEB" w:rsidRPr="005D374D">
        <w:rPr>
          <w:b/>
          <w:i/>
          <w:sz w:val="22"/>
          <w:szCs w:val="22"/>
        </w:rPr>
        <w:t xml:space="preserve"> </w:t>
      </w:r>
    </w:p>
    <w:p w:rsidR="00E413B9" w:rsidRPr="005D374D" w:rsidRDefault="00E413B9" w:rsidP="005D374D">
      <w:pPr>
        <w:shd w:val="clear" w:color="auto" w:fill="FFFFFF" w:themeFill="background1"/>
        <w:autoSpaceDE w:val="0"/>
        <w:autoSpaceDN w:val="0"/>
        <w:adjustRightInd w:val="0"/>
        <w:spacing w:after="0"/>
        <w:ind w:left="0"/>
        <w:rPr>
          <w:b/>
          <w:i/>
          <w:sz w:val="22"/>
          <w:szCs w:val="22"/>
        </w:rPr>
      </w:pPr>
    </w:p>
    <w:p w:rsidR="002119A0" w:rsidRPr="005D374D" w:rsidRDefault="000A6CC7" w:rsidP="005D374D">
      <w:pPr>
        <w:spacing w:after="0"/>
        <w:ind w:left="0"/>
        <w:rPr>
          <w:b/>
          <w:sz w:val="22"/>
          <w:szCs w:val="22"/>
          <w:lang w:eastAsia="pt-BR"/>
        </w:rPr>
      </w:pPr>
      <w:r w:rsidRPr="005D374D">
        <w:rPr>
          <w:b/>
          <w:sz w:val="22"/>
          <w:szCs w:val="22"/>
        </w:rPr>
        <w:t xml:space="preserve">2. </w:t>
      </w:r>
      <w:r w:rsidR="002119A0" w:rsidRPr="005D374D">
        <w:rPr>
          <w:b/>
          <w:sz w:val="22"/>
          <w:szCs w:val="22"/>
          <w:lang w:eastAsia="pt-BR"/>
        </w:rPr>
        <w:t>A exigência de registro ou inscrição na entidade profissional competente, para fins de comprovação de qualificação técnica (art. 30, inciso I, da Lei 8.666/93), deve se limitar ao conselho que fiscalize a atividade básica ou o serviço preponderante da licitação.</w:t>
      </w:r>
    </w:p>
    <w:p w:rsidR="00133CDD" w:rsidRPr="005D374D" w:rsidRDefault="00CB035B" w:rsidP="005D374D">
      <w:pPr>
        <w:autoSpaceDE w:val="0"/>
        <w:autoSpaceDN w:val="0"/>
        <w:adjustRightInd w:val="0"/>
        <w:spacing w:after="0"/>
        <w:ind w:left="0"/>
        <w:rPr>
          <w:b/>
          <w:i/>
          <w:sz w:val="22"/>
          <w:szCs w:val="22"/>
        </w:rPr>
      </w:pPr>
      <w:r w:rsidRPr="005D374D">
        <w:rPr>
          <w:sz w:val="22"/>
          <w:szCs w:val="22"/>
        </w:rPr>
        <w:t xml:space="preserve">Representação formulada por sociedade empresária em face de pregão eletrônico realizado pela Universidade Federal do Espírito Santo </w:t>
      </w:r>
      <w:r w:rsidR="00F85F8E" w:rsidRPr="005D374D">
        <w:rPr>
          <w:sz w:val="22"/>
          <w:szCs w:val="22"/>
        </w:rPr>
        <w:t>(</w:t>
      </w:r>
      <w:r w:rsidRPr="005D374D">
        <w:rPr>
          <w:sz w:val="22"/>
          <w:szCs w:val="22"/>
        </w:rPr>
        <w:t>Ufes</w:t>
      </w:r>
      <w:r w:rsidR="00F85F8E" w:rsidRPr="005D374D">
        <w:rPr>
          <w:sz w:val="22"/>
          <w:szCs w:val="22"/>
        </w:rPr>
        <w:t>)</w:t>
      </w:r>
      <w:r w:rsidRPr="005D374D">
        <w:rPr>
          <w:sz w:val="22"/>
          <w:szCs w:val="22"/>
        </w:rPr>
        <w:t xml:space="preserve">, destinado à contratação de serviços continuados em cozinha industrial, com uso intensivo de mão de obra, para atender aos restaurantes dos </w:t>
      </w:r>
      <w:r w:rsidRPr="005D374D">
        <w:rPr>
          <w:i/>
          <w:iCs/>
          <w:sz w:val="22"/>
          <w:szCs w:val="22"/>
        </w:rPr>
        <w:t xml:space="preserve">campi </w:t>
      </w:r>
      <w:r w:rsidRPr="005D374D">
        <w:rPr>
          <w:sz w:val="22"/>
          <w:szCs w:val="22"/>
        </w:rPr>
        <w:t>de Goiabeiras</w:t>
      </w:r>
      <w:r w:rsidR="004A4634" w:rsidRPr="005D374D">
        <w:rPr>
          <w:sz w:val="22"/>
          <w:szCs w:val="22"/>
        </w:rPr>
        <w:t xml:space="preserve"> e Maruípe</w:t>
      </w:r>
      <w:r w:rsidRPr="005D374D">
        <w:rPr>
          <w:sz w:val="22"/>
          <w:szCs w:val="22"/>
        </w:rPr>
        <w:t xml:space="preserve">, apontara possível restrição à competitividade do certame em razão </w:t>
      </w:r>
      <w:r w:rsidR="009B7C9F" w:rsidRPr="005D374D">
        <w:rPr>
          <w:sz w:val="22"/>
          <w:szCs w:val="22"/>
        </w:rPr>
        <w:t>d</w:t>
      </w:r>
      <w:r w:rsidRPr="005D374D">
        <w:rPr>
          <w:sz w:val="22"/>
          <w:szCs w:val="22"/>
        </w:rPr>
        <w:t>a</w:t>
      </w:r>
      <w:r w:rsidR="00F85F8E" w:rsidRPr="005D374D">
        <w:rPr>
          <w:sz w:val="22"/>
          <w:szCs w:val="22"/>
        </w:rPr>
        <w:t>s</w:t>
      </w:r>
      <w:r w:rsidRPr="005D374D">
        <w:rPr>
          <w:sz w:val="22"/>
          <w:szCs w:val="22"/>
        </w:rPr>
        <w:t xml:space="preserve"> exigência</w:t>
      </w:r>
      <w:r w:rsidR="00F85F8E" w:rsidRPr="005D374D">
        <w:rPr>
          <w:sz w:val="22"/>
          <w:szCs w:val="22"/>
        </w:rPr>
        <w:t>s</w:t>
      </w:r>
      <w:r w:rsidRPr="005D374D">
        <w:rPr>
          <w:sz w:val="22"/>
          <w:szCs w:val="22"/>
        </w:rPr>
        <w:t xml:space="preserve"> de </w:t>
      </w:r>
      <w:r w:rsidR="009B7C9F" w:rsidRPr="005D374D">
        <w:rPr>
          <w:sz w:val="22"/>
          <w:szCs w:val="22"/>
        </w:rPr>
        <w:t xml:space="preserve">comprovação de inscrição </w:t>
      </w:r>
      <w:r w:rsidR="00C34332" w:rsidRPr="005D374D">
        <w:rPr>
          <w:sz w:val="22"/>
          <w:szCs w:val="22"/>
        </w:rPr>
        <w:t xml:space="preserve">do licitante </w:t>
      </w:r>
      <w:r w:rsidR="009B7C9F" w:rsidRPr="005D374D">
        <w:rPr>
          <w:sz w:val="22"/>
          <w:szCs w:val="22"/>
        </w:rPr>
        <w:t>no Conselho Regional de Administração (CRA)</w:t>
      </w:r>
      <w:r w:rsidR="00C34332" w:rsidRPr="005D374D">
        <w:rPr>
          <w:sz w:val="22"/>
          <w:szCs w:val="22"/>
        </w:rPr>
        <w:t xml:space="preserve">, </w:t>
      </w:r>
      <w:r w:rsidR="006A4349" w:rsidRPr="005D374D">
        <w:rPr>
          <w:sz w:val="22"/>
          <w:szCs w:val="22"/>
        </w:rPr>
        <w:t xml:space="preserve">e de </w:t>
      </w:r>
      <w:r w:rsidR="00C34332" w:rsidRPr="005D374D">
        <w:rPr>
          <w:sz w:val="22"/>
          <w:szCs w:val="22"/>
        </w:rPr>
        <w:t>contratação de profissional com nível superior na área de administração. Para a representante, “</w:t>
      </w:r>
      <w:r w:rsidR="00C34332" w:rsidRPr="005D374D">
        <w:rPr>
          <w:i/>
          <w:sz w:val="22"/>
          <w:szCs w:val="22"/>
        </w:rPr>
        <w:t>o correto seria exigir apenas a comprovação de contratação de profissional do ramo de nutrição, devidamente inscrito no respectivo conselho de classe</w:t>
      </w:r>
      <w:r w:rsidR="00C34332" w:rsidRPr="005D374D">
        <w:rPr>
          <w:sz w:val="22"/>
          <w:szCs w:val="22"/>
        </w:rPr>
        <w:t xml:space="preserve">”. </w:t>
      </w:r>
      <w:r w:rsidRPr="005D374D">
        <w:rPr>
          <w:sz w:val="22"/>
          <w:szCs w:val="22"/>
        </w:rPr>
        <w:t>Em análise de mérito, realizadas as oitivas regimentais após a suspensão cautelar do certame, o relator registrou</w:t>
      </w:r>
      <w:r w:rsidR="00221CA1" w:rsidRPr="005D374D">
        <w:rPr>
          <w:sz w:val="22"/>
          <w:szCs w:val="22"/>
        </w:rPr>
        <w:t xml:space="preserve"> que o cerne da questão diz respeito </w:t>
      </w:r>
      <w:r w:rsidR="004A4634" w:rsidRPr="005D374D">
        <w:rPr>
          <w:sz w:val="22"/>
          <w:szCs w:val="22"/>
        </w:rPr>
        <w:t>“</w:t>
      </w:r>
      <w:r w:rsidR="00221CA1" w:rsidRPr="005D374D">
        <w:rPr>
          <w:i/>
          <w:sz w:val="22"/>
          <w:szCs w:val="22"/>
        </w:rPr>
        <w:t xml:space="preserve">ao entendimento </w:t>
      </w:r>
      <w:r w:rsidR="004A4634" w:rsidRPr="005D374D">
        <w:rPr>
          <w:i/>
          <w:sz w:val="22"/>
          <w:szCs w:val="22"/>
        </w:rPr>
        <w:t xml:space="preserve">da </w:t>
      </w:r>
      <w:r w:rsidR="00221CA1" w:rsidRPr="005D374D">
        <w:rPr>
          <w:i/>
          <w:sz w:val="22"/>
          <w:szCs w:val="22"/>
        </w:rPr>
        <w:t>entidade licitante de que a atividade básica (ou o serviço preponderante da licitação) estaria centrada</w:t>
      </w:r>
      <w:r w:rsidR="004A4634" w:rsidRPr="005D374D">
        <w:rPr>
          <w:i/>
          <w:sz w:val="22"/>
          <w:szCs w:val="22"/>
        </w:rPr>
        <w:t xml:space="preserve"> </w:t>
      </w:r>
      <w:r w:rsidR="00221CA1" w:rsidRPr="005D374D">
        <w:rPr>
          <w:i/>
          <w:sz w:val="22"/>
          <w:szCs w:val="22"/>
        </w:rPr>
        <w:t>no fornecimento de mão de obra e não na prestação de serviços de preparo e distribuição de refeições</w:t>
      </w:r>
      <w:r w:rsidR="004A4634" w:rsidRPr="005D374D">
        <w:rPr>
          <w:sz w:val="22"/>
          <w:szCs w:val="22"/>
        </w:rPr>
        <w:t>”</w:t>
      </w:r>
      <w:r w:rsidR="00221CA1" w:rsidRPr="005D374D">
        <w:rPr>
          <w:sz w:val="22"/>
          <w:szCs w:val="22"/>
        </w:rPr>
        <w:t>.</w:t>
      </w:r>
      <w:r w:rsidR="004A4634" w:rsidRPr="005D374D">
        <w:rPr>
          <w:sz w:val="22"/>
          <w:szCs w:val="22"/>
        </w:rPr>
        <w:t xml:space="preserve"> </w:t>
      </w:r>
      <w:r w:rsidR="00624817" w:rsidRPr="005D374D">
        <w:rPr>
          <w:sz w:val="22"/>
          <w:szCs w:val="22"/>
        </w:rPr>
        <w:t>Ao enfatizar a ilegalidade das exigências, l</w:t>
      </w:r>
      <w:r w:rsidR="00133CDD" w:rsidRPr="005D374D">
        <w:rPr>
          <w:sz w:val="22"/>
          <w:szCs w:val="22"/>
        </w:rPr>
        <w:t>embrou o relator que outros editais</w:t>
      </w:r>
      <w:r w:rsidR="00624817" w:rsidRPr="005D374D">
        <w:rPr>
          <w:sz w:val="22"/>
          <w:szCs w:val="22"/>
        </w:rPr>
        <w:t xml:space="preserve"> </w:t>
      </w:r>
      <w:r w:rsidR="00AB6331" w:rsidRPr="005D374D">
        <w:rPr>
          <w:sz w:val="22"/>
          <w:szCs w:val="22"/>
        </w:rPr>
        <w:t>de instituições universitárias, “</w:t>
      </w:r>
      <w:r w:rsidR="00133CDD" w:rsidRPr="005D374D">
        <w:rPr>
          <w:i/>
          <w:sz w:val="22"/>
          <w:szCs w:val="22"/>
          <w:lang w:eastAsia="pt-BR"/>
        </w:rPr>
        <w:t>concebidos com a mesma sistemática de alocação de postos de trabalho</w:t>
      </w:r>
      <w:r w:rsidR="00133CDD" w:rsidRPr="005D374D">
        <w:rPr>
          <w:sz w:val="22"/>
          <w:szCs w:val="22"/>
          <w:lang w:eastAsia="pt-BR"/>
        </w:rPr>
        <w:t>”</w:t>
      </w:r>
      <w:r w:rsidR="00624817" w:rsidRPr="005D374D">
        <w:rPr>
          <w:sz w:val="22"/>
          <w:szCs w:val="22"/>
          <w:lang w:eastAsia="pt-BR"/>
        </w:rPr>
        <w:t xml:space="preserve">, </w:t>
      </w:r>
      <w:r w:rsidR="00AB6331" w:rsidRPr="005D374D">
        <w:rPr>
          <w:sz w:val="22"/>
          <w:szCs w:val="22"/>
          <w:lang w:eastAsia="pt-BR"/>
        </w:rPr>
        <w:t xml:space="preserve">não contemplam dispositivos nesse sentido. </w:t>
      </w:r>
      <w:r w:rsidR="0036050E" w:rsidRPr="005D374D">
        <w:rPr>
          <w:sz w:val="22"/>
          <w:szCs w:val="22"/>
          <w:lang w:eastAsia="pt-BR"/>
        </w:rPr>
        <w:t>Por fim, ressaltou que “</w:t>
      </w:r>
      <w:r w:rsidR="0036050E" w:rsidRPr="005D374D">
        <w:rPr>
          <w:i/>
          <w:sz w:val="22"/>
          <w:szCs w:val="22"/>
          <w:lang w:eastAsia="pt-BR"/>
        </w:rPr>
        <w:t>a jurisprudência do Tribunal se consolidou no sentido de que o registro ou inscrição na entidade profissional competente, previsto no art. 30, inciso I, da Lei 8.666/1993, deve se limitar ao conselho que fiscalize a atividade básica ou o serviço preponderante da licitação</w:t>
      </w:r>
      <w:r w:rsidR="0036050E" w:rsidRPr="005D374D">
        <w:rPr>
          <w:sz w:val="22"/>
          <w:szCs w:val="22"/>
          <w:lang w:eastAsia="pt-BR"/>
        </w:rPr>
        <w:t>”</w:t>
      </w:r>
      <w:r w:rsidR="003344C8" w:rsidRPr="005D374D">
        <w:rPr>
          <w:sz w:val="22"/>
          <w:szCs w:val="22"/>
          <w:lang w:eastAsia="pt-BR"/>
        </w:rPr>
        <w:t>. Considerando</w:t>
      </w:r>
      <w:r w:rsidR="00536392" w:rsidRPr="005D374D">
        <w:rPr>
          <w:sz w:val="22"/>
          <w:szCs w:val="22"/>
          <w:lang w:eastAsia="pt-BR"/>
        </w:rPr>
        <w:t xml:space="preserve"> </w:t>
      </w:r>
      <w:r w:rsidR="003344C8" w:rsidRPr="005D374D">
        <w:rPr>
          <w:sz w:val="22"/>
          <w:szCs w:val="22"/>
          <w:lang w:eastAsia="pt-BR"/>
        </w:rPr>
        <w:t xml:space="preserve">que houve </w:t>
      </w:r>
      <w:r w:rsidR="00F85F8E" w:rsidRPr="005D374D">
        <w:rPr>
          <w:sz w:val="22"/>
          <w:szCs w:val="22"/>
          <w:lang w:eastAsia="pt-BR"/>
        </w:rPr>
        <w:t>restrição indevida à competitividade</w:t>
      </w:r>
      <w:r w:rsidR="003344C8" w:rsidRPr="005D374D">
        <w:rPr>
          <w:sz w:val="22"/>
          <w:szCs w:val="22"/>
          <w:lang w:eastAsia="pt-BR"/>
        </w:rPr>
        <w:t xml:space="preserve"> </w:t>
      </w:r>
      <w:r w:rsidR="00F85F8E" w:rsidRPr="005D374D">
        <w:rPr>
          <w:sz w:val="22"/>
          <w:szCs w:val="22"/>
          <w:lang w:eastAsia="pt-BR"/>
        </w:rPr>
        <w:t>decorrente d</w:t>
      </w:r>
      <w:r w:rsidR="003344C8" w:rsidRPr="005D374D">
        <w:rPr>
          <w:sz w:val="22"/>
          <w:szCs w:val="22"/>
          <w:lang w:eastAsia="pt-BR"/>
        </w:rPr>
        <w:t>e</w:t>
      </w:r>
      <w:r w:rsidR="00F85F8E" w:rsidRPr="005D374D">
        <w:rPr>
          <w:sz w:val="22"/>
          <w:szCs w:val="22"/>
          <w:lang w:eastAsia="pt-BR"/>
        </w:rPr>
        <w:t xml:space="preserve"> exigências de habilitação impertinentes ou irrelevantes, </w:t>
      </w:r>
      <w:r w:rsidR="00536392" w:rsidRPr="005D374D">
        <w:rPr>
          <w:sz w:val="22"/>
          <w:szCs w:val="22"/>
          <w:lang w:eastAsia="pt-BR"/>
        </w:rPr>
        <w:t xml:space="preserve">o Tribunal, alinhado ao voto do relator, decidiu </w:t>
      </w:r>
      <w:r w:rsidR="00F85F8E" w:rsidRPr="005D374D">
        <w:rPr>
          <w:sz w:val="22"/>
          <w:szCs w:val="22"/>
          <w:lang w:eastAsia="pt-BR"/>
        </w:rPr>
        <w:t xml:space="preserve">fixar prazo para que a Ufes </w:t>
      </w:r>
      <w:r w:rsidR="00F85F8E" w:rsidRPr="005D374D">
        <w:rPr>
          <w:sz w:val="22"/>
          <w:szCs w:val="22"/>
        </w:rPr>
        <w:t>adote as providências necessárias à anulação do certame.</w:t>
      </w:r>
      <w:r w:rsidR="00536392" w:rsidRPr="005D374D">
        <w:rPr>
          <w:sz w:val="22"/>
          <w:szCs w:val="22"/>
          <w:lang w:eastAsia="pt-BR"/>
        </w:rPr>
        <w:t xml:space="preserve"> </w:t>
      </w:r>
      <w:hyperlink r:id="rId9" w:history="1">
        <w:r w:rsidR="00F85F8E" w:rsidRPr="005D374D">
          <w:rPr>
            <w:rStyle w:val="Hyperlink"/>
            <w:b/>
            <w:i/>
            <w:sz w:val="22"/>
            <w:szCs w:val="22"/>
          </w:rPr>
          <w:t>Acórdão 2</w:t>
        </w:r>
        <w:r w:rsidR="006A4349" w:rsidRPr="005D374D">
          <w:rPr>
            <w:rStyle w:val="Hyperlink"/>
            <w:b/>
            <w:i/>
            <w:sz w:val="22"/>
            <w:szCs w:val="22"/>
          </w:rPr>
          <w:t>769</w:t>
        </w:r>
        <w:r w:rsidR="00F85F8E" w:rsidRPr="005D374D">
          <w:rPr>
            <w:rStyle w:val="Hyperlink"/>
            <w:b/>
            <w:i/>
            <w:sz w:val="22"/>
            <w:szCs w:val="22"/>
          </w:rPr>
          <w:t>/2014-Plenário</w:t>
        </w:r>
      </w:hyperlink>
      <w:r w:rsidR="00F85F8E" w:rsidRPr="005D374D">
        <w:rPr>
          <w:b/>
          <w:i/>
          <w:sz w:val="22"/>
          <w:szCs w:val="22"/>
        </w:rPr>
        <w:t>, TC 0</w:t>
      </w:r>
      <w:r w:rsidR="006A4349" w:rsidRPr="005D374D">
        <w:rPr>
          <w:b/>
          <w:i/>
          <w:sz w:val="22"/>
          <w:szCs w:val="22"/>
        </w:rPr>
        <w:t>05</w:t>
      </w:r>
      <w:r w:rsidR="00F85F8E" w:rsidRPr="005D374D">
        <w:rPr>
          <w:b/>
          <w:i/>
          <w:sz w:val="22"/>
          <w:szCs w:val="22"/>
        </w:rPr>
        <w:t>.</w:t>
      </w:r>
      <w:r w:rsidR="006A4349" w:rsidRPr="005D374D">
        <w:rPr>
          <w:b/>
          <w:i/>
          <w:sz w:val="22"/>
          <w:szCs w:val="22"/>
        </w:rPr>
        <w:t>550</w:t>
      </w:r>
      <w:r w:rsidR="00F85F8E" w:rsidRPr="005D374D">
        <w:rPr>
          <w:b/>
          <w:i/>
          <w:sz w:val="22"/>
          <w:szCs w:val="22"/>
        </w:rPr>
        <w:t>/2014-9, relator Ministro Bruno Dantas, 1</w:t>
      </w:r>
      <w:r w:rsidR="006A4349" w:rsidRPr="005D374D">
        <w:rPr>
          <w:b/>
          <w:i/>
          <w:sz w:val="22"/>
          <w:szCs w:val="22"/>
        </w:rPr>
        <w:t>5</w:t>
      </w:r>
      <w:r w:rsidR="00F85F8E" w:rsidRPr="005D374D">
        <w:rPr>
          <w:b/>
          <w:i/>
          <w:sz w:val="22"/>
          <w:szCs w:val="22"/>
        </w:rPr>
        <w:t>/10/2014.</w:t>
      </w:r>
    </w:p>
    <w:p w:rsidR="00133CDD" w:rsidRPr="006A4349" w:rsidRDefault="00133CDD" w:rsidP="00221CA1">
      <w:pPr>
        <w:autoSpaceDE w:val="0"/>
        <w:autoSpaceDN w:val="0"/>
        <w:adjustRightInd w:val="0"/>
        <w:spacing w:after="0"/>
        <w:ind w:left="0"/>
        <w:rPr>
          <w:b/>
          <w:i/>
          <w:sz w:val="22"/>
          <w:szCs w:val="22"/>
        </w:rPr>
      </w:pPr>
    </w:p>
    <w:p w:rsidR="00133CDD" w:rsidRDefault="00133CDD" w:rsidP="00221CA1">
      <w:pPr>
        <w:autoSpaceDE w:val="0"/>
        <w:autoSpaceDN w:val="0"/>
        <w:adjustRightInd w:val="0"/>
        <w:spacing w:after="0"/>
        <w:ind w:left="0"/>
        <w:rPr>
          <w:sz w:val="22"/>
          <w:szCs w:val="22"/>
        </w:rPr>
      </w:pPr>
    </w:p>
    <w:p w:rsidR="000A6CC7" w:rsidRPr="000A6CC7" w:rsidRDefault="000A6CC7" w:rsidP="000A6CC7">
      <w:pPr>
        <w:autoSpaceDE w:val="0"/>
        <w:autoSpaceDN w:val="0"/>
        <w:adjustRightInd w:val="0"/>
        <w:spacing w:after="0"/>
        <w:ind w:left="0"/>
        <w:rPr>
          <w:b/>
          <w:sz w:val="22"/>
          <w:szCs w:val="22"/>
        </w:rPr>
      </w:pPr>
    </w:p>
    <w:p w:rsidR="00867BB4" w:rsidRPr="007838D3" w:rsidRDefault="00867BB4" w:rsidP="00371487">
      <w:pPr>
        <w:autoSpaceDE w:val="0"/>
        <w:autoSpaceDN w:val="0"/>
        <w:adjustRightInd w:val="0"/>
        <w:spacing w:after="0"/>
        <w:ind w:left="0"/>
        <w:rPr>
          <w:b/>
          <w:sz w:val="22"/>
          <w:szCs w:val="22"/>
        </w:rPr>
      </w:pPr>
    </w:p>
    <w:p w:rsidR="00A01363" w:rsidRDefault="00A01363" w:rsidP="00371487">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0" w:history="1">
              <w:r w:rsidR="0018300D" w:rsidRPr="00DA2779">
                <w:rPr>
                  <w:rStyle w:val="Hyperlink"/>
                  <w:b/>
                  <w:i/>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1"/>
      <w:footerReference w:type="default" r:id="rId12"/>
      <w:headerReference w:type="first" r:id="rId13"/>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70" w:rsidRDefault="00476670" w:rsidP="008B0547">
      <w:pPr>
        <w:spacing w:after="0"/>
      </w:pPr>
      <w:r>
        <w:separator/>
      </w:r>
    </w:p>
  </w:endnote>
  <w:endnote w:type="continuationSeparator" w:id="0">
    <w:p w:rsidR="00476670" w:rsidRDefault="0047667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FF61A0">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70" w:rsidRDefault="00476670" w:rsidP="008B0547">
      <w:pPr>
        <w:spacing w:after="0"/>
      </w:pPr>
      <w:r>
        <w:separator/>
      </w:r>
    </w:p>
  </w:footnote>
  <w:footnote w:type="continuationSeparator" w:id="0">
    <w:p w:rsidR="00476670" w:rsidRDefault="0047667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8F3FFD"/>
    <w:multiLevelType w:val="hybridMultilevel"/>
    <w:tmpl w:val="26A2920C"/>
    <w:lvl w:ilvl="0" w:tplc="9BBCF276">
      <w:start w:val="2"/>
      <w:numFmt w:val="decimal"/>
      <w:lvlText w:val="%1."/>
      <w:lvlJc w:val="left"/>
      <w:pPr>
        <w:ind w:left="1854" w:hanging="360"/>
      </w:pPr>
      <w:rPr>
        <w:rFonts w:cs="Times New Roman"/>
      </w:rPr>
    </w:lvl>
    <w:lvl w:ilvl="1" w:tplc="04160019">
      <w:start w:val="1"/>
      <w:numFmt w:val="lowerLetter"/>
      <w:lvlText w:val="%2."/>
      <w:lvlJc w:val="left"/>
      <w:pPr>
        <w:ind w:left="2574" w:hanging="360"/>
      </w:pPr>
      <w:rPr>
        <w:rFonts w:cs="Times New Roman"/>
      </w:rPr>
    </w:lvl>
    <w:lvl w:ilvl="2" w:tplc="0416001B">
      <w:start w:val="1"/>
      <w:numFmt w:val="lowerRoman"/>
      <w:lvlText w:val="%3."/>
      <w:lvlJc w:val="right"/>
      <w:pPr>
        <w:ind w:left="3294" w:hanging="180"/>
      </w:pPr>
      <w:rPr>
        <w:rFonts w:cs="Times New Roman"/>
      </w:rPr>
    </w:lvl>
    <w:lvl w:ilvl="3" w:tplc="0416000F">
      <w:start w:val="1"/>
      <w:numFmt w:val="decimal"/>
      <w:lvlText w:val="%4."/>
      <w:lvlJc w:val="left"/>
      <w:pPr>
        <w:ind w:left="4014" w:hanging="360"/>
      </w:pPr>
      <w:rPr>
        <w:rFonts w:cs="Times New Roman"/>
      </w:rPr>
    </w:lvl>
    <w:lvl w:ilvl="4" w:tplc="04160019">
      <w:start w:val="1"/>
      <w:numFmt w:val="lowerLetter"/>
      <w:lvlText w:val="%5."/>
      <w:lvlJc w:val="left"/>
      <w:pPr>
        <w:ind w:left="4734" w:hanging="360"/>
      </w:pPr>
      <w:rPr>
        <w:rFonts w:cs="Times New Roman"/>
      </w:rPr>
    </w:lvl>
    <w:lvl w:ilvl="5" w:tplc="0416001B">
      <w:start w:val="1"/>
      <w:numFmt w:val="lowerRoman"/>
      <w:lvlText w:val="%6."/>
      <w:lvlJc w:val="right"/>
      <w:pPr>
        <w:ind w:left="5454" w:hanging="180"/>
      </w:pPr>
      <w:rPr>
        <w:rFonts w:cs="Times New Roman"/>
      </w:rPr>
    </w:lvl>
    <w:lvl w:ilvl="6" w:tplc="0416000F">
      <w:start w:val="1"/>
      <w:numFmt w:val="decimal"/>
      <w:lvlText w:val="%7."/>
      <w:lvlJc w:val="left"/>
      <w:pPr>
        <w:ind w:left="6174" w:hanging="360"/>
      </w:pPr>
      <w:rPr>
        <w:rFonts w:cs="Times New Roman"/>
      </w:rPr>
    </w:lvl>
    <w:lvl w:ilvl="7" w:tplc="04160019">
      <w:start w:val="1"/>
      <w:numFmt w:val="lowerLetter"/>
      <w:lvlText w:val="%8."/>
      <w:lvlJc w:val="left"/>
      <w:pPr>
        <w:ind w:left="6894" w:hanging="360"/>
      </w:pPr>
      <w:rPr>
        <w:rFonts w:cs="Times New Roman"/>
      </w:rPr>
    </w:lvl>
    <w:lvl w:ilvl="8" w:tplc="0416001B">
      <w:start w:val="1"/>
      <w:numFmt w:val="lowerRoman"/>
      <w:lvlText w:val="%9."/>
      <w:lvlJc w:val="right"/>
      <w:pPr>
        <w:ind w:left="7614" w:hanging="180"/>
      </w:pPr>
      <w:rPr>
        <w:rFonts w:cs="Times New Roman"/>
      </w:r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54E"/>
    <w:rsid w:val="000028E3"/>
    <w:rsid w:val="00002996"/>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2B4"/>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6A5"/>
    <w:rsid w:val="000227F4"/>
    <w:rsid w:val="0002327E"/>
    <w:rsid w:val="000236ED"/>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A73"/>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2A9F"/>
    <w:rsid w:val="00042B95"/>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1BF"/>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351"/>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3D2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04C"/>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36D2"/>
    <w:rsid w:val="000741D8"/>
    <w:rsid w:val="00074384"/>
    <w:rsid w:val="000747D6"/>
    <w:rsid w:val="00074AC5"/>
    <w:rsid w:val="000756E7"/>
    <w:rsid w:val="00075CE6"/>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66F"/>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0B1"/>
    <w:rsid w:val="000923FB"/>
    <w:rsid w:val="0009258B"/>
    <w:rsid w:val="000929ED"/>
    <w:rsid w:val="00092C2E"/>
    <w:rsid w:val="00092E24"/>
    <w:rsid w:val="00093088"/>
    <w:rsid w:val="000937B7"/>
    <w:rsid w:val="00093910"/>
    <w:rsid w:val="00093937"/>
    <w:rsid w:val="00093952"/>
    <w:rsid w:val="000940A9"/>
    <w:rsid w:val="00094730"/>
    <w:rsid w:val="000947BD"/>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3E42"/>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C7"/>
    <w:rsid w:val="000A6CDC"/>
    <w:rsid w:val="000A6E08"/>
    <w:rsid w:val="000A75EF"/>
    <w:rsid w:val="000A77BB"/>
    <w:rsid w:val="000A78E5"/>
    <w:rsid w:val="000A79DB"/>
    <w:rsid w:val="000A7A63"/>
    <w:rsid w:val="000A7FCD"/>
    <w:rsid w:val="000B00CC"/>
    <w:rsid w:val="000B0262"/>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0F"/>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E04"/>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21"/>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5ED"/>
    <w:rsid w:val="000F28B2"/>
    <w:rsid w:val="000F28E9"/>
    <w:rsid w:val="000F2975"/>
    <w:rsid w:val="000F2D05"/>
    <w:rsid w:val="000F2D07"/>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CAB"/>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CD3"/>
    <w:rsid w:val="00117E95"/>
    <w:rsid w:val="00120034"/>
    <w:rsid w:val="001203BE"/>
    <w:rsid w:val="00121213"/>
    <w:rsid w:val="00121290"/>
    <w:rsid w:val="001212BD"/>
    <w:rsid w:val="00121782"/>
    <w:rsid w:val="001217A0"/>
    <w:rsid w:val="00121BE3"/>
    <w:rsid w:val="00121EDA"/>
    <w:rsid w:val="0012241C"/>
    <w:rsid w:val="00122950"/>
    <w:rsid w:val="00122F63"/>
    <w:rsid w:val="0012305F"/>
    <w:rsid w:val="00123E4E"/>
    <w:rsid w:val="00123E5C"/>
    <w:rsid w:val="00123E6B"/>
    <w:rsid w:val="0012419E"/>
    <w:rsid w:val="00124A77"/>
    <w:rsid w:val="00125476"/>
    <w:rsid w:val="00125820"/>
    <w:rsid w:val="00125B0B"/>
    <w:rsid w:val="00125F9A"/>
    <w:rsid w:val="00126026"/>
    <w:rsid w:val="001260FC"/>
    <w:rsid w:val="00126198"/>
    <w:rsid w:val="001263AF"/>
    <w:rsid w:val="0012665C"/>
    <w:rsid w:val="0012676F"/>
    <w:rsid w:val="0012684F"/>
    <w:rsid w:val="00126A9F"/>
    <w:rsid w:val="00126AB1"/>
    <w:rsid w:val="00126B84"/>
    <w:rsid w:val="00127523"/>
    <w:rsid w:val="001278E8"/>
    <w:rsid w:val="00127C1D"/>
    <w:rsid w:val="00130032"/>
    <w:rsid w:val="00130752"/>
    <w:rsid w:val="00130A0C"/>
    <w:rsid w:val="00130B06"/>
    <w:rsid w:val="00130EF3"/>
    <w:rsid w:val="001316FC"/>
    <w:rsid w:val="00131716"/>
    <w:rsid w:val="00131767"/>
    <w:rsid w:val="00131E27"/>
    <w:rsid w:val="00132173"/>
    <w:rsid w:val="001326D8"/>
    <w:rsid w:val="00132794"/>
    <w:rsid w:val="00132D82"/>
    <w:rsid w:val="00132E48"/>
    <w:rsid w:val="0013322B"/>
    <w:rsid w:val="0013393F"/>
    <w:rsid w:val="00133CDD"/>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D28"/>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3C8D"/>
    <w:rsid w:val="001441C9"/>
    <w:rsid w:val="001444A2"/>
    <w:rsid w:val="00144987"/>
    <w:rsid w:val="00144EBC"/>
    <w:rsid w:val="00145439"/>
    <w:rsid w:val="00145661"/>
    <w:rsid w:val="00145B06"/>
    <w:rsid w:val="00145B71"/>
    <w:rsid w:val="0014627F"/>
    <w:rsid w:val="00146C4A"/>
    <w:rsid w:val="00146CF6"/>
    <w:rsid w:val="00146F56"/>
    <w:rsid w:val="001477A4"/>
    <w:rsid w:val="00147AE1"/>
    <w:rsid w:val="001504AD"/>
    <w:rsid w:val="001506B4"/>
    <w:rsid w:val="0015086F"/>
    <w:rsid w:val="00150CBB"/>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30"/>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43C"/>
    <w:rsid w:val="00167F39"/>
    <w:rsid w:val="001702EB"/>
    <w:rsid w:val="00170625"/>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00D"/>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97FC6"/>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0AF"/>
    <w:rsid w:val="001B4316"/>
    <w:rsid w:val="001B44A1"/>
    <w:rsid w:val="001B45FC"/>
    <w:rsid w:val="001B4F90"/>
    <w:rsid w:val="001B52A1"/>
    <w:rsid w:val="001B5333"/>
    <w:rsid w:val="001B5426"/>
    <w:rsid w:val="001B594D"/>
    <w:rsid w:val="001B6823"/>
    <w:rsid w:val="001B7758"/>
    <w:rsid w:val="001B7898"/>
    <w:rsid w:val="001B79F4"/>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430"/>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02C"/>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5BEE"/>
    <w:rsid w:val="0020621C"/>
    <w:rsid w:val="00206C2E"/>
    <w:rsid w:val="00206CDA"/>
    <w:rsid w:val="00206CDC"/>
    <w:rsid w:val="00207082"/>
    <w:rsid w:val="0020734D"/>
    <w:rsid w:val="00207B15"/>
    <w:rsid w:val="00207BF8"/>
    <w:rsid w:val="00207E85"/>
    <w:rsid w:val="00210018"/>
    <w:rsid w:val="0021001C"/>
    <w:rsid w:val="0021022F"/>
    <w:rsid w:val="002108A7"/>
    <w:rsid w:val="00211194"/>
    <w:rsid w:val="0021149E"/>
    <w:rsid w:val="00211816"/>
    <w:rsid w:val="002119A0"/>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71F"/>
    <w:rsid w:val="00221B97"/>
    <w:rsid w:val="00221C99"/>
    <w:rsid w:val="00221CA1"/>
    <w:rsid w:val="00221D51"/>
    <w:rsid w:val="00222123"/>
    <w:rsid w:val="0022213A"/>
    <w:rsid w:val="002222A1"/>
    <w:rsid w:val="00222BDB"/>
    <w:rsid w:val="00222CF1"/>
    <w:rsid w:val="0022357F"/>
    <w:rsid w:val="002236FC"/>
    <w:rsid w:val="00223BB9"/>
    <w:rsid w:val="00223C6C"/>
    <w:rsid w:val="00224698"/>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B7F"/>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61A"/>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347"/>
    <w:rsid w:val="00250C0E"/>
    <w:rsid w:val="00250EE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9F8"/>
    <w:rsid w:val="00255B58"/>
    <w:rsid w:val="00255CF8"/>
    <w:rsid w:val="00255E00"/>
    <w:rsid w:val="00256044"/>
    <w:rsid w:val="002565C7"/>
    <w:rsid w:val="0025663C"/>
    <w:rsid w:val="002568DA"/>
    <w:rsid w:val="00256A50"/>
    <w:rsid w:val="00256D8B"/>
    <w:rsid w:val="00256FE1"/>
    <w:rsid w:val="00257178"/>
    <w:rsid w:val="00257A17"/>
    <w:rsid w:val="00257B5A"/>
    <w:rsid w:val="00257B6B"/>
    <w:rsid w:val="00257D8A"/>
    <w:rsid w:val="00257F42"/>
    <w:rsid w:val="00257F96"/>
    <w:rsid w:val="00260021"/>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792"/>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62"/>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5A5D"/>
    <w:rsid w:val="002962CB"/>
    <w:rsid w:val="0029691D"/>
    <w:rsid w:val="00297206"/>
    <w:rsid w:val="00297465"/>
    <w:rsid w:val="002977B4"/>
    <w:rsid w:val="00297A00"/>
    <w:rsid w:val="00297AB5"/>
    <w:rsid w:val="00297BFE"/>
    <w:rsid w:val="00297CE2"/>
    <w:rsid w:val="00297F8C"/>
    <w:rsid w:val="002A0113"/>
    <w:rsid w:val="002A03ED"/>
    <w:rsid w:val="002A040F"/>
    <w:rsid w:val="002A0BC9"/>
    <w:rsid w:val="002A147E"/>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73E"/>
    <w:rsid w:val="002A6ABB"/>
    <w:rsid w:val="002A6CE6"/>
    <w:rsid w:val="002A716B"/>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2E9F"/>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F0"/>
    <w:rsid w:val="002E1EC7"/>
    <w:rsid w:val="002E2333"/>
    <w:rsid w:val="002E2433"/>
    <w:rsid w:val="002E28BA"/>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2F9C"/>
    <w:rsid w:val="002F3510"/>
    <w:rsid w:val="002F35DF"/>
    <w:rsid w:val="002F36F8"/>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1368"/>
    <w:rsid w:val="00301E66"/>
    <w:rsid w:val="003020F4"/>
    <w:rsid w:val="003023A1"/>
    <w:rsid w:val="003025C7"/>
    <w:rsid w:val="00302B49"/>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7D2"/>
    <w:rsid w:val="0031089E"/>
    <w:rsid w:val="00310B1D"/>
    <w:rsid w:val="00310CE6"/>
    <w:rsid w:val="00310D69"/>
    <w:rsid w:val="00310E45"/>
    <w:rsid w:val="00311663"/>
    <w:rsid w:val="00311668"/>
    <w:rsid w:val="00311C89"/>
    <w:rsid w:val="00311FB1"/>
    <w:rsid w:val="0031257A"/>
    <w:rsid w:val="003129EE"/>
    <w:rsid w:val="00313938"/>
    <w:rsid w:val="00313AEF"/>
    <w:rsid w:val="00314161"/>
    <w:rsid w:val="0031422F"/>
    <w:rsid w:val="0031472E"/>
    <w:rsid w:val="003147B7"/>
    <w:rsid w:val="00314844"/>
    <w:rsid w:val="003149A9"/>
    <w:rsid w:val="00314CFB"/>
    <w:rsid w:val="00314D87"/>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17F8B"/>
    <w:rsid w:val="0032040C"/>
    <w:rsid w:val="00320465"/>
    <w:rsid w:val="00320579"/>
    <w:rsid w:val="00320B02"/>
    <w:rsid w:val="00320B84"/>
    <w:rsid w:val="00321943"/>
    <w:rsid w:val="00321C49"/>
    <w:rsid w:val="00321C91"/>
    <w:rsid w:val="00321D14"/>
    <w:rsid w:val="00322065"/>
    <w:rsid w:val="0032209B"/>
    <w:rsid w:val="00322440"/>
    <w:rsid w:val="00322496"/>
    <w:rsid w:val="00322AE7"/>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4C8"/>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A92"/>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1C"/>
    <w:rsid w:val="00345BD4"/>
    <w:rsid w:val="00345FF7"/>
    <w:rsid w:val="003463B5"/>
    <w:rsid w:val="0034659F"/>
    <w:rsid w:val="0034675B"/>
    <w:rsid w:val="00346777"/>
    <w:rsid w:val="00347465"/>
    <w:rsid w:val="0034796E"/>
    <w:rsid w:val="00347B56"/>
    <w:rsid w:val="00347E1A"/>
    <w:rsid w:val="00347FA9"/>
    <w:rsid w:val="003506E7"/>
    <w:rsid w:val="0035080A"/>
    <w:rsid w:val="0035084B"/>
    <w:rsid w:val="00350A54"/>
    <w:rsid w:val="00350BE7"/>
    <w:rsid w:val="00350C4D"/>
    <w:rsid w:val="00350C5C"/>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388"/>
    <w:rsid w:val="00356418"/>
    <w:rsid w:val="0035689D"/>
    <w:rsid w:val="00356D90"/>
    <w:rsid w:val="00356E38"/>
    <w:rsid w:val="00356F95"/>
    <w:rsid w:val="0035721C"/>
    <w:rsid w:val="003576DA"/>
    <w:rsid w:val="00357CBE"/>
    <w:rsid w:val="00357D66"/>
    <w:rsid w:val="003602F2"/>
    <w:rsid w:val="003603B9"/>
    <w:rsid w:val="0036046F"/>
    <w:rsid w:val="0036050E"/>
    <w:rsid w:val="003609A7"/>
    <w:rsid w:val="00360C13"/>
    <w:rsid w:val="003613E4"/>
    <w:rsid w:val="00361427"/>
    <w:rsid w:val="00361487"/>
    <w:rsid w:val="00361661"/>
    <w:rsid w:val="0036199D"/>
    <w:rsid w:val="00361F67"/>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C0E"/>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B41"/>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3E8F"/>
    <w:rsid w:val="0038430C"/>
    <w:rsid w:val="0038475D"/>
    <w:rsid w:val="003849D7"/>
    <w:rsid w:val="00384BEF"/>
    <w:rsid w:val="00385056"/>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383"/>
    <w:rsid w:val="003955E6"/>
    <w:rsid w:val="00395950"/>
    <w:rsid w:val="003961E2"/>
    <w:rsid w:val="003967A0"/>
    <w:rsid w:val="00396810"/>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572"/>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0EE5"/>
    <w:rsid w:val="003B13E8"/>
    <w:rsid w:val="003B155C"/>
    <w:rsid w:val="003B16DB"/>
    <w:rsid w:val="003B1E19"/>
    <w:rsid w:val="003B20B4"/>
    <w:rsid w:val="003B2B5F"/>
    <w:rsid w:val="003B2E10"/>
    <w:rsid w:val="003B33CE"/>
    <w:rsid w:val="003B343D"/>
    <w:rsid w:val="003B391B"/>
    <w:rsid w:val="003B3A2C"/>
    <w:rsid w:val="003B416D"/>
    <w:rsid w:val="003B43C3"/>
    <w:rsid w:val="003B4421"/>
    <w:rsid w:val="003B4454"/>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A87"/>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0B0"/>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57E5"/>
    <w:rsid w:val="003C64B0"/>
    <w:rsid w:val="003C6957"/>
    <w:rsid w:val="003C6CF0"/>
    <w:rsid w:val="003C6DEB"/>
    <w:rsid w:val="003C6E49"/>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04F"/>
    <w:rsid w:val="003D5B32"/>
    <w:rsid w:val="003D660C"/>
    <w:rsid w:val="003D709E"/>
    <w:rsid w:val="003D72AA"/>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E7738"/>
    <w:rsid w:val="003E77DF"/>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D19"/>
    <w:rsid w:val="00403F52"/>
    <w:rsid w:val="0040424B"/>
    <w:rsid w:val="00404281"/>
    <w:rsid w:val="0040434E"/>
    <w:rsid w:val="004045DC"/>
    <w:rsid w:val="0040481F"/>
    <w:rsid w:val="004048E5"/>
    <w:rsid w:val="00404D1E"/>
    <w:rsid w:val="00405316"/>
    <w:rsid w:val="004053AD"/>
    <w:rsid w:val="004057B0"/>
    <w:rsid w:val="00405876"/>
    <w:rsid w:val="00406224"/>
    <w:rsid w:val="004065C0"/>
    <w:rsid w:val="00406623"/>
    <w:rsid w:val="00407055"/>
    <w:rsid w:val="004076F9"/>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AE1"/>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2E1"/>
    <w:rsid w:val="004224E7"/>
    <w:rsid w:val="004229FE"/>
    <w:rsid w:val="00422BF5"/>
    <w:rsid w:val="0042315D"/>
    <w:rsid w:val="0042327F"/>
    <w:rsid w:val="004235EB"/>
    <w:rsid w:val="00423A80"/>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234"/>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5FAB"/>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A80"/>
    <w:rsid w:val="00454D9A"/>
    <w:rsid w:val="00455C0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4A7"/>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6670"/>
    <w:rsid w:val="00477413"/>
    <w:rsid w:val="00477496"/>
    <w:rsid w:val="00477716"/>
    <w:rsid w:val="00477863"/>
    <w:rsid w:val="00477AAC"/>
    <w:rsid w:val="00477BFC"/>
    <w:rsid w:val="00477D51"/>
    <w:rsid w:val="00477D8A"/>
    <w:rsid w:val="00477DE9"/>
    <w:rsid w:val="00477E81"/>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029"/>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5FB8"/>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4634"/>
    <w:rsid w:val="004A565E"/>
    <w:rsid w:val="004A58BA"/>
    <w:rsid w:val="004A5B17"/>
    <w:rsid w:val="004A67A5"/>
    <w:rsid w:val="004A69D0"/>
    <w:rsid w:val="004A6D85"/>
    <w:rsid w:val="004A6E60"/>
    <w:rsid w:val="004A75D0"/>
    <w:rsid w:val="004A786D"/>
    <w:rsid w:val="004A7912"/>
    <w:rsid w:val="004A7A20"/>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6C4"/>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8D"/>
    <w:rsid w:val="004E35EE"/>
    <w:rsid w:val="004E3600"/>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874"/>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4D0"/>
    <w:rsid w:val="0050355D"/>
    <w:rsid w:val="00503812"/>
    <w:rsid w:val="00503A65"/>
    <w:rsid w:val="00503B43"/>
    <w:rsid w:val="00503C58"/>
    <w:rsid w:val="00504188"/>
    <w:rsid w:val="00504345"/>
    <w:rsid w:val="00504560"/>
    <w:rsid w:val="00504655"/>
    <w:rsid w:val="00504922"/>
    <w:rsid w:val="00504A31"/>
    <w:rsid w:val="00504D3B"/>
    <w:rsid w:val="00504F8B"/>
    <w:rsid w:val="005055B5"/>
    <w:rsid w:val="005056AC"/>
    <w:rsid w:val="005058D9"/>
    <w:rsid w:val="00505987"/>
    <w:rsid w:val="00505B15"/>
    <w:rsid w:val="00505C75"/>
    <w:rsid w:val="0050605D"/>
    <w:rsid w:val="0050625D"/>
    <w:rsid w:val="005063A0"/>
    <w:rsid w:val="005063D2"/>
    <w:rsid w:val="00506411"/>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0B"/>
    <w:rsid w:val="00514C89"/>
    <w:rsid w:val="00514E64"/>
    <w:rsid w:val="00514F92"/>
    <w:rsid w:val="0051506B"/>
    <w:rsid w:val="005150CD"/>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7DB"/>
    <w:rsid w:val="0052382F"/>
    <w:rsid w:val="005239DD"/>
    <w:rsid w:val="00523BB0"/>
    <w:rsid w:val="00523CA1"/>
    <w:rsid w:val="00523EB9"/>
    <w:rsid w:val="0052417B"/>
    <w:rsid w:val="00524A9C"/>
    <w:rsid w:val="00524CE4"/>
    <w:rsid w:val="00525956"/>
    <w:rsid w:val="00525B11"/>
    <w:rsid w:val="00525B92"/>
    <w:rsid w:val="00525BED"/>
    <w:rsid w:val="00525D89"/>
    <w:rsid w:val="005261FB"/>
    <w:rsid w:val="0052633E"/>
    <w:rsid w:val="005266F4"/>
    <w:rsid w:val="0052675C"/>
    <w:rsid w:val="0052679A"/>
    <w:rsid w:val="00526931"/>
    <w:rsid w:val="005269EC"/>
    <w:rsid w:val="00526C15"/>
    <w:rsid w:val="00526CEC"/>
    <w:rsid w:val="00526D46"/>
    <w:rsid w:val="00526FEB"/>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39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9C6"/>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828"/>
    <w:rsid w:val="00547A68"/>
    <w:rsid w:val="00547B37"/>
    <w:rsid w:val="00550490"/>
    <w:rsid w:val="00550986"/>
    <w:rsid w:val="00550CBD"/>
    <w:rsid w:val="00550F71"/>
    <w:rsid w:val="00551167"/>
    <w:rsid w:val="005512D3"/>
    <w:rsid w:val="0055197A"/>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8C5"/>
    <w:rsid w:val="00562E8F"/>
    <w:rsid w:val="0056301A"/>
    <w:rsid w:val="005630D2"/>
    <w:rsid w:val="005635AD"/>
    <w:rsid w:val="005636B0"/>
    <w:rsid w:val="005637ED"/>
    <w:rsid w:val="00563CAB"/>
    <w:rsid w:val="00564070"/>
    <w:rsid w:val="005640E1"/>
    <w:rsid w:val="005647B6"/>
    <w:rsid w:val="00564EA1"/>
    <w:rsid w:val="0056534C"/>
    <w:rsid w:val="0056665F"/>
    <w:rsid w:val="00566A02"/>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32B"/>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3FA7"/>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3CA"/>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4F9A"/>
    <w:rsid w:val="005B50E0"/>
    <w:rsid w:val="005B5458"/>
    <w:rsid w:val="005B5497"/>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08"/>
    <w:rsid w:val="005D363D"/>
    <w:rsid w:val="005D374D"/>
    <w:rsid w:val="005D3A17"/>
    <w:rsid w:val="005D3ACE"/>
    <w:rsid w:val="005D3D1E"/>
    <w:rsid w:val="005D3E50"/>
    <w:rsid w:val="005D3ECD"/>
    <w:rsid w:val="005D4ADF"/>
    <w:rsid w:val="005D4D03"/>
    <w:rsid w:val="005D50D9"/>
    <w:rsid w:val="005D529B"/>
    <w:rsid w:val="005D5DB6"/>
    <w:rsid w:val="005D5E15"/>
    <w:rsid w:val="005D5FDD"/>
    <w:rsid w:val="005D6402"/>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ADA"/>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73"/>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5FE"/>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AD3"/>
    <w:rsid w:val="00605B60"/>
    <w:rsid w:val="00605BCD"/>
    <w:rsid w:val="00605C2C"/>
    <w:rsid w:val="00605D6C"/>
    <w:rsid w:val="006061B0"/>
    <w:rsid w:val="006062EA"/>
    <w:rsid w:val="006063E1"/>
    <w:rsid w:val="006065E4"/>
    <w:rsid w:val="006066C2"/>
    <w:rsid w:val="006066D1"/>
    <w:rsid w:val="00606718"/>
    <w:rsid w:val="00606995"/>
    <w:rsid w:val="00606F56"/>
    <w:rsid w:val="006070F8"/>
    <w:rsid w:val="0060717F"/>
    <w:rsid w:val="00607970"/>
    <w:rsid w:val="00607982"/>
    <w:rsid w:val="00607A0E"/>
    <w:rsid w:val="00607D48"/>
    <w:rsid w:val="00610039"/>
    <w:rsid w:val="006102F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8BB"/>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808"/>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4817"/>
    <w:rsid w:val="00625136"/>
    <w:rsid w:val="0062524C"/>
    <w:rsid w:val="00625342"/>
    <w:rsid w:val="00625B38"/>
    <w:rsid w:val="00626AB6"/>
    <w:rsid w:val="00626C3D"/>
    <w:rsid w:val="00626C48"/>
    <w:rsid w:val="00626F58"/>
    <w:rsid w:val="006272EC"/>
    <w:rsid w:val="006275F3"/>
    <w:rsid w:val="00627733"/>
    <w:rsid w:val="00627921"/>
    <w:rsid w:val="00627D84"/>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484"/>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040"/>
    <w:rsid w:val="00644234"/>
    <w:rsid w:val="00644298"/>
    <w:rsid w:val="00644689"/>
    <w:rsid w:val="00644878"/>
    <w:rsid w:val="00644DE2"/>
    <w:rsid w:val="00645349"/>
    <w:rsid w:val="00645858"/>
    <w:rsid w:val="006458F4"/>
    <w:rsid w:val="00645F03"/>
    <w:rsid w:val="00646486"/>
    <w:rsid w:val="00646602"/>
    <w:rsid w:val="00646BC4"/>
    <w:rsid w:val="00646D0E"/>
    <w:rsid w:val="006471F4"/>
    <w:rsid w:val="006476D5"/>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5F"/>
    <w:rsid w:val="00654C9C"/>
    <w:rsid w:val="00654ED9"/>
    <w:rsid w:val="0065528D"/>
    <w:rsid w:val="0065528E"/>
    <w:rsid w:val="00655390"/>
    <w:rsid w:val="006553D9"/>
    <w:rsid w:val="00655622"/>
    <w:rsid w:val="00655858"/>
    <w:rsid w:val="0065606D"/>
    <w:rsid w:val="00656071"/>
    <w:rsid w:val="0065646C"/>
    <w:rsid w:val="006564F2"/>
    <w:rsid w:val="00656D2E"/>
    <w:rsid w:val="00656E47"/>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AE1"/>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72F"/>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87C80"/>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4B5B"/>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B52"/>
    <w:rsid w:val="006A0F9D"/>
    <w:rsid w:val="006A13D4"/>
    <w:rsid w:val="006A1D7D"/>
    <w:rsid w:val="006A1E12"/>
    <w:rsid w:val="006A1F46"/>
    <w:rsid w:val="006A2019"/>
    <w:rsid w:val="006A21CC"/>
    <w:rsid w:val="006A294D"/>
    <w:rsid w:val="006A30E6"/>
    <w:rsid w:val="006A3BE3"/>
    <w:rsid w:val="006A3D41"/>
    <w:rsid w:val="006A4022"/>
    <w:rsid w:val="006A4349"/>
    <w:rsid w:val="006A4A3D"/>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09E"/>
    <w:rsid w:val="006B2344"/>
    <w:rsid w:val="006B2408"/>
    <w:rsid w:val="006B299D"/>
    <w:rsid w:val="006B2CA1"/>
    <w:rsid w:val="006B2F28"/>
    <w:rsid w:val="006B3325"/>
    <w:rsid w:val="006B33F3"/>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6A48"/>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12"/>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7F2"/>
    <w:rsid w:val="006E1B15"/>
    <w:rsid w:val="006E1CC8"/>
    <w:rsid w:val="006E1DA5"/>
    <w:rsid w:val="006E220A"/>
    <w:rsid w:val="006E27F1"/>
    <w:rsid w:val="006E346A"/>
    <w:rsid w:val="006E3C8A"/>
    <w:rsid w:val="006E3E0D"/>
    <w:rsid w:val="006E4064"/>
    <w:rsid w:val="006E4806"/>
    <w:rsid w:val="006E4C0D"/>
    <w:rsid w:val="006E51CA"/>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1AF5"/>
    <w:rsid w:val="006F27E0"/>
    <w:rsid w:val="006F28D9"/>
    <w:rsid w:val="006F2A7B"/>
    <w:rsid w:val="006F2F67"/>
    <w:rsid w:val="006F30EF"/>
    <w:rsid w:val="006F3CA4"/>
    <w:rsid w:val="006F4148"/>
    <w:rsid w:val="006F4986"/>
    <w:rsid w:val="006F4DE0"/>
    <w:rsid w:val="006F4FB2"/>
    <w:rsid w:val="006F515A"/>
    <w:rsid w:val="006F5BF3"/>
    <w:rsid w:val="006F5C90"/>
    <w:rsid w:val="006F5DB5"/>
    <w:rsid w:val="006F5E2D"/>
    <w:rsid w:val="006F5F97"/>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B0"/>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6B5"/>
    <w:rsid w:val="007157A0"/>
    <w:rsid w:val="0071591B"/>
    <w:rsid w:val="00715DA0"/>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476C"/>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7FD"/>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53E"/>
    <w:rsid w:val="007356BF"/>
    <w:rsid w:val="00735972"/>
    <w:rsid w:val="00735A3C"/>
    <w:rsid w:val="00736376"/>
    <w:rsid w:val="007368FB"/>
    <w:rsid w:val="00737424"/>
    <w:rsid w:val="007378AD"/>
    <w:rsid w:val="00737FEC"/>
    <w:rsid w:val="0074013A"/>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9D7"/>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790"/>
    <w:rsid w:val="0075580D"/>
    <w:rsid w:val="00755956"/>
    <w:rsid w:val="00756142"/>
    <w:rsid w:val="007561B4"/>
    <w:rsid w:val="007562B3"/>
    <w:rsid w:val="007567CE"/>
    <w:rsid w:val="0075688C"/>
    <w:rsid w:val="007569D9"/>
    <w:rsid w:val="00756AA0"/>
    <w:rsid w:val="0075767D"/>
    <w:rsid w:val="0075785E"/>
    <w:rsid w:val="00757CE6"/>
    <w:rsid w:val="007605C9"/>
    <w:rsid w:val="007607F3"/>
    <w:rsid w:val="00760A6F"/>
    <w:rsid w:val="0076151C"/>
    <w:rsid w:val="00761801"/>
    <w:rsid w:val="00761B79"/>
    <w:rsid w:val="00761E6B"/>
    <w:rsid w:val="00761FC2"/>
    <w:rsid w:val="007622F8"/>
    <w:rsid w:val="007625D2"/>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6C"/>
    <w:rsid w:val="007707EE"/>
    <w:rsid w:val="00770C72"/>
    <w:rsid w:val="00770FBF"/>
    <w:rsid w:val="007711D8"/>
    <w:rsid w:val="007715F1"/>
    <w:rsid w:val="007719A8"/>
    <w:rsid w:val="00771DB8"/>
    <w:rsid w:val="00772190"/>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92"/>
    <w:rsid w:val="007816D7"/>
    <w:rsid w:val="00781C97"/>
    <w:rsid w:val="00782B59"/>
    <w:rsid w:val="00782D66"/>
    <w:rsid w:val="00782F57"/>
    <w:rsid w:val="00783603"/>
    <w:rsid w:val="00783786"/>
    <w:rsid w:val="007838D3"/>
    <w:rsid w:val="00783D34"/>
    <w:rsid w:val="00784888"/>
    <w:rsid w:val="00784BCF"/>
    <w:rsid w:val="00784C7B"/>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403"/>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1F59"/>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4E0A"/>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C82"/>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670"/>
    <w:rsid w:val="007E79C9"/>
    <w:rsid w:val="007E79CB"/>
    <w:rsid w:val="007E7C33"/>
    <w:rsid w:val="007E7D7E"/>
    <w:rsid w:val="007E7E02"/>
    <w:rsid w:val="007E7ECC"/>
    <w:rsid w:val="007E7FF2"/>
    <w:rsid w:val="007F00D0"/>
    <w:rsid w:val="007F0546"/>
    <w:rsid w:val="007F0635"/>
    <w:rsid w:val="007F0754"/>
    <w:rsid w:val="007F0802"/>
    <w:rsid w:val="007F09F2"/>
    <w:rsid w:val="007F0DF2"/>
    <w:rsid w:val="007F0FE5"/>
    <w:rsid w:val="007F1691"/>
    <w:rsid w:val="007F1AC7"/>
    <w:rsid w:val="007F1B7A"/>
    <w:rsid w:val="007F1DEB"/>
    <w:rsid w:val="007F2142"/>
    <w:rsid w:val="007F22A5"/>
    <w:rsid w:val="007F27A7"/>
    <w:rsid w:val="007F2A0B"/>
    <w:rsid w:val="007F2DC4"/>
    <w:rsid w:val="007F2E4B"/>
    <w:rsid w:val="007F367E"/>
    <w:rsid w:val="007F37AF"/>
    <w:rsid w:val="007F3B8F"/>
    <w:rsid w:val="007F3D93"/>
    <w:rsid w:val="007F413A"/>
    <w:rsid w:val="007F421D"/>
    <w:rsid w:val="007F4867"/>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638"/>
    <w:rsid w:val="008069B2"/>
    <w:rsid w:val="00806ABA"/>
    <w:rsid w:val="0080733E"/>
    <w:rsid w:val="0080783D"/>
    <w:rsid w:val="008100B2"/>
    <w:rsid w:val="00810246"/>
    <w:rsid w:val="00810A71"/>
    <w:rsid w:val="00810B66"/>
    <w:rsid w:val="00810B76"/>
    <w:rsid w:val="00810CC2"/>
    <w:rsid w:val="00811B4D"/>
    <w:rsid w:val="00811DF8"/>
    <w:rsid w:val="008124CB"/>
    <w:rsid w:val="008129FD"/>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1A32"/>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17"/>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2AC"/>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C95"/>
    <w:rsid w:val="00857FFB"/>
    <w:rsid w:val="00860B38"/>
    <w:rsid w:val="0086124E"/>
    <w:rsid w:val="0086194D"/>
    <w:rsid w:val="00861AF9"/>
    <w:rsid w:val="00861B74"/>
    <w:rsid w:val="00861DF4"/>
    <w:rsid w:val="00861E30"/>
    <w:rsid w:val="008625ED"/>
    <w:rsid w:val="00862DB7"/>
    <w:rsid w:val="00862F06"/>
    <w:rsid w:val="008636BE"/>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BB4"/>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761"/>
    <w:rsid w:val="00874DB9"/>
    <w:rsid w:val="0087504D"/>
    <w:rsid w:val="008754CA"/>
    <w:rsid w:val="00875648"/>
    <w:rsid w:val="0087568C"/>
    <w:rsid w:val="008756C7"/>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4D3"/>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1DC1"/>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1DA"/>
    <w:rsid w:val="008A7333"/>
    <w:rsid w:val="008A7429"/>
    <w:rsid w:val="008A751E"/>
    <w:rsid w:val="008A756C"/>
    <w:rsid w:val="008A7679"/>
    <w:rsid w:val="008A7A77"/>
    <w:rsid w:val="008B0547"/>
    <w:rsid w:val="008B05EB"/>
    <w:rsid w:val="008B0D83"/>
    <w:rsid w:val="008B113C"/>
    <w:rsid w:val="008B11A3"/>
    <w:rsid w:val="008B13F2"/>
    <w:rsid w:val="008B1580"/>
    <w:rsid w:val="008B18B9"/>
    <w:rsid w:val="008B1A20"/>
    <w:rsid w:val="008B1AB1"/>
    <w:rsid w:val="008B1CA6"/>
    <w:rsid w:val="008B1FE5"/>
    <w:rsid w:val="008B223C"/>
    <w:rsid w:val="008B229C"/>
    <w:rsid w:val="008B2AD7"/>
    <w:rsid w:val="008B2B44"/>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618"/>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06"/>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30"/>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9B7"/>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CAC"/>
    <w:rsid w:val="00912EEF"/>
    <w:rsid w:val="0091308F"/>
    <w:rsid w:val="00913417"/>
    <w:rsid w:val="00913517"/>
    <w:rsid w:val="00913571"/>
    <w:rsid w:val="00913751"/>
    <w:rsid w:val="0091389B"/>
    <w:rsid w:val="00913A9F"/>
    <w:rsid w:val="00913C37"/>
    <w:rsid w:val="0091406E"/>
    <w:rsid w:val="009142FA"/>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AC8"/>
    <w:rsid w:val="00925DF7"/>
    <w:rsid w:val="00925E71"/>
    <w:rsid w:val="00925EF2"/>
    <w:rsid w:val="00925F3C"/>
    <w:rsid w:val="00926204"/>
    <w:rsid w:val="009264C7"/>
    <w:rsid w:val="00926502"/>
    <w:rsid w:val="009265A0"/>
    <w:rsid w:val="00926984"/>
    <w:rsid w:val="009269E3"/>
    <w:rsid w:val="00926D75"/>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3E02"/>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2B8"/>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3C"/>
    <w:rsid w:val="00941C5B"/>
    <w:rsid w:val="00941FF5"/>
    <w:rsid w:val="00942022"/>
    <w:rsid w:val="009425D0"/>
    <w:rsid w:val="00942814"/>
    <w:rsid w:val="00943395"/>
    <w:rsid w:val="00943453"/>
    <w:rsid w:val="00943D34"/>
    <w:rsid w:val="00943F9A"/>
    <w:rsid w:val="009440DE"/>
    <w:rsid w:val="00944198"/>
    <w:rsid w:val="0094429F"/>
    <w:rsid w:val="00944496"/>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2CA"/>
    <w:rsid w:val="00951313"/>
    <w:rsid w:val="009514DE"/>
    <w:rsid w:val="00951938"/>
    <w:rsid w:val="00952A65"/>
    <w:rsid w:val="00952B9C"/>
    <w:rsid w:val="00952E93"/>
    <w:rsid w:val="009530DC"/>
    <w:rsid w:val="00953422"/>
    <w:rsid w:val="009539F2"/>
    <w:rsid w:val="00953B70"/>
    <w:rsid w:val="00953C3C"/>
    <w:rsid w:val="00953CCB"/>
    <w:rsid w:val="0095489F"/>
    <w:rsid w:val="00954978"/>
    <w:rsid w:val="00954C38"/>
    <w:rsid w:val="00955620"/>
    <w:rsid w:val="00955A09"/>
    <w:rsid w:val="00955C62"/>
    <w:rsid w:val="00955E2A"/>
    <w:rsid w:val="00955F59"/>
    <w:rsid w:val="009560EB"/>
    <w:rsid w:val="00956330"/>
    <w:rsid w:val="00956348"/>
    <w:rsid w:val="00956BA7"/>
    <w:rsid w:val="00956FD8"/>
    <w:rsid w:val="0095717E"/>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8C0"/>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7A7"/>
    <w:rsid w:val="009778B7"/>
    <w:rsid w:val="00977D85"/>
    <w:rsid w:val="00980C3D"/>
    <w:rsid w:val="0098103C"/>
    <w:rsid w:val="00981234"/>
    <w:rsid w:val="009812A8"/>
    <w:rsid w:val="00981632"/>
    <w:rsid w:val="00981AA4"/>
    <w:rsid w:val="00981AE9"/>
    <w:rsid w:val="00981F17"/>
    <w:rsid w:val="00981FA0"/>
    <w:rsid w:val="00982496"/>
    <w:rsid w:val="009825AE"/>
    <w:rsid w:val="0098263A"/>
    <w:rsid w:val="00983298"/>
    <w:rsid w:val="00983541"/>
    <w:rsid w:val="00983A7B"/>
    <w:rsid w:val="00984046"/>
    <w:rsid w:val="00984366"/>
    <w:rsid w:val="00984666"/>
    <w:rsid w:val="009848A7"/>
    <w:rsid w:val="00984CA0"/>
    <w:rsid w:val="00984E80"/>
    <w:rsid w:val="0098529D"/>
    <w:rsid w:val="00985656"/>
    <w:rsid w:val="009858A4"/>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7BA"/>
    <w:rsid w:val="009A188A"/>
    <w:rsid w:val="009A1A95"/>
    <w:rsid w:val="009A1BCF"/>
    <w:rsid w:val="009A1C41"/>
    <w:rsid w:val="009A1C5F"/>
    <w:rsid w:val="009A1D11"/>
    <w:rsid w:val="009A26E9"/>
    <w:rsid w:val="009A2AF5"/>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0E0"/>
    <w:rsid w:val="009B74EA"/>
    <w:rsid w:val="009B7549"/>
    <w:rsid w:val="009B7AB7"/>
    <w:rsid w:val="009B7AB9"/>
    <w:rsid w:val="009B7C9F"/>
    <w:rsid w:val="009C01D2"/>
    <w:rsid w:val="009C0567"/>
    <w:rsid w:val="009C0772"/>
    <w:rsid w:val="009C0894"/>
    <w:rsid w:val="009C0AF5"/>
    <w:rsid w:val="009C0C4E"/>
    <w:rsid w:val="009C0E75"/>
    <w:rsid w:val="009C1101"/>
    <w:rsid w:val="009C1647"/>
    <w:rsid w:val="009C1855"/>
    <w:rsid w:val="009C1AC5"/>
    <w:rsid w:val="009C1D47"/>
    <w:rsid w:val="009C22E6"/>
    <w:rsid w:val="009C23F4"/>
    <w:rsid w:val="009C2E9D"/>
    <w:rsid w:val="009C33CA"/>
    <w:rsid w:val="009C39AF"/>
    <w:rsid w:val="009C3EB1"/>
    <w:rsid w:val="009C4359"/>
    <w:rsid w:val="009C4B6D"/>
    <w:rsid w:val="009C5492"/>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A4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8D9"/>
    <w:rsid w:val="00A02A53"/>
    <w:rsid w:val="00A02BD9"/>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969"/>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8FE"/>
    <w:rsid w:val="00A13A8C"/>
    <w:rsid w:val="00A13DEE"/>
    <w:rsid w:val="00A13E26"/>
    <w:rsid w:val="00A1416D"/>
    <w:rsid w:val="00A141DC"/>
    <w:rsid w:val="00A144F9"/>
    <w:rsid w:val="00A14503"/>
    <w:rsid w:val="00A14928"/>
    <w:rsid w:val="00A14C2A"/>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5F2D"/>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4B6E"/>
    <w:rsid w:val="00A3535B"/>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23"/>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90"/>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4DE"/>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4"/>
    <w:rsid w:val="00A819D7"/>
    <w:rsid w:val="00A81B11"/>
    <w:rsid w:val="00A81DFB"/>
    <w:rsid w:val="00A82156"/>
    <w:rsid w:val="00A82229"/>
    <w:rsid w:val="00A82323"/>
    <w:rsid w:val="00A8244E"/>
    <w:rsid w:val="00A82662"/>
    <w:rsid w:val="00A827FC"/>
    <w:rsid w:val="00A82B9E"/>
    <w:rsid w:val="00A82D16"/>
    <w:rsid w:val="00A82DA5"/>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345"/>
    <w:rsid w:val="00A90925"/>
    <w:rsid w:val="00A90DDB"/>
    <w:rsid w:val="00A924BF"/>
    <w:rsid w:val="00A925D7"/>
    <w:rsid w:val="00A92706"/>
    <w:rsid w:val="00A9280B"/>
    <w:rsid w:val="00A9281E"/>
    <w:rsid w:val="00A92939"/>
    <w:rsid w:val="00A929E4"/>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A06"/>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331"/>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228"/>
    <w:rsid w:val="00AC265D"/>
    <w:rsid w:val="00AC2805"/>
    <w:rsid w:val="00AC2A1F"/>
    <w:rsid w:val="00AC2C49"/>
    <w:rsid w:val="00AC3256"/>
    <w:rsid w:val="00AC3304"/>
    <w:rsid w:val="00AC3DC0"/>
    <w:rsid w:val="00AC3E96"/>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0F59"/>
    <w:rsid w:val="00AD15B6"/>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22E"/>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A20"/>
    <w:rsid w:val="00AF0E62"/>
    <w:rsid w:val="00AF1317"/>
    <w:rsid w:val="00AF1474"/>
    <w:rsid w:val="00AF149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D8C"/>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2CD0"/>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280"/>
    <w:rsid w:val="00B1231B"/>
    <w:rsid w:val="00B127AF"/>
    <w:rsid w:val="00B12904"/>
    <w:rsid w:val="00B12B44"/>
    <w:rsid w:val="00B12B95"/>
    <w:rsid w:val="00B13722"/>
    <w:rsid w:val="00B1394E"/>
    <w:rsid w:val="00B13DA6"/>
    <w:rsid w:val="00B141BB"/>
    <w:rsid w:val="00B1466C"/>
    <w:rsid w:val="00B149B2"/>
    <w:rsid w:val="00B14A80"/>
    <w:rsid w:val="00B14F7F"/>
    <w:rsid w:val="00B15074"/>
    <w:rsid w:val="00B152F4"/>
    <w:rsid w:val="00B154B3"/>
    <w:rsid w:val="00B154B5"/>
    <w:rsid w:val="00B157BA"/>
    <w:rsid w:val="00B1591F"/>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30F"/>
    <w:rsid w:val="00B25764"/>
    <w:rsid w:val="00B25771"/>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5E37"/>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C"/>
    <w:rsid w:val="00B40A2D"/>
    <w:rsid w:val="00B40BEA"/>
    <w:rsid w:val="00B40EC3"/>
    <w:rsid w:val="00B4140A"/>
    <w:rsid w:val="00B414C9"/>
    <w:rsid w:val="00B415E5"/>
    <w:rsid w:val="00B415FF"/>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69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3D7"/>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47E"/>
    <w:rsid w:val="00B665C8"/>
    <w:rsid w:val="00B67013"/>
    <w:rsid w:val="00B67681"/>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0E0A"/>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750"/>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D46"/>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2C9"/>
    <w:rsid w:val="00BC050A"/>
    <w:rsid w:val="00BC066A"/>
    <w:rsid w:val="00BC072F"/>
    <w:rsid w:val="00BC122C"/>
    <w:rsid w:val="00BC15CC"/>
    <w:rsid w:val="00BC174B"/>
    <w:rsid w:val="00BC17A9"/>
    <w:rsid w:val="00BC1866"/>
    <w:rsid w:val="00BC1DBD"/>
    <w:rsid w:val="00BC220C"/>
    <w:rsid w:val="00BC2414"/>
    <w:rsid w:val="00BC2930"/>
    <w:rsid w:val="00BC2A25"/>
    <w:rsid w:val="00BC2FC3"/>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2E7C"/>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1D1"/>
    <w:rsid w:val="00BD6239"/>
    <w:rsid w:val="00BD6B87"/>
    <w:rsid w:val="00BD6CFA"/>
    <w:rsid w:val="00BD6EF4"/>
    <w:rsid w:val="00BD728C"/>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786"/>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C99"/>
    <w:rsid w:val="00C07D9B"/>
    <w:rsid w:val="00C104D1"/>
    <w:rsid w:val="00C10792"/>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8E0"/>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E24"/>
    <w:rsid w:val="00C16F1F"/>
    <w:rsid w:val="00C176A9"/>
    <w:rsid w:val="00C1776A"/>
    <w:rsid w:val="00C20301"/>
    <w:rsid w:val="00C2061E"/>
    <w:rsid w:val="00C20BBA"/>
    <w:rsid w:val="00C20FFB"/>
    <w:rsid w:val="00C21442"/>
    <w:rsid w:val="00C21BF1"/>
    <w:rsid w:val="00C21CF9"/>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332"/>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67D"/>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41A"/>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62D"/>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4C"/>
    <w:rsid w:val="00C56F6D"/>
    <w:rsid w:val="00C56F94"/>
    <w:rsid w:val="00C574AE"/>
    <w:rsid w:val="00C57B3F"/>
    <w:rsid w:val="00C60320"/>
    <w:rsid w:val="00C60A94"/>
    <w:rsid w:val="00C60ED3"/>
    <w:rsid w:val="00C611B8"/>
    <w:rsid w:val="00C61626"/>
    <w:rsid w:val="00C617D3"/>
    <w:rsid w:val="00C61BB0"/>
    <w:rsid w:val="00C624FC"/>
    <w:rsid w:val="00C62901"/>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03"/>
    <w:rsid w:val="00C73B8D"/>
    <w:rsid w:val="00C73F9C"/>
    <w:rsid w:val="00C74107"/>
    <w:rsid w:val="00C74430"/>
    <w:rsid w:val="00C745E5"/>
    <w:rsid w:val="00C74B94"/>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B86"/>
    <w:rsid w:val="00C83D33"/>
    <w:rsid w:val="00C83DDA"/>
    <w:rsid w:val="00C840D7"/>
    <w:rsid w:val="00C842BA"/>
    <w:rsid w:val="00C84A7D"/>
    <w:rsid w:val="00C84B88"/>
    <w:rsid w:val="00C84CAA"/>
    <w:rsid w:val="00C84F1F"/>
    <w:rsid w:val="00C853B8"/>
    <w:rsid w:val="00C8550D"/>
    <w:rsid w:val="00C85531"/>
    <w:rsid w:val="00C85563"/>
    <w:rsid w:val="00C85564"/>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3F2"/>
    <w:rsid w:val="00CA563C"/>
    <w:rsid w:val="00CA567B"/>
    <w:rsid w:val="00CA5A9A"/>
    <w:rsid w:val="00CA5B9D"/>
    <w:rsid w:val="00CA6656"/>
    <w:rsid w:val="00CA6716"/>
    <w:rsid w:val="00CA6AAF"/>
    <w:rsid w:val="00CA6B37"/>
    <w:rsid w:val="00CA73D4"/>
    <w:rsid w:val="00CA7483"/>
    <w:rsid w:val="00CA7FB2"/>
    <w:rsid w:val="00CB031D"/>
    <w:rsid w:val="00CB035B"/>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678"/>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487"/>
    <w:rsid w:val="00CC2A2C"/>
    <w:rsid w:val="00CC2B14"/>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4F0A"/>
    <w:rsid w:val="00CD5081"/>
    <w:rsid w:val="00CD548B"/>
    <w:rsid w:val="00CD5740"/>
    <w:rsid w:val="00CD5BC0"/>
    <w:rsid w:val="00CD6347"/>
    <w:rsid w:val="00CD634D"/>
    <w:rsid w:val="00CD6585"/>
    <w:rsid w:val="00CD6784"/>
    <w:rsid w:val="00CD684E"/>
    <w:rsid w:val="00CD69E9"/>
    <w:rsid w:val="00CD6E49"/>
    <w:rsid w:val="00CD704E"/>
    <w:rsid w:val="00CD7420"/>
    <w:rsid w:val="00CD7624"/>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5CA"/>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526"/>
    <w:rsid w:val="00D145FE"/>
    <w:rsid w:val="00D148EB"/>
    <w:rsid w:val="00D149CF"/>
    <w:rsid w:val="00D14A15"/>
    <w:rsid w:val="00D14C59"/>
    <w:rsid w:val="00D14C7F"/>
    <w:rsid w:val="00D14CA6"/>
    <w:rsid w:val="00D14E5F"/>
    <w:rsid w:val="00D14F7D"/>
    <w:rsid w:val="00D14FA3"/>
    <w:rsid w:val="00D14FB2"/>
    <w:rsid w:val="00D1563D"/>
    <w:rsid w:val="00D157A1"/>
    <w:rsid w:val="00D158B5"/>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425"/>
    <w:rsid w:val="00D326DD"/>
    <w:rsid w:val="00D3277A"/>
    <w:rsid w:val="00D32DD5"/>
    <w:rsid w:val="00D32E91"/>
    <w:rsid w:val="00D32F2A"/>
    <w:rsid w:val="00D3356D"/>
    <w:rsid w:val="00D33635"/>
    <w:rsid w:val="00D33A40"/>
    <w:rsid w:val="00D33DBD"/>
    <w:rsid w:val="00D341C9"/>
    <w:rsid w:val="00D3447D"/>
    <w:rsid w:val="00D3488B"/>
    <w:rsid w:val="00D34A20"/>
    <w:rsid w:val="00D34A8C"/>
    <w:rsid w:val="00D34AF6"/>
    <w:rsid w:val="00D35127"/>
    <w:rsid w:val="00D353C8"/>
    <w:rsid w:val="00D35E41"/>
    <w:rsid w:val="00D35F32"/>
    <w:rsid w:val="00D361DE"/>
    <w:rsid w:val="00D3683D"/>
    <w:rsid w:val="00D368A7"/>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36"/>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4C8C"/>
    <w:rsid w:val="00D6531C"/>
    <w:rsid w:val="00D654B4"/>
    <w:rsid w:val="00D65A49"/>
    <w:rsid w:val="00D65C19"/>
    <w:rsid w:val="00D65C1C"/>
    <w:rsid w:val="00D65F65"/>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B08"/>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1E92"/>
    <w:rsid w:val="00D825BC"/>
    <w:rsid w:val="00D82676"/>
    <w:rsid w:val="00D82706"/>
    <w:rsid w:val="00D8299B"/>
    <w:rsid w:val="00D8312E"/>
    <w:rsid w:val="00D8371D"/>
    <w:rsid w:val="00D839DC"/>
    <w:rsid w:val="00D83A9F"/>
    <w:rsid w:val="00D83F6D"/>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70F"/>
    <w:rsid w:val="00DB0862"/>
    <w:rsid w:val="00DB08FA"/>
    <w:rsid w:val="00DB1388"/>
    <w:rsid w:val="00DB1495"/>
    <w:rsid w:val="00DB14BD"/>
    <w:rsid w:val="00DB1637"/>
    <w:rsid w:val="00DB1CD7"/>
    <w:rsid w:val="00DB2086"/>
    <w:rsid w:val="00DB21BC"/>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2F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C0"/>
    <w:rsid w:val="00DC6AB5"/>
    <w:rsid w:val="00DC6CD0"/>
    <w:rsid w:val="00DC6EC8"/>
    <w:rsid w:val="00DC6F31"/>
    <w:rsid w:val="00DC7004"/>
    <w:rsid w:val="00DC703A"/>
    <w:rsid w:val="00DC7070"/>
    <w:rsid w:val="00DC72FE"/>
    <w:rsid w:val="00DC7502"/>
    <w:rsid w:val="00DC7BF7"/>
    <w:rsid w:val="00DC7FFD"/>
    <w:rsid w:val="00DD0125"/>
    <w:rsid w:val="00DD0277"/>
    <w:rsid w:val="00DD0698"/>
    <w:rsid w:val="00DD096E"/>
    <w:rsid w:val="00DD1129"/>
    <w:rsid w:val="00DD15C7"/>
    <w:rsid w:val="00DD1B11"/>
    <w:rsid w:val="00DD1B33"/>
    <w:rsid w:val="00DD1B59"/>
    <w:rsid w:val="00DD1CE2"/>
    <w:rsid w:val="00DD1F42"/>
    <w:rsid w:val="00DD23D3"/>
    <w:rsid w:val="00DD2F5E"/>
    <w:rsid w:val="00DD371B"/>
    <w:rsid w:val="00DD3CE7"/>
    <w:rsid w:val="00DD4238"/>
    <w:rsid w:val="00DD4AE9"/>
    <w:rsid w:val="00DD4E7F"/>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0A59"/>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2E"/>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7F8"/>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3B9"/>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338"/>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5D5C"/>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AA0"/>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29E"/>
    <w:rsid w:val="00E703AE"/>
    <w:rsid w:val="00E705FE"/>
    <w:rsid w:val="00E7064C"/>
    <w:rsid w:val="00E7074B"/>
    <w:rsid w:val="00E70C7F"/>
    <w:rsid w:val="00E70D14"/>
    <w:rsid w:val="00E70EA0"/>
    <w:rsid w:val="00E7179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6D98"/>
    <w:rsid w:val="00E77A57"/>
    <w:rsid w:val="00E80278"/>
    <w:rsid w:val="00E80499"/>
    <w:rsid w:val="00E80707"/>
    <w:rsid w:val="00E80724"/>
    <w:rsid w:val="00E807BC"/>
    <w:rsid w:val="00E80A85"/>
    <w:rsid w:val="00E80E3F"/>
    <w:rsid w:val="00E814F5"/>
    <w:rsid w:val="00E81B70"/>
    <w:rsid w:val="00E82322"/>
    <w:rsid w:val="00E82484"/>
    <w:rsid w:val="00E82556"/>
    <w:rsid w:val="00E82786"/>
    <w:rsid w:val="00E82B09"/>
    <w:rsid w:val="00E82D19"/>
    <w:rsid w:val="00E830E2"/>
    <w:rsid w:val="00E832D1"/>
    <w:rsid w:val="00E836CF"/>
    <w:rsid w:val="00E83809"/>
    <w:rsid w:val="00E83A40"/>
    <w:rsid w:val="00E840B2"/>
    <w:rsid w:val="00E84688"/>
    <w:rsid w:val="00E8470D"/>
    <w:rsid w:val="00E8475C"/>
    <w:rsid w:val="00E847C9"/>
    <w:rsid w:val="00E84908"/>
    <w:rsid w:val="00E84E25"/>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2DF4"/>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9A"/>
    <w:rsid w:val="00E96DE6"/>
    <w:rsid w:val="00E97045"/>
    <w:rsid w:val="00E973CF"/>
    <w:rsid w:val="00E976A8"/>
    <w:rsid w:val="00E97B8E"/>
    <w:rsid w:val="00E97DA3"/>
    <w:rsid w:val="00E97E70"/>
    <w:rsid w:val="00EA0038"/>
    <w:rsid w:val="00EA058C"/>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1D9A"/>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5E27"/>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CFF"/>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4"/>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169"/>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4DE"/>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6C2"/>
    <w:rsid w:val="00F05C54"/>
    <w:rsid w:val="00F06479"/>
    <w:rsid w:val="00F066CF"/>
    <w:rsid w:val="00F06958"/>
    <w:rsid w:val="00F07241"/>
    <w:rsid w:val="00F07571"/>
    <w:rsid w:val="00F076C5"/>
    <w:rsid w:val="00F07E96"/>
    <w:rsid w:val="00F07F43"/>
    <w:rsid w:val="00F10B0A"/>
    <w:rsid w:val="00F10F6D"/>
    <w:rsid w:val="00F11283"/>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0ED9"/>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53"/>
    <w:rsid w:val="00F30E85"/>
    <w:rsid w:val="00F30FDC"/>
    <w:rsid w:val="00F313D1"/>
    <w:rsid w:val="00F3144A"/>
    <w:rsid w:val="00F3188A"/>
    <w:rsid w:val="00F318A7"/>
    <w:rsid w:val="00F31C75"/>
    <w:rsid w:val="00F31F4C"/>
    <w:rsid w:val="00F31FA1"/>
    <w:rsid w:val="00F320D0"/>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502"/>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D3"/>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0FE"/>
    <w:rsid w:val="00F4470C"/>
    <w:rsid w:val="00F44B59"/>
    <w:rsid w:val="00F44BB8"/>
    <w:rsid w:val="00F4537F"/>
    <w:rsid w:val="00F459C7"/>
    <w:rsid w:val="00F45D8C"/>
    <w:rsid w:val="00F460A1"/>
    <w:rsid w:val="00F46155"/>
    <w:rsid w:val="00F46234"/>
    <w:rsid w:val="00F4631A"/>
    <w:rsid w:val="00F463A9"/>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53"/>
    <w:rsid w:val="00F53166"/>
    <w:rsid w:val="00F5335D"/>
    <w:rsid w:val="00F53A12"/>
    <w:rsid w:val="00F53C60"/>
    <w:rsid w:val="00F53F51"/>
    <w:rsid w:val="00F54856"/>
    <w:rsid w:val="00F54F1F"/>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1B1"/>
    <w:rsid w:val="00F8124E"/>
    <w:rsid w:val="00F81421"/>
    <w:rsid w:val="00F81526"/>
    <w:rsid w:val="00F81886"/>
    <w:rsid w:val="00F81A8E"/>
    <w:rsid w:val="00F81EF6"/>
    <w:rsid w:val="00F8200C"/>
    <w:rsid w:val="00F823C1"/>
    <w:rsid w:val="00F82B09"/>
    <w:rsid w:val="00F82F09"/>
    <w:rsid w:val="00F83284"/>
    <w:rsid w:val="00F834BC"/>
    <w:rsid w:val="00F83841"/>
    <w:rsid w:val="00F839E0"/>
    <w:rsid w:val="00F83A6F"/>
    <w:rsid w:val="00F84393"/>
    <w:rsid w:val="00F84498"/>
    <w:rsid w:val="00F844B0"/>
    <w:rsid w:val="00F84B88"/>
    <w:rsid w:val="00F85244"/>
    <w:rsid w:val="00F855AA"/>
    <w:rsid w:val="00F856F0"/>
    <w:rsid w:val="00F85AF0"/>
    <w:rsid w:val="00F85D77"/>
    <w:rsid w:val="00F85F8E"/>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1A2"/>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1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CAA"/>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2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07"/>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7DF"/>
    <w:rsid w:val="00FC6AE5"/>
    <w:rsid w:val="00FC70C6"/>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867"/>
    <w:rsid w:val="00FF4BC9"/>
    <w:rsid w:val="00FF4EB5"/>
    <w:rsid w:val="00FF5893"/>
    <w:rsid w:val="00FF5F7D"/>
    <w:rsid w:val="00FF6062"/>
    <w:rsid w:val="00FF61A0"/>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27190335">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4436037">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juris@tcu.gov.br"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2765&amp;texto=2532382532382532382b2532384e554d41434f5244414f253341323736392b4f522b4e554d52454c4143414f25334132373639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060DE-3AC4-47EC-8EAC-6D011A6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6659</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7877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2015-05-07T13:26:00Z</dcterms:created>
  <dcterms:modified xsi:type="dcterms:W3CDTF">2015-05-07T13:26:00Z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