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827830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827830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 wp14:anchorId="13D18D0B" wp14:editId="691C9ADD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827830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93196C" w:rsidRDefault="00DF5EB6" w:rsidP="00BF18B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210</w:t>
      </w:r>
    </w:p>
    <w:p w:rsidR="00C61626" w:rsidRDefault="0008246E" w:rsidP="00BF18B6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827830">
        <w:rPr>
          <w:rFonts w:ascii="Times New Roman" w:hAnsi="Times New Roman"/>
          <w:b/>
          <w:i w:val="0"/>
          <w:sz w:val="22"/>
          <w:szCs w:val="22"/>
        </w:rPr>
        <w:t>Sess</w:t>
      </w:r>
      <w:r w:rsidR="00C00FE5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827830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827830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94817">
        <w:rPr>
          <w:rFonts w:ascii="Times New Roman" w:hAnsi="Times New Roman"/>
          <w:b/>
          <w:i w:val="0"/>
          <w:sz w:val="22"/>
          <w:szCs w:val="22"/>
          <w:lang w:val="pt-BR"/>
        </w:rPr>
        <w:t>12</w:t>
      </w:r>
      <w:r w:rsidRPr="00827830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01E06">
        <w:rPr>
          <w:rFonts w:ascii="Times New Roman" w:hAnsi="Times New Roman"/>
          <w:b/>
          <w:i w:val="0"/>
          <w:sz w:val="22"/>
          <w:szCs w:val="22"/>
          <w:lang w:val="pt-BR"/>
        </w:rPr>
        <w:t>agost</w:t>
      </w:r>
      <w:r w:rsidR="00700949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o</w:t>
      </w:r>
      <w:r w:rsidR="000C5536" w:rsidRPr="00827830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827830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3126AA" w:rsidRPr="003126AA" w:rsidRDefault="003126AA" w:rsidP="00BF18B6">
      <w:pPr>
        <w:spacing w:after="60"/>
        <w:ind w:left="0"/>
        <w:jc w:val="center"/>
        <w:rPr>
          <w:b/>
          <w:sz w:val="22"/>
          <w:szCs w:val="22"/>
        </w:rPr>
      </w:pPr>
      <w:r w:rsidRPr="003126AA">
        <w:rPr>
          <w:b/>
          <w:sz w:val="22"/>
          <w:szCs w:val="22"/>
        </w:rPr>
        <w:t>(Excepcionalmente, não houve Sessão do Plenário nesta semana)</w:t>
      </w:r>
    </w:p>
    <w:p w:rsidR="00DA3477" w:rsidRDefault="0008246E" w:rsidP="00BF18B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0A7A63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215F7D" w:rsidRPr="000A7A63" w:rsidRDefault="00215F7D" w:rsidP="000A7A63">
      <w:pPr>
        <w:pStyle w:val="Corpodetexto2"/>
        <w:spacing w:after="60" w:line="240" w:lineRule="auto"/>
        <w:ind w:left="0"/>
        <w:rPr>
          <w:sz w:val="22"/>
          <w:szCs w:val="22"/>
        </w:rPr>
      </w:pPr>
    </w:p>
    <w:p w:rsidR="0008246E" w:rsidRPr="000A7A63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0A7A63">
        <w:rPr>
          <w:b/>
          <w:bCs/>
          <w:smallCaps/>
          <w:sz w:val="22"/>
          <w:szCs w:val="22"/>
        </w:rPr>
        <w:t>SUMÁRIO</w:t>
      </w:r>
    </w:p>
    <w:p w:rsidR="0039343D" w:rsidRPr="0039343D" w:rsidRDefault="0039343D" w:rsidP="0039343D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Primeira Câmara</w:t>
      </w:r>
    </w:p>
    <w:p w:rsidR="0039343D" w:rsidRPr="000318A1" w:rsidRDefault="0039343D" w:rsidP="0039343D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6B10EF">
        <w:rPr>
          <w:sz w:val="22"/>
          <w:szCs w:val="22"/>
          <w:lang w:eastAsia="pt-BR"/>
        </w:rPr>
        <w:t>1.</w:t>
      </w:r>
      <w:r>
        <w:rPr>
          <w:sz w:val="22"/>
          <w:szCs w:val="22"/>
          <w:lang w:eastAsia="pt-BR"/>
        </w:rPr>
        <w:t xml:space="preserve"> </w:t>
      </w:r>
      <w:r w:rsidR="000318A1" w:rsidRPr="000318A1">
        <w:rPr>
          <w:rFonts w:eastAsia="Times New Roman"/>
          <w:sz w:val="22"/>
          <w:szCs w:val="22"/>
          <w:lang w:eastAsia="pt-BR"/>
        </w:rPr>
        <w:t>A contratada, ao iniciar, tardiamente, a execução dos serviços sem condicioná-la a revisão de preços, implicitamente reconhece a adequação e a exequibilidade dos valores propostos na licitação, o que configura renúncia ao reequilíbrio econômico-financeiro das condições iniciais contratadas, dando ensejo à preclusão lógica.</w:t>
      </w:r>
    </w:p>
    <w:p w:rsidR="0039343D" w:rsidRDefault="0039343D" w:rsidP="0039343D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Segunda Câmara</w:t>
      </w:r>
    </w:p>
    <w:p w:rsidR="00855791" w:rsidRPr="00855791" w:rsidRDefault="00855791" w:rsidP="001F575B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 xml:space="preserve">2. </w:t>
      </w:r>
      <w:r w:rsidRPr="00855791">
        <w:rPr>
          <w:sz w:val="22"/>
          <w:szCs w:val="22"/>
          <w:lang w:eastAsia="pt-BR"/>
        </w:rPr>
        <w:t>Em observância ao princípio da segregação de funções, não se deve permitir, em certames licitatórios para a contratação de serviços de monitoramento ambiental, a participação de empresa já contratada para a execução de outros serviços que podem causar impacto no ambiente a ser monitorado.</w:t>
      </w:r>
    </w:p>
    <w:p w:rsidR="001F575B" w:rsidRPr="002A339A" w:rsidRDefault="001F575B" w:rsidP="001F575B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</w:rPr>
      </w:pPr>
      <w:r w:rsidRPr="002A339A">
        <w:rPr>
          <w:b/>
          <w:sz w:val="22"/>
          <w:szCs w:val="22"/>
        </w:rPr>
        <w:t>Inovação Legislativa</w:t>
      </w:r>
    </w:p>
    <w:p w:rsidR="00A75A29" w:rsidRDefault="001F575B" w:rsidP="00915CE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Decreto 8.293/2014, de </w:t>
      </w:r>
      <w:r w:rsidR="00A54A0C">
        <w:rPr>
          <w:sz w:val="22"/>
          <w:szCs w:val="22"/>
        </w:rPr>
        <w:t>12</w:t>
      </w:r>
      <w:r>
        <w:rPr>
          <w:sz w:val="22"/>
          <w:szCs w:val="22"/>
        </w:rPr>
        <w:t>.8.2014</w:t>
      </w:r>
    </w:p>
    <w:p w:rsidR="001F575B" w:rsidRPr="000A7A63" w:rsidRDefault="001F575B" w:rsidP="00915CED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</w:p>
    <w:p w:rsidR="006B62B4" w:rsidRPr="000A7A63" w:rsidRDefault="0039343D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 CÂMARA</w:t>
      </w:r>
    </w:p>
    <w:p w:rsidR="0078621C" w:rsidRPr="000A7A63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9343D" w:rsidRPr="00BF18B6" w:rsidRDefault="0039343D" w:rsidP="000318A1">
      <w:pPr>
        <w:spacing w:after="0"/>
        <w:ind w:left="0"/>
        <w:rPr>
          <w:rFonts w:eastAsia="Times New Roman"/>
          <w:b/>
          <w:sz w:val="22"/>
          <w:szCs w:val="22"/>
          <w:lang w:eastAsia="pt-BR"/>
        </w:rPr>
      </w:pPr>
      <w:r w:rsidRPr="00BF18B6">
        <w:rPr>
          <w:b/>
          <w:sz w:val="22"/>
          <w:szCs w:val="22"/>
          <w:lang w:eastAsia="pt-BR"/>
        </w:rPr>
        <w:t>1.</w:t>
      </w:r>
      <w:r w:rsidR="000318A1" w:rsidRPr="00BF18B6">
        <w:rPr>
          <w:rFonts w:eastAsia="Times New Roman"/>
          <w:b/>
          <w:sz w:val="22"/>
          <w:szCs w:val="22"/>
          <w:lang w:eastAsia="pt-BR"/>
        </w:rPr>
        <w:t xml:space="preserve"> A contratada, ao iniciar, tardiamente, a execução dos serviços sem condicioná-la a revisão de preços, implicitamente reconhece a adequação e a exequibilidade dos valores propostos na licitação, o que configura renúncia ao reequilíbrio econômico-financeiro das condições iniciais contratadas, dando ensejo à preclusão lógica.</w:t>
      </w:r>
    </w:p>
    <w:p w:rsidR="0039343D" w:rsidRPr="00BF18B6" w:rsidRDefault="0039343D" w:rsidP="000318A1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F18B6">
        <w:rPr>
          <w:sz w:val="22"/>
          <w:szCs w:val="22"/>
        </w:rPr>
        <w:t xml:space="preserve">Recurso de </w:t>
      </w:r>
      <w:bookmarkStart w:id="1" w:name="Hit2"/>
      <w:r w:rsidRPr="00BF18B6">
        <w:rPr>
          <w:sz w:val="22"/>
          <w:szCs w:val="22"/>
        </w:rPr>
        <w:t>Reconsideração</w:t>
      </w:r>
      <w:bookmarkEnd w:id="1"/>
      <w:r w:rsidRPr="00BF18B6">
        <w:rPr>
          <w:sz w:val="22"/>
          <w:szCs w:val="22"/>
        </w:rPr>
        <w:t xml:space="preserve"> interposto por </w:t>
      </w:r>
      <w:r w:rsidR="00CB4723" w:rsidRPr="00BF18B6">
        <w:rPr>
          <w:sz w:val="22"/>
          <w:szCs w:val="22"/>
        </w:rPr>
        <w:t>empresa</w:t>
      </w:r>
      <w:r w:rsidRPr="00BF18B6">
        <w:rPr>
          <w:sz w:val="22"/>
          <w:szCs w:val="22"/>
        </w:rPr>
        <w:t xml:space="preserve"> requereu a reforma do Acórdão 4.603/2013-</w:t>
      </w:r>
      <w:r w:rsidR="00CB4723" w:rsidRPr="00BF18B6">
        <w:rPr>
          <w:sz w:val="22"/>
          <w:szCs w:val="22"/>
        </w:rPr>
        <w:t>Primeira Câmara, por meio do qual o Tribunal julgara</w:t>
      </w:r>
      <w:r w:rsidRPr="00BF18B6">
        <w:rPr>
          <w:sz w:val="22"/>
          <w:szCs w:val="22"/>
        </w:rPr>
        <w:t xml:space="preserve"> irregulares suas contas, condenando-a em débito solidariamente com ex-prefeito, em razão da execução parcial de convênio firmado com o município, que tinha por objeto a construção da sede da prefeitura local. No caso concreto, a vistoria </w:t>
      </w:r>
      <w:r w:rsidRPr="00BF18B6">
        <w:rPr>
          <w:i/>
          <w:sz w:val="22"/>
          <w:szCs w:val="22"/>
        </w:rPr>
        <w:t>in loco</w:t>
      </w:r>
      <w:r w:rsidRPr="00BF18B6">
        <w:rPr>
          <w:sz w:val="22"/>
          <w:szCs w:val="22"/>
        </w:rPr>
        <w:t xml:space="preserve"> constatara a realização de apenas 75,42% dos serviços previstos, ante o pagamento à contratada de 93,3</w:t>
      </w:r>
      <w:r w:rsidR="00CB4723" w:rsidRPr="00BF18B6">
        <w:rPr>
          <w:sz w:val="22"/>
          <w:szCs w:val="22"/>
        </w:rPr>
        <w:t>0</w:t>
      </w:r>
      <w:r w:rsidRPr="00BF18B6">
        <w:rPr>
          <w:sz w:val="22"/>
          <w:szCs w:val="22"/>
        </w:rPr>
        <w:t xml:space="preserve">% do valor total do convênio. </w:t>
      </w:r>
      <w:r w:rsidR="00CB4723" w:rsidRPr="00BF18B6">
        <w:rPr>
          <w:sz w:val="22"/>
          <w:szCs w:val="22"/>
        </w:rPr>
        <w:t>A recorrente alegou</w:t>
      </w:r>
      <w:r w:rsidRPr="00BF18B6">
        <w:rPr>
          <w:sz w:val="22"/>
          <w:szCs w:val="22"/>
        </w:rPr>
        <w:t xml:space="preserve">, </w:t>
      </w:r>
      <w:r w:rsidR="00CB4723" w:rsidRPr="00BF18B6">
        <w:rPr>
          <w:sz w:val="22"/>
          <w:szCs w:val="22"/>
        </w:rPr>
        <w:t>d</w:t>
      </w:r>
      <w:r w:rsidRPr="00BF18B6">
        <w:rPr>
          <w:sz w:val="22"/>
          <w:szCs w:val="22"/>
        </w:rPr>
        <w:t>entre outros argumentos, que “</w:t>
      </w:r>
      <w:r w:rsidRPr="00BF18B6">
        <w:rPr>
          <w:i/>
          <w:sz w:val="22"/>
          <w:szCs w:val="22"/>
        </w:rPr>
        <w:t>desde o início o contrato encontrava-se desequilibrado econômica e financeiramente por duas razões: falhas no projeto básico apresentado pelo município, fato que teria imposto modificações na fundação do empreendimento, e demora superior a um ano para expedição da ordem de início dos serviços”</w:t>
      </w:r>
      <w:r w:rsidRPr="00BF18B6">
        <w:rPr>
          <w:sz w:val="22"/>
          <w:szCs w:val="22"/>
        </w:rPr>
        <w:t>. Ao analisar o recurso, o relator rejeitou a primeira tese apresentada pela recorrente segundo a qual a ausência de manifestação do m</w:t>
      </w:r>
      <w:r w:rsidR="00D91A16" w:rsidRPr="00BF18B6">
        <w:rPr>
          <w:sz w:val="22"/>
          <w:szCs w:val="22"/>
        </w:rPr>
        <w:t>unicípio sobre a solicitação de formalização de</w:t>
      </w:r>
      <w:r w:rsidRPr="00BF18B6">
        <w:rPr>
          <w:sz w:val="22"/>
          <w:szCs w:val="22"/>
        </w:rPr>
        <w:t xml:space="preserve"> termo aditivo para correção do projeto implicaria o inadimplemento do contratante e o dever</w:t>
      </w:r>
      <w:r w:rsidR="00D91A16" w:rsidRPr="00BF18B6">
        <w:rPr>
          <w:sz w:val="22"/>
          <w:szCs w:val="22"/>
        </w:rPr>
        <w:t xml:space="preserve"> deste pagar pelo</w:t>
      </w:r>
      <w:r w:rsidRPr="00BF18B6">
        <w:rPr>
          <w:sz w:val="22"/>
          <w:szCs w:val="22"/>
        </w:rPr>
        <w:t xml:space="preserve">s </w:t>
      </w:r>
      <w:r w:rsidR="00D91A16" w:rsidRPr="00BF18B6">
        <w:rPr>
          <w:sz w:val="22"/>
          <w:szCs w:val="22"/>
        </w:rPr>
        <w:t>serviços adicionais supostamente executado</w:t>
      </w:r>
      <w:r w:rsidRPr="00BF18B6">
        <w:rPr>
          <w:sz w:val="22"/>
          <w:szCs w:val="22"/>
        </w:rPr>
        <w:t>s.</w:t>
      </w:r>
      <w:r w:rsidR="00D91A16" w:rsidRPr="00BF18B6">
        <w:rPr>
          <w:sz w:val="22"/>
          <w:szCs w:val="22"/>
        </w:rPr>
        <w:t xml:space="preserve"> </w:t>
      </w:r>
      <w:r w:rsidRPr="00BF18B6">
        <w:rPr>
          <w:sz w:val="22"/>
          <w:szCs w:val="22"/>
        </w:rPr>
        <w:t>Destacou</w:t>
      </w:r>
      <w:r w:rsidR="00D91A16" w:rsidRPr="00BF18B6">
        <w:rPr>
          <w:sz w:val="22"/>
          <w:szCs w:val="22"/>
        </w:rPr>
        <w:t xml:space="preserve"> o relator</w:t>
      </w:r>
      <w:r w:rsidRPr="00BF18B6">
        <w:rPr>
          <w:sz w:val="22"/>
          <w:szCs w:val="22"/>
        </w:rPr>
        <w:t xml:space="preserve"> que “</w:t>
      </w:r>
      <w:r w:rsidRPr="00BF18B6">
        <w:rPr>
          <w:i/>
          <w:sz w:val="22"/>
          <w:szCs w:val="22"/>
        </w:rPr>
        <w:t>o silêncio administrativo não deve ser visto como fato gerador de obrigações pelo poder público, até mesmo porque as mudanças na fundação são difíceis de se constatar com o serviço já concluído</w:t>
      </w:r>
      <w:r w:rsidRPr="00BF18B6">
        <w:rPr>
          <w:sz w:val="22"/>
          <w:szCs w:val="22"/>
        </w:rPr>
        <w:t>”.</w:t>
      </w:r>
      <w:r w:rsidR="00D91A16" w:rsidRPr="00BF18B6">
        <w:rPr>
          <w:sz w:val="22"/>
          <w:szCs w:val="22"/>
        </w:rPr>
        <w:t xml:space="preserve"> </w:t>
      </w:r>
      <w:r w:rsidRPr="00BF18B6">
        <w:rPr>
          <w:sz w:val="22"/>
          <w:szCs w:val="22"/>
        </w:rPr>
        <w:t>Em relação à demora para a expedição da ordem de serviço, o relator o</w:t>
      </w:r>
      <w:r w:rsidR="0045355D" w:rsidRPr="00BF18B6">
        <w:rPr>
          <w:sz w:val="22"/>
          <w:szCs w:val="22"/>
        </w:rPr>
        <w:t>bservou que a recorrente assinara</w:t>
      </w:r>
      <w:r w:rsidRPr="00BF18B6">
        <w:rPr>
          <w:sz w:val="22"/>
          <w:szCs w:val="22"/>
        </w:rPr>
        <w:t xml:space="preserve"> contrato com </w:t>
      </w:r>
      <w:r w:rsidR="0045355D" w:rsidRPr="00BF18B6">
        <w:rPr>
          <w:sz w:val="22"/>
          <w:szCs w:val="22"/>
        </w:rPr>
        <w:t>vigência de 120 dias e começara</w:t>
      </w:r>
      <w:r w:rsidRPr="00BF18B6">
        <w:rPr>
          <w:sz w:val="22"/>
          <w:szCs w:val="22"/>
        </w:rPr>
        <w:t xml:space="preserve"> a execução </w:t>
      </w:r>
      <w:r w:rsidRPr="00BF18B6">
        <w:rPr>
          <w:sz w:val="22"/>
          <w:szCs w:val="22"/>
        </w:rPr>
        <w:lastRenderedPageBreak/>
        <w:t>da obra quase um ano e cinco meses depois. Explicou que o edital não estabelecera critério para reajustamento dos preços, dado o exíguo prazo de vigência do ajuste. Ponderou contudo o relator que, mesmo que houvesse um índice fixado, “</w:t>
      </w:r>
      <w:r w:rsidRPr="00BF18B6">
        <w:rPr>
          <w:i/>
          <w:sz w:val="22"/>
          <w:szCs w:val="22"/>
        </w:rPr>
        <w:t>a construtora, ao aceitar dar iníc</w:t>
      </w:r>
      <w:r w:rsidR="0045355D" w:rsidRPr="00BF18B6">
        <w:rPr>
          <w:i/>
          <w:sz w:val="22"/>
          <w:szCs w:val="22"/>
        </w:rPr>
        <w:t>io aos serviços sem condicioná-</w:t>
      </w:r>
      <w:r w:rsidRPr="00BF18B6">
        <w:rPr>
          <w:i/>
          <w:sz w:val="22"/>
          <w:szCs w:val="22"/>
        </w:rPr>
        <w:t>los a uma revisão de preços, implicitamente reconheceu a adequação e a exequibilidade dos valores propostos na licitação</w:t>
      </w:r>
      <w:r w:rsidRPr="00BF18B6">
        <w:rPr>
          <w:sz w:val="22"/>
          <w:szCs w:val="22"/>
        </w:rPr>
        <w:t>”. Ou seja, “</w:t>
      </w:r>
      <w:r w:rsidRPr="00BF18B6">
        <w:rPr>
          <w:i/>
          <w:sz w:val="22"/>
          <w:szCs w:val="22"/>
        </w:rPr>
        <w:t>o ato voluntário da recorrente trouxe consigo a renúncia ao reequilíbrio econômico- financeiro do contrato, dando azo à ocorrência de preclusão lógic</w:t>
      </w:r>
      <w:r w:rsidRPr="00BF18B6">
        <w:rPr>
          <w:sz w:val="22"/>
          <w:szCs w:val="22"/>
        </w:rPr>
        <w:t xml:space="preserve">a”. O Tribunal, acolhendo o voto do relator, rejeitou a tese defendida pela recorrente relativa à ocorrência de desequilíbrio econômico e financeiro do </w:t>
      </w:r>
      <w:r w:rsidR="009D1214" w:rsidRPr="00BF18B6">
        <w:rPr>
          <w:sz w:val="22"/>
          <w:szCs w:val="22"/>
        </w:rPr>
        <w:t>contrato</w:t>
      </w:r>
      <w:r w:rsidRPr="00BF18B6">
        <w:rPr>
          <w:sz w:val="22"/>
          <w:szCs w:val="22"/>
        </w:rPr>
        <w:t xml:space="preserve">. </w:t>
      </w:r>
      <w:hyperlink r:id="rId9" w:history="1">
        <w:r w:rsidR="000318A1" w:rsidRPr="00BF18B6">
          <w:rPr>
            <w:b/>
            <w:i/>
            <w:color w:val="0000FF"/>
            <w:sz w:val="22"/>
            <w:szCs w:val="22"/>
          </w:rPr>
          <w:t>Acórdão 4365/2014-Primeira Câmara</w:t>
        </w:r>
      </w:hyperlink>
      <w:r w:rsidRPr="00BF18B6">
        <w:rPr>
          <w:b/>
          <w:i/>
          <w:iCs/>
          <w:sz w:val="22"/>
          <w:szCs w:val="22"/>
        </w:rPr>
        <w:t>, TC 017.547/2011-3, relator Ministro Benjamin Zymler, 12.8.2014.</w:t>
      </w:r>
    </w:p>
    <w:p w:rsidR="0039343D" w:rsidRDefault="0039343D" w:rsidP="0039343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39343D" w:rsidRPr="0039343D" w:rsidRDefault="0039343D" w:rsidP="0039343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0318A1" w:rsidRDefault="000318A1" w:rsidP="0039343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318A1" w:rsidRPr="00BF18B6" w:rsidRDefault="000318A1" w:rsidP="0039343D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BF18B6">
        <w:rPr>
          <w:b/>
          <w:sz w:val="22"/>
          <w:szCs w:val="22"/>
          <w:lang w:eastAsia="pt-BR"/>
        </w:rPr>
        <w:t>2. Em observância ao princípio da segregação de funções, não se deve permitir, em certames licitatórios para a contratação de serviços de monitoramento ambiental, a participação de empresa já contratada para a execução de outros serviços que podem causar impacto no ambiente a ser monitorado.</w:t>
      </w:r>
    </w:p>
    <w:p w:rsidR="0039343D" w:rsidRPr="00BF18B6" w:rsidRDefault="0039343D" w:rsidP="0039343D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  <w:r w:rsidRPr="00BF18B6">
        <w:rPr>
          <w:sz w:val="22"/>
          <w:szCs w:val="22"/>
        </w:rPr>
        <w:t>Representação oferecida por sociedade empresária questionara possíveis irregularidades em edital de concorrência lançado pela Companhia Docas do Estado de São Paulo (Codesp) para contratação de empresa visando a implantação e execução de programa de monitoramento ambiental de áreas dragadas do P</w:t>
      </w:r>
      <w:r w:rsidR="00E0502E" w:rsidRPr="00BF18B6">
        <w:rPr>
          <w:sz w:val="22"/>
          <w:szCs w:val="22"/>
        </w:rPr>
        <w:t>orto de Santos/SP</w:t>
      </w:r>
      <w:r w:rsidRPr="00BF18B6">
        <w:rPr>
          <w:sz w:val="22"/>
          <w:szCs w:val="22"/>
        </w:rPr>
        <w:t>. A representante alegara que o instrumento convocatório vedou a participação no certame de empresas que estivessem executando obras de dragagem no mencionado porto, situação que não encontraria amparo legal, restringiria indevida</w:t>
      </w:r>
      <w:r w:rsidR="00E0502E" w:rsidRPr="00BF18B6">
        <w:rPr>
          <w:sz w:val="22"/>
          <w:szCs w:val="22"/>
        </w:rPr>
        <w:t xml:space="preserve">mente a competição e ofenderia </w:t>
      </w:r>
      <w:r w:rsidRPr="00BF18B6">
        <w:rPr>
          <w:sz w:val="22"/>
          <w:szCs w:val="22"/>
        </w:rPr>
        <w:t>os princípios constitucionais da isonomia e da liberdade de trabalho. Alegara, ainda, que o monitoramento ambiental da dragagem não poderia ser confundido com a fiscalização da atividade de dragagem e que o art. 54 da atu</w:t>
      </w:r>
      <w:r w:rsidR="00E0502E" w:rsidRPr="00BF18B6">
        <w:rPr>
          <w:sz w:val="22"/>
          <w:szCs w:val="22"/>
        </w:rPr>
        <w:t>al Lei dos Portos (Lei 12.815/</w:t>
      </w:r>
      <w:r w:rsidRPr="00BF18B6">
        <w:rPr>
          <w:sz w:val="22"/>
          <w:szCs w:val="22"/>
        </w:rPr>
        <w:t>13) permitiria a execução da dragagem e a realização do monitoramento ambiental pela mesma empresa. A relatora, ao examinar o caso, afirmou que o objetivo primordial da licitação</w:t>
      </w:r>
      <w:r w:rsidR="00E0502E" w:rsidRPr="00BF18B6">
        <w:rPr>
          <w:sz w:val="22"/>
          <w:szCs w:val="22"/>
        </w:rPr>
        <w:t xml:space="preserve"> em questão</w:t>
      </w:r>
      <w:r w:rsidRPr="00BF18B6">
        <w:rPr>
          <w:sz w:val="22"/>
          <w:szCs w:val="22"/>
        </w:rPr>
        <w:t xml:space="preserve"> “</w:t>
      </w:r>
      <w:r w:rsidRPr="00BF18B6">
        <w:rPr>
          <w:i/>
          <w:sz w:val="22"/>
          <w:szCs w:val="22"/>
        </w:rPr>
        <w:t>é a implantação de monitoramentos que forneçam subsídios para gerenciamento ambiental e estabelecimento de orientações e procedimentos que promovam minimização dos possíveis impactos ambientais decorrentes das atividades de dragagem</w:t>
      </w:r>
      <w:r w:rsidRPr="00BF18B6">
        <w:rPr>
          <w:sz w:val="22"/>
          <w:szCs w:val="22"/>
        </w:rPr>
        <w:t>”. Aduziu que, embora não se possa “</w:t>
      </w:r>
      <w:r w:rsidRPr="00BF18B6">
        <w:rPr>
          <w:i/>
          <w:sz w:val="22"/>
          <w:szCs w:val="22"/>
        </w:rPr>
        <w:t>confundir o monitoramento ambiental com a atividade específica de fiscalização das obras de dragagem, é necessário observar que a contratação abrangerá atividades de natureza essencialmente fiscalizatória, voltadas, por óbvio, a aspectos ambientais</w:t>
      </w:r>
      <w:r w:rsidRPr="00BF18B6">
        <w:rPr>
          <w:sz w:val="22"/>
          <w:szCs w:val="22"/>
        </w:rPr>
        <w:t>”. Assim, em sintonia com a posição defendida pela unidade técnica, sustentou que não há irregularidade na vedação imposta pela Codesp, pois a disposição do edital “</w:t>
      </w:r>
      <w:r w:rsidRPr="00BF18B6">
        <w:rPr>
          <w:i/>
          <w:sz w:val="22"/>
          <w:szCs w:val="22"/>
        </w:rPr>
        <w:t>origina-se no princípio da segregação de funções e destina-se a evitar possíveis distorções tanto no cumprimento das atividades de monitoramento ambiental quanto nas de dragagem</w:t>
      </w:r>
      <w:r w:rsidRPr="00BF18B6">
        <w:rPr>
          <w:sz w:val="22"/>
          <w:szCs w:val="22"/>
        </w:rPr>
        <w:t>”. Para alicerçar o seu posicionamento, a condutora do processo lançou mão de disposições contidas no termo de referência do certame e apontou que elas “</w:t>
      </w:r>
      <w:r w:rsidRPr="00BF18B6">
        <w:rPr>
          <w:i/>
          <w:sz w:val="22"/>
          <w:szCs w:val="22"/>
        </w:rPr>
        <w:t>evidenciam o risco</w:t>
      </w:r>
      <w:r w:rsidRPr="00BF18B6">
        <w:rPr>
          <w:sz w:val="22"/>
          <w:szCs w:val="22"/>
        </w:rPr>
        <w:t xml:space="preserve"> </w:t>
      </w:r>
      <w:r w:rsidRPr="00BF18B6">
        <w:rPr>
          <w:i/>
          <w:sz w:val="22"/>
          <w:szCs w:val="22"/>
        </w:rPr>
        <w:t>de conflito de interesses entre o responsável pelo controle ambiental e o executor da dragagem, com consequente prejuízo às atividades contratadas pela Codesp</w:t>
      </w:r>
      <w:r w:rsidRPr="00BF18B6">
        <w:rPr>
          <w:sz w:val="22"/>
          <w:szCs w:val="22"/>
        </w:rPr>
        <w:t>”. Desse modo, concluiu que a vedação à participação no certame de empresa já contratada para execução de obras de dragagem apresenta-se não apenas legítima, mas necessária para salvaguardar a independência dos responsáveis pelas ações de monitoramento ambiental. Por fim, transcrevendo o art. 54 da Lei dos Portos, asseverou que, ao contrário do alegado pela representante, o mencionado dispositivo não autoriza a contratação de uma mesma empresa para execução de serviços de dragagem e de monitoramento ambiental. Do que expôs a relatoria, a Segunda Câmara, dentre ou</w:t>
      </w:r>
      <w:r w:rsidR="00EB6E0F" w:rsidRPr="00BF18B6">
        <w:rPr>
          <w:sz w:val="22"/>
          <w:szCs w:val="22"/>
        </w:rPr>
        <w:t>tras deliberações, conheceu da R</w:t>
      </w:r>
      <w:r w:rsidRPr="00BF18B6">
        <w:rPr>
          <w:sz w:val="22"/>
          <w:szCs w:val="22"/>
        </w:rPr>
        <w:t xml:space="preserve">epresentação e, no mérito, considerou-a improcedente, indeferindo pedido para adoção de medida cautelar. </w:t>
      </w:r>
      <w:hyperlink r:id="rId10" w:history="1">
        <w:r w:rsidRPr="00BF18B6">
          <w:rPr>
            <w:rStyle w:val="Hyperlink"/>
            <w:b/>
            <w:i/>
            <w:sz w:val="22"/>
            <w:szCs w:val="22"/>
          </w:rPr>
          <w:t>Acórdão 4204/2014-Segunda Câmara</w:t>
        </w:r>
      </w:hyperlink>
      <w:r w:rsidRPr="00BF18B6">
        <w:rPr>
          <w:b/>
          <w:i/>
          <w:sz w:val="22"/>
          <w:szCs w:val="22"/>
        </w:rPr>
        <w:t>, TC 014.783/2013-2, relatora Ministra Ana Arraes, 12.8.2014.</w:t>
      </w:r>
      <w:r w:rsidRPr="00BF18B6">
        <w:rPr>
          <w:sz w:val="22"/>
          <w:szCs w:val="22"/>
        </w:rPr>
        <w:t xml:space="preserve"> </w:t>
      </w:r>
    </w:p>
    <w:p w:rsidR="00A54A0C" w:rsidRDefault="00A54A0C" w:rsidP="00AF42C7">
      <w:pPr>
        <w:spacing w:after="0"/>
        <w:ind w:left="0"/>
        <w:rPr>
          <w:sz w:val="22"/>
          <w:szCs w:val="22"/>
        </w:rPr>
      </w:pPr>
    </w:p>
    <w:p w:rsidR="00A54A0C" w:rsidRPr="004276B7" w:rsidRDefault="00A54A0C" w:rsidP="00A54A0C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A54A0C" w:rsidRPr="00D615B1" w:rsidRDefault="00A54A0C" w:rsidP="00A54A0C">
      <w:pPr>
        <w:pStyle w:val="NormalWeb"/>
        <w:spacing w:line="240" w:lineRule="auto"/>
        <w:ind w:firstLine="0"/>
        <w:jc w:val="both"/>
        <w:rPr>
          <w:b/>
          <w:sz w:val="22"/>
          <w:szCs w:val="22"/>
        </w:rPr>
      </w:pPr>
    </w:p>
    <w:p w:rsidR="00A54A0C" w:rsidRPr="00BF18B6" w:rsidRDefault="003D2B01" w:rsidP="00A54A0C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1" w:tgtFrame="_blank" w:history="1">
        <w:r w:rsidR="00A54A0C" w:rsidRPr="00BF18B6">
          <w:rPr>
            <w:rFonts w:eastAsia="Calibri"/>
            <w:b/>
            <w:color w:val="0000FF"/>
            <w:sz w:val="22"/>
            <w:szCs w:val="22"/>
            <w:lang w:eastAsia="en-US"/>
          </w:rPr>
          <w:t>Decreto 8.293, de 12.8.2014</w:t>
        </w:r>
      </w:hyperlink>
      <w:r w:rsidR="00A54A0C" w:rsidRPr="00BF18B6">
        <w:rPr>
          <w:b/>
          <w:sz w:val="22"/>
          <w:szCs w:val="22"/>
        </w:rPr>
        <w:t>:</w:t>
      </w:r>
      <w:r w:rsidR="00A54A0C" w:rsidRPr="00BF18B6">
        <w:rPr>
          <w:sz w:val="22"/>
          <w:szCs w:val="22"/>
        </w:rPr>
        <w:t xml:space="preserve"> Altera o Decreto 7.775, de 4 de julho de 2012, que dispõe sobre o Programa de Aquisição de Alimentos</w:t>
      </w:r>
      <w:r w:rsidR="00FE6C77" w:rsidRPr="00BF18B6">
        <w:rPr>
          <w:sz w:val="22"/>
          <w:szCs w:val="22"/>
        </w:rPr>
        <w:t>.</w:t>
      </w:r>
    </w:p>
    <w:p w:rsidR="005741C8" w:rsidRPr="00B80BC8" w:rsidRDefault="005741C8" w:rsidP="00371487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0957B7" w:rsidRPr="00827830" w:rsidRDefault="000957B7" w:rsidP="00104D93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827830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C446B7" w:rsidRDefault="00C446B7" w:rsidP="00A21612">
      <w:pPr>
        <w:tabs>
          <w:tab w:val="left" w:pos="2580"/>
        </w:tabs>
        <w:ind w:left="0"/>
        <w:rPr>
          <w:sz w:val="22"/>
          <w:szCs w:val="22"/>
        </w:rPr>
      </w:pPr>
    </w:p>
    <w:sectPr w:rsidR="00C446B7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5A" w:rsidRDefault="00C41C5A" w:rsidP="008B0547">
      <w:pPr>
        <w:spacing w:after="0"/>
      </w:pPr>
      <w:r>
        <w:separator/>
      </w:r>
    </w:p>
  </w:endnote>
  <w:endnote w:type="continuationSeparator" w:id="0">
    <w:p w:rsidR="00C41C5A" w:rsidRDefault="00C41C5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3D2B01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5A" w:rsidRDefault="00C41C5A" w:rsidP="008B0547">
      <w:pPr>
        <w:spacing w:after="0"/>
      </w:pPr>
      <w:r>
        <w:separator/>
      </w:r>
    </w:p>
  </w:footnote>
  <w:footnote w:type="continuationSeparator" w:id="0">
    <w:p w:rsidR="00C41C5A" w:rsidRDefault="00C41C5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968"/>
    <w:rsid w:val="00000A8B"/>
    <w:rsid w:val="00000B10"/>
    <w:rsid w:val="00000B94"/>
    <w:rsid w:val="0000153E"/>
    <w:rsid w:val="00001878"/>
    <w:rsid w:val="00001B4A"/>
    <w:rsid w:val="00001B69"/>
    <w:rsid w:val="00001E06"/>
    <w:rsid w:val="000021D2"/>
    <w:rsid w:val="000023EE"/>
    <w:rsid w:val="00002445"/>
    <w:rsid w:val="000028E3"/>
    <w:rsid w:val="00002F0C"/>
    <w:rsid w:val="000031CE"/>
    <w:rsid w:val="00003CEA"/>
    <w:rsid w:val="00003D44"/>
    <w:rsid w:val="00003DC6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3D9"/>
    <w:rsid w:val="00010A77"/>
    <w:rsid w:val="00010C4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D88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3EE"/>
    <w:rsid w:val="0002541E"/>
    <w:rsid w:val="00025450"/>
    <w:rsid w:val="00025753"/>
    <w:rsid w:val="00025A32"/>
    <w:rsid w:val="00025A7F"/>
    <w:rsid w:val="00025AA0"/>
    <w:rsid w:val="00025AB1"/>
    <w:rsid w:val="00025C63"/>
    <w:rsid w:val="000262E8"/>
    <w:rsid w:val="0002663F"/>
    <w:rsid w:val="00026CE8"/>
    <w:rsid w:val="00026F3D"/>
    <w:rsid w:val="000271FA"/>
    <w:rsid w:val="0002751C"/>
    <w:rsid w:val="00027B2E"/>
    <w:rsid w:val="00027C86"/>
    <w:rsid w:val="00027EFC"/>
    <w:rsid w:val="000300A2"/>
    <w:rsid w:val="000304BD"/>
    <w:rsid w:val="00030996"/>
    <w:rsid w:val="00030C19"/>
    <w:rsid w:val="00030EC2"/>
    <w:rsid w:val="0003113F"/>
    <w:rsid w:val="000318A1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24C"/>
    <w:rsid w:val="00037DCE"/>
    <w:rsid w:val="00037ED3"/>
    <w:rsid w:val="00040477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88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406"/>
    <w:rsid w:val="00066E66"/>
    <w:rsid w:val="00066F26"/>
    <w:rsid w:val="0006707B"/>
    <w:rsid w:val="00067228"/>
    <w:rsid w:val="000675D5"/>
    <w:rsid w:val="00067E95"/>
    <w:rsid w:val="00067EB3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6"/>
    <w:rsid w:val="0007670D"/>
    <w:rsid w:val="000768BB"/>
    <w:rsid w:val="00076909"/>
    <w:rsid w:val="00077346"/>
    <w:rsid w:val="00077A56"/>
    <w:rsid w:val="00077BA4"/>
    <w:rsid w:val="00077E7E"/>
    <w:rsid w:val="0008010D"/>
    <w:rsid w:val="00080148"/>
    <w:rsid w:val="00080237"/>
    <w:rsid w:val="00080245"/>
    <w:rsid w:val="000802D1"/>
    <w:rsid w:val="000807D4"/>
    <w:rsid w:val="00080B82"/>
    <w:rsid w:val="00080CAA"/>
    <w:rsid w:val="00080D3E"/>
    <w:rsid w:val="0008154F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9E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58B"/>
    <w:rsid w:val="000929ED"/>
    <w:rsid w:val="00092C2E"/>
    <w:rsid w:val="00092E24"/>
    <w:rsid w:val="00093088"/>
    <w:rsid w:val="000937B7"/>
    <w:rsid w:val="00093910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49F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5F0"/>
    <w:rsid w:val="000A0732"/>
    <w:rsid w:val="000A094A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384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A7A63"/>
    <w:rsid w:val="000A7FCD"/>
    <w:rsid w:val="000B00CC"/>
    <w:rsid w:val="000B0765"/>
    <w:rsid w:val="000B0E4C"/>
    <w:rsid w:val="000B0ECB"/>
    <w:rsid w:val="000B0FEA"/>
    <w:rsid w:val="000B1052"/>
    <w:rsid w:val="000B1627"/>
    <w:rsid w:val="000B19AD"/>
    <w:rsid w:val="000B1A59"/>
    <w:rsid w:val="000B1B9E"/>
    <w:rsid w:val="000B2AFA"/>
    <w:rsid w:val="000B2B2C"/>
    <w:rsid w:val="000B3015"/>
    <w:rsid w:val="000B3444"/>
    <w:rsid w:val="000B359F"/>
    <w:rsid w:val="000B386C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BA4"/>
    <w:rsid w:val="000B5DB2"/>
    <w:rsid w:val="000B5DD4"/>
    <w:rsid w:val="000B6342"/>
    <w:rsid w:val="000B639F"/>
    <w:rsid w:val="000B63F3"/>
    <w:rsid w:val="000B6475"/>
    <w:rsid w:val="000B6BC1"/>
    <w:rsid w:val="000B6DA0"/>
    <w:rsid w:val="000B6E7D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0F32"/>
    <w:rsid w:val="000C1585"/>
    <w:rsid w:val="000C1A3E"/>
    <w:rsid w:val="000C1AFC"/>
    <w:rsid w:val="000C1BD5"/>
    <w:rsid w:val="000C1EED"/>
    <w:rsid w:val="000C1F99"/>
    <w:rsid w:val="000C22BE"/>
    <w:rsid w:val="000C22C0"/>
    <w:rsid w:val="000C28CC"/>
    <w:rsid w:val="000C2C16"/>
    <w:rsid w:val="000C2CBC"/>
    <w:rsid w:val="000C3A4C"/>
    <w:rsid w:val="000C3BD5"/>
    <w:rsid w:val="000C3DAB"/>
    <w:rsid w:val="000C42A5"/>
    <w:rsid w:val="000C4611"/>
    <w:rsid w:val="000C47FF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54D"/>
    <w:rsid w:val="000D073F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172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855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153"/>
    <w:rsid w:val="000F05AC"/>
    <w:rsid w:val="000F09C6"/>
    <w:rsid w:val="000F0A64"/>
    <w:rsid w:val="000F0F99"/>
    <w:rsid w:val="000F10E1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6DE"/>
    <w:rsid w:val="00103738"/>
    <w:rsid w:val="00103A3E"/>
    <w:rsid w:val="00103C24"/>
    <w:rsid w:val="00103E5B"/>
    <w:rsid w:val="001041ED"/>
    <w:rsid w:val="001043C0"/>
    <w:rsid w:val="0010448B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0F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C80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173"/>
    <w:rsid w:val="001326D8"/>
    <w:rsid w:val="00132794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42F"/>
    <w:rsid w:val="00140820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273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661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2BC"/>
    <w:rsid w:val="00167F39"/>
    <w:rsid w:val="001702EB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3D4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6FAD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C2"/>
    <w:rsid w:val="001843DB"/>
    <w:rsid w:val="001847D6"/>
    <w:rsid w:val="0018495A"/>
    <w:rsid w:val="00184DD0"/>
    <w:rsid w:val="001855E1"/>
    <w:rsid w:val="001858EA"/>
    <w:rsid w:val="00186AF4"/>
    <w:rsid w:val="00186DF9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326B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41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BB1"/>
    <w:rsid w:val="001A6C2E"/>
    <w:rsid w:val="001A6F58"/>
    <w:rsid w:val="001A6F5B"/>
    <w:rsid w:val="001A6F68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7D9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3EE6"/>
    <w:rsid w:val="001B4316"/>
    <w:rsid w:val="001B45FC"/>
    <w:rsid w:val="001B4F90"/>
    <w:rsid w:val="001B52A1"/>
    <w:rsid w:val="001B5333"/>
    <w:rsid w:val="001B5426"/>
    <w:rsid w:val="001B594D"/>
    <w:rsid w:val="001B6823"/>
    <w:rsid w:val="001B7758"/>
    <w:rsid w:val="001B7898"/>
    <w:rsid w:val="001B7EFA"/>
    <w:rsid w:val="001B7F4F"/>
    <w:rsid w:val="001C041F"/>
    <w:rsid w:val="001C0575"/>
    <w:rsid w:val="001C0677"/>
    <w:rsid w:val="001C08D8"/>
    <w:rsid w:val="001C0A66"/>
    <w:rsid w:val="001C0B76"/>
    <w:rsid w:val="001C0B97"/>
    <w:rsid w:val="001C0D55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700"/>
    <w:rsid w:val="001C3CF9"/>
    <w:rsid w:val="001C3FE0"/>
    <w:rsid w:val="001C412B"/>
    <w:rsid w:val="001C423E"/>
    <w:rsid w:val="001C437E"/>
    <w:rsid w:val="001C4D5F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61D"/>
    <w:rsid w:val="001C7892"/>
    <w:rsid w:val="001C7BF3"/>
    <w:rsid w:val="001C7DC4"/>
    <w:rsid w:val="001C7FD4"/>
    <w:rsid w:val="001D0208"/>
    <w:rsid w:val="001D03C7"/>
    <w:rsid w:val="001D071B"/>
    <w:rsid w:val="001D07B6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D7FB0"/>
    <w:rsid w:val="001E0BF1"/>
    <w:rsid w:val="001E0F71"/>
    <w:rsid w:val="001E1815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75B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DAC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175"/>
    <w:rsid w:val="002056E7"/>
    <w:rsid w:val="00205BBD"/>
    <w:rsid w:val="0020621C"/>
    <w:rsid w:val="00206C2E"/>
    <w:rsid w:val="00206CDA"/>
    <w:rsid w:val="00206CDC"/>
    <w:rsid w:val="00207082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BF"/>
    <w:rsid w:val="00215F7D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9D"/>
    <w:rsid w:val="002328F9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AA7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0CF"/>
    <w:rsid w:val="002415A6"/>
    <w:rsid w:val="00242061"/>
    <w:rsid w:val="002421B1"/>
    <w:rsid w:val="00242E6D"/>
    <w:rsid w:val="00243011"/>
    <w:rsid w:val="00243117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2CC1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5A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7B7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2D4"/>
    <w:rsid w:val="002677CD"/>
    <w:rsid w:val="00267E01"/>
    <w:rsid w:val="00270185"/>
    <w:rsid w:val="00270BFB"/>
    <w:rsid w:val="00270C63"/>
    <w:rsid w:val="00270CEF"/>
    <w:rsid w:val="00270EAC"/>
    <w:rsid w:val="002711D9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827"/>
    <w:rsid w:val="0027498E"/>
    <w:rsid w:val="00274E03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EF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8C2"/>
    <w:rsid w:val="00292A8E"/>
    <w:rsid w:val="002930FA"/>
    <w:rsid w:val="00293198"/>
    <w:rsid w:val="002933A1"/>
    <w:rsid w:val="00293A66"/>
    <w:rsid w:val="00293B8B"/>
    <w:rsid w:val="002944F2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00F"/>
    <w:rsid w:val="002A2129"/>
    <w:rsid w:val="002A2FA2"/>
    <w:rsid w:val="002A3215"/>
    <w:rsid w:val="002A33F4"/>
    <w:rsid w:val="002A34F6"/>
    <w:rsid w:val="002A3697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3FF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621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19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66E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24C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1E5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BD5"/>
    <w:rsid w:val="002D1C46"/>
    <w:rsid w:val="002D26EC"/>
    <w:rsid w:val="002D2B7E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04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7B2"/>
    <w:rsid w:val="002E3943"/>
    <w:rsid w:val="002E3C10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392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4A94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6A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6A09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DD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AC6"/>
    <w:rsid w:val="00326F42"/>
    <w:rsid w:val="00327220"/>
    <w:rsid w:val="003272AF"/>
    <w:rsid w:val="003275E4"/>
    <w:rsid w:val="00327788"/>
    <w:rsid w:val="0032786D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0CD8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3F6B"/>
    <w:rsid w:val="003644B2"/>
    <w:rsid w:val="00364B80"/>
    <w:rsid w:val="00364BFE"/>
    <w:rsid w:val="00364D53"/>
    <w:rsid w:val="00364FD8"/>
    <w:rsid w:val="0036548C"/>
    <w:rsid w:val="003654A7"/>
    <w:rsid w:val="003654F9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487"/>
    <w:rsid w:val="003715D6"/>
    <w:rsid w:val="003717C6"/>
    <w:rsid w:val="00371822"/>
    <w:rsid w:val="003719DE"/>
    <w:rsid w:val="00371A15"/>
    <w:rsid w:val="00371A33"/>
    <w:rsid w:val="00371EC9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561"/>
    <w:rsid w:val="00375772"/>
    <w:rsid w:val="0037593A"/>
    <w:rsid w:val="00375FEC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23C"/>
    <w:rsid w:val="00381332"/>
    <w:rsid w:val="00381780"/>
    <w:rsid w:val="00381B26"/>
    <w:rsid w:val="00381FDA"/>
    <w:rsid w:val="003820FF"/>
    <w:rsid w:val="003821C3"/>
    <w:rsid w:val="003824B9"/>
    <w:rsid w:val="003824E4"/>
    <w:rsid w:val="003824EB"/>
    <w:rsid w:val="003825FA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4D1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1AF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43D"/>
    <w:rsid w:val="00393486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815"/>
    <w:rsid w:val="003A5C1B"/>
    <w:rsid w:val="003A5F8F"/>
    <w:rsid w:val="003A60B9"/>
    <w:rsid w:val="003A6665"/>
    <w:rsid w:val="003A6CF4"/>
    <w:rsid w:val="003A6E7C"/>
    <w:rsid w:val="003A75A7"/>
    <w:rsid w:val="003A7971"/>
    <w:rsid w:val="003A7C7F"/>
    <w:rsid w:val="003A7F48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5749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2B01"/>
    <w:rsid w:val="003D314A"/>
    <w:rsid w:val="003D331D"/>
    <w:rsid w:val="003D3574"/>
    <w:rsid w:val="003D3857"/>
    <w:rsid w:val="003D3A0C"/>
    <w:rsid w:val="003D4149"/>
    <w:rsid w:val="003D44C8"/>
    <w:rsid w:val="003D47FD"/>
    <w:rsid w:val="003D4A4C"/>
    <w:rsid w:val="003D4AA0"/>
    <w:rsid w:val="003D4B8C"/>
    <w:rsid w:val="003D5B32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0EF"/>
    <w:rsid w:val="003E3D77"/>
    <w:rsid w:val="003E3DCA"/>
    <w:rsid w:val="003E4100"/>
    <w:rsid w:val="003E4408"/>
    <w:rsid w:val="003E48CB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6D8"/>
    <w:rsid w:val="0040481F"/>
    <w:rsid w:val="004048E5"/>
    <w:rsid w:val="00404D1E"/>
    <w:rsid w:val="00405316"/>
    <w:rsid w:val="004053AD"/>
    <w:rsid w:val="004057B0"/>
    <w:rsid w:val="00405876"/>
    <w:rsid w:val="00406224"/>
    <w:rsid w:val="004065C0"/>
    <w:rsid w:val="00406623"/>
    <w:rsid w:val="00407055"/>
    <w:rsid w:val="00407AB6"/>
    <w:rsid w:val="00410810"/>
    <w:rsid w:val="004108C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174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50E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16"/>
    <w:rsid w:val="00425FF9"/>
    <w:rsid w:val="00426328"/>
    <w:rsid w:val="004266DC"/>
    <w:rsid w:val="0042672D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67C"/>
    <w:rsid w:val="004508DA"/>
    <w:rsid w:val="0045090E"/>
    <w:rsid w:val="00450AD8"/>
    <w:rsid w:val="00450F0D"/>
    <w:rsid w:val="00451220"/>
    <w:rsid w:val="00451450"/>
    <w:rsid w:val="00451471"/>
    <w:rsid w:val="004518F6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55D"/>
    <w:rsid w:val="00453626"/>
    <w:rsid w:val="004536C3"/>
    <w:rsid w:val="00453704"/>
    <w:rsid w:val="00453FC2"/>
    <w:rsid w:val="0045404D"/>
    <w:rsid w:val="0045423A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E2F"/>
    <w:rsid w:val="00457F93"/>
    <w:rsid w:val="00460326"/>
    <w:rsid w:val="0046037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F9A"/>
    <w:rsid w:val="0046444C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BD"/>
    <w:rsid w:val="004703CF"/>
    <w:rsid w:val="004709A0"/>
    <w:rsid w:val="00470D19"/>
    <w:rsid w:val="00471284"/>
    <w:rsid w:val="004712D4"/>
    <w:rsid w:val="00471E08"/>
    <w:rsid w:val="00471F22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5B99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7FF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65E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3F25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BF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653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8C"/>
    <w:rsid w:val="004E6BE4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784"/>
    <w:rsid w:val="004F58BE"/>
    <w:rsid w:val="004F6FAA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922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98E"/>
    <w:rsid w:val="00507A54"/>
    <w:rsid w:val="00507DD2"/>
    <w:rsid w:val="00507E53"/>
    <w:rsid w:val="00510257"/>
    <w:rsid w:val="00510724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C89"/>
    <w:rsid w:val="00514E64"/>
    <w:rsid w:val="00514F92"/>
    <w:rsid w:val="0051506B"/>
    <w:rsid w:val="00515A6A"/>
    <w:rsid w:val="00515D3E"/>
    <w:rsid w:val="00515DF1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4CE4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15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2AD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37A4C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821"/>
    <w:rsid w:val="00545A47"/>
    <w:rsid w:val="00545D7C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ED5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CA8"/>
    <w:rsid w:val="00570D57"/>
    <w:rsid w:val="005713EC"/>
    <w:rsid w:val="005713F4"/>
    <w:rsid w:val="0057154B"/>
    <w:rsid w:val="0057166D"/>
    <w:rsid w:val="00571B86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1C8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3A8"/>
    <w:rsid w:val="00576B38"/>
    <w:rsid w:val="00576D6B"/>
    <w:rsid w:val="00576DE0"/>
    <w:rsid w:val="005778E9"/>
    <w:rsid w:val="005779BF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D00"/>
    <w:rsid w:val="00595F5A"/>
    <w:rsid w:val="005963CE"/>
    <w:rsid w:val="00596842"/>
    <w:rsid w:val="00596853"/>
    <w:rsid w:val="00596C07"/>
    <w:rsid w:val="00596CA8"/>
    <w:rsid w:val="00596DB6"/>
    <w:rsid w:val="00596E5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5C7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B7D95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14A"/>
    <w:rsid w:val="005C4397"/>
    <w:rsid w:val="005C44B0"/>
    <w:rsid w:val="005C45EA"/>
    <w:rsid w:val="005C48CC"/>
    <w:rsid w:val="005C5E34"/>
    <w:rsid w:val="005C6276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5B"/>
    <w:rsid w:val="005D27FF"/>
    <w:rsid w:val="005D28A0"/>
    <w:rsid w:val="005D2A1B"/>
    <w:rsid w:val="005D2B0F"/>
    <w:rsid w:val="005D2C45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DB6"/>
    <w:rsid w:val="005D5E15"/>
    <w:rsid w:val="005D5FDD"/>
    <w:rsid w:val="005D65AE"/>
    <w:rsid w:val="005D6A61"/>
    <w:rsid w:val="005D6D68"/>
    <w:rsid w:val="005D6E30"/>
    <w:rsid w:val="005D6E70"/>
    <w:rsid w:val="005D7397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2D71"/>
    <w:rsid w:val="005E34C8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03E"/>
    <w:rsid w:val="005E72FB"/>
    <w:rsid w:val="005E7F95"/>
    <w:rsid w:val="005E7FC5"/>
    <w:rsid w:val="005F01CE"/>
    <w:rsid w:val="005F0296"/>
    <w:rsid w:val="005F0906"/>
    <w:rsid w:val="005F0E46"/>
    <w:rsid w:val="005F135B"/>
    <w:rsid w:val="005F1617"/>
    <w:rsid w:val="005F1942"/>
    <w:rsid w:val="005F1A1B"/>
    <w:rsid w:val="005F1BB0"/>
    <w:rsid w:val="005F20AE"/>
    <w:rsid w:val="005F22B3"/>
    <w:rsid w:val="005F2426"/>
    <w:rsid w:val="005F24DF"/>
    <w:rsid w:val="005F2B41"/>
    <w:rsid w:val="005F2D16"/>
    <w:rsid w:val="005F335B"/>
    <w:rsid w:val="005F353B"/>
    <w:rsid w:val="005F362F"/>
    <w:rsid w:val="005F3709"/>
    <w:rsid w:val="005F3A57"/>
    <w:rsid w:val="005F3C7E"/>
    <w:rsid w:val="005F3D75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796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291"/>
    <w:rsid w:val="00603581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718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D43"/>
    <w:rsid w:val="00611E07"/>
    <w:rsid w:val="00611EFD"/>
    <w:rsid w:val="00612045"/>
    <w:rsid w:val="006120C3"/>
    <w:rsid w:val="0061286E"/>
    <w:rsid w:val="00612AF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3F7B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11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8A7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2EC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94F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689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D0E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524"/>
    <w:rsid w:val="00667E3E"/>
    <w:rsid w:val="00670BE7"/>
    <w:rsid w:val="00670C05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3B8"/>
    <w:rsid w:val="00674BC6"/>
    <w:rsid w:val="00675403"/>
    <w:rsid w:val="00675498"/>
    <w:rsid w:val="00675BE6"/>
    <w:rsid w:val="00675DC9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4817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1C4"/>
    <w:rsid w:val="006A02D7"/>
    <w:rsid w:val="006A037E"/>
    <w:rsid w:val="006A0F9D"/>
    <w:rsid w:val="006A1D7D"/>
    <w:rsid w:val="006A1E12"/>
    <w:rsid w:val="006A2019"/>
    <w:rsid w:val="006A21CC"/>
    <w:rsid w:val="006A294D"/>
    <w:rsid w:val="006A30E6"/>
    <w:rsid w:val="006A3BE3"/>
    <w:rsid w:val="006A3D41"/>
    <w:rsid w:val="006A4022"/>
    <w:rsid w:val="006A4C19"/>
    <w:rsid w:val="006A511D"/>
    <w:rsid w:val="006A53F3"/>
    <w:rsid w:val="006A57B6"/>
    <w:rsid w:val="006A5833"/>
    <w:rsid w:val="006A5B87"/>
    <w:rsid w:val="006A6143"/>
    <w:rsid w:val="006A6410"/>
    <w:rsid w:val="006A6C4A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97"/>
    <w:rsid w:val="006B0EAB"/>
    <w:rsid w:val="006B0EE5"/>
    <w:rsid w:val="006B14C8"/>
    <w:rsid w:val="006B15DB"/>
    <w:rsid w:val="006B19E9"/>
    <w:rsid w:val="006B2344"/>
    <w:rsid w:val="006B2408"/>
    <w:rsid w:val="006B299D"/>
    <w:rsid w:val="006B2CA1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1EDD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94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9C4"/>
    <w:rsid w:val="006D6DF7"/>
    <w:rsid w:val="006D6EBA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27F1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1C7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684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07E70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7D7"/>
    <w:rsid w:val="00716CAD"/>
    <w:rsid w:val="007174DA"/>
    <w:rsid w:val="007174DB"/>
    <w:rsid w:val="007178AF"/>
    <w:rsid w:val="007179F7"/>
    <w:rsid w:val="00717B0D"/>
    <w:rsid w:val="00717F41"/>
    <w:rsid w:val="007204CC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63C"/>
    <w:rsid w:val="00723840"/>
    <w:rsid w:val="007238C4"/>
    <w:rsid w:val="00723B3D"/>
    <w:rsid w:val="0072459F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B67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5A3C"/>
    <w:rsid w:val="00736376"/>
    <w:rsid w:val="007368FB"/>
    <w:rsid w:val="00737424"/>
    <w:rsid w:val="007378AD"/>
    <w:rsid w:val="00737FEC"/>
    <w:rsid w:val="00740292"/>
    <w:rsid w:val="00740D16"/>
    <w:rsid w:val="00740FB1"/>
    <w:rsid w:val="00741CD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9D"/>
    <w:rsid w:val="00752ADC"/>
    <w:rsid w:val="00752B26"/>
    <w:rsid w:val="00752B96"/>
    <w:rsid w:val="00752E39"/>
    <w:rsid w:val="00753089"/>
    <w:rsid w:val="00753DD3"/>
    <w:rsid w:val="00754238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7CE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324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159"/>
    <w:rsid w:val="007762E1"/>
    <w:rsid w:val="00776EDA"/>
    <w:rsid w:val="007773AF"/>
    <w:rsid w:val="00777599"/>
    <w:rsid w:val="007775F8"/>
    <w:rsid w:val="007779A0"/>
    <w:rsid w:val="00777A2C"/>
    <w:rsid w:val="007804CC"/>
    <w:rsid w:val="00780F1B"/>
    <w:rsid w:val="00780FEA"/>
    <w:rsid w:val="0078134B"/>
    <w:rsid w:val="0078165D"/>
    <w:rsid w:val="007816D7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363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5EE0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73C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66"/>
    <w:rsid w:val="007C06A5"/>
    <w:rsid w:val="007C08AB"/>
    <w:rsid w:val="007C11F4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6E8"/>
    <w:rsid w:val="007D48CF"/>
    <w:rsid w:val="007D4A4A"/>
    <w:rsid w:val="007D4C4B"/>
    <w:rsid w:val="007D560E"/>
    <w:rsid w:val="007D5AAB"/>
    <w:rsid w:val="007D5D5F"/>
    <w:rsid w:val="007D5F85"/>
    <w:rsid w:val="007D700A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02"/>
    <w:rsid w:val="007E7ECC"/>
    <w:rsid w:val="007E7FF2"/>
    <w:rsid w:val="007F00D0"/>
    <w:rsid w:val="007F0546"/>
    <w:rsid w:val="007F0635"/>
    <w:rsid w:val="007F0754"/>
    <w:rsid w:val="007F09F2"/>
    <w:rsid w:val="007F0FE5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577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093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156"/>
    <w:rsid w:val="008063ED"/>
    <w:rsid w:val="008069B2"/>
    <w:rsid w:val="00806ABA"/>
    <w:rsid w:val="0080733E"/>
    <w:rsid w:val="0080783D"/>
    <w:rsid w:val="008100B2"/>
    <w:rsid w:val="00810246"/>
    <w:rsid w:val="00810A71"/>
    <w:rsid w:val="00810B66"/>
    <w:rsid w:val="00810B76"/>
    <w:rsid w:val="00810CC2"/>
    <w:rsid w:val="00811B4D"/>
    <w:rsid w:val="00811DF8"/>
    <w:rsid w:val="008124CB"/>
    <w:rsid w:val="00812C2A"/>
    <w:rsid w:val="00812FCB"/>
    <w:rsid w:val="00813052"/>
    <w:rsid w:val="008130EE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067"/>
    <w:rsid w:val="008201ED"/>
    <w:rsid w:val="008202BD"/>
    <w:rsid w:val="008203CB"/>
    <w:rsid w:val="008209BC"/>
    <w:rsid w:val="00820CEA"/>
    <w:rsid w:val="0082117C"/>
    <w:rsid w:val="0082135E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830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74"/>
    <w:rsid w:val="00831194"/>
    <w:rsid w:val="0083125A"/>
    <w:rsid w:val="00831589"/>
    <w:rsid w:val="0083169F"/>
    <w:rsid w:val="008317D7"/>
    <w:rsid w:val="00831B7E"/>
    <w:rsid w:val="00832496"/>
    <w:rsid w:val="0083276E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37FA5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8D3"/>
    <w:rsid w:val="00845944"/>
    <w:rsid w:val="00845DFB"/>
    <w:rsid w:val="00846833"/>
    <w:rsid w:val="008475D6"/>
    <w:rsid w:val="00847B37"/>
    <w:rsid w:val="00847CE5"/>
    <w:rsid w:val="00847E49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ECD"/>
    <w:rsid w:val="00853F97"/>
    <w:rsid w:val="0085433A"/>
    <w:rsid w:val="00854A62"/>
    <w:rsid w:val="00854A85"/>
    <w:rsid w:val="00854B32"/>
    <w:rsid w:val="00854DD3"/>
    <w:rsid w:val="0085553C"/>
    <w:rsid w:val="00855791"/>
    <w:rsid w:val="00855F2B"/>
    <w:rsid w:val="00855FBE"/>
    <w:rsid w:val="00856252"/>
    <w:rsid w:val="00856BAE"/>
    <w:rsid w:val="00856C76"/>
    <w:rsid w:val="00856E6D"/>
    <w:rsid w:val="008570DF"/>
    <w:rsid w:val="008571A7"/>
    <w:rsid w:val="00857554"/>
    <w:rsid w:val="00857634"/>
    <w:rsid w:val="008576FA"/>
    <w:rsid w:val="008577C7"/>
    <w:rsid w:val="008578B7"/>
    <w:rsid w:val="0085795A"/>
    <w:rsid w:val="00857FFB"/>
    <w:rsid w:val="00860B38"/>
    <w:rsid w:val="0086124E"/>
    <w:rsid w:val="0086194D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B39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395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2EF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1D2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4C8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808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3F77"/>
    <w:rsid w:val="008E4027"/>
    <w:rsid w:val="008E40B8"/>
    <w:rsid w:val="008E45C0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A36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903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1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86"/>
    <w:rsid w:val="00904C5A"/>
    <w:rsid w:val="00904CA6"/>
    <w:rsid w:val="00904EC5"/>
    <w:rsid w:val="00906B15"/>
    <w:rsid w:val="00907498"/>
    <w:rsid w:val="009104A9"/>
    <w:rsid w:val="00910550"/>
    <w:rsid w:val="00910A48"/>
    <w:rsid w:val="00910A67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4EE2"/>
    <w:rsid w:val="0091511B"/>
    <w:rsid w:val="0091512A"/>
    <w:rsid w:val="00915779"/>
    <w:rsid w:val="00915C42"/>
    <w:rsid w:val="00915CED"/>
    <w:rsid w:val="00916377"/>
    <w:rsid w:val="00916549"/>
    <w:rsid w:val="00916A57"/>
    <w:rsid w:val="009172D7"/>
    <w:rsid w:val="009173D0"/>
    <w:rsid w:val="0091790B"/>
    <w:rsid w:val="00917A34"/>
    <w:rsid w:val="00917AFB"/>
    <w:rsid w:val="00917B6F"/>
    <w:rsid w:val="00917D2C"/>
    <w:rsid w:val="00917E08"/>
    <w:rsid w:val="00917E84"/>
    <w:rsid w:val="00920271"/>
    <w:rsid w:val="00920D31"/>
    <w:rsid w:val="009211CF"/>
    <w:rsid w:val="009211F2"/>
    <w:rsid w:val="00921A3E"/>
    <w:rsid w:val="00921A4F"/>
    <w:rsid w:val="00921B79"/>
    <w:rsid w:val="00922061"/>
    <w:rsid w:val="00922295"/>
    <w:rsid w:val="00922459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4CEF"/>
    <w:rsid w:val="009252B5"/>
    <w:rsid w:val="00925431"/>
    <w:rsid w:val="0092578D"/>
    <w:rsid w:val="009257B6"/>
    <w:rsid w:val="00925DF7"/>
    <w:rsid w:val="00925E71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196C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CC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11A"/>
    <w:rsid w:val="0094141F"/>
    <w:rsid w:val="00941AF9"/>
    <w:rsid w:val="00941C5B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5C6B"/>
    <w:rsid w:val="009465EE"/>
    <w:rsid w:val="00946739"/>
    <w:rsid w:val="00946A49"/>
    <w:rsid w:val="00946D3C"/>
    <w:rsid w:val="009476BA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9A1"/>
    <w:rsid w:val="00964B4C"/>
    <w:rsid w:val="00964BE5"/>
    <w:rsid w:val="00964ED5"/>
    <w:rsid w:val="00964F2B"/>
    <w:rsid w:val="009652B6"/>
    <w:rsid w:val="0096531C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0FA2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3EB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698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65D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961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D7D"/>
    <w:rsid w:val="009D1214"/>
    <w:rsid w:val="009D15F8"/>
    <w:rsid w:val="009D1941"/>
    <w:rsid w:val="009D1B99"/>
    <w:rsid w:val="009D1DD8"/>
    <w:rsid w:val="009D2397"/>
    <w:rsid w:val="009D2884"/>
    <w:rsid w:val="009D2A4F"/>
    <w:rsid w:val="009D2E46"/>
    <w:rsid w:val="009D2F24"/>
    <w:rsid w:val="009D325B"/>
    <w:rsid w:val="009D3407"/>
    <w:rsid w:val="009D377D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6FB5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702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A82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363"/>
    <w:rsid w:val="00A01593"/>
    <w:rsid w:val="00A01607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28"/>
    <w:rsid w:val="00A138CF"/>
    <w:rsid w:val="00A13A8C"/>
    <w:rsid w:val="00A13DEE"/>
    <w:rsid w:val="00A13E26"/>
    <w:rsid w:val="00A1416D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612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9C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74D"/>
    <w:rsid w:val="00A33991"/>
    <w:rsid w:val="00A33B0E"/>
    <w:rsid w:val="00A34307"/>
    <w:rsid w:val="00A35595"/>
    <w:rsid w:val="00A35A7A"/>
    <w:rsid w:val="00A35DDC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147"/>
    <w:rsid w:val="00A41298"/>
    <w:rsid w:val="00A417D4"/>
    <w:rsid w:val="00A418FF"/>
    <w:rsid w:val="00A41D00"/>
    <w:rsid w:val="00A422EE"/>
    <w:rsid w:val="00A4233E"/>
    <w:rsid w:val="00A42403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27F"/>
    <w:rsid w:val="00A4679A"/>
    <w:rsid w:val="00A46E28"/>
    <w:rsid w:val="00A473D7"/>
    <w:rsid w:val="00A477C6"/>
    <w:rsid w:val="00A478FA"/>
    <w:rsid w:val="00A47D31"/>
    <w:rsid w:val="00A507B9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A0C"/>
    <w:rsid w:val="00A54CCB"/>
    <w:rsid w:val="00A54E57"/>
    <w:rsid w:val="00A54E77"/>
    <w:rsid w:val="00A55424"/>
    <w:rsid w:val="00A55682"/>
    <w:rsid w:val="00A55C52"/>
    <w:rsid w:val="00A5605D"/>
    <w:rsid w:val="00A5607E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31E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1FF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83F"/>
    <w:rsid w:val="00A759BE"/>
    <w:rsid w:val="00A75A29"/>
    <w:rsid w:val="00A75BC4"/>
    <w:rsid w:val="00A75C52"/>
    <w:rsid w:val="00A76036"/>
    <w:rsid w:val="00A764E0"/>
    <w:rsid w:val="00A767B2"/>
    <w:rsid w:val="00A76BDD"/>
    <w:rsid w:val="00A7717C"/>
    <w:rsid w:val="00A774B2"/>
    <w:rsid w:val="00A776A9"/>
    <w:rsid w:val="00A77705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156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8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0BE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26F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7E4"/>
    <w:rsid w:val="00AB18EE"/>
    <w:rsid w:val="00AB1BB4"/>
    <w:rsid w:val="00AB1DEB"/>
    <w:rsid w:val="00AB1DF7"/>
    <w:rsid w:val="00AB2769"/>
    <w:rsid w:val="00AB27AA"/>
    <w:rsid w:val="00AB2A85"/>
    <w:rsid w:val="00AB2CF1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2A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AA3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408"/>
    <w:rsid w:val="00AE05EA"/>
    <w:rsid w:val="00AE0781"/>
    <w:rsid w:val="00AE094C"/>
    <w:rsid w:val="00AE0DE1"/>
    <w:rsid w:val="00AE0E06"/>
    <w:rsid w:val="00AE0EDF"/>
    <w:rsid w:val="00AE1088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2B1C"/>
    <w:rsid w:val="00AE2D43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88"/>
    <w:rsid w:val="00AF3A05"/>
    <w:rsid w:val="00AF3DFD"/>
    <w:rsid w:val="00AF42C7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AF7A2B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1EB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DC8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07B81"/>
    <w:rsid w:val="00B103C5"/>
    <w:rsid w:val="00B1041F"/>
    <w:rsid w:val="00B1076A"/>
    <w:rsid w:val="00B1092E"/>
    <w:rsid w:val="00B10AD8"/>
    <w:rsid w:val="00B11356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A80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564"/>
    <w:rsid w:val="00B2376E"/>
    <w:rsid w:val="00B2388A"/>
    <w:rsid w:val="00B23EB7"/>
    <w:rsid w:val="00B23FFE"/>
    <w:rsid w:val="00B240EE"/>
    <w:rsid w:val="00B243EB"/>
    <w:rsid w:val="00B24581"/>
    <w:rsid w:val="00B24820"/>
    <w:rsid w:val="00B249CD"/>
    <w:rsid w:val="00B24C80"/>
    <w:rsid w:val="00B24FB1"/>
    <w:rsid w:val="00B25143"/>
    <w:rsid w:val="00B251DE"/>
    <w:rsid w:val="00B25764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169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096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A59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73"/>
    <w:rsid w:val="00B404B2"/>
    <w:rsid w:val="00B408FD"/>
    <w:rsid w:val="00B40A2D"/>
    <w:rsid w:val="00B40BEA"/>
    <w:rsid w:val="00B40EC3"/>
    <w:rsid w:val="00B4140A"/>
    <w:rsid w:val="00B414C9"/>
    <w:rsid w:val="00B415E5"/>
    <w:rsid w:val="00B4167C"/>
    <w:rsid w:val="00B416CB"/>
    <w:rsid w:val="00B41962"/>
    <w:rsid w:val="00B41A7E"/>
    <w:rsid w:val="00B41D9D"/>
    <w:rsid w:val="00B4220C"/>
    <w:rsid w:val="00B42372"/>
    <w:rsid w:val="00B425A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B2"/>
    <w:rsid w:val="00B76FCB"/>
    <w:rsid w:val="00B7749A"/>
    <w:rsid w:val="00B77582"/>
    <w:rsid w:val="00B779BB"/>
    <w:rsid w:val="00B77A5A"/>
    <w:rsid w:val="00B77B07"/>
    <w:rsid w:val="00B77BB8"/>
    <w:rsid w:val="00B77D30"/>
    <w:rsid w:val="00B77E78"/>
    <w:rsid w:val="00B77FDF"/>
    <w:rsid w:val="00B800EC"/>
    <w:rsid w:val="00B80561"/>
    <w:rsid w:val="00B80BC8"/>
    <w:rsid w:val="00B8103D"/>
    <w:rsid w:val="00B81718"/>
    <w:rsid w:val="00B8179E"/>
    <w:rsid w:val="00B81A37"/>
    <w:rsid w:val="00B8252D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BEB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245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2EF"/>
    <w:rsid w:val="00BB25D5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6FA6"/>
    <w:rsid w:val="00BB7373"/>
    <w:rsid w:val="00BB76DF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188"/>
    <w:rsid w:val="00BD326B"/>
    <w:rsid w:val="00BD3859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696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909"/>
    <w:rsid w:val="00BE4B58"/>
    <w:rsid w:val="00BE4E4A"/>
    <w:rsid w:val="00BE4E6F"/>
    <w:rsid w:val="00BE5100"/>
    <w:rsid w:val="00BE529D"/>
    <w:rsid w:val="00BE53DD"/>
    <w:rsid w:val="00BE573E"/>
    <w:rsid w:val="00BE59E2"/>
    <w:rsid w:val="00BE5D1B"/>
    <w:rsid w:val="00BE6065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E7F03"/>
    <w:rsid w:val="00BF05CA"/>
    <w:rsid w:val="00BF10E8"/>
    <w:rsid w:val="00BF1376"/>
    <w:rsid w:val="00BF18B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0FE5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A1F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44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61E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50F"/>
    <w:rsid w:val="00C2380D"/>
    <w:rsid w:val="00C23EEE"/>
    <w:rsid w:val="00C23F25"/>
    <w:rsid w:val="00C240E7"/>
    <w:rsid w:val="00C24162"/>
    <w:rsid w:val="00C24569"/>
    <w:rsid w:val="00C24734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A70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C33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C5A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6B7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6F94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411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66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4F1B"/>
    <w:rsid w:val="00C75031"/>
    <w:rsid w:val="00C752ED"/>
    <w:rsid w:val="00C754A0"/>
    <w:rsid w:val="00C754FF"/>
    <w:rsid w:val="00C7593A"/>
    <w:rsid w:val="00C75CDE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DDA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794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2B7F"/>
    <w:rsid w:val="00C9309C"/>
    <w:rsid w:val="00C932AA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5C5B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16B5"/>
    <w:rsid w:val="00CA2056"/>
    <w:rsid w:val="00CA239F"/>
    <w:rsid w:val="00CA2680"/>
    <w:rsid w:val="00CA2D83"/>
    <w:rsid w:val="00CA3312"/>
    <w:rsid w:val="00CA3B74"/>
    <w:rsid w:val="00CA45A8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AAF"/>
    <w:rsid w:val="00CA6B37"/>
    <w:rsid w:val="00CA73D4"/>
    <w:rsid w:val="00CA7483"/>
    <w:rsid w:val="00CA7FB2"/>
    <w:rsid w:val="00CB031D"/>
    <w:rsid w:val="00CB036A"/>
    <w:rsid w:val="00CB040C"/>
    <w:rsid w:val="00CB04D0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723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0D0"/>
    <w:rsid w:val="00CC1342"/>
    <w:rsid w:val="00CC172D"/>
    <w:rsid w:val="00CC18C0"/>
    <w:rsid w:val="00CC1939"/>
    <w:rsid w:val="00CC1F80"/>
    <w:rsid w:val="00CC1FD7"/>
    <w:rsid w:val="00CC23EB"/>
    <w:rsid w:val="00CC2A2C"/>
    <w:rsid w:val="00CC2B14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56D"/>
    <w:rsid w:val="00CC7712"/>
    <w:rsid w:val="00CC774A"/>
    <w:rsid w:val="00CC7DDA"/>
    <w:rsid w:val="00CD054D"/>
    <w:rsid w:val="00CD06A0"/>
    <w:rsid w:val="00CD0BC9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BB1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6E44"/>
    <w:rsid w:val="00CF7111"/>
    <w:rsid w:val="00CF7362"/>
    <w:rsid w:val="00CF7452"/>
    <w:rsid w:val="00CF7615"/>
    <w:rsid w:val="00CF7796"/>
    <w:rsid w:val="00CF7823"/>
    <w:rsid w:val="00CF78DA"/>
    <w:rsid w:val="00CF7A96"/>
    <w:rsid w:val="00D00293"/>
    <w:rsid w:val="00D003F8"/>
    <w:rsid w:val="00D0052C"/>
    <w:rsid w:val="00D00E04"/>
    <w:rsid w:val="00D011DF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645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3A6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04B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6E"/>
    <w:rsid w:val="00D25CC0"/>
    <w:rsid w:val="00D25E77"/>
    <w:rsid w:val="00D25F2E"/>
    <w:rsid w:val="00D2608B"/>
    <w:rsid w:val="00D2623C"/>
    <w:rsid w:val="00D26A86"/>
    <w:rsid w:val="00D274CE"/>
    <w:rsid w:val="00D2772C"/>
    <w:rsid w:val="00D27D32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18B"/>
    <w:rsid w:val="00D32376"/>
    <w:rsid w:val="00D323B1"/>
    <w:rsid w:val="00D326DD"/>
    <w:rsid w:val="00D3277A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2E68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1B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D1D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431"/>
    <w:rsid w:val="00D755DE"/>
    <w:rsid w:val="00D7587B"/>
    <w:rsid w:val="00D75ADC"/>
    <w:rsid w:val="00D75B80"/>
    <w:rsid w:val="00D75CE3"/>
    <w:rsid w:val="00D75E38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299B"/>
    <w:rsid w:val="00D8312E"/>
    <w:rsid w:val="00D8371D"/>
    <w:rsid w:val="00D83A9F"/>
    <w:rsid w:val="00D8414C"/>
    <w:rsid w:val="00D841A5"/>
    <w:rsid w:val="00D844B1"/>
    <w:rsid w:val="00D8469F"/>
    <w:rsid w:val="00D84886"/>
    <w:rsid w:val="00D84E4D"/>
    <w:rsid w:val="00D84FB5"/>
    <w:rsid w:val="00D85375"/>
    <w:rsid w:val="00D85B6F"/>
    <w:rsid w:val="00D8603D"/>
    <w:rsid w:val="00D865D1"/>
    <w:rsid w:val="00D86C20"/>
    <w:rsid w:val="00D86DD4"/>
    <w:rsid w:val="00D872D6"/>
    <w:rsid w:val="00D87CFA"/>
    <w:rsid w:val="00D90046"/>
    <w:rsid w:val="00D9038D"/>
    <w:rsid w:val="00D90898"/>
    <w:rsid w:val="00D90998"/>
    <w:rsid w:val="00D909BB"/>
    <w:rsid w:val="00D9111B"/>
    <w:rsid w:val="00D917EB"/>
    <w:rsid w:val="00D91A16"/>
    <w:rsid w:val="00D91D92"/>
    <w:rsid w:val="00D920C6"/>
    <w:rsid w:val="00D92529"/>
    <w:rsid w:val="00D92558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5FA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D96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2F37"/>
    <w:rsid w:val="00DA301E"/>
    <w:rsid w:val="00DA330A"/>
    <w:rsid w:val="00DA3477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01E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2CFE"/>
    <w:rsid w:val="00DB30B1"/>
    <w:rsid w:val="00DB31FF"/>
    <w:rsid w:val="00DB33C7"/>
    <w:rsid w:val="00DB39BE"/>
    <w:rsid w:val="00DB3AD0"/>
    <w:rsid w:val="00DB3DC6"/>
    <w:rsid w:val="00DB3ECD"/>
    <w:rsid w:val="00DB404B"/>
    <w:rsid w:val="00DB4717"/>
    <w:rsid w:val="00DB4BC2"/>
    <w:rsid w:val="00DB4BD4"/>
    <w:rsid w:val="00DB51A5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AE1"/>
    <w:rsid w:val="00DC0CC3"/>
    <w:rsid w:val="00DC0F8C"/>
    <w:rsid w:val="00DC12C8"/>
    <w:rsid w:val="00DC1C61"/>
    <w:rsid w:val="00DC2020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502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1F42"/>
    <w:rsid w:val="00DD23D3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327"/>
    <w:rsid w:val="00DE44F0"/>
    <w:rsid w:val="00DE4567"/>
    <w:rsid w:val="00DE4958"/>
    <w:rsid w:val="00DE4978"/>
    <w:rsid w:val="00DE4A0A"/>
    <w:rsid w:val="00DE4A94"/>
    <w:rsid w:val="00DE4AA0"/>
    <w:rsid w:val="00DE4C5E"/>
    <w:rsid w:val="00DE4CAF"/>
    <w:rsid w:val="00DE4EDD"/>
    <w:rsid w:val="00DE5039"/>
    <w:rsid w:val="00DE5414"/>
    <w:rsid w:val="00DE563D"/>
    <w:rsid w:val="00DE5810"/>
    <w:rsid w:val="00DE5B1E"/>
    <w:rsid w:val="00DE5BAE"/>
    <w:rsid w:val="00DE60BA"/>
    <w:rsid w:val="00DE6391"/>
    <w:rsid w:val="00DE7267"/>
    <w:rsid w:val="00DE74A8"/>
    <w:rsid w:val="00DE74F5"/>
    <w:rsid w:val="00DE7566"/>
    <w:rsid w:val="00DE7BA3"/>
    <w:rsid w:val="00DE7D4D"/>
    <w:rsid w:val="00DE7E46"/>
    <w:rsid w:val="00DF0577"/>
    <w:rsid w:val="00DF0604"/>
    <w:rsid w:val="00DF066D"/>
    <w:rsid w:val="00DF0737"/>
    <w:rsid w:val="00DF07B4"/>
    <w:rsid w:val="00DF0C37"/>
    <w:rsid w:val="00DF0C88"/>
    <w:rsid w:val="00DF10A6"/>
    <w:rsid w:val="00DF135C"/>
    <w:rsid w:val="00DF18FC"/>
    <w:rsid w:val="00DF198E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00"/>
    <w:rsid w:val="00DF4194"/>
    <w:rsid w:val="00DF4364"/>
    <w:rsid w:val="00DF46AF"/>
    <w:rsid w:val="00DF4E2C"/>
    <w:rsid w:val="00DF4E34"/>
    <w:rsid w:val="00DF4EBA"/>
    <w:rsid w:val="00DF4F1B"/>
    <w:rsid w:val="00DF51A8"/>
    <w:rsid w:val="00DF5680"/>
    <w:rsid w:val="00DF5ACC"/>
    <w:rsid w:val="00DF5CAC"/>
    <w:rsid w:val="00DF5CF7"/>
    <w:rsid w:val="00DF5DC3"/>
    <w:rsid w:val="00DF5EB6"/>
    <w:rsid w:val="00DF6022"/>
    <w:rsid w:val="00DF60DF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787"/>
    <w:rsid w:val="00E00A7C"/>
    <w:rsid w:val="00E00AF0"/>
    <w:rsid w:val="00E00E96"/>
    <w:rsid w:val="00E0128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02E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0C4B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0E8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2AED"/>
    <w:rsid w:val="00E23501"/>
    <w:rsid w:val="00E23C05"/>
    <w:rsid w:val="00E23C20"/>
    <w:rsid w:val="00E23C65"/>
    <w:rsid w:val="00E2407B"/>
    <w:rsid w:val="00E241F5"/>
    <w:rsid w:val="00E2425F"/>
    <w:rsid w:val="00E242F0"/>
    <w:rsid w:val="00E2459F"/>
    <w:rsid w:val="00E245B0"/>
    <w:rsid w:val="00E2461C"/>
    <w:rsid w:val="00E24737"/>
    <w:rsid w:val="00E247E2"/>
    <w:rsid w:val="00E24B86"/>
    <w:rsid w:val="00E24E01"/>
    <w:rsid w:val="00E24EF9"/>
    <w:rsid w:val="00E25B7C"/>
    <w:rsid w:val="00E25DDB"/>
    <w:rsid w:val="00E262C5"/>
    <w:rsid w:val="00E26325"/>
    <w:rsid w:val="00E26328"/>
    <w:rsid w:val="00E267BF"/>
    <w:rsid w:val="00E26E67"/>
    <w:rsid w:val="00E26F14"/>
    <w:rsid w:val="00E26FAD"/>
    <w:rsid w:val="00E271DE"/>
    <w:rsid w:val="00E275E3"/>
    <w:rsid w:val="00E27664"/>
    <w:rsid w:val="00E27927"/>
    <w:rsid w:val="00E27EBF"/>
    <w:rsid w:val="00E27ECD"/>
    <w:rsid w:val="00E27F00"/>
    <w:rsid w:val="00E27F70"/>
    <w:rsid w:val="00E301A0"/>
    <w:rsid w:val="00E3021E"/>
    <w:rsid w:val="00E302AD"/>
    <w:rsid w:val="00E30431"/>
    <w:rsid w:val="00E304D8"/>
    <w:rsid w:val="00E304EB"/>
    <w:rsid w:val="00E30763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7B9"/>
    <w:rsid w:val="00E50FBC"/>
    <w:rsid w:val="00E518D0"/>
    <w:rsid w:val="00E51AB5"/>
    <w:rsid w:val="00E51C9F"/>
    <w:rsid w:val="00E51DDF"/>
    <w:rsid w:val="00E51DFD"/>
    <w:rsid w:val="00E52345"/>
    <w:rsid w:val="00E52763"/>
    <w:rsid w:val="00E531E2"/>
    <w:rsid w:val="00E53948"/>
    <w:rsid w:val="00E53C11"/>
    <w:rsid w:val="00E53C31"/>
    <w:rsid w:val="00E53DAF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3AE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9E0"/>
    <w:rsid w:val="00E76C15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2BF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858"/>
    <w:rsid w:val="00EA7ACC"/>
    <w:rsid w:val="00EA7E45"/>
    <w:rsid w:val="00EB09B9"/>
    <w:rsid w:val="00EB0C2C"/>
    <w:rsid w:val="00EB0C7C"/>
    <w:rsid w:val="00EB0E75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DDB"/>
    <w:rsid w:val="00EB3F79"/>
    <w:rsid w:val="00EB41F5"/>
    <w:rsid w:val="00EB4457"/>
    <w:rsid w:val="00EB45F6"/>
    <w:rsid w:val="00EB4992"/>
    <w:rsid w:val="00EB4F1A"/>
    <w:rsid w:val="00EB50B2"/>
    <w:rsid w:val="00EB56EA"/>
    <w:rsid w:val="00EB5799"/>
    <w:rsid w:val="00EB5C6E"/>
    <w:rsid w:val="00EB6530"/>
    <w:rsid w:val="00EB659F"/>
    <w:rsid w:val="00EB65AE"/>
    <w:rsid w:val="00EB6E0F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0DFD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C7C1B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148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059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6C2"/>
    <w:rsid w:val="00F05C54"/>
    <w:rsid w:val="00F06479"/>
    <w:rsid w:val="00F066CF"/>
    <w:rsid w:val="00F06958"/>
    <w:rsid w:val="00F07241"/>
    <w:rsid w:val="00F07571"/>
    <w:rsid w:val="00F076C5"/>
    <w:rsid w:val="00F07E96"/>
    <w:rsid w:val="00F07F43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939"/>
    <w:rsid w:val="00F17A3B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581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8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516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0AA"/>
    <w:rsid w:val="00F44330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FB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04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5BA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1585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E81"/>
    <w:rsid w:val="00F80F3C"/>
    <w:rsid w:val="00F8124E"/>
    <w:rsid w:val="00F81421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132"/>
    <w:rsid w:val="00F90255"/>
    <w:rsid w:val="00F90898"/>
    <w:rsid w:val="00F911DD"/>
    <w:rsid w:val="00F91326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7B"/>
    <w:rsid w:val="00F963E1"/>
    <w:rsid w:val="00F96F1B"/>
    <w:rsid w:val="00F9721B"/>
    <w:rsid w:val="00F9722F"/>
    <w:rsid w:val="00F9725D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CAA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5EDF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48BF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C78AF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43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C77"/>
    <w:rsid w:val="00FE6D96"/>
    <w:rsid w:val="00FE6F3B"/>
    <w:rsid w:val="00FE71CB"/>
    <w:rsid w:val="00FE75F0"/>
    <w:rsid w:val="00FE7652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3BE3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29D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1-2014/2014/decreto/d829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1650&amp;texto=2b2532384e554d41434f5244414f253341343230342b4f522b4e554d52454c4143414f25334134323034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1657&amp;texto=2b2532384e554d41434f5244414f253341343336352b4f522b4e554d52454c4143414f25334134333635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6CA1-F236-4020-8C14-E52EA4FF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7778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9200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LUIZ FELYPE TABOSA PORTO</cp:lastModifiedBy>
  <cp:revision>2</cp:revision>
  <cp:lastPrinted>2014-05-27T20:16:00Z</cp:lastPrinted>
  <dcterms:created xsi:type="dcterms:W3CDTF">2015-05-07T13:25:00Z</dcterms:created>
  <dcterms:modified xsi:type="dcterms:W3CDTF">2015-05-07T13:25:00Z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