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B40473" w:rsidRDefault="00B40473"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20</w:t>
      </w:r>
      <w:r>
        <w:rPr>
          <w:rFonts w:ascii="Times New Roman" w:hAnsi="Times New Roman"/>
          <w:b/>
          <w:i w:val="0"/>
          <w:sz w:val="22"/>
          <w:szCs w:val="22"/>
          <w:lang w:val="pt-BR"/>
        </w:rPr>
        <w:t>2</w:t>
      </w:r>
    </w:p>
    <w:p w:rsidR="00C61626" w:rsidRPr="00827830" w:rsidRDefault="0008246E" w:rsidP="002815F0">
      <w:pPr>
        <w:pStyle w:val="Ttulo8"/>
        <w:tabs>
          <w:tab w:val="right" w:pos="4423"/>
        </w:tabs>
        <w:spacing w:before="0"/>
        <w:ind w:left="0"/>
        <w:jc w:val="center"/>
        <w:rPr>
          <w:rFonts w:ascii="Times New Roman" w:hAnsi="Times New Roman"/>
          <w:b/>
          <w:i w:val="0"/>
          <w:sz w:val="22"/>
          <w:szCs w:val="22"/>
          <w:lang w:val="pt-BR"/>
        </w:rPr>
      </w:pPr>
      <w:r w:rsidRPr="00827830">
        <w:rPr>
          <w:rFonts w:ascii="Times New Roman" w:hAnsi="Times New Roman"/>
          <w:b/>
          <w:i w:val="0"/>
          <w:sz w:val="22"/>
          <w:szCs w:val="22"/>
        </w:rPr>
        <w:t>Sess</w:t>
      </w:r>
      <w:r w:rsidR="00B40473">
        <w:rPr>
          <w:rFonts w:ascii="Times New Roman" w:hAnsi="Times New Roman"/>
          <w:b/>
          <w:i w:val="0"/>
          <w:sz w:val="22"/>
          <w:szCs w:val="22"/>
          <w:lang w:val="pt-BR"/>
        </w:rPr>
        <w:t>ão</w:t>
      </w:r>
      <w:r w:rsidRPr="00827830">
        <w:rPr>
          <w:rFonts w:ascii="Times New Roman" w:hAnsi="Times New Roman"/>
          <w:b/>
          <w:i w:val="0"/>
          <w:sz w:val="22"/>
          <w:szCs w:val="22"/>
        </w:rPr>
        <w:t>:</w:t>
      </w:r>
      <w:r w:rsidR="00C341B8" w:rsidRPr="00827830">
        <w:rPr>
          <w:rFonts w:ascii="Times New Roman" w:hAnsi="Times New Roman"/>
          <w:b/>
          <w:i w:val="0"/>
          <w:sz w:val="22"/>
          <w:szCs w:val="22"/>
        </w:rPr>
        <w:t xml:space="preserve"> </w:t>
      </w:r>
      <w:r w:rsidR="00B40473">
        <w:rPr>
          <w:rFonts w:ascii="Times New Roman" w:hAnsi="Times New Roman"/>
          <w:b/>
          <w:i w:val="0"/>
          <w:sz w:val="22"/>
          <w:szCs w:val="22"/>
          <w:lang w:val="pt-BR"/>
        </w:rPr>
        <w:t>18</w:t>
      </w:r>
      <w:r w:rsidRPr="00827830">
        <w:rPr>
          <w:rFonts w:ascii="Times New Roman" w:hAnsi="Times New Roman"/>
          <w:b/>
          <w:i w:val="0"/>
          <w:sz w:val="22"/>
          <w:szCs w:val="22"/>
        </w:rPr>
        <w:t xml:space="preserve"> de </w:t>
      </w:r>
      <w:r w:rsidR="00700949" w:rsidRPr="00827830">
        <w:rPr>
          <w:rFonts w:ascii="Times New Roman" w:hAnsi="Times New Roman"/>
          <w:b/>
          <w:i w:val="0"/>
          <w:sz w:val="22"/>
          <w:szCs w:val="22"/>
          <w:lang w:val="pt-BR"/>
        </w:rPr>
        <w:t>junho</w:t>
      </w:r>
      <w:r w:rsidR="000C5536" w:rsidRPr="00827830">
        <w:rPr>
          <w:rFonts w:ascii="Times New Roman" w:hAnsi="Times New Roman"/>
          <w:b/>
          <w:i w:val="0"/>
          <w:sz w:val="22"/>
          <w:szCs w:val="22"/>
        </w:rPr>
        <w:t xml:space="preserve"> de 201</w:t>
      </w:r>
      <w:r w:rsidR="000C5536" w:rsidRPr="00827830">
        <w:rPr>
          <w:rFonts w:ascii="Times New Roman" w:hAnsi="Times New Roman"/>
          <w:b/>
          <w:i w:val="0"/>
          <w:sz w:val="22"/>
          <w:szCs w:val="22"/>
          <w:lang w:val="pt-BR"/>
        </w:rPr>
        <w:t>4</w:t>
      </w:r>
    </w:p>
    <w:p w:rsidR="0008246E" w:rsidRDefault="0008246E" w:rsidP="000A7A63">
      <w:pPr>
        <w:pStyle w:val="Corpodetexto2"/>
        <w:spacing w:after="60" w:line="240" w:lineRule="auto"/>
        <w:ind w:left="0"/>
        <w:rPr>
          <w:sz w:val="22"/>
          <w:szCs w:val="22"/>
        </w:rPr>
      </w:pPr>
      <w:r w:rsidRPr="000A7A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DA3477" w:rsidRPr="000A7A63" w:rsidRDefault="00DA3477" w:rsidP="000A7A63">
      <w:pPr>
        <w:pStyle w:val="Corpodetexto2"/>
        <w:spacing w:after="60" w:line="240" w:lineRule="auto"/>
        <w:ind w:left="0"/>
        <w:rPr>
          <w:sz w:val="22"/>
          <w:szCs w:val="22"/>
        </w:rPr>
      </w:pPr>
    </w:p>
    <w:p w:rsidR="0008246E" w:rsidRPr="000A7A63"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0A7A63">
        <w:rPr>
          <w:b/>
          <w:bCs/>
          <w:smallCaps/>
          <w:sz w:val="22"/>
          <w:szCs w:val="22"/>
        </w:rPr>
        <w:t>SUMÁRIO</w:t>
      </w:r>
    </w:p>
    <w:p w:rsidR="00175500" w:rsidRPr="000A7A63" w:rsidRDefault="0008246E" w:rsidP="00CC1342">
      <w:pPr>
        <w:autoSpaceDE w:val="0"/>
        <w:autoSpaceDN w:val="0"/>
        <w:adjustRightInd w:val="0"/>
        <w:spacing w:after="60"/>
        <w:ind w:left="0"/>
        <w:rPr>
          <w:b/>
          <w:sz w:val="22"/>
          <w:szCs w:val="22"/>
          <w:lang w:eastAsia="pt-BR"/>
        </w:rPr>
      </w:pPr>
      <w:r w:rsidRPr="000A7A63">
        <w:rPr>
          <w:b/>
          <w:sz w:val="22"/>
          <w:szCs w:val="22"/>
          <w:lang w:eastAsia="pt-BR"/>
        </w:rPr>
        <w:t>Plenário</w:t>
      </w:r>
    </w:p>
    <w:p w:rsidR="007D46E8" w:rsidRDefault="00ED6342" w:rsidP="00CC1342">
      <w:pPr>
        <w:autoSpaceDE w:val="0"/>
        <w:autoSpaceDN w:val="0"/>
        <w:adjustRightInd w:val="0"/>
        <w:spacing w:after="60"/>
        <w:ind w:left="0"/>
        <w:rPr>
          <w:sz w:val="22"/>
          <w:szCs w:val="22"/>
          <w:lang w:eastAsia="pt-BR"/>
        </w:rPr>
      </w:pPr>
      <w:r w:rsidRPr="000A7A63">
        <w:rPr>
          <w:sz w:val="22"/>
          <w:szCs w:val="22"/>
          <w:lang w:eastAsia="pt-BR"/>
        </w:rPr>
        <w:t xml:space="preserve">1. </w:t>
      </w:r>
      <w:r w:rsidR="00B40473" w:rsidRPr="00B40473">
        <w:rPr>
          <w:sz w:val="22"/>
          <w:szCs w:val="22"/>
          <w:lang w:eastAsia="pt-BR"/>
        </w:rPr>
        <w:t>Ocorre preclusão lógica do direito à repactuação de preços decorrente de majorações salariais da categoria profissional quando a contratada firma termo aditivo de prorrogação contratual sem suscitar os novos valores pactuados no acordo coletivo, ratificando os preços até então acordados.</w:t>
      </w:r>
    </w:p>
    <w:p w:rsidR="007D46E8" w:rsidRDefault="00603291" w:rsidP="00CC1342">
      <w:pPr>
        <w:autoSpaceDE w:val="0"/>
        <w:autoSpaceDN w:val="0"/>
        <w:adjustRightInd w:val="0"/>
        <w:spacing w:after="60"/>
        <w:ind w:left="0"/>
        <w:rPr>
          <w:sz w:val="22"/>
          <w:szCs w:val="22"/>
          <w:lang w:eastAsia="pt-BR"/>
        </w:rPr>
      </w:pPr>
      <w:r w:rsidRPr="000A7A63">
        <w:rPr>
          <w:sz w:val="22"/>
          <w:szCs w:val="22"/>
          <w:lang w:eastAsia="pt-BR"/>
        </w:rPr>
        <w:t>2</w:t>
      </w:r>
      <w:r w:rsidR="00C508BC" w:rsidRPr="000A7A63">
        <w:rPr>
          <w:sz w:val="22"/>
          <w:szCs w:val="22"/>
          <w:lang w:eastAsia="pt-BR"/>
        </w:rPr>
        <w:t xml:space="preserve">. </w:t>
      </w:r>
      <w:r w:rsidR="00B40473" w:rsidRPr="00B40473">
        <w:rPr>
          <w:sz w:val="22"/>
          <w:szCs w:val="22"/>
          <w:lang w:eastAsia="pt-BR"/>
        </w:rPr>
        <w:t>Em procedimento de dispensa de licitação, devem constar, no respectivo processo administrativo, elementos suficientes para comprovar a compatibilidade dos preços a contratar com os vigentes no mercado ou com os fixados por órgão oficial competente, ou, ainda, com os que constam em sistemas de registro de preços.</w:t>
      </w:r>
    </w:p>
    <w:p w:rsidR="00811DF8" w:rsidRPr="00811DF8" w:rsidRDefault="00811DF8" w:rsidP="00CC1342">
      <w:pPr>
        <w:autoSpaceDE w:val="0"/>
        <w:autoSpaceDN w:val="0"/>
        <w:adjustRightInd w:val="0"/>
        <w:spacing w:after="60"/>
        <w:ind w:left="0"/>
        <w:rPr>
          <w:b/>
          <w:sz w:val="22"/>
          <w:szCs w:val="22"/>
          <w:lang w:eastAsia="pt-BR"/>
        </w:rPr>
      </w:pPr>
      <w:r w:rsidRPr="00811DF8">
        <w:rPr>
          <w:b/>
          <w:sz w:val="22"/>
          <w:szCs w:val="22"/>
          <w:lang w:eastAsia="pt-BR"/>
        </w:rPr>
        <w:t>Inovação Legislativa</w:t>
      </w:r>
    </w:p>
    <w:p w:rsidR="00811DF8" w:rsidRPr="000A7A63" w:rsidRDefault="00811DF8" w:rsidP="00CC1342">
      <w:pPr>
        <w:autoSpaceDE w:val="0"/>
        <w:autoSpaceDN w:val="0"/>
        <w:adjustRightInd w:val="0"/>
        <w:spacing w:after="60"/>
        <w:ind w:left="0"/>
        <w:rPr>
          <w:sz w:val="22"/>
          <w:szCs w:val="22"/>
          <w:lang w:eastAsia="pt-BR"/>
        </w:rPr>
      </w:pPr>
      <w:r>
        <w:rPr>
          <w:sz w:val="22"/>
          <w:szCs w:val="22"/>
          <w:lang w:eastAsia="pt-BR"/>
        </w:rPr>
        <w:t>Instrução Normativa SLTI/MP 5/2014, de 27.6.2014</w:t>
      </w:r>
    </w:p>
    <w:p w:rsidR="00DA3477" w:rsidRPr="000A7A63" w:rsidRDefault="00DA3477" w:rsidP="000A7A63">
      <w:pPr>
        <w:autoSpaceDE w:val="0"/>
        <w:autoSpaceDN w:val="0"/>
        <w:adjustRightInd w:val="0"/>
        <w:spacing w:after="60"/>
        <w:ind w:left="0"/>
        <w:rPr>
          <w:sz w:val="22"/>
          <w:szCs w:val="22"/>
        </w:rPr>
      </w:pPr>
    </w:p>
    <w:p w:rsidR="006B62B4" w:rsidRPr="000A7A63"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0A7A63">
        <w:rPr>
          <w:b/>
          <w:bCs/>
          <w:smallCaps/>
          <w:sz w:val="22"/>
          <w:szCs w:val="22"/>
        </w:rPr>
        <w:t>PLENÁRIO</w:t>
      </w:r>
    </w:p>
    <w:p w:rsidR="0078621C" w:rsidRPr="000A7A63"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ED6342" w:rsidRPr="000A7A63" w:rsidRDefault="00ED6342" w:rsidP="00A41147">
      <w:pPr>
        <w:autoSpaceDE w:val="0"/>
        <w:autoSpaceDN w:val="0"/>
        <w:adjustRightInd w:val="0"/>
        <w:spacing w:after="0"/>
        <w:ind w:left="0"/>
        <w:rPr>
          <w:b/>
          <w:sz w:val="22"/>
          <w:szCs w:val="22"/>
          <w:lang w:eastAsia="pt-BR"/>
        </w:rPr>
      </w:pPr>
      <w:r w:rsidRPr="000A7A63">
        <w:rPr>
          <w:b/>
          <w:sz w:val="22"/>
          <w:szCs w:val="22"/>
          <w:lang w:eastAsia="pt-BR"/>
        </w:rPr>
        <w:t>1.</w:t>
      </w:r>
      <w:r w:rsidRPr="000A7A63">
        <w:rPr>
          <w:sz w:val="22"/>
          <w:szCs w:val="22"/>
        </w:rPr>
        <w:t xml:space="preserve"> </w:t>
      </w:r>
      <w:r w:rsidR="0002541E" w:rsidRPr="0002541E">
        <w:rPr>
          <w:b/>
          <w:sz w:val="22"/>
          <w:szCs w:val="22"/>
          <w:lang w:eastAsia="pt-BR"/>
        </w:rPr>
        <w:t>Ocorre preclusão lógica do direito à repactuação de preços decorrente de majorações salariais da categoria profissional quando a contratada firma termo aditivo de prorrogação contratual sem suscitar os novos valores pactuados no acordo coletivo, ratificando os preços até então acordados.</w:t>
      </w:r>
    </w:p>
    <w:p w:rsidR="00ED6342" w:rsidRPr="000A7A63" w:rsidRDefault="00ED6342" w:rsidP="00A41147">
      <w:pPr>
        <w:autoSpaceDE w:val="0"/>
        <w:autoSpaceDN w:val="0"/>
        <w:adjustRightInd w:val="0"/>
        <w:spacing w:after="0"/>
        <w:ind w:left="0"/>
        <w:rPr>
          <w:b/>
          <w:i/>
          <w:sz w:val="22"/>
          <w:szCs w:val="22"/>
        </w:rPr>
      </w:pPr>
      <w:r w:rsidRPr="000A7A63">
        <w:rPr>
          <w:sz w:val="22"/>
          <w:szCs w:val="22"/>
        </w:rPr>
        <w:t xml:space="preserve">Em </w:t>
      </w:r>
      <w:r w:rsidR="00DE60BA">
        <w:rPr>
          <w:sz w:val="22"/>
          <w:szCs w:val="22"/>
        </w:rPr>
        <w:t>Prestação de Co</w:t>
      </w:r>
      <w:r w:rsidR="00DC7502" w:rsidRPr="00DC7502">
        <w:rPr>
          <w:sz w:val="22"/>
          <w:szCs w:val="22"/>
        </w:rPr>
        <w:t>ntas do Instituto Federal de Educação, Ciência e Tecnologia de Mato Grosso (IFMT)</w:t>
      </w:r>
      <w:r w:rsidR="00DC7502">
        <w:rPr>
          <w:sz w:val="22"/>
          <w:szCs w:val="22"/>
        </w:rPr>
        <w:t>,</w:t>
      </w:r>
      <w:r w:rsidR="00DC7502" w:rsidRPr="00DC7502">
        <w:rPr>
          <w:sz w:val="22"/>
          <w:szCs w:val="22"/>
        </w:rPr>
        <w:t xml:space="preserve"> relativa ao exercício de 2009</w:t>
      </w:r>
      <w:r w:rsidR="00DC7502">
        <w:rPr>
          <w:bCs/>
          <w:sz w:val="22"/>
          <w:szCs w:val="22"/>
        </w:rPr>
        <w:t>, fora</w:t>
      </w:r>
      <w:r w:rsidR="00DE60BA">
        <w:rPr>
          <w:bCs/>
          <w:sz w:val="22"/>
          <w:szCs w:val="22"/>
        </w:rPr>
        <w:t>m identificadas</w:t>
      </w:r>
      <w:r w:rsidR="00DC7502">
        <w:rPr>
          <w:bCs/>
          <w:sz w:val="22"/>
          <w:szCs w:val="22"/>
        </w:rPr>
        <w:t xml:space="preserve"> possíveis irregularidades em repactuações de contrato de prestação de serviços continuados. Em síntese, apontou a unidade técnica o não cumprimento do interregno mínimo de um ano para eventual repactuação, na forma da legislação incidente</w:t>
      </w:r>
      <w:r w:rsidR="00DE60BA">
        <w:rPr>
          <w:bCs/>
          <w:sz w:val="22"/>
          <w:szCs w:val="22"/>
        </w:rPr>
        <w:t xml:space="preserve"> e do Acórdão</w:t>
      </w:r>
      <w:r w:rsidR="001E0F71">
        <w:rPr>
          <w:bCs/>
          <w:sz w:val="22"/>
          <w:szCs w:val="22"/>
        </w:rPr>
        <w:t xml:space="preserve"> 1563/2004-</w:t>
      </w:r>
      <w:r w:rsidR="00AB17E4">
        <w:rPr>
          <w:bCs/>
          <w:sz w:val="22"/>
          <w:szCs w:val="22"/>
        </w:rPr>
        <w:t xml:space="preserve"> P</w:t>
      </w:r>
      <w:r w:rsidR="00DE60BA">
        <w:rPr>
          <w:bCs/>
          <w:sz w:val="22"/>
          <w:szCs w:val="22"/>
        </w:rPr>
        <w:t>lenário</w:t>
      </w:r>
      <w:r w:rsidR="00DC7502">
        <w:rPr>
          <w:bCs/>
          <w:sz w:val="22"/>
          <w:szCs w:val="22"/>
        </w:rPr>
        <w:t>, e a ocorrência de pagamentos com efeito</w:t>
      </w:r>
      <w:r w:rsidR="001D071B">
        <w:rPr>
          <w:bCs/>
          <w:sz w:val="22"/>
          <w:szCs w:val="22"/>
        </w:rPr>
        <w:t>s</w:t>
      </w:r>
      <w:r w:rsidR="00DC7502">
        <w:rPr>
          <w:bCs/>
          <w:sz w:val="22"/>
          <w:szCs w:val="22"/>
        </w:rPr>
        <w:t xml:space="preserve"> financeiro</w:t>
      </w:r>
      <w:r w:rsidR="001D071B">
        <w:rPr>
          <w:bCs/>
          <w:sz w:val="22"/>
          <w:szCs w:val="22"/>
        </w:rPr>
        <w:t>s</w:t>
      </w:r>
      <w:r w:rsidR="00DC7502">
        <w:rPr>
          <w:bCs/>
          <w:sz w:val="22"/>
          <w:szCs w:val="22"/>
        </w:rPr>
        <w:t xml:space="preserve"> retroativo</w:t>
      </w:r>
      <w:r w:rsidR="001D071B">
        <w:rPr>
          <w:bCs/>
          <w:sz w:val="22"/>
          <w:szCs w:val="22"/>
        </w:rPr>
        <w:t>s</w:t>
      </w:r>
      <w:r w:rsidR="00DC7502">
        <w:rPr>
          <w:bCs/>
          <w:sz w:val="22"/>
          <w:szCs w:val="22"/>
        </w:rPr>
        <w:t xml:space="preserve">. Analisando o feito, após a realização do contraditório, o relator apontou que o instituto </w:t>
      </w:r>
      <w:r w:rsidR="00DC7502" w:rsidRPr="00DC7502">
        <w:rPr>
          <w:bCs/>
          <w:sz w:val="22"/>
          <w:szCs w:val="22"/>
        </w:rPr>
        <w:t xml:space="preserve">da repactuação de contratos de serviços continuados encontra-se disciplinado </w:t>
      </w:r>
      <w:r w:rsidR="00DC7502">
        <w:rPr>
          <w:bCs/>
          <w:sz w:val="22"/>
          <w:szCs w:val="22"/>
        </w:rPr>
        <w:t>pela</w:t>
      </w:r>
      <w:r w:rsidR="00DC7502" w:rsidRPr="00DC7502">
        <w:rPr>
          <w:bCs/>
          <w:sz w:val="22"/>
          <w:szCs w:val="22"/>
        </w:rPr>
        <w:t xml:space="preserve"> Instrução Normativa-SLTI/MP 2, de 30 de abril de 2008</w:t>
      </w:r>
      <w:r w:rsidR="00DC7502">
        <w:rPr>
          <w:bCs/>
          <w:sz w:val="22"/>
          <w:szCs w:val="22"/>
        </w:rPr>
        <w:t xml:space="preserve">, pela qual (i) </w:t>
      </w:r>
      <w:r w:rsidR="00D8299B">
        <w:rPr>
          <w:bCs/>
          <w:sz w:val="22"/>
          <w:szCs w:val="22"/>
        </w:rPr>
        <w:t>é admitida</w:t>
      </w:r>
      <w:r w:rsidR="00D8299B" w:rsidRPr="00DC7502">
        <w:rPr>
          <w:bCs/>
          <w:sz w:val="22"/>
          <w:szCs w:val="22"/>
        </w:rPr>
        <w:t xml:space="preserve"> </w:t>
      </w:r>
      <w:r w:rsidR="00DC7502">
        <w:rPr>
          <w:bCs/>
          <w:sz w:val="22"/>
          <w:szCs w:val="22"/>
        </w:rPr>
        <w:t xml:space="preserve">a repactuação dos preços de serviços continuados </w:t>
      </w:r>
      <w:r w:rsidR="00DC7502" w:rsidRPr="00DC7502">
        <w:rPr>
          <w:bCs/>
          <w:sz w:val="22"/>
          <w:szCs w:val="22"/>
        </w:rPr>
        <w:t>contratados com prazo de vigência igual ou superior a doze meses</w:t>
      </w:r>
      <w:r w:rsidR="00D8299B">
        <w:rPr>
          <w:bCs/>
          <w:sz w:val="22"/>
          <w:szCs w:val="22"/>
        </w:rPr>
        <w:t>, desde que</w:t>
      </w:r>
      <w:r w:rsidR="00DC7502" w:rsidRPr="00DC7502">
        <w:rPr>
          <w:bCs/>
          <w:sz w:val="22"/>
          <w:szCs w:val="22"/>
        </w:rPr>
        <w:t xml:space="preserve"> observado o interregno mínimo de um ano</w:t>
      </w:r>
      <w:r w:rsidR="00D8299B">
        <w:rPr>
          <w:bCs/>
          <w:sz w:val="22"/>
          <w:szCs w:val="22"/>
        </w:rPr>
        <w:t xml:space="preserve"> (art. 37); e (ii) n</w:t>
      </w:r>
      <w:r w:rsidR="00AC682A">
        <w:rPr>
          <w:bCs/>
          <w:sz w:val="22"/>
          <w:szCs w:val="22"/>
        </w:rPr>
        <w:t>as repactuações subsequ</w:t>
      </w:r>
      <w:r w:rsidR="00D8299B" w:rsidRPr="00D8299B">
        <w:rPr>
          <w:bCs/>
          <w:sz w:val="22"/>
          <w:szCs w:val="22"/>
        </w:rPr>
        <w:t>entes à primeira, a anualidade será contada a partir da data da última repactuação ocorrida</w:t>
      </w:r>
      <w:r w:rsidR="00D8299B">
        <w:rPr>
          <w:bCs/>
          <w:sz w:val="22"/>
          <w:szCs w:val="22"/>
        </w:rPr>
        <w:t xml:space="preserve"> (art. 39).</w:t>
      </w:r>
      <w:r w:rsidR="00571B86">
        <w:rPr>
          <w:bCs/>
          <w:sz w:val="22"/>
          <w:szCs w:val="22"/>
        </w:rPr>
        <w:t xml:space="preserve"> </w:t>
      </w:r>
      <w:r w:rsidR="001D071B">
        <w:rPr>
          <w:bCs/>
          <w:sz w:val="22"/>
          <w:szCs w:val="22"/>
        </w:rPr>
        <w:t>N</w:t>
      </w:r>
      <w:r w:rsidR="00571B86">
        <w:rPr>
          <w:bCs/>
          <w:sz w:val="22"/>
          <w:szCs w:val="22"/>
        </w:rPr>
        <w:t xml:space="preserve">o caso concreto, o relator </w:t>
      </w:r>
      <w:r w:rsidR="00891B39">
        <w:rPr>
          <w:bCs/>
          <w:sz w:val="22"/>
          <w:szCs w:val="22"/>
        </w:rPr>
        <w:t>destaco</w:t>
      </w:r>
      <w:r w:rsidR="00571B86">
        <w:rPr>
          <w:bCs/>
          <w:sz w:val="22"/>
          <w:szCs w:val="22"/>
        </w:rPr>
        <w:t>u que o contrato fora assinado em 1/12/200</w:t>
      </w:r>
      <w:r w:rsidR="00AC682A">
        <w:rPr>
          <w:bCs/>
          <w:sz w:val="22"/>
          <w:szCs w:val="22"/>
        </w:rPr>
        <w:t>4 e a modificação impugnada</w:t>
      </w:r>
      <w:r w:rsidR="007F0FE5">
        <w:rPr>
          <w:bCs/>
          <w:sz w:val="22"/>
          <w:szCs w:val="22"/>
        </w:rPr>
        <w:t>,</w:t>
      </w:r>
      <w:r w:rsidR="00571B86">
        <w:rPr>
          <w:bCs/>
          <w:sz w:val="22"/>
          <w:szCs w:val="22"/>
        </w:rPr>
        <w:t xml:space="preserve"> introduzida pelo Termo Aditivo 02/2009, firmado em 2/4/2009.</w:t>
      </w:r>
      <w:r w:rsidR="00891B39">
        <w:rPr>
          <w:bCs/>
          <w:sz w:val="22"/>
          <w:szCs w:val="22"/>
        </w:rPr>
        <w:t xml:space="preserve"> Nesse interregno, houve a celebração, em 1/12/2008, de termo aditivo que se limitou a prorrogar a duração do contrato de 1/1/2009 a 30/11/2009, mantendo intactos os preços contratuais até então vigentes. Nesse sentido, anotou o relator, </w:t>
      </w:r>
      <w:r w:rsidR="00891B39" w:rsidRPr="00891B39">
        <w:rPr>
          <w:bCs/>
          <w:i/>
          <w:sz w:val="22"/>
          <w:szCs w:val="22"/>
        </w:rPr>
        <w:t xml:space="preserve">“uma vez que </w:t>
      </w:r>
      <w:r w:rsidR="00891B39" w:rsidRPr="00F9725D">
        <w:rPr>
          <w:bCs/>
          <w:i/>
          <w:sz w:val="22"/>
          <w:szCs w:val="22"/>
        </w:rPr>
        <w:t>não</w:t>
      </w:r>
      <w:r w:rsidR="00891B39" w:rsidRPr="00891B39">
        <w:rPr>
          <w:bCs/>
          <w:i/>
          <w:sz w:val="22"/>
          <w:szCs w:val="22"/>
        </w:rPr>
        <w:t xml:space="preserve"> ocorreu qualquer repactuação no intervalo entre 2/4/2008 e 2/4/2009, ou seja, um ano antes do Termo Aditivo nº 02/2009, concluo que </w:t>
      </w:r>
      <w:r w:rsidR="00891B39" w:rsidRPr="00F9725D">
        <w:rPr>
          <w:bCs/>
          <w:i/>
          <w:sz w:val="22"/>
          <w:szCs w:val="22"/>
        </w:rPr>
        <w:t>não</w:t>
      </w:r>
      <w:r w:rsidR="00891B39" w:rsidRPr="00891B39">
        <w:rPr>
          <w:bCs/>
          <w:i/>
          <w:sz w:val="22"/>
          <w:szCs w:val="22"/>
        </w:rPr>
        <w:t xml:space="preserve"> houve infração ao art. 39 da Instrução Normativa-SLTI/MP 2/2008”</w:t>
      </w:r>
      <w:r w:rsidR="00AB17E4">
        <w:rPr>
          <w:bCs/>
          <w:sz w:val="22"/>
          <w:szCs w:val="22"/>
        </w:rPr>
        <w:t>. No mes</w:t>
      </w:r>
      <w:r w:rsidR="001D071B">
        <w:rPr>
          <w:bCs/>
          <w:sz w:val="22"/>
          <w:szCs w:val="22"/>
        </w:rPr>
        <w:t>mo sentido, não houve violação a</w:t>
      </w:r>
      <w:r w:rsidR="001E0F71">
        <w:rPr>
          <w:bCs/>
          <w:sz w:val="22"/>
          <w:szCs w:val="22"/>
        </w:rPr>
        <w:t>o Acórdão 1</w:t>
      </w:r>
      <w:r w:rsidR="00AB17E4" w:rsidRPr="00AB17E4">
        <w:rPr>
          <w:bCs/>
          <w:sz w:val="22"/>
          <w:szCs w:val="22"/>
        </w:rPr>
        <w:t>563/2004-Plenário</w:t>
      </w:r>
      <w:r w:rsidR="00AB17E4">
        <w:rPr>
          <w:bCs/>
          <w:sz w:val="22"/>
          <w:szCs w:val="22"/>
        </w:rPr>
        <w:t xml:space="preserve">, que predica prazo mínimo de um ano para repactuações de contratos de serviços de natureza continuada, subsequentes à primeira repactuação, a contar da data da última repactuação. Sobre </w:t>
      </w:r>
      <w:r w:rsidR="000A7FCD">
        <w:rPr>
          <w:bCs/>
          <w:sz w:val="22"/>
          <w:szCs w:val="22"/>
        </w:rPr>
        <w:t xml:space="preserve">o assunto, destacou o relator </w:t>
      </w:r>
      <w:r w:rsidR="00AB17E4">
        <w:rPr>
          <w:bCs/>
          <w:sz w:val="22"/>
          <w:szCs w:val="22"/>
        </w:rPr>
        <w:t xml:space="preserve">entendimento adotado pelo pleno do TCU na prolação dos </w:t>
      </w:r>
      <w:r w:rsidR="00AB17E4" w:rsidRPr="00AB17E4">
        <w:rPr>
          <w:bCs/>
          <w:sz w:val="22"/>
          <w:szCs w:val="22"/>
        </w:rPr>
        <w:t>A</w:t>
      </w:r>
      <w:r w:rsidR="00545821">
        <w:rPr>
          <w:bCs/>
          <w:sz w:val="22"/>
          <w:szCs w:val="22"/>
        </w:rPr>
        <w:t>cór</w:t>
      </w:r>
      <w:r w:rsidR="001E0F71">
        <w:rPr>
          <w:bCs/>
          <w:sz w:val="22"/>
          <w:szCs w:val="22"/>
        </w:rPr>
        <w:t>dãos 1</w:t>
      </w:r>
      <w:r w:rsidR="00545821">
        <w:rPr>
          <w:bCs/>
          <w:sz w:val="22"/>
          <w:szCs w:val="22"/>
        </w:rPr>
        <w:t xml:space="preserve">827/2008 e 1828/2008, com </w:t>
      </w:r>
      <w:r w:rsidR="002C166E">
        <w:rPr>
          <w:bCs/>
          <w:sz w:val="22"/>
          <w:szCs w:val="22"/>
        </w:rPr>
        <w:t>o seguinte teor</w:t>
      </w:r>
      <w:r w:rsidR="00545821">
        <w:rPr>
          <w:bCs/>
          <w:sz w:val="22"/>
          <w:szCs w:val="22"/>
        </w:rPr>
        <w:t>: “</w:t>
      </w:r>
      <w:r w:rsidR="00545821" w:rsidRPr="00545821">
        <w:rPr>
          <w:bCs/>
          <w:i/>
          <w:sz w:val="22"/>
          <w:szCs w:val="22"/>
        </w:rPr>
        <w:t xml:space="preserve">A partir da data em que passou a </w:t>
      </w:r>
      <w:r w:rsidR="00545821" w:rsidRPr="00545821">
        <w:rPr>
          <w:bCs/>
          <w:i/>
          <w:sz w:val="22"/>
          <w:szCs w:val="22"/>
        </w:rPr>
        <w:lastRenderedPageBreak/>
        <w:t>viger as majorações salariais da categoria profissional que deu ensejo à revisão, a contratada passou deter o direito à repactuação de preços. Todavia, ao firmar o termo aditivo de prorrogação contratual sem suscitar os novos valores pactuados no acordo coletivo, ratificando os preços até então acordados, a contratada deixou de exercer o seu direito à repactuação pretérita, dando azo à</w:t>
      </w:r>
      <w:r w:rsidR="00545821">
        <w:rPr>
          <w:bCs/>
          <w:i/>
          <w:sz w:val="22"/>
          <w:szCs w:val="22"/>
        </w:rPr>
        <w:t xml:space="preserve"> ocorrência de preclusão lógica</w:t>
      </w:r>
      <w:r w:rsidR="00545821">
        <w:rPr>
          <w:bCs/>
          <w:sz w:val="22"/>
          <w:szCs w:val="22"/>
        </w:rPr>
        <w:t>”.</w:t>
      </w:r>
      <w:r w:rsidR="001E0F71">
        <w:rPr>
          <w:bCs/>
          <w:sz w:val="22"/>
          <w:szCs w:val="22"/>
        </w:rPr>
        <w:t xml:space="preserve"> Observando que a convenção coletiva de t</w:t>
      </w:r>
      <w:r w:rsidR="000A7FCD">
        <w:rPr>
          <w:bCs/>
          <w:sz w:val="22"/>
          <w:szCs w:val="22"/>
        </w:rPr>
        <w:t>rabalho que deu ensejo à repactuação questionada fora assinada em 18/12/2008</w:t>
      </w:r>
      <w:r w:rsidR="00F9725D">
        <w:rPr>
          <w:bCs/>
          <w:sz w:val="22"/>
          <w:szCs w:val="22"/>
        </w:rPr>
        <w:t>, concluiu o relator</w:t>
      </w:r>
      <w:r w:rsidR="00AB17E4">
        <w:rPr>
          <w:bCs/>
          <w:sz w:val="22"/>
          <w:szCs w:val="22"/>
        </w:rPr>
        <w:t xml:space="preserve"> que </w:t>
      </w:r>
      <w:r w:rsidR="00AB17E4">
        <w:rPr>
          <w:bCs/>
          <w:i/>
          <w:sz w:val="22"/>
          <w:szCs w:val="22"/>
        </w:rPr>
        <w:t>“</w:t>
      </w:r>
      <w:r w:rsidR="000A7FCD" w:rsidRPr="000A7FCD">
        <w:rPr>
          <w:bCs/>
          <w:i/>
          <w:sz w:val="22"/>
          <w:szCs w:val="22"/>
        </w:rPr>
        <w:t>não houve, no presente caso concreto, preclusão do direito de solicitar a revisão dos preços contratuais, de forma que também não ocorreu, na espécie, violação à referida jurisprudência do TCU</w:t>
      </w:r>
      <w:r w:rsidR="00AB17E4" w:rsidRPr="00AB17E4">
        <w:rPr>
          <w:bCs/>
          <w:i/>
          <w:sz w:val="22"/>
          <w:szCs w:val="22"/>
        </w:rPr>
        <w:t>”</w:t>
      </w:r>
      <w:r w:rsidR="00AB17E4">
        <w:rPr>
          <w:bCs/>
          <w:sz w:val="22"/>
          <w:szCs w:val="22"/>
        </w:rPr>
        <w:t>.</w:t>
      </w:r>
      <w:r w:rsidR="001D071B">
        <w:rPr>
          <w:bCs/>
          <w:sz w:val="22"/>
          <w:szCs w:val="22"/>
        </w:rPr>
        <w:t xml:space="preserve"> O Plenário do TCU, em consonância com a proposição do relator, acolheu, no ponto, as justificativas apresentadas pelos responsáveis, para, dentre outros comandos</w:t>
      </w:r>
      <w:r w:rsidR="00707E70">
        <w:rPr>
          <w:bCs/>
          <w:sz w:val="22"/>
          <w:szCs w:val="22"/>
        </w:rPr>
        <w:t>,</w:t>
      </w:r>
      <w:r w:rsidR="001D071B">
        <w:rPr>
          <w:bCs/>
          <w:sz w:val="22"/>
          <w:szCs w:val="22"/>
        </w:rPr>
        <w:t xml:space="preserve"> julgar regulares com ressalvas as contas do Diretor Geral do IFMT</w:t>
      </w:r>
      <w:r w:rsidR="00707E70">
        <w:rPr>
          <w:bCs/>
          <w:sz w:val="22"/>
          <w:szCs w:val="22"/>
        </w:rPr>
        <w:t xml:space="preserve"> e regulares</w:t>
      </w:r>
      <w:r w:rsidR="001D071B">
        <w:rPr>
          <w:bCs/>
          <w:sz w:val="22"/>
          <w:szCs w:val="22"/>
        </w:rPr>
        <w:t xml:space="preserve"> as contas dos demais responsáveis arrolados.</w:t>
      </w:r>
      <w:r w:rsidR="004053AD">
        <w:rPr>
          <w:bCs/>
          <w:sz w:val="22"/>
          <w:szCs w:val="22"/>
        </w:rPr>
        <w:t xml:space="preserve"> </w:t>
      </w:r>
      <w:hyperlink r:id="rId9" w:history="1">
        <w:r w:rsidR="004053AD" w:rsidRPr="004053AD">
          <w:rPr>
            <w:b/>
            <w:i/>
            <w:color w:val="0000FF"/>
            <w:sz w:val="22"/>
            <w:szCs w:val="22"/>
          </w:rPr>
          <w:t>Acórdão 1601/2014</w:t>
        </w:r>
        <w:r w:rsidR="00D25C6E">
          <w:rPr>
            <w:b/>
            <w:i/>
            <w:color w:val="0000FF"/>
            <w:sz w:val="22"/>
            <w:szCs w:val="22"/>
          </w:rPr>
          <w:t>-</w:t>
        </w:r>
        <w:r w:rsidR="004053AD" w:rsidRPr="004053AD">
          <w:rPr>
            <w:b/>
            <w:i/>
            <w:color w:val="0000FF"/>
            <w:sz w:val="22"/>
            <w:szCs w:val="22"/>
          </w:rPr>
          <w:t>Plenário</w:t>
        </w:r>
      </w:hyperlink>
      <w:r w:rsidR="00A27F9C" w:rsidRPr="00A27F9C">
        <w:rPr>
          <w:b/>
          <w:bCs/>
          <w:i/>
          <w:sz w:val="22"/>
          <w:szCs w:val="22"/>
        </w:rPr>
        <w:t xml:space="preserve">, TC </w:t>
      </w:r>
      <w:r w:rsidR="00AD2AA3" w:rsidRPr="00AD2AA3">
        <w:rPr>
          <w:b/>
          <w:bCs/>
          <w:i/>
          <w:sz w:val="22"/>
          <w:szCs w:val="22"/>
        </w:rPr>
        <w:t>020.970/2010-2</w:t>
      </w:r>
      <w:r w:rsidR="00A27F9C" w:rsidRPr="00A27F9C">
        <w:rPr>
          <w:b/>
          <w:bCs/>
          <w:i/>
          <w:sz w:val="22"/>
          <w:szCs w:val="22"/>
        </w:rPr>
        <w:t xml:space="preserve">, relator Ministro </w:t>
      </w:r>
      <w:r w:rsidR="00A27F9C">
        <w:rPr>
          <w:b/>
          <w:bCs/>
          <w:i/>
          <w:sz w:val="22"/>
          <w:szCs w:val="22"/>
        </w:rPr>
        <w:t>Benjamin Zymler, 18</w:t>
      </w:r>
      <w:r w:rsidR="00A27F9C" w:rsidRPr="00A27F9C">
        <w:rPr>
          <w:b/>
          <w:bCs/>
          <w:i/>
          <w:sz w:val="22"/>
          <w:szCs w:val="22"/>
        </w:rPr>
        <w:t>.6.2014.</w:t>
      </w:r>
    </w:p>
    <w:p w:rsidR="005741C8" w:rsidRPr="000A7A63" w:rsidRDefault="005741C8" w:rsidP="00CC4A40">
      <w:pPr>
        <w:autoSpaceDE w:val="0"/>
        <w:autoSpaceDN w:val="0"/>
        <w:adjustRightInd w:val="0"/>
        <w:spacing w:after="0"/>
        <w:ind w:left="0"/>
        <w:rPr>
          <w:b/>
          <w:sz w:val="22"/>
          <w:szCs w:val="22"/>
          <w:lang w:eastAsia="pt-BR"/>
        </w:rPr>
      </w:pPr>
    </w:p>
    <w:p w:rsidR="00540322" w:rsidRPr="000A7A63" w:rsidRDefault="00603291" w:rsidP="00A41147">
      <w:pPr>
        <w:autoSpaceDE w:val="0"/>
        <w:autoSpaceDN w:val="0"/>
        <w:adjustRightInd w:val="0"/>
        <w:spacing w:after="0"/>
        <w:ind w:left="0"/>
        <w:rPr>
          <w:b/>
          <w:sz w:val="22"/>
          <w:szCs w:val="22"/>
        </w:rPr>
      </w:pPr>
      <w:r w:rsidRPr="000A7A63">
        <w:rPr>
          <w:b/>
          <w:sz w:val="22"/>
          <w:szCs w:val="22"/>
          <w:lang w:eastAsia="pt-BR"/>
        </w:rPr>
        <w:t>2</w:t>
      </w:r>
      <w:r w:rsidR="00540322" w:rsidRPr="000A7A63">
        <w:rPr>
          <w:b/>
          <w:sz w:val="22"/>
          <w:szCs w:val="22"/>
          <w:lang w:eastAsia="pt-BR"/>
        </w:rPr>
        <w:t xml:space="preserve">. </w:t>
      </w:r>
      <w:r w:rsidR="0002541E" w:rsidRPr="0002541E">
        <w:rPr>
          <w:b/>
          <w:sz w:val="22"/>
          <w:szCs w:val="22"/>
          <w:lang w:eastAsia="pt-BR"/>
        </w:rPr>
        <w:t>Em procedimento de dispensa de licitação, devem constar, no respectivo processo administrativo, elementos suficientes para comprovar a compatibilidade dos preços a contratar com os vigentes no mercado ou com os fixados por órgão oficial competente, ou, ainda, com os que constam em sistemas de registro de preços.</w:t>
      </w:r>
    </w:p>
    <w:p w:rsidR="00062EC1" w:rsidRPr="000A7A63" w:rsidRDefault="008130EE" w:rsidP="00A41147">
      <w:pPr>
        <w:autoSpaceDE w:val="0"/>
        <w:autoSpaceDN w:val="0"/>
        <w:adjustRightInd w:val="0"/>
        <w:spacing w:after="0"/>
        <w:ind w:left="0"/>
        <w:rPr>
          <w:b/>
          <w:i/>
          <w:sz w:val="22"/>
          <w:szCs w:val="22"/>
        </w:rPr>
      </w:pPr>
      <w:r>
        <w:rPr>
          <w:sz w:val="22"/>
          <w:szCs w:val="22"/>
        </w:rPr>
        <w:t>Representação formulada por sociedade empresária apontara</w:t>
      </w:r>
      <w:r w:rsidR="005F2B41" w:rsidRPr="000A7A63">
        <w:rPr>
          <w:bCs/>
          <w:sz w:val="22"/>
          <w:szCs w:val="22"/>
        </w:rPr>
        <w:t xml:space="preserve"> </w:t>
      </w:r>
      <w:r>
        <w:rPr>
          <w:bCs/>
          <w:sz w:val="22"/>
          <w:szCs w:val="22"/>
        </w:rPr>
        <w:t xml:space="preserve">possíveis irregularidades em procedimento de dispensa de licitação realizada pelo </w:t>
      </w:r>
      <w:r w:rsidRPr="008130EE">
        <w:rPr>
          <w:bCs/>
          <w:sz w:val="22"/>
          <w:szCs w:val="22"/>
        </w:rPr>
        <w:t>C</w:t>
      </w:r>
      <w:r w:rsidR="00776159">
        <w:rPr>
          <w:bCs/>
          <w:sz w:val="22"/>
          <w:szCs w:val="22"/>
        </w:rPr>
        <w:t>onselho Federal de Psicologia (</w:t>
      </w:r>
      <w:r w:rsidRPr="008130EE">
        <w:rPr>
          <w:bCs/>
          <w:sz w:val="22"/>
          <w:szCs w:val="22"/>
        </w:rPr>
        <w:t>CFP</w:t>
      </w:r>
      <w:r w:rsidR="00776159">
        <w:rPr>
          <w:bCs/>
          <w:sz w:val="22"/>
          <w:szCs w:val="22"/>
        </w:rPr>
        <w:t>)</w:t>
      </w:r>
      <w:r>
        <w:rPr>
          <w:bCs/>
          <w:sz w:val="22"/>
          <w:szCs w:val="22"/>
        </w:rPr>
        <w:t xml:space="preserve"> para a contratação de serviços de programação visual, </w:t>
      </w:r>
      <w:r w:rsidRPr="00776159">
        <w:rPr>
          <w:bCs/>
          <w:i/>
          <w:sz w:val="22"/>
          <w:szCs w:val="22"/>
        </w:rPr>
        <w:t>design</w:t>
      </w:r>
      <w:r>
        <w:rPr>
          <w:bCs/>
          <w:sz w:val="22"/>
          <w:szCs w:val="22"/>
        </w:rPr>
        <w:t xml:space="preserve"> gráfico e diagramação de textos. </w:t>
      </w:r>
      <w:r w:rsidR="007204CC">
        <w:rPr>
          <w:bCs/>
          <w:sz w:val="22"/>
          <w:szCs w:val="22"/>
        </w:rPr>
        <w:t>Tendo em conta os ind</w:t>
      </w:r>
      <w:r w:rsidR="0046444C">
        <w:rPr>
          <w:bCs/>
          <w:sz w:val="22"/>
          <w:szCs w:val="22"/>
        </w:rPr>
        <w:t>ícios apresentados, realizou-se</w:t>
      </w:r>
      <w:r w:rsidR="007204CC">
        <w:rPr>
          <w:bCs/>
          <w:sz w:val="22"/>
          <w:szCs w:val="22"/>
        </w:rPr>
        <w:t xml:space="preserve"> a audiência do Conselheiro-Presidente para que justificasse, dentre outros aspectos, a contratação emergencial, com esteio no art. 24, inciso IV, da Lei 8.666/93, e a ausência de justificativa válida de preços para a contratação dos serviços objeto da dispensa.</w:t>
      </w:r>
      <w:r w:rsidR="00BE4909">
        <w:rPr>
          <w:bCs/>
          <w:sz w:val="22"/>
          <w:szCs w:val="22"/>
        </w:rPr>
        <w:t xml:space="preserve"> Analisando os elementos apresentados pelo gestor, entendeu o relator justificada a contratação emergencial </w:t>
      </w:r>
      <w:r w:rsidR="00BE4909" w:rsidRPr="00BE4909">
        <w:rPr>
          <w:bCs/>
          <w:i/>
          <w:sz w:val="22"/>
          <w:szCs w:val="22"/>
        </w:rPr>
        <w:t>“diante da constatação de que as atividades seriam essenciais ao desempenho das atribuições do Conselho, sendo que este já não mais podia contar com o contrato anterior, que a contratada anterior não correspondia às suas expectativas e que o procedimento licitatório em andamento se encontrava em análise de irregularidades por este Tribunal”</w:t>
      </w:r>
      <w:r w:rsidR="00BE4909">
        <w:rPr>
          <w:bCs/>
          <w:sz w:val="22"/>
          <w:szCs w:val="22"/>
        </w:rPr>
        <w:t xml:space="preserve">. No que respeita à ausência de adequada justificativa de preços, o relator acolheu as ponderações formuladas pelo titular da unidade instrutiva no sentido de que, embora não tenha ocorrido pesquisa de preços específica para a contratação emergencial, o CFP utilizou </w:t>
      </w:r>
      <w:r w:rsidR="00BE4909" w:rsidRPr="00BE4909">
        <w:rPr>
          <w:bCs/>
          <w:i/>
          <w:sz w:val="22"/>
          <w:szCs w:val="22"/>
        </w:rPr>
        <w:t xml:space="preserve">“a pesquisa realizada para a licitação revogada, adotando-se, para os itens que não constavam do contrato anterior, a proposta oferecida pela empresa </w:t>
      </w:r>
      <w:r w:rsidR="00CA6AAF">
        <w:rPr>
          <w:bCs/>
          <w:i/>
          <w:sz w:val="22"/>
          <w:szCs w:val="22"/>
        </w:rPr>
        <w:t>(...)</w:t>
      </w:r>
      <w:r w:rsidR="00BE4909" w:rsidRPr="00BE4909">
        <w:rPr>
          <w:bCs/>
          <w:i/>
          <w:sz w:val="22"/>
          <w:szCs w:val="22"/>
        </w:rPr>
        <w:t>, por ser a de menor valor entre as pesquisadas; para os demais itens, os preços teriam sido os mesmos do contrato anterior; assim, a pesquisa anteriormente realizada pode ser aceita para fins de balizar o preço da contratação emergencial”</w:t>
      </w:r>
      <w:r w:rsidR="00BE4909">
        <w:rPr>
          <w:bCs/>
          <w:sz w:val="22"/>
          <w:szCs w:val="22"/>
        </w:rPr>
        <w:t>. Nesse sentido, o Plenário, acompanhando o relator, considerou parcialmente procedente a representação e, dentre outros comandos,</w:t>
      </w:r>
      <w:r w:rsidR="00C83DDA">
        <w:rPr>
          <w:bCs/>
          <w:sz w:val="22"/>
          <w:szCs w:val="22"/>
        </w:rPr>
        <w:t xml:space="preserve"> cientificou o CFP de que </w:t>
      </w:r>
      <w:r w:rsidR="00C83DDA" w:rsidRPr="00C83DDA">
        <w:rPr>
          <w:bCs/>
          <w:i/>
          <w:sz w:val="22"/>
          <w:szCs w:val="22"/>
        </w:rPr>
        <w:t>“no processo de Dispensa de Licitação 11/2013, não constaram do respectivo processo administrativo elementos suficientes para demonstrar a compatibilidade dos preços a contratar, com aqueles vigentes no mercado ou com os fixados por órgão oficial competente, ou, ainda, com os que constam em sistemas de registro de preços, nem ficou demonstrado haver sido consultado o maior número possível de fornecedores ou executantes, com vistas a que restasse demonstrado ser a opção escolhida, em termos técnicos e econômicos, a mais vantajosa para a Administração, em desacordo com o disposto nos incisos II e III do parágrafo único do art. 26 da Lei 8.666/1993”</w:t>
      </w:r>
      <w:r w:rsidR="00C83DDA">
        <w:rPr>
          <w:bCs/>
          <w:sz w:val="22"/>
          <w:szCs w:val="22"/>
        </w:rPr>
        <w:t xml:space="preserve">. </w:t>
      </w:r>
      <w:r w:rsidR="00D25C6E">
        <w:rPr>
          <w:bCs/>
          <w:sz w:val="22"/>
          <w:szCs w:val="22"/>
        </w:rPr>
        <w:t xml:space="preserve"> </w:t>
      </w:r>
      <w:hyperlink r:id="rId10" w:history="1">
        <w:r w:rsidR="00D25C6E" w:rsidRPr="00D25C6E">
          <w:rPr>
            <w:b/>
            <w:i/>
            <w:color w:val="0000FF"/>
            <w:sz w:val="22"/>
            <w:szCs w:val="22"/>
          </w:rPr>
          <w:t>Acórdão 1607/2014</w:t>
        </w:r>
        <w:r w:rsidR="00D25C6E">
          <w:rPr>
            <w:b/>
            <w:i/>
            <w:color w:val="0000FF"/>
            <w:sz w:val="22"/>
            <w:szCs w:val="22"/>
          </w:rPr>
          <w:t>-</w:t>
        </w:r>
        <w:r w:rsidR="00D25C6E" w:rsidRPr="00D25C6E">
          <w:rPr>
            <w:b/>
            <w:i/>
            <w:color w:val="0000FF"/>
            <w:sz w:val="22"/>
            <w:szCs w:val="22"/>
          </w:rPr>
          <w:t>Plenário</w:t>
        </w:r>
      </w:hyperlink>
      <w:r w:rsidR="00A27F9C" w:rsidRPr="00A27F9C">
        <w:rPr>
          <w:b/>
          <w:bCs/>
          <w:i/>
          <w:sz w:val="22"/>
          <w:szCs w:val="22"/>
        </w:rPr>
        <w:t xml:space="preserve">, TC </w:t>
      </w:r>
      <w:r w:rsidR="00AD2AA3" w:rsidRPr="00AD2AA3">
        <w:rPr>
          <w:b/>
          <w:bCs/>
          <w:i/>
          <w:sz w:val="22"/>
          <w:szCs w:val="22"/>
        </w:rPr>
        <w:t>029.163/2013-7</w:t>
      </w:r>
      <w:r w:rsidR="00A27F9C" w:rsidRPr="00A27F9C">
        <w:rPr>
          <w:b/>
          <w:bCs/>
          <w:i/>
          <w:sz w:val="22"/>
          <w:szCs w:val="22"/>
        </w:rPr>
        <w:t>, relator Ministro-Substituto Augusto Sherman</w:t>
      </w:r>
      <w:r w:rsidR="00A27F9C">
        <w:rPr>
          <w:b/>
          <w:bCs/>
          <w:i/>
          <w:sz w:val="22"/>
          <w:szCs w:val="22"/>
        </w:rPr>
        <w:t>, 18</w:t>
      </w:r>
      <w:r w:rsidR="00AD2AA3">
        <w:rPr>
          <w:b/>
          <w:bCs/>
          <w:i/>
          <w:sz w:val="22"/>
          <w:szCs w:val="22"/>
        </w:rPr>
        <w:t>.6.2014.</w:t>
      </w:r>
    </w:p>
    <w:p w:rsidR="00132794" w:rsidRPr="000A7A63" w:rsidRDefault="00132794" w:rsidP="00CC4A40">
      <w:pPr>
        <w:autoSpaceDE w:val="0"/>
        <w:autoSpaceDN w:val="0"/>
        <w:adjustRightInd w:val="0"/>
        <w:spacing w:after="0"/>
        <w:ind w:left="0"/>
        <w:rPr>
          <w:b/>
          <w:sz w:val="22"/>
          <w:szCs w:val="22"/>
        </w:rPr>
      </w:pPr>
    </w:p>
    <w:p w:rsidR="00811DF8" w:rsidRPr="00BB3D9A" w:rsidRDefault="00811DF8" w:rsidP="00811DF8">
      <w:pPr>
        <w:pBdr>
          <w:top w:val="threeDEmboss" w:sz="24" w:space="7" w:color="auto"/>
        </w:pBdr>
        <w:tabs>
          <w:tab w:val="left" w:pos="284"/>
          <w:tab w:val="left" w:pos="4172"/>
          <w:tab w:val="center" w:pos="4818"/>
        </w:tabs>
        <w:spacing w:before="60" w:after="0"/>
        <w:ind w:left="0"/>
        <w:jc w:val="center"/>
        <w:rPr>
          <w:b/>
          <w:bCs/>
          <w:smallCaps/>
          <w:sz w:val="22"/>
          <w:szCs w:val="22"/>
        </w:rPr>
      </w:pPr>
      <w:r w:rsidRPr="00BB3D9A">
        <w:rPr>
          <w:b/>
          <w:bCs/>
          <w:smallCaps/>
          <w:sz w:val="22"/>
          <w:szCs w:val="22"/>
        </w:rPr>
        <w:t>INOVAÇÃO LEGISLATIVA</w:t>
      </w:r>
    </w:p>
    <w:p w:rsidR="00811DF8" w:rsidRDefault="00811DF8" w:rsidP="00811DF8">
      <w:pPr>
        <w:pStyle w:val="Default"/>
        <w:spacing w:before="120"/>
        <w:jc w:val="both"/>
        <w:rPr>
          <w:b/>
          <w:sz w:val="22"/>
          <w:szCs w:val="22"/>
        </w:rPr>
      </w:pPr>
    </w:p>
    <w:p w:rsidR="00811DF8" w:rsidRPr="00811DF8" w:rsidRDefault="00811DF8" w:rsidP="00811DF8">
      <w:pPr>
        <w:spacing w:after="0"/>
        <w:ind w:left="0"/>
        <w:rPr>
          <w:sz w:val="22"/>
          <w:szCs w:val="22"/>
          <w:lang w:eastAsia="pt-BR"/>
        </w:rPr>
      </w:pPr>
      <w:r w:rsidRPr="0019326B">
        <w:rPr>
          <w:b/>
          <w:sz w:val="22"/>
          <w:szCs w:val="22"/>
          <w:lang w:eastAsia="pt-BR"/>
        </w:rPr>
        <w:t>Instrução Normativa SLTI/MP 5/2014, de 27.6.2014</w:t>
      </w:r>
      <w:r>
        <w:rPr>
          <w:sz w:val="22"/>
          <w:szCs w:val="22"/>
          <w:lang w:eastAsia="pt-BR"/>
        </w:rPr>
        <w:t xml:space="preserve"> (DOU de 30.6.2014, Seção 1, pág. 135/136)</w:t>
      </w:r>
      <w:r w:rsidRPr="00811DF8">
        <w:rPr>
          <w:sz w:val="22"/>
          <w:szCs w:val="22"/>
          <w:lang w:eastAsia="pt-BR"/>
        </w:rPr>
        <w:t xml:space="preserve">: </w:t>
      </w:r>
      <w:r>
        <w:rPr>
          <w:color w:val="000000"/>
          <w:sz w:val="22"/>
          <w:szCs w:val="22"/>
        </w:rPr>
        <w:t>d</w:t>
      </w:r>
      <w:r w:rsidRPr="00811DF8">
        <w:rPr>
          <w:color w:val="000000"/>
          <w:sz w:val="22"/>
          <w:szCs w:val="22"/>
        </w:rPr>
        <w:t>ispõe sobre os procedimentos administrativos</w:t>
      </w:r>
      <w:r>
        <w:rPr>
          <w:color w:val="000000"/>
          <w:sz w:val="22"/>
          <w:szCs w:val="22"/>
        </w:rPr>
        <w:t xml:space="preserve"> </w:t>
      </w:r>
      <w:r w:rsidRPr="00811DF8">
        <w:rPr>
          <w:color w:val="000000"/>
          <w:sz w:val="22"/>
          <w:szCs w:val="22"/>
        </w:rPr>
        <w:t>básicos para a realização de pesquisa de preços para a aquisição de bens e contratação</w:t>
      </w:r>
      <w:r>
        <w:rPr>
          <w:color w:val="000000"/>
          <w:sz w:val="22"/>
          <w:szCs w:val="22"/>
        </w:rPr>
        <w:t xml:space="preserve"> </w:t>
      </w:r>
      <w:r w:rsidRPr="00811DF8">
        <w:rPr>
          <w:color w:val="000000"/>
          <w:sz w:val="22"/>
          <w:szCs w:val="22"/>
        </w:rPr>
        <w:t>de serviços em geral.</w:t>
      </w:r>
    </w:p>
    <w:p w:rsidR="00811DF8" w:rsidRDefault="00811DF8" w:rsidP="00811DF8">
      <w:pPr>
        <w:pStyle w:val="Default"/>
        <w:spacing w:before="120"/>
        <w:jc w:val="both"/>
        <w:rPr>
          <w:b/>
          <w:sz w:val="22"/>
          <w:szCs w:val="22"/>
        </w:rPr>
      </w:pPr>
    </w:p>
    <w:p w:rsidR="000957B7" w:rsidRPr="00827830" w:rsidRDefault="000957B7" w:rsidP="00104D93">
      <w:pPr>
        <w:pStyle w:val="Default"/>
        <w:jc w:val="both"/>
        <w:rPr>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1" w:history="1">
              <w:r w:rsidRPr="00827830">
                <w:rPr>
                  <w:rStyle w:val="Hyperlink"/>
                  <w:b/>
                  <w:i/>
                  <w:color w:val="auto"/>
                  <w:sz w:val="18"/>
                  <w:szCs w:val="18"/>
                </w:rPr>
                <w:t>infojuris@tcu.gov.br</w:t>
              </w:r>
            </w:hyperlink>
          </w:p>
        </w:tc>
      </w:tr>
    </w:tbl>
    <w:p w:rsidR="0045423A" w:rsidRDefault="0045423A" w:rsidP="00784888">
      <w:pPr>
        <w:ind w:left="0"/>
        <w:rPr>
          <w:sz w:val="22"/>
          <w:szCs w:val="22"/>
        </w:rPr>
      </w:pPr>
    </w:p>
    <w:p w:rsidR="002B7A02" w:rsidRPr="0045423A" w:rsidRDefault="0045423A" w:rsidP="0045423A">
      <w:pPr>
        <w:tabs>
          <w:tab w:val="left" w:pos="2580"/>
        </w:tabs>
        <w:rPr>
          <w:sz w:val="22"/>
          <w:szCs w:val="22"/>
        </w:rPr>
      </w:pPr>
      <w:r>
        <w:rPr>
          <w:noProof/>
          <w:sz w:val="22"/>
          <w:szCs w:val="22"/>
          <w:lang w:eastAsia="pt-BR"/>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108268</wp:posOffset>
                </wp:positionV>
                <wp:extent cx="1890713" cy="309562"/>
                <wp:effectExtent l="0" t="0" r="14605" b="14605"/>
                <wp:wrapNone/>
                <wp:docPr id="2" name="Retângulo 2"/>
                <wp:cNvGraphicFramePr/>
                <a:graphic xmlns:a="http://schemas.openxmlformats.org/drawingml/2006/main">
                  <a:graphicData uri="http://schemas.microsoft.com/office/word/2010/wordprocessingShape">
                    <wps:wsp>
                      <wps:cNvSpPr/>
                      <wps:spPr>
                        <a:xfrm>
                          <a:off x="0" y="0"/>
                          <a:ext cx="1890713" cy="3095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818E9" id="Retângulo 2" o:spid="_x0000_s1026" style="position:absolute;margin-left:53.6pt;margin-top:8.55pt;width:148.9pt;height:2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" fillcolor="white [3212]" strokecolor="white [3212]" strokeweight="1pt"/>
            </w:pict>
          </mc:Fallback>
        </mc:AlternateContent>
      </w:r>
      <w:r>
        <w:rPr>
          <w:sz w:val="22"/>
          <w:szCs w:val="22"/>
        </w:rPr>
        <w:tab/>
      </w:r>
    </w:p>
    <w:sectPr w:rsidR="002B7A02" w:rsidRPr="0045423A" w:rsidSect="00616945">
      <w:headerReference w:type="default" r:id="rId12"/>
      <w:footerReference w:type="default" r:id="rId13"/>
      <w:headerReference w:type="first" r:id="rId14"/>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C9" w:rsidRDefault="00371EC9" w:rsidP="008B0547">
      <w:pPr>
        <w:spacing w:after="0"/>
      </w:pPr>
      <w:r>
        <w:separator/>
      </w:r>
    </w:p>
  </w:endnote>
  <w:endnote w:type="continuationSeparator" w:id="0">
    <w:p w:rsidR="00371EC9" w:rsidRDefault="00371EC9"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373192">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C9" w:rsidRDefault="00371EC9" w:rsidP="008B0547">
      <w:pPr>
        <w:spacing w:after="0"/>
      </w:pPr>
      <w:r>
        <w:separator/>
      </w:r>
    </w:p>
  </w:footnote>
  <w:footnote w:type="continuationSeparator" w:id="0">
    <w:p w:rsidR="00371EC9" w:rsidRDefault="00371EC9"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21D2"/>
    <w:rsid w:val="000023EE"/>
    <w:rsid w:val="00002445"/>
    <w:rsid w:val="000028E3"/>
    <w:rsid w:val="00002F0C"/>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1E"/>
    <w:rsid w:val="00025450"/>
    <w:rsid w:val="00025753"/>
    <w:rsid w:val="00025A32"/>
    <w:rsid w:val="00025AA0"/>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24C"/>
    <w:rsid w:val="00037DCE"/>
    <w:rsid w:val="000408F5"/>
    <w:rsid w:val="00041337"/>
    <w:rsid w:val="00041450"/>
    <w:rsid w:val="000415DA"/>
    <w:rsid w:val="00042393"/>
    <w:rsid w:val="00042A1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4384"/>
    <w:rsid w:val="00074AC5"/>
    <w:rsid w:val="000756E7"/>
    <w:rsid w:val="00075CE6"/>
    <w:rsid w:val="000761CD"/>
    <w:rsid w:val="0007670D"/>
    <w:rsid w:val="000768BB"/>
    <w:rsid w:val="00076909"/>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C56"/>
    <w:rsid w:val="000A2DF9"/>
    <w:rsid w:val="000A301D"/>
    <w:rsid w:val="000A37A7"/>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A7A63"/>
    <w:rsid w:val="000A7FCD"/>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4439"/>
    <w:rsid w:val="000B4534"/>
    <w:rsid w:val="000B4AF2"/>
    <w:rsid w:val="000B4B33"/>
    <w:rsid w:val="000B4B84"/>
    <w:rsid w:val="000B4C5B"/>
    <w:rsid w:val="000B4E93"/>
    <w:rsid w:val="000B4EBB"/>
    <w:rsid w:val="000B5A1A"/>
    <w:rsid w:val="000B5BA4"/>
    <w:rsid w:val="000B5DB2"/>
    <w:rsid w:val="000B5DD4"/>
    <w:rsid w:val="000B6342"/>
    <w:rsid w:val="000B639F"/>
    <w:rsid w:val="000B63F3"/>
    <w:rsid w:val="000B6475"/>
    <w:rsid w:val="000B6BC1"/>
    <w:rsid w:val="000B6DA0"/>
    <w:rsid w:val="000B706C"/>
    <w:rsid w:val="000B759E"/>
    <w:rsid w:val="000B775A"/>
    <w:rsid w:val="000B79DD"/>
    <w:rsid w:val="000B7EC2"/>
    <w:rsid w:val="000C0013"/>
    <w:rsid w:val="000C02AD"/>
    <w:rsid w:val="000C049A"/>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A10"/>
    <w:rsid w:val="000C4AC9"/>
    <w:rsid w:val="000C4BA1"/>
    <w:rsid w:val="000C4FAE"/>
    <w:rsid w:val="000C5199"/>
    <w:rsid w:val="000C51DE"/>
    <w:rsid w:val="000C5536"/>
    <w:rsid w:val="000C5799"/>
    <w:rsid w:val="000C5FDE"/>
    <w:rsid w:val="000C61FA"/>
    <w:rsid w:val="000C69B3"/>
    <w:rsid w:val="000C7281"/>
    <w:rsid w:val="000C7D11"/>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730B"/>
    <w:rsid w:val="000E7703"/>
    <w:rsid w:val="000E78A6"/>
    <w:rsid w:val="000E7FD4"/>
    <w:rsid w:val="000F05AC"/>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48B"/>
    <w:rsid w:val="00104AAD"/>
    <w:rsid w:val="00104C71"/>
    <w:rsid w:val="00104D93"/>
    <w:rsid w:val="001052CD"/>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C80"/>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3EC"/>
    <w:rsid w:val="0011748D"/>
    <w:rsid w:val="001174F7"/>
    <w:rsid w:val="00117631"/>
    <w:rsid w:val="00117A9F"/>
    <w:rsid w:val="00117E95"/>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A9F"/>
    <w:rsid w:val="00126AB1"/>
    <w:rsid w:val="00126B84"/>
    <w:rsid w:val="001278E8"/>
    <w:rsid w:val="00127C1D"/>
    <w:rsid w:val="00130032"/>
    <w:rsid w:val="00130752"/>
    <w:rsid w:val="00130A0C"/>
    <w:rsid w:val="00130B06"/>
    <w:rsid w:val="00130EF3"/>
    <w:rsid w:val="001316FC"/>
    <w:rsid w:val="00131767"/>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820"/>
    <w:rsid w:val="00140984"/>
    <w:rsid w:val="00140C58"/>
    <w:rsid w:val="00140CA5"/>
    <w:rsid w:val="00140FED"/>
    <w:rsid w:val="0014137E"/>
    <w:rsid w:val="00141D7A"/>
    <w:rsid w:val="00141DE9"/>
    <w:rsid w:val="001420D1"/>
    <w:rsid w:val="001420FE"/>
    <w:rsid w:val="00142621"/>
    <w:rsid w:val="00142699"/>
    <w:rsid w:val="0014299D"/>
    <w:rsid w:val="00142A39"/>
    <w:rsid w:val="00142AB7"/>
    <w:rsid w:val="00142C16"/>
    <w:rsid w:val="001430DC"/>
    <w:rsid w:val="001438E6"/>
    <w:rsid w:val="001441C9"/>
    <w:rsid w:val="001444A2"/>
    <w:rsid w:val="00144987"/>
    <w:rsid w:val="00144EBC"/>
    <w:rsid w:val="00145439"/>
    <w:rsid w:val="00145B06"/>
    <w:rsid w:val="00145B71"/>
    <w:rsid w:val="00146C4A"/>
    <w:rsid w:val="00146F56"/>
    <w:rsid w:val="001477A4"/>
    <w:rsid w:val="00147AE1"/>
    <w:rsid w:val="001504AD"/>
    <w:rsid w:val="001506B4"/>
    <w:rsid w:val="0015086F"/>
    <w:rsid w:val="00150CBB"/>
    <w:rsid w:val="001516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326B"/>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C2E"/>
    <w:rsid w:val="001A6F58"/>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F90"/>
    <w:rsid w:val="001B52A1"/>
    <w:rsid w:val="001B5333"/>
    <w:rsid w:val="001B5426"/>
    <w:rsid w:val="001B6823"/>
    <w:rsid w:val="001B7758"/>
    <w:rsid w:val="001B7EFA"/>
    <w:rsid w:val="001B7F4F"/>
    <w:rsid w:val="001C0575"/>
    <w:rsid w:val="001C0677"/>
    <w:rsid w:val="001C08D8"/>
    <w:rsid w:val="001C0A6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CF9"/>
    <w:rsid w:val="001C3FE0"/>
    <w:rsid w:val="001C412B"/>
    <w:rsid w:val="001C423E"/>
    <w:rsid w:val="001C437E"/>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71B"/>
    <w:rsid w:val="001D07B6"/>
    <w:rsid w:val="001D0A1D"/>
    <w:rsid w:val="001D0FAF"/>
    <w:rsid w:val="001D1478"/>
    <w:rsid w:val="001D1E52"/>
    <w:rsid w:val="001D1ECA"/>
    <w:rsid w:val="001D1FCD"/>
    <w:rsid w:val="001D263A"/>
    <w:rsid w:val="001D2746"/>
    <w:rsid w:val="001D2BC5"/>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BF1"/>
    <w:rsid w:val="001E0F7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DA1"/>
    <w:rsid w:val="001F5268"/>
    <w:rsid w:val="001F553C"/>
    <w:rsid w:val="001F5E50"/>
    <w:rsid w:val="001F5EB4"/>
    <w:rsid w:val="001F6448"/>
    <w:rsid w:val="001F64D1"/>
    <w:rsid w:val="001F6932"/>
    <w:rsid w:val="001F6A27"/>
    <w:rsid w:val="001F6A48"/>
    <w:rsid w:val="001F6AA6"/>
    <w:rsid w:val="001F6BB0"/>
    <w:rsid w:val="001F6D5B"/>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621C"/>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9D"/>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90F"/>
    <w:rsid w:val="002A1B25"/>
    <w:rsid w:val="002A1B2A"/>
    <w:rsid w:val="002A1CB1"/>
    <w:rsid w:val="002A2129"/>
    <w:rsid w:val="002A2FA2"/>
    <w:rsid w:val="002A3215"/>
    <w:rsid w:val="002A33F4"/>
    <w:rsid w:val="002A34F6"/>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ABB"/>
    <w:rsid w:val="002A6CE6"/>
    <w:rsid w:val="002A7DBA"/>
    <w:rsid w:val="002A7E9B"/>
    <w:rsid w:val="002B0578"/>
    <w:rsid w:val="002B059A"/>
    <w:rsid w:val="002B059F"/>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66E"/>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EC"/>
    <w:rsid w:val="002D2BF5"/>
    <w:rsid w:val="002D2D0E"/>
    <w:rsid w:val="002D3043"/>
    <w:rsid w:val="002D35F5"/>
    <w:rsid w:val="002D3B6D"/>
    <w:rsid w:val="002D3D5A"/>
    <w:rsid w:val="002D3E5B"/>
    <w:rsid w:val="002D4510"/>
    <w:rsid w:val="002D47FE"/>
    <w:rsid w:val="002D4B1D"/>
    <w:rsid w:val="002D532D"/>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361B"/>
    <w:rsid w:val="002E361C"/>
    <w:rsid w:val="002E3943"/>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472F"/>
    <w:rsid w:val="002F556F"/>
    <w:rsid w:val="002F5678"/>
    <w:rsid w:val="002F5F3B"/>
    <w:rsid w:val="002F64E5"/>
    <w:rsid w:val="002F693C"/>
    <w:rsid w:val="002F69BB"/>
    <w:rsid w:val="002F6EC5"/>
    <w:rsid w:val="002F6FAD"/>
    <w:rsid w:val="002F7003"/>
    <w:rsid w:val="002F797B"/>
    <w:rsid w:val="002F7A9E"/>
    <w:rsid w:val="002F7C6D"/>
    <w:rsid w:val="003006FA"/>
    <w:rsid w:val="0030071B"/>
    <w:rsid w:val="0030120B"/>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702A"/>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A7"/>
    <w:rsid w:val="00327F0D"/>
    <w:rsid w:val="00330069"/>
    <w:rsid w:val="00330144"/>
    <w:rsid w:val="003302D8"/>
    <w:rsid w:val="0033032C"/>
    <w:rsid w:val="003304A1"/>
    <w:rsid w:val="0033052A"/>
    <w:rsid w:val="00330999"/>
    <w:rsid w:val="00331316"/>
    <w:rsid w:val="0033133C"/>
    <w:rsid w:val="0033161D"/>
    <w:rsid w:val="00331864"/>
    <w:rsid w:val="0033244F"/>
    <w:rsid w:val="00332C1D"/>
    <w:rsid w:val="00332EF9"/>
    <w:rsid w:val="00332F67"/>
    <w:rsid w:val="00333005"/>
    <w:rsid w:val="00333597"/>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661"/>
    <w:rsid w:val="0036199D"/>
    <w:rsid w:val="00362905"/>
    <w:rsid w:val="003629D8"/>
    <w:rsid w:val="00362D04"/>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5D6"/>
    <w:rsid w:val="003717C6"/>
    <w:rsid w:val="00371822"/>
    <w:rsid w:val="003719DE"/>
    <w:rsid w:val="00371A15"/>
    <w:rsid w:val="00371A33"/>
    <w:rsid w:val="00371EC9"/>
    <w:rsid w:val="00371F8F"/>
    <w:rsid w:val="0037285D"/>
    <w:rsid w:val="00372E83"/>
    <w:rsid w:val="0037314C"/>
    <w:rsid w:val="00373192"/>
    <w:rsid w:val="003731C2"/>
    <w:rsid w:val="00373747"/>
    <w:rsid w:val="00373860"/>
    <w:rsid w:val="00373DBC"/>
    <w:rsid w:val="00374226"/>
    <w:rsid w:val="00374B8C"/>
    <w:rsid w:val="00375080"/>
    <w:rsid w:val="0037523C"/>
    <w:rsid w:val="00375561"/>
    <w:rsid w:val="00375772"/>
    <w:rsid w:val="0037593A"/>
    <w:rsid w:val="00376575"/>
    <w:rsid w:val="003766A1"/>
    <w:rsid w:val="0037674F"/>
    <w:rsid w:val="0037696B"/>
    <w:rsid w:val="00376B8B"/>
    <w:rsid w:val="00376C51"/>
    <w:rsid w:val="00376CE2"/>
    <w:rsid w:val="00376D6D"/>
    <w:rsid w:val="00377047"/>
    <w:rsid w:val="00377407"/>
    <w:rsid w:val="003775AA"/>
    <w:rsid w:val="00380026"/>
    <w:rsid w:val="0038073F"/>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5E6"/>
    <w:rsid w:val="00395950"/>
    <w:rsid w:val="003961E2"/>
    <w:rsid w:val="00396FE3"/>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6A8"/>
    <w:rsid w:val="003A49E2"/>
    <w:rsid w:val="003A4CC6"/>
    <w:rsid w:val="003A4F18"/>
    <w:rsid w:val="003A5479"/>
    <w:rsid w:val="003A57F9"/>
    <w:rsid w:val="003A5C1B"/>
    <w:rsid w:val="003A5F8F"/>
    <w:rsid w:val="003A60B9"/>
    <w:rsid w:val="003A6665"/>
    <w:rsid w:val="003A6CF4"/>
    <w:rsid w:val="003A7971"/>
    <w:rsid w:val="003A7C7F"/>
    <w:rsid w:val="003A7F48"/>
    <w:rsid w:val="003A7FDB"/>
    <w:rsid w:val="003B0162"/>
    <w:rsid w:val="003B023B"/>
    <w:rsid w:val="003B0304"/>
    <w:rsid w:val="003B043F"/>
    <w:rsid w:val="003B09C9"/>
    <w:rsid w:val="003B155C"/>
    <w:rsid w:val="003B16DB"/>
    <w:rsid w:val="003B1E19"/>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A0"/>
    <w:rsid w:val="003D4B8C"/>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D77"/>
    <w:rsid w:val="003E3DCA"/>
    <w:rsid w:val="003E4100"/>
    <w:rsid w:val="003E4408"/>
    <w:rsid w:val="003E5242"/>
    <w:rsid w:val="003E5824"/>
    <w:rsid w:val="003E5930"/>
    <w:rsid w:val="003E5FC5"/>
    <w:rsid w:val="003E63A2"/>
    <w:rsid w:val="003E65D7"/>
    <w:rsid w:val="003E6BFB"/>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34E"/>
    <w:rsid w:val="004045DC"/>
    <w:rsid w:val="0040481F"/>
    <w:rsid w:val="004048E5"/>
    <w:rsid w:val="00404D1E"/>
    <w:rsid w:val="00405316"/>
    <w:rsid w:val="004053AD"/>
    <w:rsid w:val="004057B0"/>
    <w:rsid w:val="00405876"/>
    <w:rsid w:val="00406224"/>
    <w:rsid w:val="004065C0"/>
    <w:rsid w:val="00406623"/>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F9"/>
    <w:rsid w:val="00426328"/>
    <w:rsid w:val="004266DC"/>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90E"/>
    <w:rsid w:val="00450AD8"/>
    <w:rsid w:val="00450F0D"/>
    <w:rsid w:val="00451220"/>
    <w:rsid w:val="00451450"/>
    <w:rsid w:val="00451471"/>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23A"/>
    <w:rsid w:val="004544ED"/>
    <w:rsid w:val="00454D9A"/>
    <w:rsid w:val="00456230"/>
    <w:rsid w:val="0045665B"/>
    <w:rsid w:val="00456C61"/>
    <w:rsid w:val="00457013"/>
    <w:rsid w:val="004571D3"/>
    <w:rsid w:val="004573D3"/>
    <w:rsid w:val="004578EA"/>
    <w:rsid w:val="00457AAC"/>
    <w:rsid w:val="00457F93"/>
    <w:rsid w:val="00460326"/>
    <w:rsid w:val="00460376"/>
    <w:rsid w:val="00460547"/>
    <w:rsid w:val="00460682"/>
    <w:rsid w:val="00460A4F"/>
    <w:rsid w:val="00460B6C"/>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F9A"/>
    <w:rsid w:val="0046444C"/>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CF"/>
    <w:rsid w:val="004709A0"/>
    <w:rsid w:val="00470D19"/>
    <w:rsid w:val="00471284"/>
    <w:rsid w:val="004712D4"/>
    <w:rsid w:val="00471E08"/>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22BC"/>
    <w:rsid w:val="004923BD"/>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EF4"/>
    <w:rsid w:val="004C109F"/>
    <w:rsid w:val="004C14B1"/>
    <w:rsid w:val="004C1A46"/>
    <w:rsid w:val="004C1C2F"/>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C75"/>
    <w:rsid w:val="0050605D"/>
    <w:rsid w:val="0050625D"/>
    <w:rsid w:val="005063A0"/>
    <w:rsid w:val="005063D2"/>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821"/>
    <w:rsid w:val="00545A47"/>
    <w:rsid w:val="00545FC7"/>
    <w:rsid w:val="0054613D"/>
    <w:rsid w:val="0054634E"/>
    <w:rsid w:val="00546368"/>
    <w:rsid w:val="005469B4"/>
    <w:rsid w:val="00546A4F"/>
    <w:rsid w:val="00546B67"/>
    <w:rsid w:val="00546B92"/>
    <w:rsid w:val="00547079"/>
    <w:rsid w:val="0054707A"/>
    <w:rsid w:val="0054710E"/>
    <w:rsid w:val="005474C7"/>
    <w:rsid w:val="00547758"/>
    <w:rsid w:val="00547A68"/>
    <w:rsid w:val="00547B37"/>
    <w:rsid w:val="00550490"/>
    <w:rsid w:val="00550986"/>
    <w:rsid w:val="00550CBD"/>
    <w:rsid w:val="00550F71"/>
    <w:rsid w:val="00551167"/>
    <w:rsid w:val="005512D3"/>
    <w:rsid w:val="00551C0E"/>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65F"/>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3EC"/>
    <w:rsid w:val="005713F4"/>
    <w:rsid w:val="0057154B"/>
    <w:rsid w:val="0057166D"/>
    <w:rsid w:val="00571B86"/>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5314"/>
    <w:rsid w:val="00575CC3"/>
    <w:rsid w:val="00575D10"/>
    <w:rsid w:val="00576018"/>
    <w:rsid w:val="005763A8"/>
    <w:rsid w:val="00576B38"/>
    <w:rsid w:val="00576D6B"/>
    <w:rsid w:val="005778E9"/>
    <w:rsid w:val="005779BF"/>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31EA"/>
    <w:rsid w:val="005B32F0"/>
    <w:rsid w:val="005B3447"/>
    <w:rsid w:val="005B35D7"/>
    <w:rsid w:val="005B3AC9"/>
    <w:rsid w:val="005B3BFB"/>
    <w:rsid w:val="005B42E1"/>
    <w:rsid w:val="005B4350"/>
    <w:rsid w:val="005B4621"/>
    <w:rsid w:val="005B4812"/>
    <w:rsid w:val="005B4CFA"/>
    <w:rsid w:val="005B4DEF"/>
    <w:rsid w:val="005B4ED1"/>
    <w:rsid w:val="005B50E0"/>
    <w:rsid w:val="005B5458"/>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FF"/>
    <w:rsid w:val="005D28A0"/>
    <w:rsid w:val="005D2A1B"/>
    <w:rsid w:val="005D2B0F"/>
    <w:rsid w:val="005D30FC"/>
    <w:rsid w:val="005D323E"/>
    <w:rsid w:val="005D3352"/>
    <w:rsid w:val="005D3562"/>
    <w:rsid w:val="005D363D"/>
    <w:rsid w:val="005D3A17"/>
    <w:rsid w:val="005D3ACE"/>
    <w:rsid w:val="005D3D1E"/>
    <w:rsid w:val="005D3E50"/>
    <w:rsid w:val="005D3ECD"/>
    <w:rsid w:val="005D4ADF"/>
    <w:rsid w:val="005D4D03"/>
    <w:rsid w:val="005D50D9"/>
    <w:rsid w:val="005D529B"/>
    <w:rsid w:val="005D5E15"/>
    <w:rsid w:val="005D65AE"/>
    <w:rsid w:val="005D6A61"/>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2FB"/>
    <w:rsid w:val="005E7F95"/>
    <w:rsid w:val="005E7FC5"/>
    <w:rsid w:val="005F01CE"/>
    <w:rsid w:val="005F0296"/>
    <w:rsid w:val="005F0906"/>
    <w:rsid w:val="005F0E46"/>
    <w:rsid w:val="005F135B"/>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EAB"/>
    <w:rsid w:val="005F4027"/>
    <w:rsid w:val="005F42BB"/>
    <w:rsid w:val="005F45DB"/>
    <w:rsid w:val="005F4603"/>
    <w:rsid w:val="005F4E54"/>
    <w:rsid w:val="005F4EAE"/>
    <w:rsid w:val="005F574A"/>
    <w:rsid w:val="005F57F7"/>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2172"/>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313"/>
    <w:rsid w:val="006335C9"/>
    <w:rsid w:val="00633EB5"/>
    <w:rsid w:val="00633FF2"/>
    <w:rsid w:val="00634207"/>
    <w:rsid w:val="00634571"/>
    <w:rsid w:val="006345C1"/>
    <w:rsid w:val="006347E8"/>
    <w:rsid w:val="00634969"/>
    <w:rsid w:val="006349C0"/>
    <w:rsid w:val="00634AB3"/>
    <w:rsid w:val="00634F76"/>
    <w:rsid w:val="00635520"/>
    <w:rsid w:val="006358A3"/>
    <w:rsid w:val="00635B68"/>
    <w:rsid w:val="00635E34"/>
    <w:rsid w:val="0063608A"/>
    <w:rsid w:val="00636341"/>
    <w:rsid w:val="00637056"/>
    <w:rsid w:val="0063793A"/>
    <w:rsid w:val="00637AD5"/>
    <w:rsid w:val="00637E9B"/>
    <w:rsid w:val="00637FDD"/>
    <w:rsid w:val="00640129"/>
    <w:rsid w:val="006407E3"/>
    <w:rsid w:val="0064090D"/>
    <w:rsid w:val="00641E57"/>
    <w:rsid w:val="006421E9"/>
    <w:rsid w:val="0064260D"/>
    <w:rsid w:val="00642A39"/>
    <w:rsid w:val="00642DBC"/>
    <w:rsid w:val="0064307F"/>
    <w:rsid w:val="006430E6"/>
    <w:rsid w:val="006430FF"/>
    <w:rsid w:val="006432A3"/>
    <w:rsid w:val="006439EC"/>
    <w:rsid w:val="00643CED"/>
    <w:rsid w:val="00643D90"/>
    <w:rsid w:val="00644234"/>
    <w:rsid w:val="00644878"/>
    <w:rsid w:val="00644DE2"/>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70BE7"/>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D41"/>
    <w:rsid w:val="006A4022"/>
    <w:rsid w:val="006A4C19"/>
    <w:rsid w:val="006A511D"/>
    <w:rsid w:val="006A53F3"/>
    <w:rsid w:val="006A5833"/>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C8"/>
    <w:rsid w:val="006B15DB"/>
    <w:rsid w:val="006B19E9"/>
    <w:rsid w:val="006B2344"/>
    <w:rsid w:val="006B2408"/>
    <w:rsid w:val="006B299D"/>
    <w:rsid w:val="006B2CA1"/>
    <w:rsid w:val="006B2F28"/>
    <w:rsid w:val="006B3325"/>
    <w:rsid w:val="006B33F7"/>
    <w:rsid w:val="006B38B3"/>
    <w:rsid w:val="006B3AF9"/>
    <w:rsid w:val="006B3C91"/>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9C4"/>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233"/>
    <w:rsid w:val="006F1244"/>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EEB"/>
    <w:rsid w:val="006F7316"/>
    <w:rsid w:val="006F7332"/>
    <w:rsid w:val="006F7AF3"/>
    <w:rsid w:val="006F7BB6"/>
    <w:rsid w:val="00700949"/>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07E70"/>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CAD"/>
    <w:rsid w:val="007174DA"/>
    <w:rsid w:val="007174DB"/>
    <w:rsid w:val="007178AF"/>
    <w:rsid w:val="007179F7"/>
    <w:rsid w:val="00717B0D"/>
    <w:rsid w:val="00717F41"/>
    <w:rsid w:val="007204CC"/>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840"/>
    <w:rsid w:val="007238C4"/>
    <w:rsid w:val="00723B3D"/>
    <w:rsid w:val="0072459F"/>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A3C"/>
    <w:rsid w:val="00736376"/>
    <w:rsid w:val="00737424"/>
    <w:rsid w:val="007378AD"/>
    <w:rsid w:val="00737FEC"/>
    <w:rsid w:val="00740292"/>
    <w:rsid w:val="00740D16"/>
    <w:rsid w:val="00740FB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6142"/>
    <w:rsid w:val="007561B4"/>
    <w:rsid w:val="007562B3"/>
    <w:rsid w:val="0075688C"/>
    <w:rsid w:val="007569D9"/>
    <w:rsid w:val="00756AA0"/>
    <w:rsid w:val="0075767D"/>
    <w:rsid w:val="0075785E"/>
    <w:rsid w:val="00757CE6"/>
    <w:rsid w:val="007607F3"/>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159"/>
    <w:rsid w:val="007762E1"/>
    <w:rsid w:val="00776EDA"/>
    <w:rsid w:val="007773AF"/>
    <w:rsid w:val="00777599"/>
    <w:rsid w:val="007779A0"/>
    <w:rsid w:val="00777A2C"/>
    <w:rsid w:val="007804CC"/>
    <w:rsid w:val="00780F1B"/>
    <w:rsid w:val="00780FEA"/>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922"/>
    <w:rsid w:val="007A5924"/>
    <w:rsid w:val="007A5969"/>
    <w:rsid w:val="007A5AAE"/>
    <w:rsid w:val="007A5EED"/>
    <w:rsid w:val="007A63D4"/>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6E8"/>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9C9"/>
    <w:rsid w:val="007E79CB"/>
    <w:rsid w:val="007E7C33"/>
    <w:rsid w:val="007E7D7E"/>
    <w:rsid w:val="007E7ECC"/>
    <w:rsid w:val="007E7FF2"/>
    <w:rsid w:val="007F00D0"/>
    <w:rsid w:val="007F0546"/>
    <w:rsid w:val="007F0635"/>
    <w:rsid w:val="007F0754"/>
    <w:rsid w:val="007F09F2"/>
    <w:rsid w:val="007F0FE5"/>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733E"/>
    <w:rsid w:val="0080783D"/>
    <w:rsid w:val="008100B2"/>
    <w:rsid w:val="00810A71"/>
    <w:rsid w:val="00810B66"/>
    <w:rsid w:val="00810B76"/>
    <w:rsid w:val="00810CC2"/>
    <w:rsid w:val="00811B4D"/>
    <w:rsid w:val="00811DF8"/>
    <w:rsid w:val="008124CB"/>
    <w:rsid w:val="00812C2A"/>
    <w:rsid w:val="00812FCB"/>
    <w:rsid w:val="00813052"/>
    <w:rsid w:val="008130EE"/>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5D6"/>
    <w:rsid w:val="00847B37"/>
    <w:rsid w:val="00847CE5"/>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ECD"/>
    <w:rsid w:val="00853F97"/>
    <w:rsid w:val="0085433A"/>
    <w:rsid w:val="00854A62"/>
    <w:rsid w:val="00854A85"/>
    <w:rsid w:val="00854B32"/>
    <w:rsid w:val="00854DD3"/>
    <w:rsid w:val="0085553C"/>
    <w:rsid w:val="00855F2B"/>
    <w:rsid w:val="00855FBE"/>
    <w:rsid w:val="00856252"/>
    <w:rsid w:val="00856BAE"/>
    <w:rsid w:val="00856C76"/>
    <w:rsid w:val="008570DF"/>
    <w:rsid w:val="008571A7"/>
    <w:rsid w:val="00857554"/>
    <w:rsid w:val="00857634"/>
    <w:rsid w:val="008577C7"/>
    <w:rsid w:val="008578B7"/>
    <w:rsid w:val="0085795A"/>
    <w:rsid w:val="00857FFB"/>
    <w:rsid w:val="00860B38"/>
    <w:rsid w:val="0086124E"/>
    <w:rsid w:val="00861AF9"/>
    <w:rsid w:val="00861B74"/>
    <w:rsid w:val="00861DF4"/>
    <w:rsid w:val="00861E30"/>
    <w:rsid w:val="008625ED"/>
    <w:rsid w:val="00862DB7"/>
    <w:rsid w:val="00862F06"/>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B39"/>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4C8"/>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808"/>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4027"/>
    <w:rsid w:val="008E40B8"/>
    <w:rsid w:val="008E477B"/>
    <w:rsid w:val="008E4A1F"/>
    <w:rsid w:val="008E4C62"/>
    <w:rsid w:val="008E4E55"/>
    <w:rsid w:val="008E4E85"/>
    <w:rsid w:val="008E537D"/>
    <w:rsid w:val="008E581C"/>
    <w:rsid w:val="008E6003"/>
    <w:rsid w:val="008E622A"/>
    <w:rsid w:val="008E6A21"/>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41F"/>
    <w:rsid w:val="00941C5B"/>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5C6B"/>
    <w:rsid w:val="009465EE"/>
    <w:rsid w:val="00946A49"/>
    <w:rsid w:val="00946D3C"/>
    <w:rsid w:val="009476BA"/>
    <w:rsid w:val="00947AEE"/>
    <w:rsid w:val="00947F64"/>
    <w:rsid w:val="00950390"/>
    <w:rsid w:val="00950775"/>
    <w:rsid w:val="009509C0"/>
    <w:rsid w:val="00950AFF"/>
    <w:rsid w:val="00951313"/>
    <w:rsid w:val="009514DE"/>
    <w:rsid w:val="00951938"/>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B4C"/>
    <w:rsid w:val="00964BE5"/>
    <w:rsid w:val="00964ED5"/>
    <w:rsid w:val="00964F2B"/>
    <w:rsid w:val="009652B6"/>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1139"/>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3CA"/>
    <w:rsid w:val="009C39AF"/>
    <w:rsid w:val="009C3EB1"/>
    <w:rsid w:val="009C4359"/>
    <w:rsid w:val="009C4B6D"/>
    <w:rsid w:val="009C55C1"/>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884"/>
    <w:rsid w:val="009D2A4F"/>
    <w:rsid w:val="009D2E46"/>
    <w:rsid w:val="009D2F24"/>
    <w:rsid w:val="009D325B"/>
    <w:rsid w:val="009D3407"/>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7078"/>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3E6"/>
    <w:rsid w:val="00A25B79"/>
    <w:rsid w:val="00A25D7B"/>
    <w:rsid w:val="00A260A0"/>
    <w:rsid w:val="00A273A9"/>
    <w:rsid w:val="00A27E08"/>
    <w:rsid w:val="00A27F9C"/>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991"/>
    <w:rsid w:val="00A34307"/>
    <w:rsid w:val="00A35595"/>
    <w:rsid w:val="00A35A7A"/>
    <w:rsid w:val="00A35DD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147"/>
    <w:rsid w:val="00A41298"/>
    <w:rsid w:val="00A417D4"/>
    <w:rsid w:val="00A418FF"/>
    <w:rsid w:val="00A41D00"/>
    <w:rsid w:val="00A422EE"/>
    <w:rsid w:val="00A4233E"/>
    <w:rsid w:val="00A42403"/>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D31"/>
    <w:rsid w:val="00A50BCE"/>
    <w:rsid w:val="00A51066"/>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77"/>
    <w:rsid w:val="00A55424"/>
    <w:rsid w:val="00A55682"/>
    <w:rsid w:val="00A55C52"/>
    <w:rsid w:val="00A5605D"/>
    <w:rsid w:val="00A560D5"/>
    <w:rsid w:val="00A569F9"/>
    <w:rsid w:val="00A56A2B"/>
    <w:rsid w:val="00A56E63"/>
    <w:rsid w:val="00A57301"/>
    <w:rsid w:val="00A574C8"/>
    <w:rsid w:val="00A574DE"/>
    <w:rsid w:val="00A5757E"/>
    <w:rsid w:val="00A57A93"/>
    <w:rsid w:val="00A60766"/>
    <w:rsid w:val="00A60A6E"/>
    <w:rsid w:val="00A60F52"/>
    <w:rsid w:val="00A61DFE"/>
    <w:rsid w:val="00A61F91"/>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9BE"/>
    <w:rsid w:val="00A75BC4"/>
    <w:rsid w:val="00A75C52"/>
    <w:rsid w:val="00A764E0"/>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925"/>
    <w:rsid w:val="00A90DDB"/>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7E4"/>
    <w:rsid w:val="00AB18EE"/>
    <w:rsid w:val="00AB1BB4"/>
    <w:rsid w:val="00AB1DEB"/>
    <w:rsid w:val="00AB2769"/>
    <w:rsid w:val="00AB27AA"/>
    <w:rsid w:val="00AB2A85"/>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2A"/>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AA3"/>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F8"/>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2174"/>
    <w:rsid w:val="00B02209"/>
    <w:rsid w:val="00B02238"/>
    <w:rsid w:val="00B02265"/>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825"/>
    <w:rsid w:val="00B2585D"/>
    <w:rsid w:val="00B25962"/>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73"/>
    <w:rsid w:val="00B404B2"/>
    <w:rsid w:val="00B408FD"/>
    <w:rsid w:val="00B40A2D"/>
    <w:rsid w:val="00B40BEA"/>
    <w:rsid w:val="00B40EC3"/>
    <w:rsid w:val="00B4140A"/>
    <w:rsid w:val="00B414C9"/>
    <w:rsid w:val="00B415E5"/>
    <w:rsid w:val="00B4167C"/>
    <w:rsid w:val="00B41962"/>
    <w:rsid w:val="00B41A7E"/>
    <w:rsid w:val="00B41D9D"/>
    <w:rsid w:val="00B4220C"/>
    <w:rsid w:val="00B42372"/>
    <w:rsid w:val="00B425A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874"/>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B2"/>
    <w:rsid w:val="00B76FCB"/>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52D"/>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D7"/>
    <w:rsid w:val="00B909E7"/>
    <w:rsid w:val="00B90A28"/>
    <w:rsid w:val="00B9121D"/>
    <w:rsid w:val="00B915C5"/>
    <w:rsid w:val="00B91A5D"/>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7373"/>
    <w:rsid w:val="00BB76DF"/>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188"/>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909"/>
    <w:rsid w:val="00BE4B58"/>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BBA"/>
    <w:rsid w:val="00C20FFB"/>
    <w:rsid w:val="00C21442"/>
    <w:rsid w:val="00C21BF1"/>
    <w:rsid w:val="00C21D92"/>
    <w:rsid w:val="00C22275"/>
    <w:rsid w:val="00C22519"/>
    <w:rsid w:val="00C22725"/>
    <w:rsid w:val="00C22950"/>
    <w:rsid w:val="00C229D9"/>
    <w:rsid w:val="00C22C7B"/>
    <w:rsid w:val="00C22F12"/>
    <w:rsid w:val="00C2305C"/>
    <w:rsid w:val="00C233D0"/>
    <w:rsid w:val="00C234A2"/>
    <w:rsid w:val="00C2380D"/>
    <w:rsid w:val="00C23EEE"/>
    <w:rsid w:val="00C23F25"/>
    <w:rsid w:val="00C240E7"/>
    <w:rsid w:val="00C24162"/>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6D"/>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586"/>
    <w:rsid w:val="00C73782"/>
    <w:rsid w:val="00C73B8D"/>
    <w:rsid w:val="00C73F9C"/>
    <w:rsid w:val="00C74107"/>
    <w:rsid w:val="00C74430"/>
    <w:rsid w:val="00C745E5"/>
    <w:rsid w:val="00C75031"/>
    <w:rsid w:val="00C752ED"/>
    <w:rsid w:val="00C754A0"/>
    <w:rsid w:val="00C754FF"/>
    <w:rsid w:val="00C7593A"/>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DDA"/>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9EE"/>
    <w:rsid w:val="00C94A2F"/>
    <w:rsid w:val="00C94BDC"/>
    <w:rsid w:val="00C94BF9"/>
    <w:rsid w:val="00C94CF0"/>
    <w:rsid w:val="00C95005"/>
    <w:rsid w:val="00C9557C"/>
    <w:rsid w:val="00C9579D"/>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AAF"/>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54D"/>
    <w:rsid w:val="00CD06A0"/>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6B84"/>
    <w:rsid w:val="00CF6DDB"/>
    <w:rsid w:val="00CF7111"/>
    <w:rsid w:val="00CF7452"/>
    <w:rsid w:val="00CF7615"/>
    <w:rsid w:val="00CF7796"/>
    <w:rsid w:val="00CF7823"/>
    <w:rsid w:val="00CF78DA"/>
    <w:rsid w:val="00CF7A96"/>
    <w:rsid w:val="00D003F8"/>
    <w:rsid w:val="00D0052C"/>
    <w:rsid w:val="00D00E04"/>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CA3"/>
    <w:rsid w:val="00D24DAB"/>
    <w:rsid w:val="00D24F45"/>
    <w:rsid w:val="00D2516D"/>
    <w:rsid w:val="00D251AC"/>
    <w:rsid w:val="00D257FD"/>
    <w:rsid w:val="00D25AEC"/>
    <w:rsid w:val="00D25B2F"/>
    <w:rsid w:val="00D25B6B"/>
    <w:rsid w:val="00D25C43"/>
    <w:rsid w:val="00D25C6E"/>
    <w:rsid w:val="00D25CC0"/>
    <w:rsid w:val="00D25E77"/>
    <w:rsid w:val="00D25F2E"/>
    <w:rsid w:val="00D2608B"/>
    <w:rsid w:val="00D2623C"/>
    <w:rsid w:val="00D26A86"/>
    <w:rsid w:val="00D274CE"/>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299B"/>
    <w:rsid w:val="00D8312E"/>
    <w:rsid w:val="00D8371D"/>
    <w:rsid w:val="00D83A9F"/>
    <w:rsid w:val="00D8414C"/>
    <w:rsid w:val="00D841A5"/>
    <w:rsid w:val="00D844B1"/>
    <w:rsid w:val="00D8469F"/>
    <w:rsid w:val="00D84E4D"/>
    <w:rsid w:val="00D85375"/>
    <w:rsid w:val="00D8603D"/>
    <w:rsid w:val="00D865D1"/>
    <w:rsid w:val="00D86C20"/>
    <w:rsid w:val="00D86DD4"/>
    <w:rsid w:val="00D87CFA"/>
    <w:rsid w:val="00D90046"/>
    <w:rsid w:val="00D9038D"/>
    <w:rsid w:val="00D90898"/>
    <w:rsid w:val="00D90998"/>
    <w:rsid w:val="00D909BB"/>
    <w:rsid w:val="00D9111B"/>
    <w:rsid w:val="00D917EB"/>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477"/>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C2"/>
    <w:rsid w:val="00DB4BD4"/>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CC3"/>
    <w:rsid w:val="00DC0F8C"/>
    <w:rsid w:val="00DC12C8"/>
    <w:rsid w:val="00DC1C61"/>
    <w:rsid w:val="00DC2232"/>
    <w:rsid w:val="00DC2611"/>
    <w:rsid w:val="00DC343C"/>
    <w:rsid w:val="00DC3597"/>
    <w:rsid w:val="00DC36E8"/>
    <w:rsid w:val="00DC3B0F"/>
    <w:rsid w:val="00DC3F3D"/>
    <w:rsid w:val="00DC4508"/>
    <w:rsid w:val="00DC4AC6"/>
    <w:rsid w:val="00DC56F0"/>
    <w:rsid w:val="00DC570A"/>
    <w:rsid w:val="00DC5C68"/>
    <w:rsid w:val="00DC5D8F"/>
    <w:rsid w:val="00DC6AB5"/>
    <w:rsid w:val="00DC6CD0"/>
    <w:rsid w:val="00DC6EC8"/>
    <w:rsid w:val="00DC6F31"/>
    <w:rsid w:val="00DC7004"/>
    <w:rsid w:val="00DC703A"/>
    <w:rsid w:val="00DC7070"/>
    <w:rsid w:val="00DC72FE"/>
    <w:rsid w:val="00DC7502"/>
    <w:rsid w:val="00DC7BF7"/>
    <w:rsid w:val="00DC7FFD"/>
    <w:rsid w:val="00DD0277"/>
    <w:rsid w:val="00DD0698"/>
    <w:rsid w:val="00DD096E"/>
    <w:rsid w:val="00DD1129"/>
    <w:rsid w:val="00DD15C7"/>
    <w:rsid w:val="00DD1B11"/>
    <w:rsid w:val="00DD1B33"/>
    <w:rsid w:val="00DD1B59"/>
    <w:rsid w:val="00DD1CE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AF"/>
    <w:rsid w:val="00DE5039"/>
    <w:rsid w:val="00DE5414"/>
    <w:rsid w:val="00DE563D"/>
    <w:rsid w:val="00DE5B1E"/>
    <w:rsid w:val="00DE5BAE"/>
    <w:rsid w:val="00DE60BA"/>
    <w:rsid w:val="00DE7267"/>
    <w:rsid w:val="00DE74A8"/>
    <w:rsid w:val="00DE74F5"/>
    <w:rsid w:val="00DE7566"/>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133A"/>
    <w:rsid w:val="00E11428"/>
    <w:rsid w:val="00E116C6"/>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FBC"/>
    <w:rsid w:val="00E518D0"/>
    <w:rsid w:val="00E51AB5"/>
    <w:rsid w:val="00E51C9F"/>
    <w:rsid w:val="00E51DDF"/>
    <w:rsid w:val="00E51DFD"/>
    <w:rsid w:val="00E52345"/>
    <w:rsid w:val="00E52763"/>
    <w:rsid w:val="00E531E2"/>
    <w:rsid w:val="00E53948"/>
    <w:rsid w:val="00E53C11"/>
    <w:rsid w:val="00E53C31"/>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70088"/>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C5B"/>
    <w:rsid w:val="00E77A57"/>
    <w:rsid w:val="00E80278"/>
    <w:rsid w:val="00E80499"/>
    <w:rsid w:val="00E80724"/>
    <w:rsid w:val="00E807BC"/>
    <w:rsid w:val="00E80A85"/>
    <w:rsid w:val="00E80E3F"/>
    <w:rsid w:val="00E814F5"/>
    <w:rsid w:val="00E81B70"/>
    <w:rsid w:val="00E82322"/>
    <w:rsid w:val="00E82484"/>
    <w:rsid w:val="00E82556"/>
    <w:rsid w:val="00E82D19"/>
    <w:rsid w:val="00E830E2"/>
    <w:rsid w:val="00E832D1"/>
    <w:rsid w:val="00E836CF"/>
    <w:rsid w:val="00E83809"/>
    <w:rsid w:val="00E83A40"/>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C54"/>
    <w:rsid w:val="00F06479"/>
    <w:rsid w:val="00F066CF"/>
    <w:rsid w:val="00F06958"/>
    <w:rsid w:val="00F07241"/>
    <w:rsid w:val="00F07571"/>
    <w:rsid w:val="00F076C5"/>
    <w:rsid w:val="00F07E96"/>
    <w:rsid w:val="00F07F43"/>
    <w:rsid w:val="00F10B0A"/>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939"/>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721B"/>
    <w:rsid w:val="00F9722F"/>
    <w:rsid w:val="00F9725D"/>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50EA"/>
    <w:rsid w:val="00FC51C4"/>
    <w:rsid w:val="00FC51D7"/>
    <w:rsid w:val="00FC5656"/>
    <w:rsid w:val="00FC5661"/>
    <w:rsid w:val="00FC5964"/>
    <w:rsid w:val="00FC5B5D"/>
    <w:rsid w:val="00FC5BAE"/>
    <w:rsid w:val="00FC5F90"/>
    <w:rsid w:val="00FC6104"/>
    <w:rsid w:val="00FC64F3"/>
    <w:rsid w:val="00FC6527"/>
    <w:rsid w:val="00FC66AD"/>
    <w:rsid w:val="00FC6AE5"/>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47249234">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ris@tcu.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s.tcu.gov.br/juris/SvlHighLight?key=ACORDAO-LEGADO-120695&amp;texto=2b2532384e554d41434f5244414f253341313630372b4f522b4e554d52454c4143414f25334131363037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0758&amp;texto=2b2532384e554d41434f5244414f253341313630312b4f522b4e554d52454c4143414f25334131363031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9F84-0C9D-4B85-8BED-EA9F02B4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8024</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9491</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2015-05-07T13:24:00Z</dcterms:created>
  <dcterms:modified xsi:type="dcterms:W3CDTF">2015-05-07T13:24:00Z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