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766D69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766D69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766D69">
        <w:rPr>
          <w:rFonts w:ascii="Times New Roman" w:hAnsi="Times New Roman"/>
          <w:b/>
          <w:i w:val="0"/>
          <w:sz w:val="22"/>
          <w:szCs w:val="22"/>
        </w:rPr>
        <w:t>Número 1</w:t>
      </w:r>
      <w:r w:rsidR="00A71443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5B2EB2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766D69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766D69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 w:rsidRPr="00766D69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71443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8A6728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E852EC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C341B8" w:rsidRPr="00766D69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8A6728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30</w:t>
      </w:r>
      <w:r w:rsidRPr="00766D69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2F7A9E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a</w:t>
      </w:r>
      <w:r w:rsidR="00A71443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bril</w:t>
      </w:r>
      <w:r w:rsidRPr="00766D69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A71443" w:rsidRPr="00766D69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766D69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766D69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766D69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766D69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766D69">
        <w:rPr>
          <w:b/>
          <w:bCs/>
          <w:smallCaps/>
          <w:sz w:val="22"/>
          <w:szCs w:val="22"/>
        </w:rPr>
        <w:t>SUMÁRIO</w:t>
      </w:r>
    </w:p>
    <w:p w:rsidR="00175500" w:rsidRPr="00766D69" w:rsidRDefault="0008246E" w:rsidP="00845519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766D69">
        <w:rPr>
          <w:b/>
          <w:sz w:val="22"/>
          <w:szCs w:val="22"/>
          <w:lang w:eastAsia="pt-BR"/>
        </w:rPr>
        <w:t>Plenário</w:t>
      </w:r>
    </w:p>
    <w:p w:rsidR="0042197D" w:rsidRPr="00766D69" w:rsidRDefault="00F01824" w:rsidP="0007175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766D69">
        <w:rPr>
          <w:sz w:val="22"/>
          <w:szCs w:val="22"/>
          <w:lang w:eastAsia="pt-BR"/>
        </w:rPr>
        <w:t xml:space="preserve">1. </w:t>
      </w:r>
      <w:r w:rsidR="0042197D" w:rsidRPr="00766D69">
        <w:rPr>
          <w:sz w:val="22"/>
          <w:szCs w:val="22"/>
          <w:lang w:eastAsia="pt-BR"/>
        </w:rPr>
        <w:t>O fato de a empresa estar excluída do regime de tributação do Simples Nacional por realizar cessão ou locação de mão de obra (</w:t>
      </w:r>
      <w:r w:rsidR="00F435FF" w:rsidRPr="00766D69">
        <w:rPr>
          <w:sz w:val="22"/>
          <w:szCs w:val="22"/>
          <w:lang w:eastAsia="pt-BR"/>
        </w:rPr>
        <w:t>art. 17, inciso XII, da Lei Complementar 123/2006</w:t>
      </w:r>
      <w:r w:rsidR="0042197D" w:rsidRPr="00766D69">
        <w:rPr>
          <w:sz w:val="22"/>
          <w:szCs w:val="22"/>
          <w:lang w:eastAsia="pt-BR"/>
        </w:rPr>
        <w:t xml:space="preserve">) não implica </w:t>
      </w:r>
      <w:r w:rsidR="00F435FF" w:rsidRPr="00766D69">
        <w:rPr>
          <w:sz w:val="22"/>
          <w:szCs w:val="22"/>
          <w:lang w:eastAsia="pt-BR"/>
        </w:rPr>
        <w:t xml:space="preserve">o </w:t>
      </w:r>
      <w:r w:rsidR="0042197D" w:rsidRPr="00766D69">
        <w:rPr>
          <w:sz w:val="22"/>
          <w:szCs w:val="22"/>
          <w:lang w:eastAsia="pt-BR"/>
        </w:rPr>
        <w:t>seu impedimento para participar de certames licitatórios aufer</w:t>
      </w:r>
      <w:r w:rsidR="00274559" w:rsidRPr="00766D69">
        <w:rPr>
          <w:sz w:val="22"/>
          <w:szCs w:val="22"/>
          <w:lang w:eastAsia="pt-BR"/>
        </w:rPr>
        <w:t>indo os benefícios da referida lei c</w:t>
      </w:r>
      <w:r w:rsidR="0042197D" w:rsidRPr="00766D69">
        <w:rPr>
          <w:sz w:val="22"/>
          <w:szCs w:val="22"/>
          <w:lang w:eastAsia="pt-BR"/>
        </w:rPr>
        <w:t>omplementar, pois o que confere a condição de micro ou empresa de pequeno porte é a receita bruta obtida em cada ano-calendário, e não o regime de tributação.</w:t>
      </w:r>
      <w:r w:rsidR="0042197D" w:rsidRPr="00766D69">
        <w:rPr>
          <w:b/>
          <w:sz w:val="22"/>
          <w:szCs w:val="22"/>
          <w:lang w:eastAsia="pt-BR"/>
        </w:rPr>
        <w:t xml:space="preserve"> </w:t>
      </w:r>
    </w:p>
    <w:p w:rsidR="00F01824" w:rsidRPr="00766D69" w:rsidRDefault="00F01824" w:rsidP="00071753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766D69">
        <w:rPr>
          <w:sz w:val="22"/>
          <w:szCs w:val="22"/>
          <w:lang w:eastAsia="pt-BR"/>
        </w:rPr>
        <w:t xml:space="preserve">2. O emprego da modalidade pregão, como regra para a contratação de serviços de engenharia consultiva, supervisão e elaboração de projetos de obras, não exclui o modelo tradicional de licitação por melhor técnica ou técnica e preço, para o caso de trabalhos de alta complexidade que não possam ser enquadrados como comuns e, portanto, ter padrões de desempenho e qualidade objetivamente definidos por meio de especificações usuais, segundo reconhecimento e justificativa prévia do contratante.  </w:t>
      </w:r>
    </w:p>
    <w:p w:rsidR="00F01824" w:rsidRPr="00766D69" w:rsidRDefault="00F01824" w:rsidP="00071753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766D69">
        <w:rPr>
          <w:sz w:val="22"/>
          <w:szCs w:val="22"/>
          <w:lang w:eastAsia="pt-BR"/>
        </w:rPr>
        <w:t xml:space="preserve">3. </w:t>
      </w:r>
      <w:r w:rsidR="00D0108F" w:rsidRPr="00766D69">
        <w:rPr>
          <w:sz w:val="22"/>
          <w:szCs w:val="22"/>
          <w:lang w:eastAsia="pt-BR"/>
        </w:rPr>
        <w:t xml:space="preserve">É ilegal cláusula </w:t>
      </w:r>
      <w:proofErr w:type="spellStart"/>
      <w:r w:rsidR="00D0108F" w:rsidRPr="00766D69">
        <w:rPr>
          <w:sz w:val="22"/>
          <w:szCs w:val="22"/>
          <w:lang w:eastAsia="pt-BR"/>
        </w:rPr>
        <w:t>editalícia</w:t>
      </w:r>
      <w:proofErr w:type="spellEnd"/>
      <w:r w:rsidR="00D0108F" w:rsidRPr="00766D69">
        <w:rPr>
          <w:sz w:val="22"/>
          <w:szCs w:val="22"/>
          <w:lang w:eastAsia="pt-BR"/>
        </w:rPr>
        <w:t xml:space="preserve"> que preveja o cancelamento de nota de empenho no caso de envolvimento dos contratados em “escândalo público e notório”, por violação aos princípios do devido processo legal, contraditório e ampla defesa.</w:t>
      </w:r>
    </w:p>
    <w:p w:rsidR="00F01824" w:rsidRPr="00766D69" w:rsidRDefault="00F01824" w:rsidP="00071753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766D69">
        <w:rPr>
          <w:sz w:val="22"/>
          <w:szCs w:val="22"/>
          <w:lang w:eastAsia="pt-BR"/>
        </w:rPr>
        <w:t>4. A existência de indícios vários e concordantes faz prova de fraude à licitação e conduz à declaração de inidoneidade das empresas que participaram do ato ilícito.</w:t>
      </w:r>
    </w:p>
    <w:p w:rsidR="00F01824" w:rsidRPr="00766D69" w:rsidRDefault="00F01824" w:rsidP="00F01824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</w:p>
    <w:p w:rsidR="0008246E" w:rsidRPr="00766D69" w:rsidRDefault="0008246E" w:rsidP="0093685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766D69">
        <w:rPr>
          <w:b/>
          <w:bCs/>
          <w:smallCaps/>
          <w:sz w:val="22"/>
          <w:szCs w:val="22"/>
        </w:rPr>
        <w:t>PLENÁRIO</w:t>
      </w:r>
    </w:p>
    <w:p w:rsidR="0008246E" w:rsidRPr="00766D69" w:rsidRDefault="0008246E" w:rsidP="0093685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3E2668" w:rsidRPr="00766D69" w:rsidRDefault="00EE2F14" w:rsidP="00EE2F14">
      <w:pPr>
        <w:spacing w:after="0"/>
        <w:ind w:left="0"/>
        <w:rPr>
          <w:b/>
          <w:sz w:val="22"/>
          <w:szCs w:val="22"/>
        </w:rPr>
      </w:pPr>
      <w:r w:rsidRPr="00766D69">
        <w:rPr>
          <w:b/>
          <w:sz w:val="22"/>
          <w:szCs w:val="22"/>
        </w:rPr>
        <w:t xml:space="preserve">1. </w:t>
      </w:r>
      <w:r w:rsidR="009F09F4" w:rsidRPr="00766D69">
        <w:rPr>
          <w:b/>
          <w:sz w:val="22"/>
          <w:szCs w:val="22"/>
        </w:rPr>
        <w:t>O fato de a empresa estar excluída do regime de tributação do Simples Nacional por realizar cessão ou locação de mão de obra (</w:t>
      </w:r>
      <w:r w:rsidR="00F435FF" w:rsidRPr="00766D69">
        <w:rPr>
          <w:b/>
          <w:sz w:val="22"/>
          <w:szCs w:val="22"/>
        </w:rPr>
        <w:t>art. 17, inciso XII, da Lei Complementar 123/2006</w:t>
      </w:r>
      <w:r w:rsidR="009F09F4" w:rsidRPr="00766D69">
        <w:rPr>
          <w:b/>
          <w:sz w:val="22"/>
          <w:szCs w:val="22"/>
        </w:rPr>
        <w:t xml:space="preserve">) não implica </w:t>
      </w:r>
      <w:r w:rsidR="00F435FF" w:rsidRPr="00766D69">
        <w:rPr>
          <w:b/>
          <w:sz w:val="22"/>
          <w:szCs w:val="22"/>
        </w:rPr>
        <w:t xml:space="preserve">o </w:t>
      </w:r>
      <w:r w:rsidR="009F09F4" w:rsidRPr="00766D69">
        <w:rPr>
          <w:b/>
          <w:sz w:val="22"/>
          <w:szCs w:val="22"/>
        </w:rPr>
        <w:t>seu impedimento para participar de certames licitatórios auferindo os benefícios d</w:t>
      </w:r>
      <w:r w:rsidR="00D508F2">
        <w:rPr>
          <w:b/>
          <w:sz w:val="22"/>
          <w:szCs w:val="22"/>
        </w:rPr>
        <w:t>a referida l</w:t>
      </w:r>
      <w:r w:rsidR="009F09F4" w:rsidRPr="00766D69">
        <w:rPr>
          <w:b/>
          <w:sz w:val="22"/>
          <w:szCs w:val="22"/>
        </w:rPr>
        <w:t xml:space="preserve">ei </w:t>
      </w:r>
      <w:r w:rsidR="00D508F2">
        <w:rPr>
          <w:b/>
          <w:sz w:val="22"/>
          <w:szCs w:val="22"/>
        </w:rPr>
        <w:t>c</w:t>
      </w:r>
      <w:r w:rsidR="009F09F4" w:rsidRPr="00766D69">
        <w:rPr>
          <w:b/>
          <w:sz w:val="22"/>
          <w:szCs w:val="22"/>
        </w:rPr>
        <w:t xml:space="preserve">omplementar, pois o que confere a condição de micro ou empresa de pequeno porte é a receita bruta obtida em cada ano-calendário, e não o regime de tributação. </w:t>
      </w:r>
    </w:p>
    <w:p w:rsidR="00EE2F14" w:rsidRPr="00766D69" w:rsidRDefault="00987E51" w:rsidP="00C64D45">
      <w:pPr>
        <w:spacing w:after="0"/>
        <w:ind w:left="0"/>
        <w:rPr>
          <w:sz w:val="22"/>
          <w:szCs w:val="22"/>
          <w:lang w:eastAsia="pt-BR"/>
        </w:rPr>
      </w:pPr>
      <w:r w:rsidRPr="00766D69">
        <w:rPr>
          <w:sz w:val="22"/>
          <w:szCs w:val="22"/>
          <w:lang w:eastAsia="pt-BR"/>
        </w:rPr>
        <w:t xml:space="preserve">Representação </w:t>
      </w:r>
      <w:r w:rsidR="000016C8" w:rsidRPr="00766D69">
        <w:rPr>
          <w:sz w:val="22"/>
          <w:szCs w:val="22"/>
          <w:lang w:eastAsia="pt-BR"/>
        </w:rPr>
        <w:t xml:space="preserve">formulada por sociedade empresária apontara supostas irregularidades ocorridas em </w:t>
      </w:r>
      <w:r w:rsidRPr="00766D69">
        <w:rPr>
          <w:sz w:val="22"/>
          <w:szCs w:val="22"/>
          <w:lang w:eastAsia="pt-BR"/>
        </w:rPr>
        <w:t>p</w:t>
      </w:r>
      <w:r w:rsidR="00BE0A2F" w:rsidRPr="00766D69">
        <w:rPr>
          <w:sz w:val="22"/>
          <w:szCs w:val="22"/>
          <w:lang w:eastAsia="pt-BR"/>
        </w:rPr>
        <w:t>regão</w:t>
      </w:r>
      <w:r w:rsidR="00265E1A" w:rsidRPr="00766D69">
        <w:rPr>
          <w:sz w:val="22"/>
          <w:szCs w:val="22"/>
          <w:lang w:eastAsia="pt-BR"/>
        </w:rPr>
        <w:t xml:space="preserve"> </w:t>
      </w:r>
      <w:r w:rsidRPr="00766D69">
        <w:rPr>
          <w:sz w:val="22"/>
          <w:szCs w:val="22"/>
          <w:lang w:eastAsia="pt-BR"/>
        </w:rPr>
        <w:t xml:space="preserve">eletrônico </w:t>
      </w:r>
      <w:r w:rsidR="000016C8" w:rsidRPr="00766D69">
        <w:rPr>
          <w:sz w:val="22"/>
          <w:szCs w:val="22"/>
          <w:lang w:eastAsia="pt-BR"/>
        </w:rPr>
        <w:t>conduz</w:t>
      </w:r>
      <w:r w:rsidR="00BE0A2F" w:rsidRPr="00766D69">
        <w:rPr>
          <w:sz w:val="22"/>
          <w:szCs w:val="22"/>
          <w:lang w:eastAsia="pt-BR"/>
        </w:rPr>
        <w:t>ido pela Agência Nacional de Vigilância Sanitária (Anvisa), para contrata</w:t>
      </w:r>
      <w:r w:rsidRPr="00766D69">
        <w:rPr>
          <w:sz w:val="22"/>
          <w:szCs w:val="22"/>
          <w:lang w:eastAsia="pt-BR"/>
        </w:rPr>
        <w:t xml:space="preserve">ção de </w:t>
      </w:r>
      <w:r w:rsidR="00AF6D2B" w:rsidRPr="00766D69">
        <w:rPr>
          <w:sz w:val="22"/>
          <w:szCs w:val="22"/>
          <w:lang w:eastAsia="pt-BR"/>
        </w:rPr>
        <w:t xml:space="preserve">empresa para prestação de </w:t>
      </w:r>
      <w:r w:rsidR="00BE0A2F" w:rsidRPr="00766D69">
        <w:rPr>
          <w:sz w:val="22"/>
          <w:szCs w:val="22"/>
          <w:lang w:eastAsia="pt-BR"/>
        </w:rPr>
        <w:t xml:space="preserve">serviços </w:t>
      </w:r>
      <w:r w:rsidR="007F635F" w:rsidRPr="00766D69">
        <w:rPr>
          <w:sz w:val="22"/>
          <w:szCs w:val="22"/>
          <w:lang w:eastAsia="pt-BR"/>
        </w:rPr>
        <w:t xml:space="preserve">contínuos </w:t>
      </w:r>
      <w:r w:rsidR="00BE0A2F" w:rsidRPr="00766D69">
        <w:rPr>
          <w:sz w:val="22"/>
          <w:szCs w:val="22"/>
          <w:lang w:eastAsia="pt-BR"/>
        </w:rPr>
        <w:t>de limpeza, conservação e higienização de bens móveis e imóveis</w:t>
      </w:r>
      <w:r w:rsidR="000016C8" w:rsidRPr="00766D69">
        <w:rPr>
          <w:sz w:val="22"/>
          <w:szCs w:val="22"/>
          <w:lang w:eastAsia="pt-BR"/>
        </w:rPr>
        <w:t>. D</w:t>
      </w:r>
      <w:r w:rsidR="007F635F" w:rsidRPr="00766D69">
        <w:rPr>
          <w:sz w:val="22"/>
          <w:szCs w:val="22"/>
          <w:lang w:eastAsia="pt-BR"/>
        </w:rPr>
        <w:t>entre as irregularidades</w:t>
      </w:r>
      <w:r w:rsidR="000016C8" w:rsidRPr="00766D69">
        <w:rPr>
          <w:sz w:val="22"/>
          <w:szCs w:val="22"/>
          <w:lang w:eastAsia="pt-BR"/>
        </w:rPr>
        <w:t xml:space="preserve"> noticiadas ao Tribunal</w:t>
      </w:r>
      <w:r w:rsidR="007F635F" w:rsidRPr="00766D69">
        <w:rPr>
          <w:sz w:val="22"/>
          <w:szCs w:val="22"/>
          <w:lang w:eastAsia="pt-BR"/>
        </w:rPr>
        <w:t xml:space="preserve">, </w:t>
      </w:r>
      <w:r w:rsidR="000016C8" w:rsidRPr="00766D69">
        <w:rPr>
          <w:sz w:val="22"/>
          <w:szCs w:val="22"/>
          <w:lang w:eastAsia="pt-BR"/>
        </w:rPr>
        <w:t xml:space="preserve">a representante arguira </w:t>
      </w:r>
      <w:r w:rsidR="00BE0A2F" w:rsidRPr="00766D69">
        <w:rPr>
          <w:sz w:val="22"/>
          <w:szCs w:val="22"/>
          <w:lang w:eastAsia="pt-BR"/>
        </w:rPr>
        <w:t xml:space="preserve">que </w:t>
      </w:r>
      <w:r w:rsidR="000016C8" w:rsidRPr="00766D69">
        <w:rPr>
          <w:sz w:val="22"/>
          <w:szCs w:val="22"/>
          <w:lang w:eastAsia="pt-BR"/>
        </w:rPr>
        <w:t>“</w:t>
      </w:r>
      <w:r w:rsidR="000016C8" w:rsidRPr="00766D69">
        <w:rPr>
          <w:i/>
          <w:sz w:val="22"/>
          <w:szCs w:val="22"/>
          <w:lang w:eastAsia="pt-BR"/>
        </w:rPr>
        <w:t>a licitante vencedora não poderia ter participado do certame por ser optante do Simples Nacional, pois, segundo o art. 17, inciso XII, da Lei Complementar 123/2006, não poderá recolher impostos e contribuições na forma do Simples Nacional a microempresa ou a empresa de pequeno porte que realize cessão ou locação de mão de obra</w:t>
      </w:r>
      <w:r w:rsidR="000016C8" w:rsidRPr="00766D69">
        <w:rPr>
          <w:sz w:val="22"/>
          <w:szCs w:val="22"/>
          <w:lang w:eastAsia="pt-BR"/>
        </w:rPr>
        <w:t>”</w:t>
      </w:r>
      <w:r w:rsidR="0099690F" w:rsidRPr="00766D69">
        <w:rPr>
          <w:sz w:val="22"/>
          <w:szCs w:val="22"/>
          <w:lang w:eastAsia="pt-BR"/>
        </w:rPr>
        <w:t>. Ao instruir o feito, a unidade técnica re</w:t>
      </w:r>
      <w:r w:rsidR="00B1697C" w:rsidRPr="00766D69">
        <w:rPr>
          <w:sz w:val="22"/>
          <w:szCs w:val="22"/>
          <w:lang w:eastAsia="pt-BR"/>
        </w:rPr>
        <w:t>ssalt</w:t>
      </w:r>
      <w:r w:rsidR="0099690F" w:rsidRPr="00766D69">
        <w:rPr>
          <w:sz w:val="22"/>
          <w:szCs w:val="22"/>
          <w:lang w:eastAsia="pt-BR"/>
        </w:rPr>
        <w:t xml:space="preserve">ou que </w:t>
      </w:r>
      <w:r w:rsidR="006F528E" w:rsidRPr="00766D69">
        <w:rPr>
          <w:sz w:val="22"/>
          <w:szCs w:val="22"/>
          <w:lang w:eastAsia="pt-BR"/>
        </w:rPr>
        <w:t>“</w:t>
      </w:r>
      <w:r w:rsidR="006F528E" w:rsidRPr="00766D69">
        <w:rPr>
          <w:i/>
          <w:sz w:val="22"/>
          <w:szCs w:val="22"/>
          <w:lang w:eastAsia="pt-BR"/>
        </w:rPr>
        <w:t>o impeditivo constante do art. 17, inciso XII, da Lei Complementar 123/2006, não implica dizer que a empresa não possa participar de certames obtendo os benefícios da Lei</w:t>
      </w:r>
      <w:r w:rsidR="006F528E" w:rsidRPr="00766D69">
        <w:rPr>
          <w:sz w:val="22"/>
          <w:szCs w:val="22"/>
          <w:lang w:eastAsia="pt-BR"/>
        </w:rPr>
        <w:t xml:space="preserve">. </w:t>
      </w:r>
      <w:r w:rsidR="006F528E" w:rsidRPr="00766D69">
        <w:rPr>
          <w:i/>
          <w:sz w:val="22"/>
          <w:szCs w:val="22"/>
          <w:lang w:eastAsia="pt-BR"/>
        </w:rPr>
        <w:t xml:space="preserve">Assim, seria possível que </w:t>
      </w:r>
      <w:r w:rsidR="006F528E" w:rsidRPr="00766D69">
        <w:rPr>
          <w:i/>
          <w:iCs/>
          <w:sz w:val="22"/>
          <w:szCs w:val="22"/>
          <w:lang w:eastAsia="pt-BR"/>
        </w:rPr>
        <w:t>uma prestadora de serviços de mão de obra, em que pese não poder aderir aos Simples Nacional, seja enquadrada como pequena empresa ou microempresa, desde que atendidos os requisitos legais”</w:t>
      </w:r>
      <w:r w:rsidR="006F528E" w:rsidRPr="00766D69">
        <w:rPr>
          <w:sz w:val="22"/>
          <w:szCs w:val="22"/>
          <w:lang w:eastAsia="pt-BR"/>
        </w:rPr>
        <w:t xml:space="preserve">. </w:t>
      </w:r>
      <w:r w:rsidR="0099690F" w:rsidRPr="00766D69">
        <w:rPr>
          <w:sz w:val="22"/>
          <w:szCs w:val="22"/>
          <w:lang w:eastAsia="pt-BR"/>
        </w:rPr>
        <w:t xml:space="preserve">O relator, </w:t>
      </w:r>
      <w:r w:rsidR="00C64D45" w:rsidRPr="00766D69">
        <w:rPr>
          <w:sz w:val="22"/>
          <w:szCs w:val="22"/>
          <w:lang w:eastAsia="pt-BR"/>
        </w:rPr>
        <w:t>em concordância com a unidade técnica,</w:t>
      </w:r>
      <w:r w:rsidR="0099690F" w:rsidRPr="00766D69">
        <w:rPr>
          <w:sz w:val="22"/>
          <w:szCs w:val="22"/>
          <w:lang w:eastAsia="pt-BR"/>
        </w:rPr>
        <w:t xml:space="preserve"> anotou que</w:t>
      </w:r>
      <w:r w:rsidR="00C64D45" w:rsidRPr="00766D69">
        <w:rPr>
          <w:sz w:val="22"/>
          <w:szCs w:val="22"/>
          <w:lang w:eastAsia="pt-BR"/>
        </w:rPr>
        <w:t>, nos termos do art. 3º, incisos I e II, da Lei Complementar 123/2006, “</w:t>
      </w:r>
      <w:r w:rsidR="00C64D45" w:rsidRPr="00766D69">
        <w:rPr>
          <w:i/>
          <w:sz w:val="22"/>
          <w:szCs w:val="22"/>
          <w:lang w:eastAsia="pt-BR"/>
        </w:rPr>
        <w:t>o que confere a condição de micro ou empresa de pequeno porte é a receita bruta obtida em cada ano-calendário, e não o regime de tributação</w:t>
      </w:r>
      <w:r w:rsidR="00C64D45" w:rsidRPr="00766D69">
        <w:rPr>
          <w:sz w:val="22"/>
          <w:szCs w:val="22"/>
          <w:lang w:eastAsia="pt-BR"/>
        </w:rPr>
        <w:t>”</w:t>
      </w:r>
      <w:r w:rsidR="00B1697C" w:rsidRPr="00766D69">
        <w:rPr>
          <w:sz w:val="22"/>
          <w:szCs w:val="22"/>
          <w:lang w:eastAsia="pt-BR"/>
        </w:rPr>
        <w:t>.</w:t>
      </w:r>
      <w:r w:rsidR="009F09F4" w:rsidRPr="00766D69">
        <w:rPr>
          <w:sz w:val="22"/>
          <w:szCs w:val="22"/>
          <w:lang w:eastAsia="pt-BR"/>
        </w:rPr>
        <w:t xml:space="preserve"> </w:t>
      </w:r>
      <w:r w:rsidR="00B1697C" w:rsidRPr="00766D69">
        <w:rPr>
          <w:sz w:val="22"/>
          <w:szCs w:val="22"/>
          <w:lang w:eastAsia="pt-BR"/>
        </w:rPr>
        <w:t>N</w:t>
      </w:r>
      <w:r w:rsidR="009F09F4" w:rsidRPr="00766D69">
        <w:rPr>
          <w:sz w:val="22"/>
          <w:szCs w:val="22"/>
          <w:lang w:eastAsia="pt-BR"/>
        </w:rPr>
        <w:t xml:space="preserve">o caso concreto, </w:t>
      </w:r>
      <w:r w:rsidR="00B1697C" w:rsidRPr="00766D69">
        <w:rPr>
          <w:sz w:val="22"/>
          <w:szCs w:val="22"/>
          <w:lang w:eastAsia="pt-BR"/>
        </w:rPr>
        <w:t xml:space="preserve">considerando que </w:t>
      </w:r>
      <w:r w:rsidR="004E12DA" w:rsidRPr="00766D69">
        <w:rPr>
          <w:sz w:val="22"/>
          <w:szCs w:val="22"/>
          <w:lang w:eastAsia="pt-BR"/>
        </w:rPr>
        <w:t xml:space="preserve">a empresa </w:t>
      </w:r>
      <w:r w:rsidR="00B1697C" w:rsidRPr="00766D69">
        <w:rPr>
          <w:sz w:val="22"/>
          <w:szCs w:val="22"/>
          <w:lang w:eastAsia="pt-BR"/>
        </w:rPr>
        <w:t>vencedora do certame</w:t>
      </w:r>
      <w:r w:rsidR="004E12DA" w:rsidRPr="00766D69">
        <w:rPr>
          <w:sz w:val="22"/>
          <w:szCs w:val="22"/>
          <w:lang w:eastAsia="pt-BR"/>
        </w:rPr>
        <w:t>, embora optante do Simples Nacional, apresent</w:t>
      </w:r>
      <w:r w:rsidR="00B1697C" w:rsidRPr="00766D69">
        <w:rPr>
          <w:sz w:val="22"/>
          <w:szCs w:val="22"/>
          <w:lang w:eastAsia="pt-BR"/>
        </w:rPr>
        <w:t>ou</w:t>
      </w:r>
      <w:r w:rsidR="004E12DA" w:rsidRPr="00766D69">
        <w:rPr>
          <w:sz w:val="22"/>
          <w:szCs w:val="22"/>
          <w:lang w:eastAsia="pt-BR"/>
        </w:rPr>
        <w:t xml:space="preserve"> planilha de custo</w:t>
      </w:r>
      <w:r w:rsidR="004162EB" w:rsidRPr="00766D69">
        <w:rPr>
          <w:sz w:val="22"/>
          <w:szCs w:val="22"/>
          <w:lang w:eastAsia="pt-BR"/>
        </w:rPr>
        <w:t>s</w:t>
      </w:r>
      <w:r w:rsidR="004E12DA" w:rsidRPr="00766D69">
        <w:rPr>
          <w:sz w:val="22"/>
          <w:szCs w:val="22"/>
          <w:lang w:eastAsia="pt-BR"/>
        </w:rPr>
        <w:t xml:space="preserve"> em desacordo com o referido regime, </w:t>
      </w:r>
      <w:r w:rsidR="00264FEF" w:rsidRPr="00766D69">
        <w:rPr>
          <w:sz w:val="22"/>
          <w:szCs w:val="22"/>
          <w:lang w:eastAsia="pt-BR"/>
        </w:rPr>
        <w:t>o</w:t>
      </w:r>
      <w:r w:rsidR="00492AD2" w:rsidRPr="00766D69">
        <w:rPr>
          <w:sz w:val="22"/>
          <w:szCs w:val="22"/>
          <w:lang w:eastAsia="pt-BR"/>
        </w:rPr>
        <w:t xml:space="preserve"> relator, </w:t>
      </w:r>
      <w:r w:rsidR="00264FEF" w:rsidRPr="00766D69">
        <w:rPr>
          <w:sz w:val="22"/>
          <w:szCs w:val="22"/>
          <w:lang w:eastAsia="pt-BR"/>
        </w:rPr>
        <w:t xml:space="preserve">ao </w:t>
      </w:r>
      <w:r w:rsidR="00492AD2" w:rsidRPr="00766D69">
        <w:rPr>
          <w:sz w:val="22"/>
          <w:szCs w:val="22"/>
          <w:lang w:eastAsia="pt-BR"/>
        </w:rPr>
        <w:t>acolhe</w:t>
      </w:r>
      <w:r w:rsidR="00264FEF" w:rsidRPr="00766D69">
        <w:rPr>
          <w:sz w:val="22"/>
          <w:szCs w:val="22"/>
          <w:lang w:eastAsia="pt-BR"/>
        </w:rPr>
        <w:t>r</w:t>
      </w:r>
      <w:r w:rsidR="00492AD2" w:rsidRPr="00766D69">
        <w:rPr>
          <w:sz w:val="22"/>
          <w:szCs w:val="22"/>
          <w:lang w:eastAsia="pt-BR"/>
        </w:rPr>
        <w:t xml:space="preserve"> sugestão da unidade instrutiva, propôs </w:t>
      </w:r>
      <w:r w:rsidR="004E12DA" w:rsidRPr="00766D69">
        <w:rPr>
          <w:sz w:val="22"/>
          <w:szCs w:val="22"/>
          <w:lang w:eastAsia="pt-BR"/>
        </w:rPr>
        <w:t>encaminhar cópia da deliberação à Secretaria da Receita Federal para a adoção d</w:t>
      </w:r>
      <w:r w:rsidR="00492AD2" w:rsidRPr="00766D69">
        <w:rPr>
          <w:sz w:val="22"/>
          <w:szCs w:val="22"/>
          <w:lang w:eastAsia="pt-BR"/>
        </w:rPr>
        <w:t xml:space="preserve">as providências cabíveis em relação </w:t>
      </w:r>
      <w:r w:rsidR="004E12DA" w:rsidRPr="00766D69">
        <w:rPr>
          <w:sz w:val="22"/>
          <w:szCs w:val="22"/>
          <w:lang w:eastAsia="pt-BR"/>
        </w:rPr>
        <w:t>à situação cadastral da empresa</w:t>
      </w:r>
      <w:r w:rsidR="00420E58" w:rsidRPr="00766D69">
        <w:rPr>
          <w:sz w:val="22"/>
          <w:szCs w:val="22"/>
          <w:lang w:eastAsia="pt-BR"/>
        </w:rPr>
        <w:t xml:space="preserve"> no regime tributário do Simples Nacional</w:t>
      </w:r>
      <w:r w:rsidR="00492AD2" w:rsidRPr="00766D69">
        <w:rPr>
          <w:sz w:val="22"/>
          <w:szCs w:val="22"/>
          <w:lang w:eastAsia="pt-BR"/>
        </w:rPr>
        <w:t xml:space="preserve">. O Plenário acolheu </w:t>
      </w:r>
      <w:r w:rsidR="009F09F4" w:rsidRPr="00766D69">
        <w:rPr>
          <w:sz w:val="22"/>
          <w:szCs w:val="22"/>
          <w:lang w:eastAsia="pt-BR"/>
        </w:rPr>
        <w:t>o voto da relatoria</w:t>
      </w:r>
      <w:r w:rsidR="00AF6D2B" w:rsidRPr="00766D69">
        <w:rPr>
          <w:sz w:val="22"/>
          <w:szCs w:val="22"/>
          <w:lang w:eastAsia="pt-BR"/>
        </w:rPr>
        <w:t>.</w:t>
      </w:r>
      <w:r w:rsidR="00AA76E7" w:rsidRPr="00766D69">
        <w:rPr>
          <w:sz w:val="22"/>
          <w:szCs w:val="22"/>
          <w:lang w:eastAsia="pt-BR"/>
        </w:rPr>
        <w:t xml:space="preserve"> </w:t>
      </w:r>
      <w:hyperlink r:id="rId8" w:history="1">
        <w:r w:rsidR="00EE2F14" w:rsidRPr="00D006FC">
          <w:rPr>
            <w:rStyle w:val="Hyperlink"/>
            <w:b/>
            <w:i/>
            <w:sz w:val="22"/>
            <w:szCs w:val="22"/>
            <w:lang w:eastAsia="pt-BR"/>
          </w:rPr>
          <w:t>Acórdão 1</w:t>
        </w:r>
        <w:r w:rsidR="00850BE1" w:rsidRPr="00D006FC">
          <w:rPr>
            <w:rStyle w:val="Hyperlink"/>
            <w:b/>
            <w:i/>
            <w:sz w:val="22"/>
            <w:szCs w:val="22"/>
            <w:lang w:eastAsia="pt-BR"/>
          </w:rPr>
          <w:t>100</w:t>
        </w:r>
        <w:r w:rsidR="00EE2F14" w:rsidRPr="00D006FC">
          <w:rPr>
            <w:rStyle w:val="Hyperlink"/>
            <w:b/>
            <w:i/>
            <w:sz w:val="22"/>
            <w:szCs w:val="22"/>
            <w:lang w:eastAsia="pt-BR"/>
          </w:rPr>
          <w:t>/2014-Plenário</w:t>
        </w:r>
      </w:hyperlink>
      <w:r w:rsidR="00850BE1" w:rsidRPr="00766D69">
        <w:rPr>
          <w:b/>
          <w:i/>
          <w:sz w:val="22"/>
          <w:szCs w:val="22"/>
          <w:lang w:eastAsia="pt-BR"/>
        </w:rPr>
        <w:t>, TC 006</w:t>
      </w:r>
      <w:r w:rsidR="00EE2F14" w:rsidRPr="00766D69">
        <w:rPr>
          <w:b/>
          <w:i/>
          <w:sz w:val="22"/>
          <w:szCs w:val="22"/>
          <w:lang w:eastAsia="pt-BR"/>
        </w:rPr>
        <w:t>.</w:t>
      </w:r>
      <w:r w:rsidR="00850BE1" w:rsidRPr="00766D69">
        <w:rPr>
          <w:b/>
          <w:i/>
          <w:sz w:val="22"/>
          <w:szCs w:val="22"/>
          <w:lang w:eastAsia="pt-BR"/>
        </w:rPr>
        <w:t>706</w:t>
      </w:r>
      <w:r w:rsidR="00EE2F14" w:rsidRPr="00766D69">
        <w:rPr>
          <w:b/>
          <w:i/>
          <w:sz w:val="22"/>
          <w:szCs w:val="22"/>
          <w:lang w:eastAsia="pt-BR"/>
        </w:rPr>
        <w:t>/201</w:t>
      </w:r>
      <w:r w:rsidR="00850BE1" w:rsidRPr="00766D69">
        <w:rPr>
          <w:b/>
          <w:i/>
          <w:sz w:val="22"/>
          <w:szCs w:val="22"/>
          <w:lang w:eastAsia="pt-BR"/>
        </w:rPr>
        <w:t>4</w:t>
      </w:r>
      <w:r w:rsidR="00EE2F14" w:rsidRPr="00766D69">
        <w:rPr>
          <w:b/>
          <w:i/>
          <w:sz w:val="22"/>
          <w:szCs w:val="22"/>
          <w:lang w:eastAsia="pt-BR"/>
        </w:rPr>
        <w:t xml:space="preserve">-2, relator Ministro </w:t>
      </w:r>
      <w:r w:rsidR="00EE2F14" w:rsidRPr="00766D69">
        <w:rPr>
          <w:b/>
          <w:i/>
          <w:sz w:val="22"/>
          <w:szCs w:val="22"/>
        </w:rPr>
        <w:t xml:space="preserve">Benjamin </w:t>
      </w:r>
      <w:proofErr w:type="spellStart"/>
      <w:r w:rsidR="00EE2F14" w:rsidRPr="00766D69">
        <w:rPr>
          <w:b/>
          <w:i/>
          <w:sz w:val="22"/>
          <w:szCs w:val="22"/>
        </w:rPr>
        <w:t>Zymler</w:t>
      </w:r>
      <w:proofErr w:type="spellEnd"/>
      <w:r w:rsidR="00850BE1" w:rsidRPr="00766D69">
        <w:rPr>
          <w:b/>
          <w:i/>
          <w:sz w:val="22"/>
          <w:szCs w:val="22"/>
          <w:lang w:eastAsia="pt-BR"/>
        </w:rPr>
        <w:t xml:space="preserve">, </w:t>
      </w:r>
      <w:r w:rsidR="00EE2F14" w:rsidRPr="00766D69">
        <w:rPr>
          <w:b/>
          <w:i/>
          <w:sz w:val="22"/>
          <w:szCs w:val="22"/>
          <w:lang w:eastAsia="pt-BR"/>
        </w:rPr>
        <w:t>3</w:t>
      </w:r>
      <w:r w:rsidR="00850BE1" w:rsidRPr="00766D69">
        <w:rPr>
          <w:b/>
          <w:i/>
          <w:sz w:val="22"/>
          <w:szCs w:val="22"/>
          <w:lang w:eastAsia="pt-BR"/>
        </w:rPr>
        <w:t>0</w:t>
      </w:r>
      <w:r w:rsidR="00EE2F14" w:rsidRPr="00766D69">
        <w:rPr>
          <w:b/>
          <w:i/>
          <w:sz w:val="22"/>
          <w:szCs w:val="22"/>
          <w:lang w:eastAsia="pt-BR"/>
        </w:rPr>
        <w:t>.4.2014.</w:t>
      </w:r>
    </w:p>
    <w:p w:rsidR="00EE2F14" w:rsidRPr="00766D69" w:rsidRDefault="00EE2F14" w:rsidP="00EE2F14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8A0039" w:rsidRPr="00766D69" w:rsidRDefault="00EE2F14" w:rsidP="008A0039">
      <w:pPr>
        <w:pStyle w:val="Default"/>
        <w:jc w:val="both"/>
        <w:rPr>
          <w:b/>
          <w:color w:val="auto"/>
          <w:sz w:val="22"/>
          <w:szCs w:val="22"/>
        </w:rPr>
      </w:pPr>
      <w:r w:rsidRPr="00766D69">
        <w:rPr>
          <w:b/>
          <w:color w:val="auto"/>
          <w:sz w:val="22"/>
          <w:szCs w:val="22"/>
        </w:rPr>
        <w:t>2</w:t>
      </w:r>
      <w:r w:rsidR="008A0039" w:rsidRPr="00766D69">
        <w:rPr>
          <w:b/>
          <w:color w:val="auto"/>
          <w:sz w:val="22"/>
          <w:szCs w:val="22"/>
        </w:rPr>
        <w:t xml:space="preserve">. </w:t>
      </w:r>
      <w:r w:rsidR="00F77440" w:rsidRPr="00766D69">
        <w:rPr>
          <w:b/>
          <w:color w:val="auto"/>
          <w:sz w:val="22"/>
          <w:szCs w:val="22"/>
        </w:rPr>
        <w:t>O emprego da modalidade pregão</w:t>
      </w:r>
      <w:r w:rsidR="00812D97" w:rsidRPr="00766D69">
        <w:rPr>
          <w:b/>
          <w:color w:val="auto"/>
          <w:sz w:val="22"/>
          <w:szCs w:val="22"/>
        </w:rPr>
        <w:t>,</w:t>
      </w:r>
      <w:r w:rsidR="00F77440" w:rsidRPr="00766D69">
        <w:rPr>
          <w:b/>
          <w:color w:val="auto"/>
          <w:sz w:val="22"/>
          <w:szCs w:val="22"/>
        </w:rPr>
        <w:t xml:space="preserve"> como regra para a contratação de serviços de engenharia consultiva, supervisão e elaboração de projetos de obras</w:t>
      </w:r>
      <w:r w:rsidR="00812D97" w:rsidRPr="00766D69">
        <w:rPr>
          <w:b/>
          <w:color w:val="auto"/>
          <w:sz w:val="22"/>
          <w:szCs w:val="22"/>
        </w:rPr>
        <w:t>,</w:t>
      </w:r>
      <w:r w:rsidR="00F77440" w:rsidRPr="00766D69">
        <w:rPr>
          <w:b/>
          <w:color w:val="auto"/>
          <w:sz w:val="22"/>
          <w:szCs w:val="22"/>
        </w:rPr>
        <w:t xml:space="preserve"> não exclui o modelo tradicional de licitação por melhor técnica ou técnica e preço, para o caso de trabalhos de alta complexidade que não possam ser enquadrados como comuns </w:t>
      </w:r>
      <w:r w:rsidR="00812D97" w:rsidRPr="00766D69">
        <w:rPr>
          <w:b/>
          <w:color w:val="auto"/>
          <w:sz w:val="22"/>
          <w:szCs w:val="22"/>
        </w:rPr>
        <w:t>e</w:t>
      </w:r>
      <w:r w:rsidR="00F77440" w:rsidRPr="00766D69">
        <w:rPr>
          <w:b/>
          <w:color w:val="auto"/>
          <w:sz w:val="22"/>
          <w:szCs w:val="22"/>
        </w:rPr>
        <w:t xml:space="preserve">, portanto, ter padrões de desempenho e qualidade objetivamente definidos por meio de especificações usuais, segundo reconhecimento e justificativa prévia do contratante. </w:t>
      </w:r>
    </w:p>
    <w:p w:rsidR="00EE2F14" w:rsidRPr="00766D69" w:rsidRDefault="00DB274A" w:rsidP="001F0FD5">
      <w:pPr>
        <w:pStyle w:val="Default"/>
        <w:jc w:val="both"/>
        <w:rPr>
          <w:color w:val="auto"/>
          <w:sz w:val="22"/>
          <w:szCs w:val="22"/>
        </w:rPr>
      </w:pPr>
      <w:r w:rsidRPr="00766D69">
        <w:rPr>
          <w:color w:val="auto"/>
          <w:sz w:val="22"/>
          <w:szCs w:val="22"/>
        </w:rPr>
        <w:t xml:space="preserve">Em autos de </w:t>
      </w:r>
      <w:r w:rsidR="00A92072" w:rsidRPr="00766D69">
        <w:rPr>
          <w:color w:val="auto"/>
          <w:sz w:val="22"/>
          <w:szCs w:val="22"/>
        </w:rPr>
        <w:t>R</w:t>
      </w:r>
      <w:r w:rsidR="00AD3C78" w:rsidRPr="00766D69">
        <w:rPr>
          <w:color w:val="auto"/>
          <w:sz w:val="22"/>
          <w:szCs w:val="22"/>
        </w:rPr>
        <w:t>epresentação</w:t>
      </w:r>
      <w:r w:rsidRPr="00766D69">
        <w:rPr>
          <w:color w:val="auto"/>
          <w:sz w:val="22"/>
          <w:szCs w:val="22"/>
        </w:rPr>
        <w:t>,</w:t>
      </w:r>
      <w:r w:rsidR="00AD3C78" w:rsidRPr="00766D69">
        <w:rPr>
          <w:color w:val="auto"/>
          <w:sz w:val="22"/>
          <w:szCs w:val="22"/>
        </w:rPr>
        <w:t xml:space="preserve"> </w:t>
      </w:r>
      <w:r w:rsidRPr="00766D69">
        <w:rPr>
          <w:color w:val="auto"/>
          <w:sz w:val="22"/>
          <w:szCs w:val="22"/>
        </w:rPr>
        <w:t xml:space="preserve">houve questionamento </w:t>
      </w:r>
      <w:r w:rsidR="002C16FC" w:rsidRPr="00766D69">
        <w:rPr>
          <w:color w:val="auto"/>
          <w:sz w:val="22"/>
          <w:szCs w:val="22"/>
        </w:rPr>
        <w:t xml:space="preserve">sobre </w:t>
      </w:r>
      <w:r w:rsidRPr="00766D69">
        <w:rPr>
          <w:color w:val="auto"/>
          <w:sz w:val="22"/>
          <w:szCs w:val="22"/>
        </w:rPr>
        <w:t xml:space="preserve">o uso de </w:t>
      </w:r>
      <w:r w:rsidR="002C16FC" w:rsidRPr="00766D69">
        <w:rPr>
          <w:color w:val="auto"/>
          <w:sz w:val="22"/>
          <w:szCs w:val="22"/>
        </w:rPr>
        <w:t>preg</w:t>
      </w:r>
      <w:r w:rsidR="00B402C1" w:rsidRPr="00766D69">
        <w:rPr>
          <w:color w:val="auto"/>
          <w:sz w:val="22"/>
          <w:szCs w:val="22"/>
        </w:rPr>
        <w:t>ões</w:t>
      </w:r>
      <w:r w:rsidR="002C16FC" w:rsidRPr="00766D69">
        <w:rPr>
          <w:color w:val="auto"/>
          <w:sz w:val="22"/>
          <w:szCs w:val="22"/>
        </w:rPr>
        <w:t xml:space="preserve"> eletrônico</w:t>
      </w:r>
      <w:r w:rsidR="00B402C1" w:rsidRPr="00766D69">
        <w:rPr>
          <w:color w:val="auto"/>
          <w:sz w:val="22"/>
          <w:szCs w:val="22"/>
        </w:rPr>
        <w:t>s</w:t>
      </w:r>
      <w:r w:rsidR="000B5754" w:rsidRPr="00766D69">
        <w:rPr>
          <w:color w:val="auto"/>
          <w:sz w:val="22"/>
          <w:szCs w:val="22"/>
        </w:rPr>
        <w:t>,</w:t>
      </w:r>
      <w:r w:rsidR="002C16FC" w:rsidRPr="00766D69">
        <w:rPr>
          <w:color w:val="auto"/>
          <w:sz w:val="22"/>
          <w:szCs w:val="22"/>
        </w:rPr>
        <w:t xml:space="preserve"> </w:t>
      </w:r>
      <w:r w:rsidR="00D759F5" w:rsidRPr="00766D69">
        <w:rPr>
          <w:color w:val="auto"/>
          <w:sz w:val="22"/>
          <w:szCs w:val="22"/>
        </w:rPr>
        <w:t>pelo Departamento Nacional de Infraestrutura de Transportes (</w:t>
      </w:r>
      <w:proofErr w:type="spellStart"/>
      <w:r w:rsidR="00D759F5" w:rsidRPr="00766D69">
        <w:rPr>
          <w:color w:val="auto"/>
          <w:sz w:val="22"/>
          <w:szCs w:val="22"/>
        </w:rPr>
        <w:t>D</w:t>
      </w:r>
      <w:r w:rsidRPr="00766D69">
        <w:rPr>
          <w:color w:val="auto"/>
          <w:sz w:val="22"/>
          <w:szCs w:val="22"/>
        </w:rPr>
        <w:t>nit</w:t>
      </w:r>
      <w:proofErr w:type="spellEnd"/>
      <w:r w:rsidR="00D759F5" w:rsidRPr="00766D69">
        <w:rPr>
          <w:color w:val="auto"/>
          <w:sz w:val="22"/>
          <w:szCs w:val="22"/>
        </w:rPr>
        <w:t xml:space="preserve">), </w:t>
      </w:r>
      <w:r w:rsidR="000B5754" w:rsidRPr="00766D69">
        <w:rPr>
          <w:color w:val="auto"/>
          <w:sz w:val="22"/>
          <w:szCs w:val="22"/>
        </w:rPr>
        <w:t>com o objetivo de</w:t>
      </w:r>
      <w:r w:rsidR="00706FFB" w:rsidRPr="00766D69">
        <w:rPr>
          <w:color w:val="auto"/>
          <w:sz w:val="22"/>
          <w:szCs w:val="22"/>
        </w:rPr>
        <w:t xml:space="preserve"> contrata</w:t>
      </w:r>
      <w:r w:rsidR="000B5754" w:rsidRPr="00766D69">
        <w:rPr>
          <w:color w:val="auto"/>
          <w:sz w:val="22"/>
          <w:szCs w:val="22"/>
        </w:rPr>
        <w:t>r</w:t>
      </w:r>
      <w:r w:rsidR="002C16FC" w:rsidRPr="00766D69">
        <w:rPr>
          <w:color w:val="auto"/>
          <w:sz w:val="22"/>
          <w:szCs w:val="22"/>
        </w:rPr>
        <w:t xml:space="preserve"> empresa</w:t>
      </w:r>
      <w:r w:rsidR="00B402C1" w:rsidRPr="00766D69">
        <w:rPr>
          <w:color w:val="auto"/>
          <w:sz w:val="22"/>
          <w:szCs w:val="22"/>
        </w:rPr>
        <w:t>s</w:t>
      </w:r>
      <w:r w:rsidR="002C16FC" w:rsidRPr="00766D69">
        <w:rPr>
          <w:color w:val="auto"/>
          <w:sz w:val="22"/>
          <w:szCs w:val="22"/>
        </w:rPr>
        <w:t xml:space="preserve"> para execução de </w:t>
      </w:r>
      <w:r w:rsidR="00706FFB" w:rsidRPr="00766D69">
        <w:rPr>
          <w:color w:val="auto"/>
          <w:sz w:val="22"/>
          <w:szCs w:val="22"/>
        </w:rPr>
        <w:t xml:space="preserve">serviços de </w:t>
      </w:r>
      <w:r w:rsidR="002C16FC" w:rsidRPr="00766D69">
        <w:rPr>
          <w:color w:val="auto"/>
          <w:sz w:val="22"/>
          <w:szCs w:val="22"/>
        </w:rPr>
        <w:t>supervisão de obras</w:t>
      </w:r>
      <w:r w:rsidR="00706FFB" w:rsidRPr="00766D69">
        <w:rPr>
          <w:color w:val="auto"/>
          <w:sz w:val="22"/>
          <w:szCs w:val="22"/>
        </w:rPr>
        <w:t xml:space="preserve"> e apoio técnico</w:t>
      </w:r>
      <w:r w:rsidR="000B5754" w:rsidRPr="00766D69">
        <w:rPr>
          <w:color w:val="auto"/>
          <w:sz w:val="22"/>
          <w:szCs w:val="22"/>
        </w:rPr>
        <w:t>. Segundo os representantes,</w:t>
      </w:r>
      <w:r w:rsidR="00C11C69" w:rsidRPr="00766D69">
        <w:rPr>
          <w:color w:val="auto"/>
          <w:sz w:val="22"/>
          <w:szCs w:val="22"/>
        </w:rPr>
        <w:t xml:space="preserve"> não haveria possibilidade </w:t>
      </w:r>
      <w:r w:rsidR="00D22B61" w:rsidRPr="00766D69">
        <w:rPr>
          <w:color w:val="auto"/>
          <w:sz w:val="22"/>
          <w:szCs w:val="22"/>
        </w:rPr>
        <w:t xml:space="preserve">de adoção </w:t>
      </w:r>
      <w:r w:rsidRPr="00766D69">
        <w:rPr>
          <w:color w:val="auto"/>
          <w:sz w:val="22"/>
          <w:szCs w:val="22"/>
        </w:rPr>
        <w:t xml:space="preserve">da modalidade </w:t>
      </w:r>
      <w:r w:rsidR="00D22B61" w:rsidRPr="00766D69">
        <w:rPr>
          <w:color w:val="auto"/>
          <w:sz w:val="22"/>
          <w:szCs w:val="22"/>
        </w:rPr>
        <w:t xml:space="preserve">escolhida pelo </w:t>
      </w:r>
      <w:proofErr w:type="spellStart"/>
      <w:r w:rsidR="00D22B61" w:rsidRPr="00766D69">
        <w:rPr>
          <w:color w:val="auto"/>
          <w:sz w:val="22"/>
          <w:szCs w:val="22"/>
        </w:rPr>
        <w:t>Dnit</w:t>
      </w:r>
      <w:proofErr w:type="spellEnd"/>
      <w:r w:rsidR="00D22B61" w:rsidRPr="00766D69">
        <w:rPr>
          <w:color w:val="auto"/>
          <w:sz w:val="22"/>
          <w:szCs w:val="22"/>
        </w:rPr>
        <w:t>, diante</w:t>
      </w:r>
      <w:r w:rsidRPr="00766D69">
        <w:rPr>
          <w:color w:val="auto"/>
          <w:sz w:val="22"/>
          <w:szCs w:val="22"/>
        </w:rPr>
        <w:t xml:space="preserve"> da </w:t>
      </w:r>
      <w:r w:rsidR="00D22B61" w:rsidRPr="00766D69">
        <w:rPr>
          <w:color w:val="auto"/>
          <w:sz w:val="22"/>
          <w:szCs w:val="22"/>
        </w:rPr>
        <w:t>natureza complexa dos serviços de engenharia em questão</w:t>
      </w:r>
      <w:r w:rsidR="00706FFB" w:rsidRPr="00766D69">
        <w:rPr>
          <w:color w:val="auto"/>
          <w:sz w:val="22"/>
          <w:szCs w:val="22"/>
        </w:rPr>
        <w:t xml:space="preserve">. </w:t>
      </w:r>
      <w:r w:rsidR="005D0E9C">
        <w:rPr>
          <w:color w:val="auto"/>
          <w:sz w:val="22"/>
          <w:szCs w:val="22"/>
        </w:rPr>
        <w:t xml:space="preserve">Ao apreciar a </w:t>
      </w:r>
      <w:r w:rsidR="00C06899">
        <w:rPr>
          <w:color w:val="auto"/>
          <w:sz w:val="22"/>
          <w:szCs w:val="22"/>
        </w:rPr>
        <w:t>matéria</w:t>
      </w:r>
      <w:r w:rsidR="005D0E9C">
        <w:rPr>
          <w:color w:val="auto"/>
          <w:sz w:val="22"/>
          <w:szCs w:val="22"/>
        </w:rPr>
        <w:t>, o</w:t>
      </w:r>
      <w:r w:rsidR="00264FEF" w:rsidRPr="00766D69">
        <w:rPr>
          <w:color w:val="auto"/>
          <w:sz w:val="22"/>
          <w:szCs w:val="22"/>
        </w:rPr>
        <w:t xml:space="preserve"> relator</w:t>
      </w:r>
      <w:r w:rsidR="005D0E9C">
        <w:rPr>
          <w:color w:val="auto"/>
          <w:sz w:val="22"/>
          <w:szCs w:val="22"/>
        </w:rPr>
        <w:t xml:space="preserve"> endossou</w:t>
      </w:r>
      <w:r w:rsidR="00BC357E" w:rsidRPr="00766D69">
        <w:rPr>
          <w:color w:val="auto"/>
          <w:sz w:val="22"/>
          <w:szCs w:val="22"/>
        </w:rPr>
        <w:t xml:space="preserve"> as análises convergentes da unidade instrutiva e do Ministério Público junto ao TCU, </w:t>
      </w:r>
      <w:r w:rsidR="007678D7" w:rsidRPr="00766D69">
        <w:rPr>
          <w:color w:val="auto"/>
          <w:sz w:val="22"/>
          <w:szCs w:val="22"/>
        </w:rPr>
        <w:t>reproduzindo posicionamento d</w:t>
      </w:r>
      <w:r w:rsidR="004B7DFC" w:rsidRPr="00766D69">
        <w:rPr>
          <w:color w:val="auto"/>
          <w:sz w:val="22"/>
          <w:szCs w:val="22"/>
        </w:rPr>
        <w:t>este último</w:t>
      </w:r>
      <w:r w:rsidR="007678D7" w:rsidRPr="00766D69">
        <w:rPr>
          <w:color w:val="auto"/>
          <w:sz w:val="22"/>
          <w:szCs w:val="22"/>
        </w:rPr>
        <w:t>, no sentido “</w:t>
      </w:r>
      <w:r w:rsidR="007678D7" w:rsidRPr="00766D69">
        <w:rPr>
          <w:i/>
          <w:color w:val="auto"/>
          <w:sz w:val="22"/>
          <w:szCs w:val="22"/>
          <w:lang w:eastAsia="en-US"/>
        </w:rPr>
        <w:t>de que o enquadramento de determinado serviço como comum ou não, para fins de aplicabilidade do pregão, deve ser realizado não simplesmente em função do rótulo dado ao serviço, mas das suas características e do que ele realmente envolve e representa no caso concreto que se considera. Isso equivale a dizer que classificar ou não um determinado serviço como comum reclama, acima de tudo, um exame predominantemente fático, de natureza técnica</w:t>
      </w:r>
      <w:r w:rsidR="004B7DFC" w:rsidRPr="00766D69">
        <w:rPr>
          <w:color w:val="auto"/>
          <w:sz w:val="22"/>
          <w:szCs w:val="22"/>
        </w:rPr>
        <w:t>”</w:t>
      </w:r>
      <w:r w:rsidR="00264FEF" w:rsidRPr="00766D69">
        <w:rPr>
          <w:color w:val="auto"/>
          <w:sz w:val="22"/>
          <w:szCs w:val="22"/>
        </w:rPr>
        <w:t>.</w:t>
      </w:r>
      <w:r w:rsidR="00BC357E" w:rsidRPr="00766D69">
        <w:rPr>
          <w:color w:val="auto"/>
          <w:sz w:val="22"/>
          <w:szCs w:val="22"/>
        </w:rPr>
        <w:t xml:space="preserve"> </w:t>
      </w:r>
      <w:r w:rsidR="004B7DFC" w:rsidRPr="00766D69">
        <w:rPr>
          <w:color w:val="auto"/>
          <w:sz w:val="22"/>
          <w:szCs w:val="22"/>
        </w:rPr>
        <w:t xml:space="preserve">No caso concreto, o relator anuiu </w:t>
      </w:r>
      <w:r w:rsidR="008F36C2" w:rsidRPr="00766D69">
        <w:rPr>
          <w:color w:val="auto"/>
          <w:sz w:val="22"/>
          <w:szCs w:val="22"/>
        </w:rPr>
        <w:t>ao entendimento</w:t>
      </w:r>
      <w:r w:rsidR="004B7DFC" w:rsidRPr="00766D69">
        <w:rPr>
          <w:color w:val="auto"/>
          <w:sz w:val="22"/>
          <w:szCs w:val="22"/>
        </w:rPr>
        <w:t xml:space="preserve"> de que os serviços licitados faz</w:t>
      </w:r>
      <w:r w:rsidR="008F36C2" w:rsidRPr="00766D69">
        <w:rPr>
          <w:color w:val="auto"/>
          <w:sz w:val="22"/>
          <w:szCs w:val="22"/>
        </w:rPr>
        <w:t>e</w:t>
      </w:r>
      <w:r w:rsidR="004B7DFC" w:rsidRPr="00766D69">
        <w:rPr>
          <w:color w:val="auto"/>
          <w:sz w:val="22"/>
          <w:szCs w:val="22"/>
        </w:rPr>
        <w:t xml:space="preserve">m parte da rotina do </w:t>
      </w:r>
      <w:proofErr w:type="spellStart"/>
      <w:r w:rsidR="004B7DFC" w:rsidRPr="00766D69">
        <w:rPr>
          <w:color w:val="auto"/>
          <w:sz w:val="22"/>
          <w:szCs w:val="22"/>
        </w:rPr>
        <w:t>Dnit</w:t>
      </w:r>
      <w:proofErr w:type="spellEnd"/>
      <w:r w:rsidR="004B7DFC" w:rsidRPr="00766D69">
        <w:rPr>
          <w:color w:val="auto"/>
          <w:sz w:val="22"/>
          <w:szCs w:val="22"/>
        </w:rPr>
        <w:t xml:space="preserve">, encontrando-se objetivamente definidos e padronizados em normativos da instituição e não exigem das empresas contratadas a realização de atividades intelectuais e complexas, motivo pelo qual </w:t>
      </w:r>
      <w:r w:rsidR="009029FF" w:rsidRPr="00766D69">
        <w:rPr>
          <w:color w:val="auto"/>
          <w:sz w:val="22"/>
          <w:szCs w:val="22"/>
        </w:rPr>
        <w:t xml:space="preserve">correspondem à definição de serviço comum estabelecida no art. 1º, parágrafo único, da Lei 10.520/2002. </w:t>
      </w:r>
      <w:r w:rsidR="00DD3B6F" w:rsidRPr="00766D69">
        <w:rPr>
          <w:color w:val="auto"/>
          <w:sz w:val="22"/>
          <w:szCs w:val="22"/>
        </w:rPr>
        <w:t xml:space="preserve">Não obstante a conclusão de que o </w:t>
      </w:r>
      <w:r w:rsidR="00716BB3" w:rsidRPr="00766D69">
        <w:rPr>
          <w:color w:val="auto"/>
          <w:sz w:val="22"/>
          <w:szCs w:val="22"/>
        </w:rPr>
        <w:t xml:space="preserve">uso do </w:t>
      </w:r>
      <w:r w:rsidR="00DD3B6F" w:rsidRPr="00766D69">
        <w:rPr>
          <w:color w:val="auto"/>
          <w:sz w:val="22"/>
          <w:szCs w:val="22"/>
        </w:rPr>
        <w:t>pregão</w:t>
      </w:r>
      <w:r w:rsidR="00F00A7A" w:rsidRPr="00766D69">
        <w:rPr>
          <w:color w:val="auto"/>
          <w:sz w:val="22"/>
          <w:szCs w:val="22"/>
        </w:rPr>
        <w:t xml:space="preserve"> </w:t>
      </w:r>
      <w:r w:rsidR="00716BB3" w:rsidRPr="00766D69">
        <w:rPr>
          <w:color w:val="auto"/>
          <w:sz w:val="22"/>
          <w:szCs w:val="22"/>
        </w:rPr>
        <w:t>para a contratação de serviços de engenharia consultiva, supervisão e elaboração de projetos de obras “</w:t>
      </w:r>
      <w:r w:rsidR="00F00A7A" w:rsidRPr="00766D69">
        <w:rPr>
          <w:i/>
          <w:color w:val="auto"/>
          <w:sz w:val="22"/>
          <w:szCs w:val="22"/>
        </w:rPr>
        <w:t>constitui</w:t>
      </w:r>
      <w:r w:rsidR="00F00A7A" w:rsidRPr="00766D69">
        <w:rPr>
          <w:color w:val="auto"/>
          <w:sz w:val="22"/>
          <w:szCs w:val="22"/>
        </w:rPr>
        <w:t xml:space="preserve"> </w:t>
      </w:r>
      <w:r w:rsidR="00716BB3" w:rsidRPr="00766D69">
        <w:rPr>
          <w:i/>
          <w:color w:val="auto"/>
          <w:sz w:val="22"/>
          <w:szCs w:val="22"/>
        </w:rPr>
        <w:t>uma opção válida e forçosa na maioria das situações</w:t>
      </w:r>
      <w:r w:rsidR="009029FF" w:rsidRPr="00766D69">
        <w:rPr>
          <w:color w:val="auto"/>
          <w:sz w:val="22"/>
          <w:szCs w:val="22"/>
        </w:rPr>
        <w:t>”</w:t>
      </w:r>
      <w:r w:rsidR="00716BB3" w:rsidRPr="00766D69">
        <w:rPr>
          <w:color w:val="auto"/>
          <w:sz w:val="22"/>
          <w:szCs w:val="22"/>
        </w:rPr>
        <w:t>,</w:t>
      </w:r>
      <w:r w:rsidR="00716BB3" w:rsidRPr="00766D69">
        <w:rPr>
          <w:i/>
          <w:color w:val="auto"/>
          <w:sz w:val="22"/>
          <w:szCs w:val="22"/>
        </w:rPr>
        <w:t xml:space="preserve"> </w:t>
      </w:r>
      <w:r w:rsidR="00C37BBC" w:rsidRPr="00766D69">
        <w:rPr>
          <w:color w:val="auto"/>
          <w:sz w:val="22"/>
          <w:szCs w:val="22"/>
        </w:rPr>
        <w:t>o condutor do processo achou por bem deixar claro “</w:t>
      </w:r>
      <w:r w:rsidR="00716BB3" w:rsidRPr="00766D69">
        <w:rPr>
          <w:i/>
          <w:color w:val="auto"/>
          <w:sz w:val="22"/>
          <w:szCs w:val="22"/>
        </w:rPr>
        <w:t>que o modelo tradicional de licitação por melhor técnica ou técnica e preço, previsto no art. 46 da Lei nº 8.666/1993 especialmente para as mencionadas atividades, não está excluído, obviamente, para o caso de trabalhos de alta complexidade que não possam ser enquadrados como comuns nem, portanto, ter padrões de desempenho e qualidade objetivamente definidos por meio de especificações usuais, segundo reconhecimento e justificativa prévia do contratante</w:t>
      </w:r>
      <w:r w:rsidR="00716BB3" w:rsidRPr="00766D69">
        <w:rPr>
          <w:color w:val="auto"/>
          <w:sz w:val="22"/>
          <w:szCs w:val="22"/>
        </w:rPr>
        <w:t>”</w:t>
      </w:r>
      <w:r w:rsidR="00C37BBC" w:rsidRPr="00766D69">
        <w:rPr>
          <w:color w:val="auto"/>
          <w:sz w:val="22"/>
          <w:szCs w:val="22"/>
        </w:rPr>
        <w:t>.</w:t>
      </w:r>
      <w:r w:rsidR="00B63D0B" w:rsidRPr="00766D69">
        <w:rPr>
          <w:color w:val="auto"/>
          <w:sz w:val="22"/>
          <w:szCs w:val="22"/>
        </w:rPr>
        <w:t xml:space="preserve"> Assim, </w:t>
      </w:r>
      <w:r w:rsidR="00D759F5" w:rsidRPr="00766D69">
        <w:rPr>
          <w:color w:val="auto"/>
          <w:sz w:val="22"/>
          <w:szCs w:val="22"/>
        </w:rPr>
        <w:t xml:space="preserve">propôs </w:t>
      </w:r>
      <w:r w:rsidR="00C37BBC" w:rsidRPr="00766D69">
        <w:rPr>
          <w:color w:val="auto"/>
          <w:sz w:val="22"/>
          <w:szCs w:val="22"/>
        </w:rPr>
        <w:t>a pro</w:t>
      </w:r>
      <w:r w:rsidR="0025302A">
        <w:rPr>
          <w:color w:val="auto"/>
          <w:sz w:val="22"/>
          <w:szCs w:val="22"/>
        </w:rPr>
        <w:t>cedência parcial da R</w:t>
      </w:r>
      <w:r w:rsidR="00C37BBC" w:rsidRPr="00766D69">
        <w:rPr>
          <w:color w:val="auto"/>
          <w:sz w:val="22"/>
          <w:szCs w:val="22"/>
        </w:rPr>
        <w:t xml:space="preserve">epresentação e que o </w:t>
      </w:r>
      <w:proofErr w:type="spellStart"/>
      <w:r w:rsidR="00C37BBC" w:rsidRPr="00766D69">
        <w:rPr>
          <w:color w:val="auto"/>
          <w:sz w:val="22"/>
          <w:szCs w:val="22"/>
        </w:rPr>
        <w:t>Dnit</w:t>
      </w:r>
      <w:proofErr w:type="spellEnd"/>
      <w:r w:rsidR="00C37BBC" w:rsidRPr="00766D69">
        <w:rPr>
          <w:color w:val="auto"/>
          <w:sz w:val="22"/>
          <w:szCs w:val="22"/>
        </w:rPr>
        <w:t xml:space="preserve"> </w:t>
      </w:r>
      <w:r w:rsidR="00812D97" w:rsidRPr="00766D69">
        <w:rPr>
          <w:color w:val="auto"/>
          <w:sz w:val="22"/>
          <w:szCs w:val="22"/>
        </w:rPr>
        <w:t xml:space="preserve">fosse </w:t>
      </w:r>
      <w:r w:rsidR="00D759F5" w:rsidRPr="00766D69">
        <w:rPr>
          <w:color w:val="auto"/>
          <w:sz w:val="22"/>
          <w:szCs w:val="22"/>
        </w:rPr>
        <w:t>cientifica</w:t>
      </w:r>
      <w:r w:rsidR="00C37BBC" w:rsidRPr="00766D69">
        <w:rPr>
          <w:color w:val="auto"/>
          <w:sz w:val="22"/>
          <w:szCs w:val="22"/>
        </w:rPr>
        <w:t>do</w:t>
      </w:r>
      <w:r w:rsidR="00D759F5" w:rsidRPr="00766D69">
        <w:rPr>
          <w:color w:val="auto"/>
          <w:sz w:val="22"/>
          <w:szCs w:val="22"/>
        </w:rPr>
        <w:t xml:space="preserve"> </w:t>
      </w:r>
      <w:r w:rsidR="001F0FD5" w:rsidRPr="00766D69">
        <w:rPr>
          <w:color w:val="auto"/>
          <w:sz w:val="22"/>
          <w:szCs w:val="22"/>
        </w:rPr>
        <w:t>a respeito d</w:t>
      </w:r>
      <w:r w:rsidR="00D759F5" w:rsidRPr="00766D69">
        <w:rPr>
          <w:color w:val="auto"/>
          <w:sz w:val="22"/>
          <w:szCs w:val="22"/>
        </w:rPr>
        <w:t xml:space="preserve">o uso do pregão, como regra, para contratação dos aludidos serviços, bem como da possibilidade do uso da </w:t>
      </w:r>
      <w:r w:rsidR="00C37BBC" w:rsidRPr="00766D69">
        <w:rPr>
          <w:color w:val="auto"/>
          <w:sz w:val="22"/>
          <w:szCs w:val="22"/>
        </w:rPr>
        <w:t xml:space="preserve">licitação por melhor </w:t>
      </w:r>
      <w:r w:rsidR="00D759F5" w:rsidRPr="00766D69">
        <w:rPr>
          <w:color w:val="auto"/>
          <w:sz w:val="22"/>
          <w:szCs w:val="22"/>
        </w:rPr>
        <w:t>técnica ou técnica e preço</w:t>
      </w:r>
      <w:r w:rsidR="00C37BBC" w:rsidRPr="00766D69">
        <w:rPr>
          <w:color w:val="auto"/>
          <w:sz w:val="22"/>
          <w:szCs w:val="22"/>
        </w:rPr>
        <w:t>,</w:t>
      </w:r>
      <w:r w:rsidR="00D759F5" w:rsidRPr="00766D69">
        <w:rPr>
          <w:color w:val="auto"/>
          <w:sz w:val="22"/>
          <w:szCs w:val="22"/>
        </w:rPr>
        <w:t xml:space="preserve"> para os casos</w:t>
      </w:r>
      <w:r w:rsidR="001F0FD5" w:rsidRPr="00766D69">
        <w:rPr>
          <w:color w:val="auto"/>
        </w:rPr>
        <w:t xml:space="preserve"> </w:t>
      </w:r>
      <w:r w:rsidR="001F0FD5" w:rsidRPr="00766D69">
        <w:rPr>
          <w:color w:val="auto"/>
          <w:sz w:val="22"/>
          <w:szCs w:val="22"/>
        </w:rPr>
        <w:t xml:space="preserve">de trabalhos de alta complexidade que não possam ser enquadrados como comuns, segundo reconhecimento e justificativa prévia do contratante, </w:t>
      </w:r>
      <w:r w:rsidR="00D759F5" w:rsidRPr="00766D69">
        <w:rPr>
          <w:color w:val="auto"/>
          <w:sz w:val="22"/>
          <w:szCs w:val="22"/>
        </w:rPr>
        <w:t xml:space="preserve">o que foi aprovado pelo </w:t>
      </w:r>
      <w:r w:rsidR="00C37BBC" w:rsidRPr="00766D69">
        <w:rPr>
          <w:color w:val="auto"/>
          <w:sz w:val="22"/>
          <w:szCs w:val="22"/>
        </w:rPr>
        <w:t>colegiado</w:t>
      </w:r>
      <w:r w:rsidR="00AD3C78" w:rsidRPr="00766D69">
        <w:rPr>
          <w:color w:val="auto"/>
          <w:sz w:val="22"/>
          <w:szCs w:val="22"/>
        </w:rPr>
        <w:t xml:space="preserve">. </w:t>
      </w:r>
      <w:hyperlink r:id="rId9" w:history="1">
        <w:r w:rsidR="00EE2F14" w:rsidRPr="00496D2D">
          <w:rPr>
            <w:rStyle w:val="Hyperlink"/>
            <w:b/>
            <w:i/>
            <w:sz w:val="22"/>
            <w:szCs w:val="22"/>
          </w:rPr>
          <w:t>Acórdão 10</w:t>
        </w:r>
        <w:r w:rsidR="005F05DC" w:rsidRPr="00496D2D">
          <w:rPr>
            <w:rStyle w:val="Hyperlink"/>
            <w:b/>
            <w:i/>
            <w:sz w:val="22"/>
            <w:szCs w:val="22"/>
          </w:rPr>
          <w:t>92</w:t>
        </w:r>
        <w:r w:rsidR="00EE2F14" w:rsidRPr="00496D2D">
          <w:rPr>
            <w:rStyle w:val="Hyperlink"/>
            <w:b/>
            <w:i/>
            <w:sz w:val="22"/>
            <w:szCs w:val="22"/>
          </w:rPr>
          <w:t>/2014-Plenário</w:t>
        </w:r>
      </w:hyperlink>
      <w:r w:rsidR="00EE2F14" w:rsidRPr="00766D69">
        <w:rPr>
          <w:b/>
          <w:i/>
          <w:color w:val="auto"/>
          <w:sz w:val="22"/>
          <w:szCs w:val="22"/>
        </w:rPr>
        <w:t>, TC 0</w:t>
      </w:r>
      <w:r w:rsidR="005F05DC" w:rsidRPr="00766D69">
        <w:rPr>
          <w:b/>
          <w:i/>
          <w:color w:val="auto"/>
          <w:sz w:val="22"/>
          <w:szCs w:val="22"/>
        </w:rPr>
        <w:t>39</w:t>
      </w:r>
      <w:r w:rsidR="00EE2F14" w:rsidRPr="00766D69">
        <w:rPr>
          <w:b/>
          <w:i/>
          <w:color w:val="auto"/>
          <w:sz w:val="22"/>
          <w:szCs w:val="22"/>
        </w:rPr>
        <w:t>.</w:t>
      </w:r>
      <w:r w:rsidR="005F05DC" w:rsidRPr="00766D69">
        <w:rPr>
          <w:b/>
          <w:i/>
          <w:color w:val="auto"/>
          <w:sz w:val="22"/>
          <w:szCs w:val="22"/>
        </w:rPr>
        <w:t>930</w:t>
      </w:r>
      <w:r w:rsidR="00EE2F14" w:rsidRPr="00766D69">
        <w:rPr>
          <w:b/>
          <w:i/>
          <w:color w:val="auto"/>
          <w:sz w:val="22"/>
          <w:szCs w:val="22"/>
        </w:rPr>
        <w:t>/201</w:t>
      </w:r>
      <w:r w:rsidR="005F05DC" w:rsidRPr="00766D69">
        <w:rPr>
          <w:b/>
          <w:i/>
          <w:color w:val="auto"/>
          <w:sz w:val="22"/>
          <w:szCs w:val="22"/>
        </w:rPr>
        <w:t>2</w:t>
      </w:r>
      <w:r w:rsidR="00EE2F14" w:rsidRPr="00766D69">
        <w:rPr>
          <w:b/>
          <w:i/>
          <w:color w:val="auto"/>
          <w:sz w:val="22"/>
          <w:szCs w:val="22"/>
        </w:rPr>
        <w:t>-</w:t>
      </w:r>
      <w:r w:rsidR="005F05DC" w:rsidRPr="00766D69">
        <w:rPr>
          <w:b/>
          <w:i/>
          <w:color w:val="auto"/>
          <w:sz w:val="22"/>
          <w:szCs w:val="22"/>
        </w:rPr>
        <w:t>2</w:t>
      </w:r>
      <w:r w:rsidR="00EE2F14" w:rsidRPr="00766D69">
        <w:rPr>
          <w:b/>
          <w:i/>
          <w:color w:val="auto"/>
          <w:sz w:val="22"/>
          <w:szCs w:val="22"/>
        </w:rPr>
        <w:t xml:space="preserve">, relator Ministro </w:t>
      </w:r>
      <w:r w:rsidR="005F05DC" w:rsidRPr="00766D69">
        <w:rPr>
          <w:b/>
          <w:i/>
          <w:color w:val="auto"/>
          <w:sz w:val="22"/>
          <w:szCs w:val="22"/>
        </w:rPr>
        <w:t xml:space="preserve">José </w:t>
      </w:r>
      <w:proofErr w:type="spellStart"/>
      <w:r w:rsidR="005F05DC" w:rsidRPr="00766D69">
        <w:rPr>
          <w:b/>
          <w:i/>
          <w:color w:val="auto"/>
          <w:sz w:val="22"/>
          <w:szCs w:val="22"/>
        </w:rPr>
        <w:t>Múcio</w:t>
      </w:r>
      <w:proofErr w:type="spellEnd"/>
      <w:r w:rsidR="00D90B76" w:rsidRPr="00766D69">
        <w:rPr>
          <w:b/>
          <w:i/>
          <w:color w:val="auto"/>
          <w:sz w:val="22"/>
          <w:szCs w:val="22"/>
        </w:rPr>
        <w:t xml:space="preserve"> Monteiro</w:t>
      </w:r>
      <w:r w:rsidR="00EE2F14" w:rsidRPr="00766D69">
        <w:rPr>
          <w:b/>
          <w:i/>
          <w:color w:val="auto"/>
          <w:sz w:val="22"/>
          <w:szCs w:val="22"/>
        </w:rPr>
        <w:t>, 3</w:t>
      </w:r>
      <w:r w:rsidR="005F05DC" w:rsidRPr="00766D69">
        <w:rPr>
          <w:b/>
          <w:i/>
          <w:color w:val="auto"/>
          <w:sz w:val="22"/>
          <w:szCs w:val="22"/>
        </w:rPr>
        <w:t>0</w:t>
      </w:r>
      <w:r w:rsidR="00EE2F14" w:rsidRPr="00766D69">
        <w:rPr>
          <w:b/>
          <w:i/>
          <w:color w:val="auto"/>
          <w:sz w:val="22"/>
          <w:szCs w:val="22"/>
        </w:rPr>
        <w:t>.4.2014.</w:t>
      </w:r>
    </w:p>
    <w:p w:rsidR="00EE2F14" w:rsidRPr="00766D69" w:rsidRDefault="00EE2F14" w:rsidP="001F0FD5">
      <w:pPr>
        <w:spacing w:after="0"/>
        <w:ind w:left="0"/>
        <w:rPr>
          <w:b/>
          <w:i/>
          <w:sz w:val="22"/>
          <w:szCs w:val="22"/>
        </w:rPr>
      </w:pPr>
    </w:p>
    <w:p w:rsidR="0087346B" w:rsidRPr="00766D69" w:rsidRDefault="0087346B" w:rsidP="0087346B">
      <w:pPr>
        <w:spacing w:after="0"/>
        <w:ind w:left="0"/>
        <w:rPr>
          <w:b/>
          <w:sz w:val="22"/>
          <w:szCs w:val="22"/>
        </w:rPr>
      </w:pPr>
      <w:r w:rsidRPr="00766D69">
        <w:rPr>
          <w:b/>
          <w:sz w:val="22"/>
          <w:szCs w:val="22"/>
        </w:rPr>
        <w:t xml:space="preserve">3. É ilegal cláusula </w:t>
      </w:r>
      <w:proofErr w:type="spellStart"/>
      <w:r w:rsidRPr="00766D69">
        <w:rPr>
          <w:b/>
          <w:sz w:val="22"/>
          <w:szCs w:val="22"/>
        </w:rPr>
        <w:t>editalícia</w:t>
      </w:r>
      <w:proofErr w:type="spellEnd"/>
      <w:r w:rsidRPr="00766D69">
        <w:rPr>
          <w:b/>
          <w:sz w:val="22"/>
          <w:szCs w:val="22"/>
        </w:rPr>
        <w:t xml:space="preserve"> que prev</w:t>
      </w:r>
      <w:r w:rsidR="00623460" w:rsidRPr="00766D69">
        <w:rPr>
          <w:b/>
          <w:sz w:val="22"/>
          <w:szCs w:val="22"/>
        </w:rPr>
        <w:t>e</w:t>
      </w:r>
      <w:r w:rsidR="00D0108F" w:rsidRPr="00766D69">
        <w:rPr>
          <w:b/>
          <w:sz w:val="22"/>
          <w:szCs w:val="22"/>
        </w:rPr>
        <w:t>ja</w:t>
      </w:r>
      <w:r w:rsidRPr="00766D69">
        <w:rPr>
          <w:b/>
          <w:sz w:val="22"/>
          <w:szCs w:val="22"/>
        </w:rPr>
        <w:t xml:space="preserve"> o cancelamento de nota de empenho no caso de envolvimento dos contratados em “escândalo público e notório”</w:t>
      </w:r>
      <w:r w:rsidR="00D0108F" w:rsidRPr="00766D69">
        <w:rPr>
          <w:b/>
          <w:sz w:val="22"/>
          <w:szCs w:val="22"/>
        </w:rPr>
        <w:t>, por violação aos princípios do devido processo legal, contraditório e ampla defesa</w:t>
      </w:r>
      <w:r w:rsidRPr="00766D69">
        <w:rPr>
          <w:b/>
          <w:sz w:val="22"/>
          <w:szCs w:val="22"/>
        </w:rPr>
        <w:t>.</w:t>
      </w:r>
    </w:p>
    <w:p w:rsidR="0087346B" w:rsidRPr="00766D69" w:rsidRDefault="0087346B" w:rsidP="0087346B">
      <w:pPr>
        <w:spacing w:after="0"/>
        <w:ind w:left="0"/>
        <w:rPr>
          <w:b/>
          <w:i/>
          <w:sz w:val="22"/>
          <w:szCs w:val="22"/>
        </w:rPr>
      </w:pPr>
      <w:r w:rsidRPr="00766D69">
        <w:rPr>
          <w:sz w:val="22"/>
          <w:szCs w:val="22"/>
        </w:rPr>
        <w:t xml:space="preserve">Ainda na </w:t>
      </w:r>
      <w:bookmarkStart w:id="1" w:name="Hit1"/>
      <w:r w:rsidRPr="00766D69">
        <w:rPr>
          <w:sz w:val="22"/>
          <w:szCs w:val="22"/>
        </w:rPr>
        <w:t>Representação</w:t>
      </w:r>
      <w:bookmarkEnd w:id="1"/>
      <w:r w:rsidRPr="00766D69">
        <w:rPr>
          <w:sz w:val="22"/>
          <w:szCs w:val="22"/>
        </w:rPr>
        <w:t xml:space="preserve"> relativa aos pregões eletrônicos conduzidos pelo Departamento Nacional de Infraestrutura de Transportes (</w:t>
      </w:r>
      <w:proofErr w:type="spellStart"/>
      <w:r w:rsidRPr="00766D69">
        <w:rPr>
          <w:sz w:val="22"/>
          <w:szCs w:val="22"/>
        </w:rPr>
        <w:t>Dnit</w:t>
      </w:r>
      <w:proofErr w:type="spellEnd"/>
      <w:r w:rsidRPr="00766D69">
        <w:rPr>
          <w:sz w:val="22"/>
          <w:szCs w:val="22"/>
        </w:rPr>
        <w:t>), fora apontada cláusula “</w:t>
      </w:r>
      <w:r w:rsidRPr="00766D69">
        <w:rPr>
          <w:i/>
          <w:sz w:val="22"/>
          <w:szCs w:val="22"/>
        </w:rPr>
        <w:t>ilegal e arbitrária</w:t>
      </w:r>
      <w:r w:rsidRPr="00766D69">
        <w:rPr>
          <w:sz w:val="22"/>
          <w:szCs w:val="22"/>
        </w:rPr>
        <w:t>” nos editais, a qual previa “</w:t>
      </w:r>
      <w:r w:rsidRPr="00766D69">
        <w:rPr>
          <w:i/>
          <w:sz w:val="22"/>
          <w:szCs w:val="22"/>
        </w:rPr>
        <w:t>o cancelamento de nota de empenho se o nome do contratado viesse a figurar em escândalo público e notório</w:t>
      </w:r>
      <w:r w:rsidRPr="00766D69">
        <w:rPr>
          <w:sz w:val="22"/>
          <w:szCs w:val="22"/>
        </w:rPr>
        <w:t>”.</w:t>
      </w:r>
      <w:r w:rsidR="00897E07" w:rsidRPr="00766D69">
        <w:rPr>
          <w:sz w:val="22"/>
          <w:szCs w:val="22"/>
        </w:rPr>
        <w:t xml:space="preserve"> O Ministério Público junto ao </w:t>
      </w:r>
      <w:r w:rsidRPr="00766D69">
        <w:rPr>
          <w:sz w:val="22"/>
          <w:szCs w:val="22"/>
        </w:rPr>
        <w:t>TCU, ao apreciar a questão, destacou a inconstitucionalidade da cláusula uma vez que “</w:t>
      </w:r>
      <w:r w:rsidRPr="00766D69">
        <w:rPr>
          <w:i/>
          <w:iCs/>
          <w:sz w:val="22"/>
          <w:szCs w:val="22"/>
        </w:rPr>
        <w:t>representa grave embaraço ao exercício dos direitos ao devido processo legal, ao contraditório e à ampla defesa (incisos LIV e LV do artigo 5º da CF/1988)</w:t>
      </w:r>
      <w:r w:rsidRPr="00766D69">
        <w:rPr>
          <w:iCs/>
          <w:sz w:val="22"/>
          <w:szCs w:val="22"/>
        </w:rPr>
        <w:t>”</w:t>
      </w:r>
      <w:r w:rsidRPr="00766D69">
        <w:rPr>
          <w:i/>
          <w:iCs/>
          <w:sz w:val="22"/>
          <w:szCs w:val="22"/>
        </w:rPr>
        <w:t>.</w:t>
      </w:r>
      <w:r w:rsidRPr="00766D69">
        <w:rPr>
          <w:sz w:val="22"/>
          <w:szCs w:val="22"/>
        </w:rPr>
        <w:t xml:space="preserve"> Ponderou, contudo, que o dispositivo </w:t>
      </w:r>
      <w:proofErr w:type="spellStart"/>
      <w:r w:rsidRPr="00766D69">
        <w:rPr>
          <w:sz w:val="22"/>
          <w:szCs w:val="22"/>
        </w:rPr>
        <w:t>editalício</w:t>
      </w:r>
      <w:proofErr w:type="spellEnd"/>
      <w:r w:rsidRPr="00766D69">
        <w:rPr>
          <w:sz w:val="22"/>
          <w:szCs w:val="22"/>
        </w:rPr>
        <w:t xml:space="preserve"> “</w:t>
      </w:r>
      <w:r w:rsidRPr="00766D69">
        <w:rPr>
          <w:i/>
          <w:iCs/>
          <w:sz w:val="22"/>
          <w:szCs w:val="22"/>
        </w:rPr>
        <w:t>não representou prejuízo para o andamento dos pregões</w:t>
      </w:r>
      <w:r w:rsidRPr="00766D69">
        <w:rPr>
          <w:iCs/>
          <w:sz w:val="22"/>
          <w:szCs w:val="22"/>
        </w:rPr>
        <w:t>”</w:t>
      </w:r>
      <w:r w:rsidRPr="00766D69">
        <w:rPr>
          <w:i/>
          <w:iCs/>
          <w:sz w:val="22"/>
          <w:szCs w:val="22"/>
        </w:rPr>
        <w:t>,</w:t>
      </w:r>
      <w:r w:rsidRPr="00766D69">
        <w:rPr>
          <w:sz w:val="22"/>
          <w:szCs w:val="22"/>
        </w:rPr>
        <w:t xml:space="preserve"> </w:t>
      </w:r>
      <w:r w:rsidR="00D006FC">
        <w:rPr>
          <w:sz w:val="22"/>
          <w:szCs w:val="22"/>
        </w:rPr>
        <w:t xml:space="preserve">razão por que </w:t>
      </w:r>
      <w:r w:rsidRPr="00766D69">
        <w:rPr>
          <w:sz w:val="22"/>
          <w:szCs w:val="22"/>
        </w:rPr>
        <w:t xml:space="preserve">considerou suficiente dar ciência da irregularidade ao </w:t>
      </w:r>
      <w:proofErr w:type="spellStart"/>
      <w:r w:rsidRPr="00766D69">
        <w:rPr>
          <w:sz w:val="22"/>
          <w:szCs w:val="22"/>
        </w:rPr>
        <w:t>Dnit</w:t>
      </w:r>
      <w:proofErr w:type="spellEnd"/>
      <w:r w:rsidRPr="00766D69">
        <w:rPr>
          <w:sz w:val="22"/>
          <w:szCs w:val="22"/>
        </w:rPr>
        <w:t>. O relator, endossando as considerações da Procuradoria, votou por cientifica</w:t>
      </w:r>
      <w:r w:rsidR="005D0E9C">
        <w:rPr>
          <w:sz w:val="22"/>
          <w:szCs w:val="22"/>
        </w:rPr>
        <w:t>r a autarquia de que a cláusula</w:t>
      </w:r>
      <w:r w:rsidRPr="00766D69">
        <w:rPr>
          <w:sz w:val="22"/>
          <w:szCs w:val="22"/>
        </w:rPr>
        <w:t xml:space="preserve"> constante dos editais, “</w:t>
      </w:r>
      <w:r w:rsidRPr="00766D69">
        <w:rPr>
          <w:i/>
          <w:sz w:val="22"/>
          <w:szCs w:val="22"/>
        </w:rPr>
        <w:t>que previa o cancelamento de pleno direito da nota de empenho que viesse a ser emitida em decorrência das licitações, no caso de envolvimento dos contratados em “escândalo público e notório”, não encontra respaldo na legislação vigente</w:t>
      </w:r>
      <w:r w:rsidRPr="00766D69">
        <w:rPr>
          <w:sz w:val="22"/>
          <w:szCs w:val="22"/>
        </w:rPr>
        <w:t>”. O Tribunal aco</w:t>
      </w:r>
      <w:r w:rsidR="00907F00" w:rsidRPr="00766D69">
        <w:rPr>
          <w:sz w:val="22"/>
          <w:szCs w:val="22"/>
        </w:rPr>
        <w:t>mpanho</w:t>
      </w:r>
      <w:r w:rsidRPr="00766D69">
        <w:rPr>
          <w:sz w:val="22"/>
          <w:szCs w:val="22"/>
        </w:rPr>
        <w:t xml:space="preserve">u o voto da relatoria. </w:t>
      </w:r>
      <w:hyperlink r:id="rId10" w:history="1">
        <w:r w:rsidR="00496D2D" w:rsidRPr="00496D2D">
          <w:rPr>
            <w:rStyle w:val="Hyperlink"/>
            <w:b/>
            <w:i/>
            <w:sz w:val="22"/>
            <w:szCs w:val="22"/>
          </w:rPr>
          <w:t>Acórdão 1092/2014-Plenário</w:t>
        </w:r>
      </w:hyperlink>
      <w:r w:rsidRPr="00766D69">
        <w:rPr>
          <w:b/>
          <w:i/>
          <w:sz w:val="22"/>
          <w:szCs w:val="22"/>
        </w:rPr>
        <w:t xml:space="preserve">, TC </w:t>
      </w:r>
      <w:hyperlink r:id="rId11" w:tgtFrame="_blank" w:history="1">
        <w:r w:rsidRPr="00766D69">
          <w:rPr>
            <w:rStyle w:val="Hyperlink"/>
            <w:b/>
            <w:i/>
            <w:color w:val="auto"/>
            <w:sz w:val="22"/>
            <w:szCs w:val="22"/>
          </w:rPr>
          <w:t>039.930/2012-2</w:t>
        </w:r>
      </w:hyperlink>
      <w:r w:rsidRPr="00766D69">
        <w:rPr>
          <w:b/>
          <w:i/>
          <w:sz w:val="22"/>
          <w:szCs w:val="22"/>
        </w:rPr>
        <w:t xml:space="preserve">, relator Ministro José </w:t>
      </w:r>
      <w:proofErr w:type="spellStart"/>
      <w:r w:rsidRPr="00766D69">
        <w:rPr>
          <w:b/>
          <w:i/>
          <w:sz w:val="22"/>
          <w:szCs w:val="22"/>
        </w:rPr>
        <w:t>Múcio</w:t>
      </w:r>
      <w:proofErr w:type="spellEnd"/>
      <w:r w:rsidRPr="00766D69">
        <w:rPr>
          <w:b/>
          <w:i/>
          <w:sz w:val="22"/>
          <w:szCs w:val="22"/>
        </w:rPr>
        <w:t xml:space="preserve"> Monteiro, 30.4.2014.</w:t>
      </w:r>
    </w:p>
    <w:p w:rsidR="0087346B" w:rsidRPr="00766D69" w:rsidRDefault="0087346B" w:rsidP="0087346B">
      <w:pPr>
        <w:spacing w:after="0"/>
        <w:ind w:left="0"/>
        <w:rPr>
          <w:b/>
          <w:sz w:val="22"/>
          <w:szCs w:val="22"/>
        </w:rPr>
      </w:pPr>
    </w:p>
    <w:p w:rsidR="00BB030B" w:rsidRPr="00766D69" w:rsidRDefault="00BB030B" w:rsidP="00BB030B">
      <w:pPr>
        <w:spacing w:after="0"/>
        <w:ind w:left="0"/>
        <w:rPr>
          <w:b/>
          <w:sz w:val="22"/>
          <w:szCs w:val="22"/>
        </w:rPr>
      </w:pPr>
      <w:r w:rsidRPr="00766D69">
        <w:rPr>
          <w:b/>
          <w:sz w:val="22"/>
          <w:szCs w:val="22"/>
        </w:rPr>
        <w:t xml:space="preserve">4. </w:t>
      </w:r>
      <w:r w:rsidR="00537245" w:rsidRPr="00766D69">
        <w:rPr>
          <w:b/>
          <w:sz w:val="22"/>
          <w:szCs w:val="22"/>
        </w:rPr>
        <w:t>A existência de indícios vários e concordantes faz prova de fraude à licitação e conduz à declaração de inidoneidade das empresas que participaram do ato ilícito</w:t>
      </w:r>
      <w:r w:rsidRPr="00766D69">
        <w:rPr>
          <w:b/>
          <w:sz w:val="22"/>
          <w:szCs w:val="22"/>
        </w:rPr>
        <w:t>.</w:t>
      </w:r>
    </w:p>
    <w:p w:rsidR="00BB030B" w:rsidRDefault="005D0E9C" w:rsidP="00BB030B">
      <w:pPr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Em processo de A</w:t>
      </w:r>
      <w:r w:rsidR="006A4CBD" w:rsidRPr="00766D69">
        <w:rPr>
          <w:sz w:val="22"/>
          <w:szCs w:val="22"/>
        </w:rPr>
        <w:t>uditoria, o Tribunal promoveu</w:t>
      </w:r>
      <w:r w:rsidR="00537245" w:rsidRPr="00766D69">
        <w:rPr>
          <w:sz w:val="22"/>
          <w:szCs w:val="22"/>
        </w:rPr>
        <w:t xml:space="preserve"> a oitiva </w:t>
      </w:r>
      <w:r w:rsidR="006A4CBD" w:rsidRPr="00766D69">
        <w:rPr>
          <w:sz w:val="22"/>
          <w:szCs w:val="22"/>
        </w:rPr>
        <w:t>de duas empresas acerca de evidênc</w:t>
      </w:r>
      <w:r>
        <w:rPr>
          <w:sz w:val="22"/>
          <w:szCs w:val="22"/>
        </w:rPr>
        <w:t>ias de participação em fraude p</w:t>
      </w:r>
      <w:r w:rsidR="006A4CBD" w:rsidRPr="00766D69">
        <w:rPr>
          <w:sz w:val="22"/>
          <w:szCs w:val="22"/>
        </w:rPr>
        <w:t>r</w:t>
      </w:r>
      <w:r>
        <w:rPr>
          <w:sz w:val="22"/>
          <w:szCs w:val="22"/>
        </w:rPr>
        <w:t>aticada</w:t>
      </w:r>
      <w:r w:rsidR="006A4CBD" w:rsidRPr="00766D69">
        <w:rPr>
          <w:sz w:val="22"/>
          <w:szCs w:val="22"/>
        </w:rPr>
        <w:t xml:space="preserve"> </w:t>
      </w:r>
      <w:r w:rsidR="00812D97" w:rsidRPr="00766D69">
        <w:rPr>
          <w:sz w:val="22"/>
          <w:szCs w:val="22"/>
        </w:rPr>
        <w:t>em</w:t>
      </w:r>
      <w:r w:rsidR="006A4CBD" w:rsidRPr="00766D69">
        <w:rPr>
          <w:sz w:val="22"/>
          <w:szCs w:val="22"/>
        </w:rPr>
        <w:t xml:space="preserve"> </w:t>
      </w:r>
      <w:r w:rsidR="00F04795" w:rsidRPr="00766D69">
        <w:rPr>
          <w:sz w:val="22"/>
          <w:szCs w:val="22"/>
        </w:rPr>
        <w:t>p</w:t>
      </w:r>
      <w:r w:rsidR="006A4CBD" w:rsidRPr="00766D69">
        <w:rPr>
          <w:sz w:val="22"/>
          <w:szCs w:val="22"/>
        </w:rPr>
        <w:t xml:space="preserve">regão </w:t>
      </w:r>
      <w:r w:rsidR="00F04795" w:rsidRPr="00766D69">
        <w:rPr>
          <w:sz w:val="22"/>
          <w:szCs w:val="22"/>
        </w:rPr>
        <w:t>p</w:t>
      </w:r>
      <w:r w:rsidR="006A4CBD" w:rsidRPr="00766D69">
        <w:rPr>
          <w:sz w:val="22"/>
          <w:szCs w:val="22"/>
        </w:rPr>
        <w:t xml:space="preserve">resencial, para o </w:t>
      </w:r>
      <w:r w:rsidR="00F04795" w:rsidRPr="00766D69">
        <w:rPr>
          <w:sz w:val="22"/>
          <w:szCs w:val="22"/>
        </w:rPr>
        <w:t>r</w:t>
      </w:r>
      <w:r w:rsidR="006A4CBD" w:rsidRPr="00766D69">
        <w:rPr>
          <w:sz w:val="22"/>
          <w:szCs w:val="22"/>
        </w:rPr>
        <w:t xml:space="preserve">egistro de </w:t>
      </w:r>
      <w:r w:rsidR="00F04795" w:rsidRPr="00766D69">
        <w:rPr>
          <w:sz w:val="22"/>
          <w:szCs w:val="22"/>
        </w:rPr>
        <w:t>p</w:t>
      </w:r>
      <w:r w:rsidR="006A4CBD" w:rsidRPr="00766D69">
        <w:rPr>
          <w:sz w:val="22"/>
          <w:szCs w:val="22"/>
        </w:rPr>
        <w:t xml:space="preserve">reços, conduzido no âmbito da Prefeitura Municipal de Fortaleza, cujo objeto consistiu em </w:t>
      </w:r>
      <w:r w:rsidR="00781CEC" w:rsidRPr="00766D69">
        <w:rPr>
          <w:sz w:val="22"/>
          <w:szCs w:val="22"/>
        </w:rPr>
        <w:t>“</w:t>
      </w:r>
      <w:r w:rsidR="006A4CBD" w:rsidRPr="00766D69">
        <w:rPr>
          <w:i/>
          <w:sz w:val="22"/>
          <w:szCs w:val="22"/>
        </w:rPr>
        <w:t xml:space="preserve">futuras e eventuais aquisições e instalações de equipamentos para o sistema de </w:t>
      </w:r>
      <w:r w:rsidR="00537245" w:rsidRPr="00766D69">
        <w:rPr>
          <w:i/>
          <w:sz w:val="22"/>
          <w:szCs w:val="22"/>
        </w:rPr>
        <w:t>vídeo-</w:t>
      </w:r>
      <w:r w:rsidR="006A4CBD" w:rsidRPr="00766D69">
        <w:rPr>
          <w:i/>
          <w:sz w:val="22"/>
          <w:szCs w:val="22"/>
        </w:rPr>
        <w:t>monitoramento, controle de acesso e sistemas de alarmes com a infraestrutura de comunicação necessária</w:t>
      </w:r>
      <w:r w:rsidR="00781CEC" w:rsidRPr="00766D69">
        <w:rPr>
          <w:sz w:val="22"/>
          <w:szCs w:val="22"/>
        </w:rPr>
        <w:t>”</w:t>
      </w:r>
      <w:r w:rsidR="006A4CBD" w:rsidRPr="00766D69">
        <w:rPr>
          <w:sz w:val="22"/>
          <w:szCs w:val="22"/>
        </w:rPr>
        <w:t xml:space="preserve">. </w:t>
      </w:r>
      <w:r w:rsidR="00537245" w:rsidRPr="00766D69">
        <w:rPr>
          <w:sz w:val="22"/>
          <w:szCs w:val="22"/>
        </w:rPr>
        <w:t xml:space="preserve">Dentre </w:t>
      </w:r>
      <w:r w:rsidR="007D76B6" w:rsidRPr="00766D69">
        <w:rPr>
          <w:sz w:val="22"/>
          <w:szCs w:val="22"/>
        </w:rPr>
        <w:t xml:space="preserve">os indícios </w:t>
      </w:r>
      <w:r w:rsidR="003D424B" w:rsidRPr="00766D69">
        <w:rPr>
          <w:sz w:val="22"/>
          <w:szCs w:val="22"/>
        </w:rPr>
        <w:t>de fraude</w:t>
      </w:r>
      <w:r w:rsidR="007D76B6" w:rsidRPr="00766D69">
        <w:rPr>
          <w:sz w:val="22"/>
          <w:szCs w:val="22"/>
        </w:rPr>
        <w:t xml:space="preserve"> ao certame</w:t>
      </w:r>
      <w:r w:rsidR="00537245" w:rsidRPr="00766D69">
        <w:rPr>
          <w:sz w:val="22"/>
          <w:szCs w:val="22"/>
        </w:rPr>
        <w:t xml:space="preserve">, </w:t>
      </w:r>
      <w:r w:rsidR="003D424B" w:rsidRPr="00766D69">
        <w:rPr>
          <w:sz w:val="22"/>
          <w:szCs w:val="22"/>
        </w:rPr>
        <w:t>o relator destacou</w:t>
      </w:r>
      <w:r w:rsidR="00781CEC" w:rsidRPr="00766D69">
        <w:rPr>
          <w:sz w:val="22"/>
          <w:szCs w:val="22"/>
        </w:rPr>
        <w:t xml:space="preserve"> </w:t>
      </w:r>
      <w:r w:rsidR="003D424B" w:rsidRPr="00766D69">
        <w:rPr>
          <w:sz w:val="22"/>
          <w:szCs w:val="22"/>
        </w:rPr>
        <w:t>os</w:t>
      </w:r>
      <w:r w:rsidR="00537245" w:rsidRPr="00766D69">
        <w:rPr>
          <w:sz w:val="22"/>
          <w:szCs w:val="22"/>
        </w:rPr>
        <w:t xml:space="preserve"> </w:t>
      </w:r>
      <w:r w:rsidR="00537245" w:rsidRPr="00766D69">
        <w:rPr>
          <w:sz w:val="22"/>
          <w:szCs w:val="22"/>
          <w:lang w:eastAsia="pt-BR"/>
        </w:rPr>
        <w:t xml:space="preserve">idênticos endereços de funcionamento </w:t>
      </w:r>
      <w:r w:rsidR="000C7058" w:rsidRPr="00766D69">
        <w:rPr>
          <w:sz w:val="22"/>
          <w:szCs w:val="22"/>
          <w:lang w:eastAsia="pt-BR"/>
        </w:rPr>
        <w:t xml:space="preserve">de </w:t>
      </w:r>
      <w:r w:rsidR="00537245" w:rsidRPr="00766D69">
        <w:rPr>
          <w:sz w:val="22"/>
          <w:szCs w:val="22"/>
          <w:lang w:eastAsia="pt-BR"/>
        </w:rPr>
        <w:t>ambas</w:t>
      </w:r>
      <w:r w:rsidR="003D424B" w:rsidRPr="00766D69">
        <w:rPr>
          <w:sz w:val="22"/>
          <w:szCs w:val="22"/>
          <w:lang w:eastAsia="pt-BR"/>
        </w:rPr>
        <w:t xml:space="preserve"> </w:t>
      </w:r>
      <w:r w:rsidR="007D76B6" w:rsidRPr="00766D69">
        <w:rPr>
          <w:sz w:val="22"/>
          <w:szCs w:val="22"/>
          <w:lang w:eastAsia="pt-BR"/>
        </w:rPr>
        <w:t xml:space="preserve">as empresas </w:t>
      </w:r>
      <w:r w:rsidR="003D424B" w:rsidRPr="00766D69">
        <w:rPr>
          <w:sz w:val="22"/>
          <w:szCs w:val="22"/>
          <w:lang w:eastAsia="pt-BR"/>
        </w:rPr>
        <w:t xml:space="preserve">e </w:t>
      </w:r>
      <w:r w:rsidR="000C7058" w:rsidRPr="00766D69">
        <w:rPr>
          <w:sz w:val="22"/>
          <w:szCs w:val="22"/>
          <w:lang w:eastAsia="pt-BR"/>
        </w:rPr>
        <w:t xml:space="preserve">a </w:t>
      </w:r>
      <w:r w:rsidR="003D424B" w:rsidRPr="00766D69">
        <w:rPr>
          <w:sz w:val="22"/>
          <w:szCs w:val="22"/>
          <w:lang w:eastAsia="pt-BR"/>
        </w:rPr>
        <w:t>apresentação</w:t>
      </w:r>
      <w:r w:rsidR="00537245" w:rsidRPr="00766D69">
        <w:rPr>
          <w:sz w:val="22"/>
          <w:szCs w:val="22"/>
          <w:lang w:eastAsia="pt-BR"/>
        </w:rPr>
        <w:t xml:space="preserve"> de </w:t>
      </w:r>
      <w:r w:rsidR="003D424B" w:rsidRPr="00766D69">
        <w:rPr>
          <w:sz w:val="22"/>
          <w:szCs w:val="22"/>
          <w:lang w:eastAsia="pt-BR"/>
        </w:rPr>
        <w:t xml:space="preserve">propostas de </w:t>
      </w:r>
      <w:r w:rsidR="00537245" w:rsidRPr="00766D69">
        <w:rPr>
          <w:sz w:val="22"/>
          <w:szCs w:val="22"/>
          <w:lang w:eastAsia="pt-BR"/>
        </w:rPr>
        <w:t>preços com valores unitários iguais para todos os itens cotados.</w:t>
      </w:r>
      <w:r w:rsidR="003D424B" w:rsidRPr="00766D69">
        <w:rPr>
          <w:sz w:val="22"/>
          <w:szCs w:val="22"/>
          <w:lang w:eastAsia="pt-BR"/>
        </w:rPr>
        <w:t xml:space="preserve"> Segundo ele, </w:t>
      </w:r>
      <w:r w:rsidR="007D76B6" w:rsidRPr="00766D69">
        <w:rPr>
          <w:sz w:val="22"/>
          <w:szCs w:val="22"/>
          <w:lang w:eastAsia="pt-BR"/>
        </w:rPr>
        <w:t>conforme posição já assentada em julgado anterior (Acórdão 574/2010, do Plenário), “</w:t>
      </w:r>
      <w:r w:rsidR="007D76B6" w:rsidRPr="00766D69">
        <w:rPr>
          <w:i/>
          <w:sz w:val="22"/>
          <w:szCs w:val="22"/>
        </w:rPr>
        <w:t xml:space="preserve">a comprovação da ocorrência de fraude à licitação é tarefa árdua, pois dificilmente alguém passa recibo de seus meios escusos”. </w:t>
      </w:r>
      <w:r w:rsidR="007D76B6" w:rsidRPr="00766D69">
        <w:rPr>
          <w:sz w:val="22"/>
          <w:szCs w:val="22"/>
        </w:rPr>
        <w:t xml:space="preserve">Isso, contudo, não </w:t>
      </w:r>
      <w:r w:rsidR="00674A48" w:rsidRPr="00766D69">
        <w:rPr>
          <w:sz w:val="22"/>
          <w:szCs w:val="22"/>
        </w:rPr>
        <w:t xml:space="preserve">impede </w:t>
      </w:r>
      <w:r w:rsidR="007D76B6" w:rsidRPr="00766D69">
        <w:rPr>
          <w:sz w:val="22"/>
          <w:szCs w:val="22"/>
        </w:rPr>
        <w:t xml:space="preserve">a busca de meios para alcançar os responsáveis pela concretização da </w:t>
      </w:r>
      <w:r w:rsidR="007A3C3B" w:rsidRPr="00766D69">
        <w:rPr>
          <w:sz w:val="22"/>
          <w:szCs w:val="22"/>
        </w:rPr>
        <w:t>ilicitud</w:t>
      </w:r>
      <w:r w:rsidR="007D76B6" w:rsidRPr="00766D69">
        <w:rPr>
          <w:sz w:val="22"/>
          <w:szCs w:val="22"/>
        </w:rPr>
        <w:t xml:space="preserve">e. Assim, </w:t>
      </w:r>
      <w:r w:rsidR="00573E16" w:rsidRPr="00766D69">
        <w:rPr>
          <w:sz w:val="22"/>
          <w:szCs w:val="22"/>
        </w:rPr>
        <w:t>diante</w:t>
      </w:r>
      <w:r w:rsidR="007D76B6" w:rsidRPr="00766D69">
        <w:rPr>
          <w:sz w:val="22"/>
          <w:szCs w:val="22"/>
        </w:rPr>
        <w:t xml:space="preserve"> </w:t>
      </w:r>
      <w:r w:rsidR="00573E16" w:rsidRPr="00766D69">
        <w:rPr>
          <w:sz w:val="22"/>
          <w:szCs w:val="22"/>
        </w:rPr>
        <w:t>d</w:t>
      </w:r>
      <w:r w:rsidR="006A14B7" w:rsidRPr="00766D69">
        <w:rPr>
          <w:sz w:val="22"/>
          <w:szCs w:val="22"/>
        </w:rPr>
        <w:t xml:space="preserve">a ocorrência de </w:t>
      </w:r>
      <w:r w:rsidR="007D76B6" w:rsidRPr="00766D69">
        <w:rPr>
          <w:sz w:val="22"/>
          <w:szCs w:val="22"/>
        </w:rPr>
        <w:t>indícios vários e coincidentes</w:t>
      </w:r>
      <w:r w:rsidR="006A14B7" w:rsidRPr="00766D69">
        <w:rPr>
          <w:sz w:val="22"/>
          <w:szCs w:val="22"/>
        </w:rPr>
        <w:t>, os quais</w:t>
      </w:r>
      <w:r w:rsidR="00573E16" w:rsidRPr="00766D69">
        <w:rPr>
          <w:sz w:val="22"/>
          <w:szCs w:val="22"/>
        </w:rPr>
        <w:t xml:space="preserve">, na visão do </w:t>
      </w:r>
      <w:r>
        <w:rPr>
          <w:sz w:val="22"/>
          <w:szCs w:val="22"/>
        </w:rPr>
        <w:t>relator</w:t>
      </w:r>
      <w:r w:rsidR="00573E16" w:rsidRPr="00766D69">
        <w:rPr>
          <w:sz w:val="22"/>
          <w:szCs w:val="22"/>
        </w:rPr>
        <w:t>, fazem</w:t>
      </w:r>
      <w:r w:rsidR="006A14B7" w:rsidRPr="00766D69">
        <w:rPr>
          <w:sz w:val="22"/>
          <w:szCs w:val="22"/>
        </w:rPr>
        <w:t xml:space="preserve"> </w:t>
      </w:r>
      <w:r w:rsidR="007D76B6" w:rsidRPr="00766D69">
        <w:rPr>
          <w:sz w:val="22"/>
          <w:szCs w:val="22"/>
        </w:rPr>
        <w:t>prova</w:t>
      </w:r>
      <w:r w:rsidR="006A14B7" w:rsidRPr="00766D69">
        <w:rPr>
          <w:sz w:val="22"/>
          <w:szCs w:val="22"/>
        </w:rPr>
        <w:t xml:space="preserve"> de fraude </w:t>
      </w:r>
      <w:r w:rsidR="00C13CA3" w:rsidRPr="00766D69">
        <w:rPr>
          <w:sz w:val="22"/>
          <w:szCs w:val="22"/>
        </w:rPr>
        <w:t xml:space="preserve">ao </w:t>
      </w:r>
      <w:r w:rsidR="007A3C3B" w:rsidRPr="00766D69">
        <w:rPr>
          <w:sz w:val="22"/>
          <w:szCs w:val="22"/>
        </w:rPr>
        <w:t>certame</w:t>
      </w:r>
      <w:r w:rsidR="00C13CA3" w:rsidRPr="00766D69">
        <w:rPr>
          <w:sz w:val="22"/>
          <w:szCs w:val="22"/>
        </w:rPr>
        <w:t xml:space="preserve"> licitatório</w:t>
      </w:r>
      <w:r w:rsidR="006A14B7" w:rsidRPr="00766D69">
        <w:rPr>
          <w:sz w:val="22"/>
          <w:szCs w:val="22"/>
        </w:rPr>
        <w:t xml:space="preserve">, votou por que fosse declarada a inidoneidade das empresas </w:t>
      </w:r>
      <w:r w:rsidR="00C13CA3" w:rsidRPr="00766D69">
        <w:rPr>
          <w:sz w:val="22"/>
          <w:szCs w:val="22"/>
        </w:rPr>
        <w:t>envolvida</w:t>
      </w:r>
      <w:r w:rsidR="006A14B7" w:rsidRPr="00766D69">
        <w:rPr>
          <w:sz w:val="22"/>
          <w:szCs w:val="22"/>
        </w:rPr>
        <w:t>s, para impedi</w:t>
      </w:r>
      <w:r w:rsidR="00573E16" w:rsidRPr="00766D69">
        <w:rPr>
          <w:sz w:val="22"/>
          <w:szCs w:val="22"/>
        </w:rPr>
        <w:t>-l</w:t>
      </w:r>
      <w:r w:rsidR="006A14B7" w:rsidRPr="00766D69">
        <w:rPr>
          <w:sz w:val="22"/>
          <w:szCs w:val="22"/>
        </w:rPr>
        <w:t xml:space="preserve">as de participar de licitações </w:t>
      </w:r>
      <w:r w:rsidR="00573E16" w:rsidRPr="00766D69">
        <w:rPr>
          <w:sz w:val="22"/>
          <w:szCs w:val="22"/>
        </w:rPr>
        <w:t>federais</w:t>
      </w:r>
      <w:r w:rsidR="006A14B7" w:rsidRPr="00766D69">
        <w:rPr>
          <w:sz w:val="22"/>
          <w:szCs w:val="22"/>
        </w:rPr>
        <w:t xml:space="preserve"> por três anos, o que foi aprovado pelo Plenário</w:t>
      </w:r>
      <w:r w:rsidR="00BB030B" w:rsidRPr="00766D69">
        <w:rPr>
          <w:sz w:val="22"/>
          <w:szCs w:val="22"/>
        </w:rPr>
        <w:t xml:space="preserve">. </w:t>
      </w:r>
      <w:hyperlink r:id="rId12" w:history="1">
        <w:r w:rsidR="00BB030B" w:rsidRPr="00592C4A">
          <w:rPr>
            <w:rStyle w:val="Hyperlink"/>
            <w:b/>
            <w:i/>
            <w:sz w:val="22"/>
            <w:szCs w:val="22"/>
          </w:rPr>
          <w:t>Acórdão 1</w:t>
        </w:r>
        <w:r w:rsidR="006A4CBD" w:rsidRPr="00592C4A">
          <w:rPr>
            <w:rStyle w:val="Hyperlink"/>
            <w:b/>
            <w:i/>
            <w:sz w:val="22"/>
            <w:szCs w:val="22"/>
          </w:rPr>
          <w:t>107</w:t>
        </w:r>
        <w:r w:rsidR="00BB030B" w:rsidRPr="00592C4A">
          <w:rPr>
            <w:rStyle w:val="Hyperlink"/>
            <w:b/>
            <w:i/>
            <w:sz w:val="22"/>
            <w:szCs w:val="22"/>
          </w:rPr>
          <w:t>/2014</w:t>
        </w:r>
        <w:r w:rsidR="00BF7190" w:rsidRPr="00592C4A">
          <w:rPr>
            <w:rStyle w:val="Hyperlink"/>
            <w:b/>
            <w:i/>
            <w:sz w:val="22"/>
            <w:szCs w:val="22"/>
          </w:rPr>
          <w:t>-</w:t>
        </w:r>
        <w:r w:rsidR="00BB030B" w:rsidRPr="00592C4A">
          <w:rPr>
            <w:rStyle w:val="Hyperlink"/>
            <w:b/>
            <w:i/>
            <w:sz w:val="22"/>
            <w:szCs w:val="22"/>
          </w:rPr>
          <w:t>Plenário</w:t>
        </w:r>
      </w:hyperlink>
      <w:r w:rsidR="00BB030B" w:rsidRPr="00766D69">
        <w:rPr>
          <w:b/>
          <w:i/>
          <w:sz w:val="22"/>
          <w:szCs w:val="22"/>
        </w:rPr>
        <w:t>, TC 0</w:t>
      </w:r>
      <w:r w:rsidR="006A4CBD" w:rsidRPr="00766D69">
        <w:rPr>
          <w:b/>
          <w:i/>
          <w:sz w:val="22"/>
          <w:szCs w:val="22"/>
        </w:rPr>
        <w:t>12</w:t>
      </w:r>
      <w:r w:rsidR="00BB030B" w:rsidRPr="00766D69">
        <w:rPr>
          <w:b/>
          <w:i/>
          <w:sz w:val="22"/>
          <w:szCs w:val="22"/>
        </w:rPr>
        <w:t>.</w:t>
      </w:r>
      <w:r w:rsidR="006A4CBD" w:rsidRPr="00766D69">
        <w:rPr>
          <w:b/>
          <w:i/>
          <w:sz w:val="22"/>
          <w:szCs w:val="22"/>
        </w:rPr>
        <w:t>727/2013</w:t>
      </w:r>
      <w:r w:rsidR="00BB030B" w:rsidRPr="00766D69">
        <w:rPr>
          <w:b/>
          <w:i/>
          <w:sz w:val="22"/>
          <w:szCs w:val="22"/>
        </w:rPr>
        <w:t>-</w:t>
      </w:r>
      <w:r w:rsidR="006A4CBD" w:rsidRPr="00766D69">
        <w:rPr>
          <w:b/>
          <w:i/>
          <w:sz w:val="22"/>
          <w:szCs w:val="22"/>
        </w:rPr>
        <w:t>0</w:t>
      </w:r>
      <w:r w:rsidR="00BB030B" w:rsidRPr="00766D69">
        <w:rPr>
          <w:b/>
          <w:i/>
          <w:sz w:val="22"/>
          <w:szCs w:val="22"/>
        </w:rPr>
        <w:t xml:space="preserve">, relator Ministro-Substituto </w:t>
      </w:r>
      <w:r w:rsidR="00D759F5" w:rsidRPr="00766D69">
        <w:rPr>
          <w:b/>
          <w:i/>
          <w:sz w:val="22"/>
          <w:szCs w:val="22"/>
        </w:rPr>
        <w:t>André Luís de Carvalho</w:t>
      </w:r>
      <w:r w:rsidR="00BB030B" w:rsidRPr="00766D69">
        <w:rPr>
          <w:b/>
          <w:i/>
          <w:sz w:val="22"/>
          <w:szCs w:val="22"/>
        </w:rPr>
        <w:t>, 3</w:t>
      </w:r>
      <w:r w:rsidR="00D759F5" w:rsidRPr="00766D69">
        <w:rPr>
          <w:b/>
          <w:i/>
          <w:sz w:val="22"/>
          <w:szCs w:val="22"/>
        </w:rPr>
        <w:t>0</w:t>
      </w:r>
      <w:r w:rsidR="00BB030B" w:rsidRPr="00766D69">
        <w:rPr>
          <w:b/>
          <w:i/>
          <w:sz w:val="22"/>
          <w:szCs w:val="22"/>
        </w:rPr>
        <w:t>.4.2014.</w:t>
      </w:r>
    </w:p>
    <w:p w:rsidR="00592C4A" w:rsidRDefault="00592C4A" w:rsidP="00BB030B">
      <w:pPr>
        <w:spacing w:after="0"/>
        <w:ind w:left="0"/>
        <w:rPr>
          <w:b/>
          <w:i/>
          <w:sz w:val="22"/>
          <w:szCs w:val="22"/>
        </w:rPr>
      </w:pPr>
    </w:p>
    <w:p w:rsidR="00592C4A" w:rsidRPr="00766D69" w:rsidRDefault="00592C4A" w:rsidP="00BB030B">
      <w:pPr>
        <w:spacing w:after="0"/>
        <w:ind w:left="0"/>
        <w:rPr>
          <w:sz w:val="22"/>
          <w:szCs w:val="22"/>
          <w:lang w:eastAsia="pt-BR"/>
        </w:rPr>
      </w:pPr>
    </w:p>
    <w:p w:rsidR="00175500" w:rsidRPr="00766D69" w:rsidRDefault="0042677E" w:rsidP="00175500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766D69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D76B6" w:rsidRPr="00766D69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766D69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66D69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08246E" w:rsidRPr="00766D69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66D69">
              <w:rPr>
                <w:b/>
                <w:i/>
                <w:sz w:val="22"/>
                <w:szCs w:val="22"/>
              </w:rPr>
              <w:t xml:space="preserve">Contato: </w:t>
            </w:r>
            <w:hyperlink r:id="rId13" w:history="1">
              <w:r w:rsidR="00EC143A" w:rsidRPr="00766D69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766D69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sz w:val="22"/>
          <w:szCs w:val="22"/>
          <w:lang w:val="pt-BR"/>
        </w:rPr>
      </w:pPr>
    </w:p>
    <w:sectPr w:rsidR="00F3058F" w:rsidRPr="00766D69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71" w:rsidRDefault="00355671" w:rsidP="008B0547">
      <w:pPr>
        <w:spacing w:after="0"/>
      </w:pPr>
      <w:r>
        <w:separator/>
      </w:r>
    </w:p>
  </w:endnote>
  <w:endnote w:type="continuationSeparator" w:id="0">
    <w:p w:rsidR="00355671" w:rsidRDefault="00355671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700FF3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71" w:rsidRDefault="00355671" w:rsidP="008B0547">
      <w:pPr>
        <w:spacing w:after="0"/>
      </w:pPr>
      <w:r>
        <w:separator/>
      </w:r>
    </w:p>
  </w:footnote>
  <w:footnote w:type="continuationSeparator" w:id="0">
    <w:p w:rsidR="00355671" w:rsidRDefault="00355671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DA7972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6C8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234"/>
    <w:rsid w:val="00005435"/>
    <w:rsid w:val="0000550F"/>
    <w:rsid w:val="0000560C"/>
    <w:rsid w:val="00005AEF"/>
    <w:rsid w:val="00005BA5"/>
    <w:rsid w:val="00005E1E"/>
    <w:rsid w:val="00005F57"/>
    <w:rsid w:val="0000636F"/>
    <w:rsid w:val="000066E2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694"/>
    <w:rsid w:val="000216AB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303"/>
    <w:rsid w:val="0002663F"/>
    <w:rsid w:val="00026CE8"/>
    <w:rsid w:val="000271FA"/>
    <w:rsid w:val="0002751C"/>
    <w:rsid w:val="00027B2E"/>
    <w:rsid w:val="00027C86"/>
    <w:rsid w:val="000300A2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2C"/>
    <w:rsid w:val="00046CF7"/>
    <w:rsid w:val="00047011"/>
    <w:rsid w:val="00047C67"/>
    <w:rsid w:val="00047E71"/>
    <w:rsid w:val="00050483"/>
    <w:rsid w:val="00050BA0"/>
    <w:rsid w:val="00050E94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8CA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160"/>
    <w:rsid w:val="00061A56"/>
    <w:rsid w:val="00061C2E"/>
    <w:rsid w:val="00061EF5"/>
    <w:rsid w:val="000622E0"/>
    <w:rsid w:val="000624FA"/>
    <w:rsid w:val="00062B46"/>
    <w:rsid w:val="00062D0E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40"/>
    <w:rsid w:val="0006707B"/>
    <w:rsid w:val="000675D5"/>
    <w:rsid w:val="00067E95"/>
    <w:rsid w:val="0007073D"/>
    <w:rsid w:val="00070785"/>
    <w:rsid w:val="0007120E"/>
    <w:rsid w:val="00071457"/>
    <w:rsid w:val="00071753"/>
    <w:rsid w:val="000717D9"/>
    <w:rsid w:val="000717EC"/>
    <w:rsid w:val="0007259B"/>
    <w:rsid w:val="0007275A"/>
    <w:rsid w:val="000727DB"/>
    <w:rsid w:val="00072916"/>
    <w:rsid w:val="00072F56"/>
    <w:rsid w:val="00073231"/>
    <w:rsid w:val="000735C5"/>
    <w:rsid w:val="000735D1"/>
    <w:rsid w:val="00074384"/>
    <w:rsid w:val="00074AC5"/>
    <w:rsid w:val="000756E7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32A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9FA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3937"/>
    <w:rsid w:val="000940A9"/>
    <w:rsid w:val="00094928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495"/>
    <w:rsid w:val="000A152A"/>
    <w:rsid w:val="000A1EBD"/>
    <w:rsid w:val="000A246C"/>
    <w:rsid w:val="000A261A"/>
    <w:rsid w:val="000A2C56"/>
    <w:rsid w:val="000A37A7"/>
    <w:rsid w:val="000A402F"/>
    <w:rsid w:val="000A41F0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1B9E"/>
    <w:rsid w:val="000B2AFA"/>
    <w:rsid w:val="000B3015"/>
    <w:rsid w:val="000B3444"/>
    <w:rsid w:val="000B395E"/>
    <w:rsid w:val="000B3C52"/>
    <w:rsid w:val="000B4439"/>
    <w:rsid w:val="000B4AF2"/>
    <w:rsid w:val="000B4B33"/>
    <w:rsid w:val="000B4C5B"/>
    <w:rsid w:val="000B4EBB"/>
    <w:rsid w:val="000B5754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058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2FAC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8E8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5BC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1ED"/>
    <w:rsid w:val="001634AE"/>
    <w:rsid w:val="0016352E"/>
    <w:rsid w:val="00164355"/>
    <w:rsid w:val="00164A1E"/>
    <w:rsid w:val="00164DAA"/>
    <w:rsid w:val="0016510E"/>
    <w:rsid w:val="0016572F"/>
    <w:rsid w:val="001658D6"/>
    <w:rsid w:val="00165BB3"/>
    <w:rsid w:val="001665B9"/>
    <w:rsid w:val="001667C0"/>
    <w:rsid w:val="00166C60"/>
    <w:rsid w:val="00167274"/>
    <w:rsid w:val="00167F39"/>
    <w:rsid w:val="00170A9D"/>
    <w:rsid w:val="0017110F"/>
    <w:rsid w:val="0017141D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AE3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45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A4"/>
    <w:rsid w:val="00194EDA"/>
    <w:rsid w:val="00195023"/>
    <w:rsid w:val="001951C9"/>
    <w:rsid w:val="001954FD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5E95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B4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47D"/>
    <w:rsid w:val="001E75E4"/>
    <w:rsid w:val="001E76DA"/>
    <w:rsid w:val="001E7C3D"/>
    <w:rsid w:val="001E7F81"/>
    <w:rsid w:val="001F00DF"/>
    <w:rsid w:val="001F01E5"/>
    <w:rsid w:val="001F02E1"/>
    <w:rsid w:val="001F0951"/>
    <w:rsid w:val="001F0FD5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DDF"/>
    <w:rsid w:val="0020734D"/>
    <w:rsid w:val="00207BF8"/>
    <w:rsid w:val="00210018"/>
    <w:rsid w:val="0021001C"/>
    <w:rsid w:val="002110C8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569"/>
    <w:rsid w:val="00215156"/>
    <w:rsid w:val="0021517D"/>
    <w:rsid w:val="002157BF"/>
    <w:rsid w:val="00215C57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AAD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BF2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17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438"/>
    <w:rsid w:val="00250C0E"/>
    <w:rsid w:val="002510D5"/>
    <w:rsid w:val="00251572"/>
    <w:rsid w:val="0025173D"/>
    <w:rsid w:val="002523CF"/>
    <w:rsid w:val="0025280C"/>
    <w:rsid w:val="00252907"/>
    <w:rsid w:val="00252BB0"/>
    <w:rsid w:val="0025302A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4FEF"/>
    <w:rsid w:val="00265350"/>
    <w:rsid w:val="00265736"/>
    <w:rsid w:val="002657B3"/>
    <w:rsid w:val="00265874"/>
    <w:rsid w:val="0026589B"/>
    <w:rsid w:val="00265E1A"/>
    <w:rsid w:val="002662AF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559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6933"/>
    <w:rsid w:val="00297647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F74"/>
    <w:rsid w:val="002A5A02"/>
    <w:rsid w:val="002A5E38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4E1"/>
    <w:rsid w:val="002B1AD6"/>
    <w:rsid w:val="002B1E1C"/>
    <w:rsid w:val="002B2183"/>
    <w:rsid w:val="002B2414"/>
    <w:rsid w:val="002B2B16"/>
    <w:rsid w:val="002B3035"/>
    <w:rsid w:val="002B313B"/>
    <w:rsid w:val="002B32DD"/>
    <w:rsid w:val="002B3968"/>
    <w:rsid w:val="002B4001"/>
    <w:rsid w:val="002B409B"/>
    <w:rsid w:val="002B40EA"/>
    <w:rsid w:val="002B4392"/>
    <w:rsid w:val="002B4A50"/>
    <w:rsid w:val="002B4D4A"/>
    <w:rsid w:val="002B5562"/>
    <w:rsid w:val="002B56C3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291"/>
    <w:rsid w:val="002C0625"/>
    <w:rsid w:val="002C0678"/>
    <w:rsid w:val="002C1252"/>
    <w:rsid w:val="002C15D5"/>
    <w:rsid w:val="002C16FC"/>
    <w:rsid w:val="002C171E"/>
    <w:rsid w:val="002C182C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3043"/>
    <w:rsid w:val="002D35F5"/>
    <w:rsid w:val="002D3B6D"/>
    <w:rsid w:val="002D3D5A"/>
    <w:rsid w:val="002D3DA4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F13"/>
    <w:rsid w:val="002E4FB7"/>
    <w:rsid w:val="002E5213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2BB6"/>
    <w:rsid w:val="0030360F"/>
    <w:rsid w:val="00303790"/>
    <w:rsid w:val="00303984"/>
    <w:rsid w:val="00303DC3"/>
    <w:rsid w:val="00304161"/>
    <w:rsid w:val="003043A7"/>
    <w:rsid w:val="00304618"/>
    <w:rsid w:val="00304643"/>
    <w:rsid w:val="0030477F"/>
    <w:rsid w:val="003047D2"/>
    <w:rsid w:val="00304A73"/>
    <w:rsid w:val="00304BE6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ADB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634D"/>
    <w:rsid w:val="003370E6"/>
    <w:rsid w:val="00337740"/>
    <w:rsid w:val="00337743"/>
    <w:rsid w:val="00337E16"/>
    <w:rsid w:val="00340A32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10B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671"/>
    <w:rsid w:val="003557D3"/>
    <w:rsid w:val="00355828"/>
    <w:rsid w:val="00355872"/>
    <w:rsid w:val="00355C09"/>
    <w:rsid w:val="003561EE"/>
    <w:rsid w:val="00356418"/>
    <w:rsid w:val="00356485"/>
    <w:rsid w:val="00356D90"/>
    <w:rsid w:val="00356E38"/>
    <w:rsid w:val="0035721C"/>
    <w:rsid w:val="003576DA"/>
    <w:rsid w:val="00357CBE"/>
    <w:rsid w:val="00357D66"/>
    <w:rsid w:val="003609A7"/>
    <w:rsid w:val="00360C13"/>
    <w:rsid w:val="003613A6"/>
    <w:rsid w:val="00361427"/>
    <w:rsid w:val="00361487"/>
    <w:rsid w:val="00361661"/>
    <w:rsid w:val="00362127"/>
    <w:rsid w:val="00362188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D3"/>
    <w:rsid w:val="00370BC7"/>
    <w:rsid w:val="00371059"/>
    <w:rsid w:val="003715D6"/>
    <w:rsid w:val="003717C6"/>
    <w:rsid w:val="00371822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6A1"/>
    <w:rsid w:val="0037696B"/>
    <w:rsid w:val="00376C51"/>
    <w:rsid w:val="00376CE2"/>
    <w:rsid w:val="00376D6D"/>
    <w:rsid w:val="00377407"/>
    <w:rsid w:val="003775AA"/>
    <w:rsid w:val="00380026"/>
    <w:rsid w:val="003801EE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35D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788"/>
    <w:rsid w:val="00390ED6"/>
    <w:rsid w:val="00391955"/>
    <w:rsid w:val="00391AD7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23B"/>
    <w:rsid w:val="003B0304"/>
    <w:rsid w:val="003B043F"/>
    <w:rsid w:val="003B09C9"/>
    <w:rsid w:val="003B1251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40A3"/>
    <w:rsid w:val="003C43EB"/>
    <w:rsid w:val="003C46AE"/>
    <w:rsid w:val="003C4AFE"/>
    <w:rsid w:val="003C526E"/>
    <w:rsid w:val="003C64B0"/>
    <w:rsid w:val="003C6957"/>
    <w:rsid w:val="003C6CF0"/>
    <w:rsid w:val="003C6DEB"/>
    <w:rsid w:val="003C6EFC"/>
    <w:rsid w:val="003C70EA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24B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668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363C"/>
    <w:rsid w:val="004036AF"/>
    <w:rsid w:val="00403A0F"/>
    <w:rsid w:val="00403BE7"/>
    <w:rsid w:val="00403DB8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2FE6"/>
    <w:rsid w:val="004141A8"/>
    <w:rsid w:val="004142D6"/>
    <w:rsid w:val="004145D9"/>
    <w:rsid w:val="00414D86"/>
    <w:rsid w:val="00414E59"/>
    <w:rsid w:val="00415A4B"/>
    <w:rsid w:val="00415F33"/>
    <w:rsid w:val="00415F59"/>
    <w:rsid w:val="004162EB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0E58"/>
    <w:rsid w:val="00420F3F"/>
    <w:rsid w:val="004213F9"/>
    <w:rsid w:val="004214FF"/>
    <w:rsid w:val="004217F1"/>
    <w:rsid w:val="0042197D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F2"/>
    <w:rsid w:val="004257A8"/>
    <w:rsid w:val="00425D34"/>
    <w:rsid w:val="00425FF9"/>
    <w:rsid w:val="00426328"/>
    <w:rsid w:val="004266DC"/>
    <w:rsid w:val="0042677E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460"/>
    <w:rsid w:val="004544E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67E0D"/>
    <w:rsid w:val="004703CF"/>
    <w:rsid w:val="004709A0"/>
    <w:rsid w:val="00470D19"/>
    <w:rsid w:val="00471284"/>
    <w:rsid w:val="004712D4"/>
    <w:rsid w:val="00471625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5B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AD2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6D2D"/>
    <w:rsid w:val="00497F5E"/>
    <w:rsid w:val="004A00B0"/>
    <w:rsid w:val="004A0E27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8E6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B7DFC"/>
    <w:rsid w:val="004C07BD"/>
    <w:rsid w:val="004C0EF4"/>
    <w:rsid w:val="004C109F"/>
    <w:rsid w:val="004C14B1"/>
    <w:rsid w:val="004C2576"/>
    <w:rsid w:val="004C289A"/>
    <w:rsid w:val="004C2AD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2DA"/>
    <w:rsid w:val="004E14AB"/>
    <w:rsid w:val="004E1622"/>
    <w:rsid w:val="004E1E98"/>
    <w:rsid w:val="004E26E4"/>
    <w:rsid w:val="004E357A"/>
    <w:rsid w:val="004E3800"/>
    <w:rsid w:val="004E3861"/>
    <w:rsid w:val="004E49CC"/>
    <w:rsid w:val="004E5000"/>
    <w:rsid w:val="004E5251"/>
    <w:rsid w:val="004E530F"/>
    <w:rsid w:val="004E5331"/>
    <w:rsid w:val="004E5599"/>
    <w:rsid w:val="004E55D4"/>
    <w:rsid w:val="004E586B"/>
    <w:rsid w:val="004E5CB8"/>
    <w:rsid w:val="004E62A7"/>
    <w:rsid w:val="004E65EB"/>
    <w:rsid w:val="004E7114"/>
    <w:rsid w:val="004E722D"/>
    <w:rsid w:val="004E7341"/>
    <w:rsid w:val="004E7605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47D4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94D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245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6FEA"/>
    <w:rsid w:val="0054707A"/>
    <w:rsid w:val="0054710E"/>
    <w:rsid w:val="005474C7"/>
    <w:rsid w:val="00547B1B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75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2AD"/>
    <w:rsid w:val="00561360"/>
    <w:rsid w:val="0056275D"/>
    <w:rsid w:val="00562E8F"/>
    <w:rsid w:val="0056301A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16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6E4D"/>
    <w:rsid w:val="005778E9"/>
    <w:rsid w:val="00577AAE"/>
    <w:rsid w:val="00577D2C"/>
    <w:rsid w:val="005800F7"/>
    <w:rsid w:val="005808CA"/>
    <w:rsid w:val="00580B3D"/>
    <w:rsid w:val="00580F16"/>
    <w:rsid w:val="00580F26"/>
    <w:rsid w:val="00580FEF"/>
    <w:rsid w:val="005810A9"/>
    <w:rsid w:val="00581A7C"/>
    <w:rsid w:val="00581BEF"/>
    <w:rsid w:val="0058200D"/>
    <w:rsid w:val="005822F5"/>
    <w:rsid w:val="00582376"/>
    <w:rsid w:val="00582801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4FA"/>
    <w:rsid w:val="005865AA"/>
    <w:rsid w:val="00586848"/>
    <w:rsid w:val="00586D7F"/>
    <w:rsid w:val="00587048"/>
    <w:rsid w:val="005875A3"/>
    <w:rsid w:val="00587652"/>
    <w:rsid w:val="0058773A"/>
    <w:rsid w:val="00587956"/>
    <w:rsid w:val="00587BD5"/>
    <w:rsid w:val="00587C5F"/>
    <w:rsid w:val="00587CCA"/>
    <w:rsid w:val="00590750"/>
    <w:rsid w:val="00590907"/>
    <w:rsid w:val="00592283"/>
    <w:rsid w:val="0059241D"/>
    <w:rsid w:val="00592491"/>
    <w:rsid w:val="00592C4A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6CA8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2EB2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4A7B"/>
    <w:rsid w:val="005C63B5"/>
    <w:rsid w:val="005C674D"/>
    <w:rsid w:val="005C6842"/>
    <w:rsid w:val="005C6C37"/>
    <w:rsid w:val="005C7356"/>
    <w:rsid w:val="005C7644"/>
    <w:rsid w:val="005C77FD"/>
    <w:rsid w:val="005C791C"/>
    <w:rsid w:val="005C79BA"/>
    <w:rsid w:val="005C7B31"/>
    <w:rsid w:val="005C7BF4"/>
    <w:rsid w:val="005D029E"/>
    <w:rsid w:val="005D0574"/>
    <w:rsid w:val="005D0745"/>
    <w:rsid w:val="005D0E9C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5DC"/>
    <w:rsid w:val="005F0E46"/>
    <w:rsid w:val="005F135B"/>
    <w:rsid w:val="005F1942"/>
    <w:rsid w:val="005F1BB0"/>
    <w:rsid w:val="005F22B3"/>
    <w:rsid w:val="005F2426"/>
    <w:rsid w:val="005F24DF"/>
    <w:rsid w:val="005F353B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6C16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2A7D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60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0F17"/>
    <w:rsid w:val="00641E57"/>
    <w:rsid w:val="0064260D"/>
    <w:rsid w:val="00642A39"/>
    <w:rsid w:val="00642DBC"/>
    <w:rsid w:val="0064307F"/>
    <w:rsid w:val="006430E6"/>
    <w:rsid w:val="0064364C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882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E3E"/>
    <w:rsid w:val="00670BE7"/>
    <w:rsid w:val="00670FEA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A48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DDD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4124"/>
    <w:rsid w:val="006941DC"/>
    <w:rsid w:val="006952A8"/>
    <w:rsid w:val="00695597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4B7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4CBD"/>
    <w:rsid w:val="006A53F3"/>
    <w:rsid w:val="006A5833"/>
    <w:rsid w:val="006A5B87"/>
    <w:rsid w:val="006A6143"/>
    <w:rsid w:val="006A6CC3"/>
    <w:rsid w:val="006A72F8"/>
    <w:rsid w:val="006A7354"/>
    <w:rsid w:val="006A7796"/>
    <w:rsid w:val="006A7C96"/>
    <w:rsid w:val="006A7F83"/>
    <w:rsid w:val="006B0169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50"/>
    <w:rsid w:val="006D7DD5"/>
    <w:rsid w:val="006D7E18"/>
    <w:rsid w:val="006E00A7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15A"/>
    <w:rsid w:val="006F528E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0FF3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FFB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53A5"/>
    <w:rsid w:val="007155D9"/>
    <w:rsid w:val="007157A0"/>
    <w:rsid w:val="0071623B"/>
    <w:rsid w:val="00716BB3"/>
    <w:rsid w:val="00716CAD"/>
    <w:rsid w:val="007174DA"/>
    <w:rsid w:val="007178AF"/>
    <w:rsid w:val="00717E66"/>
    <w:rsid w:val="00717F41"/>
    <w:rsid w:val="007205AE"/>
    <w:rsid w:val="00720910"/>
    <w:rsid w:val="00720F29"/>
    <w:rsid w:val="00721038"/>
    <w:rsid w:val="007210B3"/>
    <w:rsid w:val="007213A5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1A2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64B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2C2"/>
    <w:rsid w:val="00743DFD"/>
    <w:rsid w:val="00744619"/>
    <w:rsid w:val="0074462C"/>
    <w:rsid w:val="0074497C"/>
    <w:rsid w:val="00744D93"/>
    <w:rsid w:val="00746BA2"/>
    <w:rsid w:val="00746E0F"/>
    <w:rsid w:val="0075064C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D69"/>
    <w:rsid w:val="00766F2A"/>
    <w:rsid w:val="007671B6"/>
    <w:rsid w:val="007671DA"/>
    <w:rsid w:val="0076767E"/>
    <w:rsid w:val="007678D7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1CEC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ACB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3C3B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0F8C"/>
    <w:rsid w:val="007D1005"/>
    <w:rsid w:val="007D1816"/>
    <w:rsid w:val="007D1F01"/>
    <w:rsid w:val="007D246B"/>
    <w:rsid w:val="007D250D"/>
    <w:rsid w:val="007D3500"/>
    <w:rsid w:val="007D37CA"/>
    <w:rsid w:val="007D3868"/>
    <w:rsid w:val="007D3C00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6B6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31AA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C0F"/>
    <w:rsid w:val="007F2DC4"/>
    <w:rsid w:val="007F2E4B"/>
    <w:rsid w:val="007F367E"/>
    <w:rsid w:val="007F3B8F"/>
    <w:rsid w:val="007F3D29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35F"/>
    <w:rsid w:val="007F66A5"/>
    <w:rsid w:val="007F6947"/>
    <w:rsid w:val="007F7247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114"/>
    <w:rsid w:val="0080733E"/>
    <w:rsid w:val="0080783D"/>
    <w:rsid w:val="008100B2"/>
    <w:rsid w:val="00810B66"/>
    <w:rsid w:val="00810CC2"/>
    <w:rsid w:val="00811B4D"/>
    <w:rsid w:val="00812C2A"/>
    <w:rsid w:val="00812D97"/>
    <w:rsid w:val="00812FCB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6FE"/>
    <w:rsid w:val="00837C00"/>
    <w:rsid w:val="00837D13"/>
    <w:rsid w:val="0084005B"/>
    <w:rsid w:val="0084051D"/>
    <w:rsid w:val="008406D5"/>
    <w:rsid w:val="00840D83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519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BE1"/>
    <w:rsid w:val="00850D6A"/>
    <w:rsid w:val="00850D70"/>
    <w:rsid w:val="008511F2"/>
    <w:rsid w:val="00851D16"/>
    <w:rsid w:val="00851E54"/>
    <w:rsid w:val="00852005"/>
    <w:rsid w:val="008525E7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BA"/>
    <w:rsid w:val="00867AD6"/>
    <w:rsid w:val="00867C5B"/>
    <w:rsid w:val="00867E32"/>
    <w:rsid w:val="0087057E"/>
    <w:rsid w:val="00870AAD"/>
    <w:rsid w:val="00871909"/>
    <w:rsid w:val="008720A6"/>
    <w:rsid w:val="0087255E"/>
    <w:rsid w:val="00872942"/>
    <w:rsid w:val="00873115"/>
    <w:rsid w:val="0087346B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5BEA"/>
    <w:rsid w:val="008760C3"/>
    <w:rsid w:val="00876F26"/>
    <w:rsid w:val="008770A8"/>
    <w:rsid w:val="008771B6"/>
    <w:rsid w:val="008774D0"/>
    <w:rsid w:val="00877865"/>
    <w:rsid w:val="00877E86"/>
    <w:rsid w:val="00877FDD"/>
    <w:rsid w:val="0088015B"/>
    <w:rsid w:val="00880815"/>
    <w:rsid w:val="00880FED"/>
    <w:rsid w:val="008812F5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3DE6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97E07"/>
    <w:rsid w:val="008A0039"/>
    <w:rsid w:val="008A019D"/>
    <w:rsid w:val="008A0423"/>
    <w:rsid w:val="008A086B"/>
    <w:rsid w:val="008A0993"/>
    <w:rsid w:val="008A0F0E"/>
    <w:rsid w:val="008A12E6"/>
    <w:rsid w:val="008A140B"/>
    <w:rsid w:val="008A1565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728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0F8F"/>
    <w:rsid w:val="008B113C"/>
    <w:rsid w:val="008B11A3"/>
    <w:rsid w:val="008B18B9"/>
    <w:rsid w:val="008B1CA6"/>
    <w:rsid w:val="008B1FE5"/>
    <w:rsid w:val="008B214B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900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4EF9"/>
    <w:rsid w:val="008C5345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B3A"/>
    <w:rsid w:val="008D0E23"/>
    <w:rsid w:val="008D142E"/>
    <w:rsid w:val="008D1890"/>
    <w:rsid w:val="008D1A67"/>
    <w:rsid w:val="008D1FE1"/>
    <w:rsid w:val="008D2382"/>
    <w:rsid w:val="008D23DC"/>
    <w:rsid w:val="008D2510"/>
    <w:rsid w:val="008D2D76"/>
    <w:rsid w:val="008D2EB8"/>
    <w:rsid w:val="008D2EFA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444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6C2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7EE"/>
    <w:rsid w:val="008F695F"/>
    <w:rsid w:val="008F6E12"/>
    <w:rsid w:val="008F7290"/>
    <w:rsid w:val="00900057"/>
    <w:rsid w:val="0090019D"/>
    <w:rsid w:val="00900516"/>
    <w:rsid w:val="009005CE"/>
    <w:rsid w:val="00900822"/>
    <w:rsid w:val="00900C17"/>
    <w:rsid w:val="00900CF2"/>
    <w:rsid w:val="00900FE0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9FF"/>
    <w:rsid w:val="00902A54"/>
    <w:rsid w:val="0090306F"/>
    <w:rsid w:val="00903309"/>
    <w:rsid w:val="00904305"/>
    <w:rsid w:val="00904362"/>
    <w:rsid w:val="0090441C"/>
    <w:rsid w:val="009045D3"/>
    <w:rsid w:val="00904986"/>
    <w:rsid w:val="00904C5A"/>
    <w:rsid w:val="00904EC5"/>
    <w:rsid w:val="00906A57"/>
    <w:rsid w:val="00907F00"/>
    <w:rsid w:val="009104A9"/>
    <w:rsid w:val="00910550"/>
    <w:rsid w:val="00910A48"/>
    <w:rsid w:val="00910C0D"/>
    <w:rsid w:val="0091159F"/>
    <w:rsid w:val="00911A9A"/>
    <w:rsid w:val="0091267A"/>
    <w:rsid w:val="00912C43"/>
    <w:rsid w:val="00912C90"/>
    <w:rsid w:val="00912EEF"/>
    <w:rsid w:val="0091308F"/>
    <w:rsid w:val="00913417"/>
    <w:rsid w:val="00913517"/>
    <w:rsid w:val="00913539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6DCF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3BC0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41"/>
    <w:rsid w:val="00943453"/>
    <w:rsid w:val="00943658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67CA6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B36"/>
    <w:rsid w:val="00987C66"/>
    <w:rsid w:val="00987E51"/>
    <w:rsid w:val="00987EE5"/>
    <w:rsid w:val="009900F0"/>
    <w:rsid w:val="00990180"/>
    <w:rsid w:val="00990C67"/>
    <w:rsid w:val="00990E8A"/>
    <w:rsid w:val="00991B87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690F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2F68"/>
    <w:rsid w:val="009A3006"/>
    <w:rsid w:val="009A3994"/>
    <w:rsid w:val="009A3BB3"/>
    <w:rsid w:val="009A3FF7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2E7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E96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7C4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09F4"/>
    <w:rsid w:val="009F1041"/>
    <w:rsid w:val="009F1203"/>
    <w:rsid w:val="009F18E8"/>
    <w:rsid w:val="009F202B"/>
    <w:rsid w:val="009F20C6"/>
    <w:rsid w:val="009F27AB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EE2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41D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1CE"/>
    <w:rsid w:val="00A3727C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2AE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443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717C"/>
    <w:rsid w:val="00A774B2"/>
    <w:rsid w:val="00A77527"/>
    <w:rsid w:val="00A77C30"/>
    <w:rsid w:val="00A77C6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16E"/>
    <w:rsid w:val="00A875C0"/>
    <w:rsid w:val="00A87C15"/>
    <w:rsid w:val="00A90925"/>
    <w:rsid w:val="00A90DDB"/>
    <w:rsid w:val="00A92072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0D3"/>
    <w:rsid w:val="00AA34B8"/>
    <w:rsid w:val="00AA37B2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6E7"/>
    <w:rsid w:val="00AA7779"/>
    <w:rsid w:val="00AA780F"/>
    <w:rsid w:val="00AA7B8C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46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C78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C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3D1F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D2B"/>
    <w:rsid w:val="00AF6EEF"/>
    <w:rsid w:val="00AF735A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9D3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664E"/>
    <w:rsid w:val="00B1697C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C80"/>
    <w:rsid w:val="00B24FB1"/>
    <w:rsid w:val="00B25143"/>
    <w:rsid w:val="00B25825"/>
    <w:rsid w:val="00B2585D"/>
    <w:rsid w:val="00B25962"/>
    <w:rsid w:val="00B25B5A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057"/>
    <w:rsid w:val="00B36473"/>
    <w:rsid w:val="00B3656D"/>
    <w:rsid w:val="00B37B12"/>
    <w:rsid w:val="00B37ECE"/>
    <w:rsid w:val="00B40111"/>
    <w:rsid w:val="00B401F3"/>
    <w:rsid w:val="00B402C1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54F6"/>
    <w:rsid w:val="00B4562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35"/>
    <w:rsid w:val="00B5696B"/>
    <w:rsid w:val="00B56C45"/>
    <w:rsid w:val="00B56DC4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D0B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56D6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314D"/>
    <w:rsid w:val="00B8325B"/>
    <w:rsid w:val="00B8391F"/>
    <w:rsid w:val="00B84245"/>
    <w:rsid w:val="00B8556E"/>
    <w:rsid w:val="00B85845"/>
    <w:rsid w:val="00B8586E"/>
    <w:rsid w:val="00B858B1"/>
    <w:rsid w:val="00B85A97"/>
    <w:rsid w:val="00B85B64"/>
    <w:rsid w:val="00B85C3D"/>
    <w:rsid w:val="00B8600B"/>
    <w:rsid w:val="00B86278"/>
    <w:rsid w:val="00B86AF6"/>
    <w:rsid w:val="00B86E2A"/>
    <w:rsid w:val="00B86F73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713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2FB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5FB3"/>
    <w:rsid w:val="00BA62AD"/>
    <w:rsid w:val="00BA664A"/>
    <w:rsid w:val="00BA678B"/>
    <w:rsid w:val="00BA6C22"/>
    <w:rsid w:val="00BA6DBD"/>
    <w:rsid w:val="00BB0267"/>
    <w:rsid w:val="00BB030B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357E"/>
    <w:rsid w:val="00BC45D9"/>
    <w:rsid w:val="00BC47C5"/>
    <w:rsid w:val="00BC4A4E"/>
    <w:rsid w:val="00BC4B4A"/>
    <w:rsid w:val="00BC4D16"/>
    <w:rsid w:val="00BC5092"/>
    <w:rsid w:val="00BC50F1"/>
    <w:rsid w:val="00BC526B"/>
    <w:rsid w:val="00BC5737"/>
    <w:rsid w:val="00BC5EB0"/>
    <w:rsid w:val="00BC6274"/>
    <w:rsid w:val="00BC64D9"/>
    <w:rsid w:val="00BC65A7"/>
    <w:rsid w:val="00BC6777"/>
    <w:rsid w:val="00BC6782"/>
    <w:rsid w:val="00BC6D81"/>
    <w:rsid w:val="00BC70A9"/>
    <w:rsid w:val="00BC7E98"/>
    <w:rsid w:val="00BD032B"/>
    <w:rsid w:val="00BD043C"/>
    <w:rsid w:val="00BD0DA1"/>
    <w:rsid w:val="00BD11FF"/>
    <w:rsid w:val="00BD151C"/>
    <w:rsid w:val="00BD1747"/>
    <w:rsid w:val="00BD256A"/>
    <w:rsid w:val="00BD386A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A2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6EA0"/>
    <w:rsid w:val="00BF7190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1751"/>
    <w:rsid w:val="00C021B2"/>
    <w:rsid w:val="00C02493"/>
    <w:rsid w:val="00C02802"/>
    <w:rsid w:val="00C028C0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4A53"/>
    <w:rsid w:val="00C062B9"/>
    <w:rsid w:val="00C06374"/>
    <w:rsid w:val="00C064FE"/>
    <w:rsid w:val="00C066AB"/>
    <w:rsid w:val="00C06899"/>
    <w:rsid w:val="00C06EA1"/>
    <w:rsid w:val="00C070F7"/>
    <w:rsid w:val="00C071E1"/>
    <w:rsid w:val="00C07795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C69"/>
    <w:rsid w:val="00C11DF5"/>
    <w:rsid w:val="00C11F76"/>
    <w:rsid w:val="00C12197"/>
    <w:rsid w:val="00C124A6"/>
    <w:rsid w:val="00C12989"/>
    <w:rsid w:val="00C13567"/>
    <w:rsid w:val="00C13C61"/>
    <w:rsid w:val="00C13CA3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8DC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2176"/>
    <w:rsid w:val="00C32A02"/>
    <w:rsid w:val="00C32A16"/>
    <w:rsid w:val="00C32EA6"/>
    <w:rsid w:val="00C33356"/>
    <w:rsid w:val="00C341B8"/>
    <w:rsid w:val="00C344DC"/>
    <w:rsid w:val="00C348FA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37BBC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80"/>
    <w:rsid w:val="00C511CC"/>
    <w:rsid w:val="00C516DE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D45"/>
    <w:rsid w:val="00C64E85"/>
    <w:rsid w:val="00C64FE6"/>
    <w:rsid w:val="00C65B2D"/>
    <w:rsid w:val="00C65C5D"/>
    <w:rsid w:val="00C65DA0"/>
    <w:rsid w:val="00C65EC2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301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5D7C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2F0F"/>
    <w:rsid w:val="00CC42D4"/>
    <w:rsid w:val="00CC4364"/>
    <w:rsid w:val="00CC472C"/>
    <w:rsid w:val="00CC4E16"/>
    <w:rsid w:val="00CC5628"/>
    <w:rsid w:val="00CC5ABF"/>
    <w:rsid w:val="00CC60FE"/>
    <w:rsid w:val="00CC64E3"/>
    <w:rsid w:val="00CC727E"/>
    <w:rsid w:val="00CC7712"/>
    <w:rsid w:val="00CC774A"/>
    <w:rsid w:val="00CC7DDA"/>
    <w:rsid w:val="00CD054D"/>
    <w:rsid w:val="00CD0F25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2B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03"/>
    <w:rsid w:val="00CF0E4D"/>
    <w:rsid w:val="00CF1081"/>
    <w:rsid w:val="00CF109E"/>
    <w:rsid w:val="00CF135F"/>
    <w:rsid w:val="00CF180F"/>
    <w:rsid w:val="00CF19C6"/>
    <w:rsid w:val="00CF1E9A"/>
    <w:rsid w:val="00CF230D"/>
    <w:rsid w:val="00CF2A98"/>
    <w:rsid w:val="00CF3E01"/>
    <w:rsid w:val="00CF4349"/>
    <w:rsid w:val="00CF43C6"/>
    <w:rsid w:val="00CF454F"/>
    <w:rsid w:val="00CF48A5"/>
    <w:rsid w:val="00CF4B22"/>
    <w:rsid w:val="00CF4ED1"/>
    <w:rsid w:val="00CF5489"/>
    <w:rsid w:val="00CF653A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06FC"/>
    <w:rsid w:val="00D0108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531"/>
    <w:rsid w:val="00D10769"/>
    <w:rsid w:val="00D11200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BBF"/>
    <w:rsid w:val="00D13C39"/>
    <w:rsid w:val="00D13D2F"/>
    <w:rsid w:val="00D13E32"/>
    <w:rsid w:val="00D14237"/>
    <w:rsid w:val="00D142C5"/>
    <w:rsid w:val="00D14543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B61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C74"/>
    <w:rsid w:val="00D27D36"/>
    <w:rsid w:val="00D27E10"/>
    <w:rsid w:val="00D27E9B"/>
    <w:rsid w:val="00D3037E"/>
    <w:rsid w:val="00D3042D"/>
    <w:rsid w:val="00D305AC"/>
    <w:rsid w:val="00D3067A"/>
    <w:rsid w:val="00D30789"/>
    <w:rsid w:val="00D30A15"/>
    <w:rsid w:val="00D30BF9"/>
    <w:rsid w:val="00D314BD"/>
    <w:rsid w:val="00D31FFD"/>
    <w:rsid w:val="00D32074"/>
    <w:rsid w:val="00D3210D"/>
    <w:rsid w:val="00D32376"/>
    <w:rsid w:val="00D323B1"/>
    <w:rsid w:val="00D326DD"/>
    <w:rsid w:val="00D32CA1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551"/>
    <w:rsid w:val="00D45872"/>
    <w:rsid w:val="00D45A0C"/>
    <w:rsid w:val="00D464D7"/>
    <w:rsid w:val="00D46787"/>
    <w:rsid w:val="00D4691A"/>
    <w:rsid w:val="00D469F3"/>
    <w:rsid w:val="00D46C4C"/>
    <w:rsid w:val="00D46DE5"/>
    <w:rsid w:val="00D47D2E"/>
    <w:rsid w:val="00D47EA9"/>
    <w:rsid w:val="00D508B4"/>
    <w:rsid w:val="00D508F2"/>
    <w:rsid w:val="00D50F43"/>
    <w:rsid w:val="00D51635"/>
    <w:rsid w:val="00D5163B"/>
    <w:rsid w:val="00D51B31"/>
    <w:rsid w:val="00D51C76"/>
    <w:rsid w:val="00D51F18"/>
    <w:rsid w:val="00D520B5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358"/>
    <w:rsid w:val="00D6444B"/>
    <w:rsid w:val="00D64C56"/>
    <w:rsid w:val="00D654B4"/>
    <w:rsid w:val="00D65A49"/>
    <w:rsid w:val="00D66008"/>
    <w:rsid w:val="00D6611B"/>
    <w:rsid w:val="00D662FC"/>
    <w:rsid w:val="00D66381"/>
    <w:rsid w:val="00D66410"/>
    <w:rsid w:val="00D66472"/>
    <w:rsid w:val="00D6679A"/>
    <w:rsid w:val="00D668FF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9F5"/>
    <w:rsid w:val="00D75CE3"/>
    <w:rsid w:val="00D76186"/>
    <w:rsid w:val="00D76320"/>
    <w:rsid w:val="00D76513"/>
    <w:rsid w:val="00D7678D"/>
    <w:rsid w:val="00D768A4"/>
    <w:rsid w:val="00D771E9"/>
    <w:rsid w:val="00D7771F"/>
    <w:rsid w:val="00D77800"/>
    <w:rsid w:val="00D77DB1"/>
    <w:rsid w:val="00D80898"/>
    <w:rsid w:val="00D80DF6"/>
    <w:rsid w:val="00D817F1"/>
    <w:rsid w:val="00D818F2"/>
    <w:rsid w:val="00D825BC"/>
    <w:rsid w:val="00D82676"/>
    <w:rsid w:val="00D82706"/>
    <w:rsid w:val="00D8312E"/>
    <w:rsid w:val="00D83EF2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0B76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904"/>
    <w:rsid w:val="00DA7972"/>
    <w:rsid w:val="00DA7A9F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74A"/>
    <w:rsid w:val="00DB28B4"/>
    <w:rsid w:val="00DB2A1C"/>
    <w:rsid w:val="00DB2CCA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54"/>
    <w:rsid w:val="00DB7178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42"/>
    <w:rsid w:val="00DD0698"/>
    <w:rsid w:val="00DD1129"/>
    <w:rsid w:val="00DD15C7"/>
    <w:rsid w:val="00DD1B11"/>
    <w:rsid w:val="00DD1B33"/>
    <w:rsid w:val="00DD1B59"/>
    <w:rsid w:val="00DD1CE2"/>
    <w:rsid w:val="00DD371B"/>
    <w:rsid w:val="00DD3B6F"/>
    <w:rsid w:val="00DD4238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4F80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4A5"/>
    <w:rsid w:val="00E0584B"/>
    <w:rsid w:val="00E058F4"/>
    <w:rsid w:val="00E05C97"/>
    <w:rsid w:val="00E05DA6"/>
    <w:rsid w:val="00E05F35"/>
    <w:rsid w:val="00E06065"/>
    <w:rsid w:val="00E0668C"/>
    <w:rsid w:val="00E066F2"/>
    <w:rsid w:val="00E069A5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649"/>
    <w:rsid w:val="00E217A2"/>
    <w:rsid w:val="00E21B26"/>
    <w:rsid w:val="00E2207F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2F"/>
    <w:rsid w:val="00E342B3"/>
    <w:rsid w:val="00E3451F"/>
    <w:rsid w:val="00E3469B"/>
    <w:rsid w:val="00E34969"/>
    <w:rsid w:val="00E34B80"/>
    <w:rsid w:val="00E34CC9"/>
    <w:rsid w:val="00E34DDA"/>
    <w:rsid w:val="00E34EE9"/>
    <w:rsid w:val="00E3590B"/>
    <w:rsid w:val="00E35ED9"/>
    <w:rsid w:val="00E36ADF"/>
    <w:rsid w:val="00E36B53"/>
    <w:rsid w:val="00E3705A"/>
    <w:rsid w:val="00E37585"/>
    <w:rsid w:val="00E40652"/>
    <w:rsid w:val="00E40A18"/>
    <w:rsid w:val="00E40C48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5C7D"/>
    <w:rsid w:val="00E460C8"/>
    <w:rsid w:val="00E463D1"/>
    <w:rsid w:val="00E469D5"/>
    <w:rsid w:val="00E46B25"/>
    <w:rsid w:val="00E46CD5"/>
    <w:rsid w:val="00E473F4"/>
    <w:rsid w:val="00E500D9"/>
    <w:rsid w:val="00E504BE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4A2E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0D40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1AF5"/>
    <w:rsid w:val="00E723FC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38"/>
    <w:rsid w:val="00E905D8"/>
    <w:rsid w:val="00E906F6"/>
    <w:rsid w:val="00E90988"/>
    <w:rsid w:val="00E90A23"/>
    <w:rsid w:val="00E91B1C"/>
    <w:rsid w:val="00E91BC3"/>
    <w:rsid w:val="00E91BF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C52"/>
    <w:rsid w:val="00EB3F79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43A"/>
    <w:rsid w:val="00EC151F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518B"/>
    <w:rsid w:val="00EC52C3"/>
    <w:rsid w:val="00EC5C49"/>
    <w:rsid w:val="00EC5E45"/>
    <w:rsid w:val="00EC5ED6"/>
    <w:rsid w:val="00EC608C"/>
    <w:rsid w:val="00EC6112"/>
    <w:rsid w:val="00EC61C2"/>
    <w:rsid w:val="00EC61FC"/>
    <w:rsid w:val="00EC6DE5"/>
    <w:rsid w:val="00ED0557"/>
    <w:rsid w:val="00ED0CF0"/>
    <w:rsid w:val="00ED10FA"/>
    <w:rsid w:val="00ED1407"/>
    <w:rsid w:val="00ED1A74"/>
    <w:rsid w:val="00ED1AC4"/>
    <w:rsid w:val="00ED21EF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E05C2"/>
    <w:rsid w:val="00EE06A6"/>
    <w:rsid w:val="00EE0D01"/>
    <w:rsid w:val="00EE11DC"/>
    <w:rsid w:val="00EE124D"/>
    <w:rsid w:val="00EE134D"/>
    <w:rsid w:val="00EE1C02"/>
    <w:rsid w:val="00EE2358"/>
    <w:rsid w:val="00EE2793"/>
    <w:rsid w:val="00EE27F6"/>
    <w:rsid w:val="00EE296D"/>
    <w:rsid w:val="00EE2A6C"/>
    <w:rsid w:val="00EE2F14"/>
    <w:rsid w:val="00EE30EE"/>
    <w:rsid w:val="00EE3121"/>
    <w:rsid w:val="00EE3C6D"/>
    <w:rsid w:val="00EE4028"/>
    <w:rsid w:val="00EE4551"/>
    <w:rsid w:val="00EE4999"/>
    <w:rsid w:val="00EE4B63"/>
    <w:rsid w:val="00EE4C6E"/>
    <w:rsid w:val="00EE4F69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218"/>
    <w:rsid w:val="00EF334E"/>
    <w:rsid w:val="00EF34FC"/>
    <w:rsid w:val="00EF359E"/>
    <w:rsid w:val="00EF3895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A7A"/>
    <w:rsid w:val="00F00BE1"/>
    <w:rsid w:val="00F012BE"/>
    <w:rsid w:val="00F01572"/>
    <w:rsid w:val="00F015B1"/>
    <w:rsid w:val="00F01824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795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17EB4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6DE3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9E5"/>
    <w:rsid w:val="00F432C6"/>
    <w:rsid w:val="00F4352E"/>
    <w:rsid w:val="00F435FF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5FC1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440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4822"/>
    <w:rsid w:val="00F95119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A6B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A62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2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C7DCE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857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8F2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45F"/>
    <w:rsid w:val="00FF3880"/>
    <w:rsid w:val="00FF394B"/>
    <w:rsid w:val="00FF465F"/>
    <w:rsid w:val="00FF4BC9"/>
    <w:rsid w:val="00FF4EB5"/>
    <w:rsid w:val="00FF5893"/>
    <w:rsid w:val="00FF5F7D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E0292D8-8394-4F56-B282-0E09D163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20021&amp;texto=2b2532384e554d41434f5244414f253341313130302b4f522b4e554d52454c4143414f253341313130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20014&amp;texto=2b2532384e554d41434f5244414f253341313130372b4f522b4e554d52454c4143414f25334131313037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cesso?num=015746201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20033&amp;texto=2b2532384e554d41434f5244414f253341313039322b4f522b4e554d52454c4143414f253341313039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0033&amp;texto=2b2532384e554d41434f5244414f253341313039322b4f522b4e554d52454c4143414f253341313039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5F26-9F52-4B60-A727-8B23D26A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2085</Words>
  <Characters>11264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13323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-120014&amp;texto=2b2532384e554d41434f5244414f253341313130372b4f522b4e554d52454c4143414f253341313130372532392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https://contas.tcu.gov.br/juris/SvlProcesso?num=01574620135</vt:lpwstr>
      </vt:variant>
      <vt:variant>
        <vt:lpwstr/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-120033&amp;texto=2b2532384e554d41434f5244414f253341313039322b4f522b4e554d52454c4143414f253341313039322532392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-120033&amp;texto=2b2532384e554d41434f5244414f253341313039322b4f522b4e554d52454c4143414f253341313039322532392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-120021&amp;texto=2b2532384e554d41434f5244414f253341313130302b4f522b4e554d52454c4143414f253341313130302532392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2014-05-12T18:01:00Z</cp:lastPrinted>
  <dcterms:created xsi:type="dcterms:W3CDTF">2015-05-07T13:21:00Z</dcterms:created>
  <dcterms:modified xsi:type="dcterms:W3CDTF">2015-05-07T13:21:00Z</dcterms:modified>
</cp:coreProperties>
</file>