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3C025E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3C025E" w:rsidRDefault="00C341B8" w:rsidP="00C219F8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C025E">
        <w:rPr>
          <w:rFonts w:ascii="Times New Roman" w:hAnsi="Times New Roman"/>
          <w:b/>
          <w:i w:val="0"/>
          <w:sz w:val="22"/>
          <w:szCs w:val="22"/>
        </w:rPr>
        <w:t>Número 1</w:t>
      </w:r>
      <w:r w:rsidR="006332CD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D42D4A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</w:p>
    <w:p w:rsidR="00C61626" w:rsidRPr="003C025E" w:rsidRDefault="0008246E" w:rsidP="00C219F8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C025E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3C025E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C025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D42D4A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2033AF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D42D4A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Pr="003C025E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32B27">
        <w:rPr>
          <w:rFonts w:ascii="Times New Roman" w:hAnsi="Times New Roman"/>
          <w:b/>
          <w:i w:val="0"/>
          <w:sz w:val="22"/>
          <w:szCs w:val="22"/>
          <w:lang w:val="pt-BR"/>
        </w:rPr>
        <w:t>abril</w:t>
      </w:r>
      <w:r w:rsidR="000C5536" w:rsidRPr="003C025E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3C025E" w:rsidRDefault="0008246E" w:rsidP="00C219F8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C025E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</w:t>
      </w:r>
      <w:r w:rsidR="00C219F8">
        <w:rPr>
          <w:sz w:val="22"/>
          <w:szCs w:val="22"/>
        </w:rPr>
        <w:t>, clique no número do Acórdão).</w:t>
      </w:r>
    </w:p>
    <w:p w:rsidR="0008246E" w:rsidRPr="003C025E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C025E">
        <w:rPr>
          <w:b/>
          <w:bCs/>
          <w:smallCaps/>
          <w:sz w:val="22"/>
          <w:szCs w:val="22"/>
        </w:rPr>
        <w:t>SUMÁRIO</w:t>
      </w:r>
    </w:p>
    <w:p w:rsidR="00175500" w:rsidRPr="006D0D89" w:rsidRDefault="0008246E" w:rsidP="00C016E5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6D0D89">
        <w:rPr>
          <w:b/>
          <w:sz w:val="22"/>
          <w:szCs w:val="22"/>
          <w:lang w:eastAsia="pt-BR"/>
        </w:rPr>
        <w:t>Plenário</w:t>
      </w:r>
    </w:p>
    <w:p w:rsidR="000D683E" w:rsidRPr="00C016E5" w:rsidRDefault="000D683E" w:rsidP="00C016E5">
      <w:pPr>
        <w:pStyle w:val="Default"/>
        <w:spacing w:after="60"/>
        <w:jc w:val="both"/>
        <w:rPr>
          <w:iCs/>
          <w:sz w:val="22"/>
          <w:szCs w:val="22"/>
        </w:rPr>
      </w:pPr>
      <w:r w:rsidRPr="000D683E">
        <w:rPr>
          <w:sz w:val="22"/>
          <w:szCs w:val="22"/>
        </w:rPr>
        <w:t xml:space="preserve">1. </w:t>
      </w:r>
      <w:r w:rsidR="00C016E5" w:rsidRPr="00C016E5">
        <w:rPr>
          <w:sz w:val="22"/>
          <w:szCs w:val="22"/>
        </w:rPr>
        <w:t xml:space="preserve">Para análise de superfaturamento nos contratos firmados sob o regime de empreitada </w:t>
      </w:r>
      <w:r w:rsidR="00C016E5" w:rsidRPr="00C016E5">
        <w:rPr>
          <w:color w:val="auto"/>
          <w:sz w:val="22"/>
          <w:szCs w:val="22"/>
        </w:rPr>
        <w:t>por preço global</w:t>
      </w:r>
      <w:r w:rsidR="00C016E5" w:rsidRPr="00C016E5">
        <w:rPr>
          <w:sz w:val="22"/>
          <w:szCs w:val="22"/>
        </w:rPr>
        <w:t xml:space="preserve">, é incabível comparar os preços ofertados com os custos efetivamente incorridos pela contratada. </w:t>
      </w:r>
      <w:r w:rsidR="00C016E5" w:rsidRPr="00C016E5">
        <w:rPr>
          <w:iCs/>
          <w:sz w:val="22"/>
          <w:szCs w:val="22"/>
        </w:rPr>
        <w:t xml:space="preserve">Para concluir pela ocorrência de </w:t>
      </w:r>
      <w:proofErr w:type="spellStart"/>
      <w:r w:rsidR="00C016E5" w:rsidRPr="00C016E5">
        <w:rPr>
          <w:iCs/>
          <w:sz w:val="22"/>
          <w:szCs w:val="22"/>
        </w:rPr>
        <w:t>dano</w:t>
      </w:r>
      <w:proofErr w:type="spellEnd"/>
      <w:r w:rsidR="00C016E5" w:rsidRPr="00C016E5">
        <w:rPr>
          <w:iCs/>
          <w:sz w:val="22"/>
          <w:szCs w:val="22"/>
        </w:rPr>
        <w:t xml:space="preserve"> ao erário, é essencial examinar o preço global do contrato em comparação com valores de mercado.</w:t>
      </w:r>
    </w:p>
    <w:p w:rsidR="000D683E" w:rsidRPr="000D683E" w:rsidRDefault="00BA534C" w:rsidP="00C016E5">
      <w:pPr>
        <w:pStyle w:val="Default"/>
        <w:spacing w:after="60"/>
        <w:jc w:val="both"/>
        <w:rPr>
          <w:sz w:val="22"/>
          <w:szCs w:val="22"/>
        </w:rPr>
      </w:pPr>
      <w:r w:rsidRPr="000D683E">
        <w:rPr>
          <w:sz w:val="22"/>
          <w:szCs w:val="22"/>
        </w:rPr>
        <w:t>2.</w:t>
      </w:r>
      <w:r w:rsidR="000D683E">
        <w:rPr>
          <w:sz w:val="22"/>
          <w:szCs w:val="22"/>
        </w:rPr>
        <w:t xml:space="preserve"> </w:t>
      </w:r>
      <w:r w:rsidR="000D683E" w:rsidRPr="000D683E">
        <w:rPr>
          <w:sz w:val="22"/>
          <w:szCs w:val="22"/>
        </w:rPr>
        <w:t xml:space="preserve">É admissível o pagamento de reserva técnica, desde que devidamente motivado com estudo específico e descrição dos eventos a que será destinado. </w:t>
      </w:r>
    </w:p>
    <w:p w:rsidR="000D683E" w:rsidRPr="00DA1021" w:rsidRDefault="000D683E" w:rsidP="00C016E5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0D683E">
        <w:rPr>
          <w:sz w:val="22"/>
          <w:szCs w:val="22"/>
          <w:lang w:eastAsia="pt-BR"/>
        </w:rPr>
        <w:t xml:space="preserve">3. </w:t>
      </w:r>
      <w:r w:rsidR="00DA1021" w:rsidRPr="00DA1021">
        <w:rPr>
          <w:sz w:val="22"/>
          <w:szCs w:val="22"/>
          <w:lang w:eastAsia="pt-BR"/>
        </w:rPr>
        <w:t>A inabilitação de licitante em virtude da ausência de informações que possam ser supridas por meio de diligência, de que não resulte inserção de documento novo ou afronta à isonomia entre os participantes, caracteriza inobservância à jurisprudência do TCU.</w:t>
      </w:r>
    </w:p>
    <w:p w:rsidR="000D683E" w:rsidRPr="00DA25B4" w:rsidRDefault="000D683E" w:rsidP="00C016E5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0D683E">
        <w:rPr>
          <w:sz w:val="22"/>
          <w:szCs w:val="22"/>
          <w:lang w:eastAsia="pt-BR"/>
        </w:rPr>
        <w:t xml:space="preserve">4. </w:t>
      </w:r>
      <w:r w:rsidR="00DA25B4" w:rsidRPr="00DA25B4">
        <w:rPr>
          <w:sz w:val="22"/>
          <w:szCs w:val="22"/>
        </w:rPr>
        <w:t>A adoção, na proposta da empresa licitante, de índice de produtividade diferente daquele previsto no edital somente é admissível se houver previsão explícita no instrumento convocatório.</w:t>
      </w:r>
    </w:p>
    <w:p w:rsidR="00C016E5" w:rsidRPr="003D3306" w:rsidRDefault="00C016E5" w:rsidP="00C016E5">
      <w:pPr>
        <w:pStyle w:val="Default"/>
        <w:spacing w:after="60"/>
        <w:jc w:val="both"/>
        <w:rPr>
          <w:sz w:val="22"/>
          <w:szCs w:val="22"/>
        </w:rPr>
      </w:pPr>
      <w:r w:rsidRPr="00C016E5">
        <w:rPr>
          <w:sz w:val="22"/>
          <w:szCs w:val="22"/>
        </w:rPr>
        <w:t xml:space="preserve">5. </w:t>
      </w:r>
      <w:r w:rsidR="003D3306" w:rsidRPr="003D3306">
        <w:rPr>
          <w:sz w:val="22"/>
          <w:szCs w:val="22"/>
        </w:rPr>
        <w:t>Limpeza hospitalar não é atividade compatível em características com limpeza predial comum.</w:t>
      </w:r>
    </w:p>
    <w:p w:rsidR="00BA534C" w:rsidRPr="000D683E" w:rsidRDefault="00BA534C" w:rsidP="00C016E5">
      <w:pPr>
        <w:autoSpaceDE w:val="0"/>
        <w:autoSpaceDN w:val="0"/>
        <w:adjustRightInd w:val="0"/>
        <w:spacing w:after="60"/>
        <w:ind w:left="0"/>
        <w:rPr>
          <w:b/>
          <w:iCs/>
          <w:sz w:val="22"/>
          <w:szCs w:val="22"/>
        </w:rPr>
      </w:pPr>
      <w:r w:rsidRPr="000D683E">
        <w:rPr>
          <w:b/>
          <w:iCs/>
          <w:sz w:val="22"/>
          <w:szCs w:val="22"/>
        </w:rPr>
        <w:t>Segunda Câmara</w:t>
      </w:r>
    </w:p>
    <w:p w:rsidR="00AB1E9E" w:rsidRDefault="00C016E5" w:rsidP="00AB1E9E">
      <w:pPr>
        <w:autoSpaceDE w:val="0"/>
        <w:autoSpaceDN w:val="0"/>
        <w:adjustRightInd w:val="0"/>
        <w:spacing w:after="60"/>
        <w:ind w:left="0"/>
        <w:rPr>
          <w:i/>
          <w:sz w:val="22"/>
          <w:szCs w:val="22"/>
        </w:rPr>
      </w:pPr>
      <w:r>
        <w:rPr>
          <w:sz w:val="22"/>
          <w:szCs w:val="22"/>
        </w:rPr>
        <w:t>6</w:t>
      </w:r>
      <w:r w:rsidR="00AB1E9E" w:rsidRPr="00AB1E9E">
        <w:rPr>
          <w:sz w:val="22"/>
          <w:szCs w:val="22"/>
        </w:rPr>
        <w:t xml:space="preserve">. </w:t>
      </w:r>
      <w:r w:rsidR="00266880" w:rsidRPr="00266880">
        <w:rPr>
          <w:sz w:val="22"/>
          <w:szCs w:val="22"/>
        </w:rPr>
        <w:t>É aplicável, na busca da proposta mais vantajosa para a Administração, a prerrogativa administrativa da negociação em todas as modalidades licitatórias.</w:t>
      </w:r>
    </w:p>
    <w:p w:rsidR="00BA130B" w:rsidRDefault="00BA130B" w:rsidP="00AB1E9E">
      <w:pPr>
        <w:autoSpaceDE w:val="0"/>
        <w:autoSpaceDN w:val="0"/>
        <w:adjustRightInd w:val="0"/>
        <w:spacing w:after="60"/>
        <w:ind w:left="0"/>
        <w:rPr>
          <w:i/>
          <w:sz w:val="22"/>
          <w:szCs w:val="22"/>
        </w:rPr>
      </w:pPr>
    </w:p>
    <w:p w:rsidR="006B62B4" w:rsidRPr="003C025E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C025E">
        <w:rPr>
          <w:b/>
          <w:bCs/>
          <w:smallCaps/>
          <w:sz w:val="22"/>
          <w:szCs w:val="22"/>
        </w:rPr>
        <w:t>PLENÁRIO</w:t>
      </w:r>
    </w:p>
    <w:p w:rsidR="0078621C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1C55A2" w:rsidRDefault="004D72C0" w:rsidP="006D0D89">
      <w:pPr>
        <w:autoSpaceDE w:val="0"/>
        <w:autoSpaceDN w:val="0"/>
        <w:adjustRightInd w:val="0"/>
        <w:spacing w:after="0"/>
        <w:ind w:left="0"/>
        <w:rPr>
          <w:b/>
          <w:iCs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1</w:t>
      </w:r>
      <w:r w:rsidR="00A118D0" w:rsidRPr="006D0D89">
        <w:rPr>
          <w:b/>
          <w:sz w:val="22"/>
          <w:szCs w:val="22"/>
          <w:lang w:eastAsia="pt-BR"/>
        </w:rPr>
        <w:t>.</w:t>
      </w:r>
      <w:r w:rsidR="0093602A" w:rsidRPr="006D0D89">
        <w:rPr>
          <w:b/>
          <w:sz w:val="22"/>
          <w:szCs w:val="22"/>
          <w:lang w:eastAsia="pt-BR"/>
        </w:rPr>
        <w:t xml:space="preserve"> </w:t>
      </w:r>
      <w:r w:rsidR="006C6952">
        <w:rPr>
          <w:b/>
          <w:sz w:val="22"/>
          <w:szCs w:val="22"/>
          <w:lang w:eastAsia="pt-BR"/>
        </w:rPr>
        <w:t>Para análise de superfaturamento</w:t>
      </w:r>
      <w:r w:rsidR="00454C20">
        <w:rPr>
          <w:b/>
          <w:sz w:val="22"/>
          <w:szCs w:val="22"/>
          <w:lang w:eastAsia="pt-BR"/>
        </w:rPr>
        <w:t xml:space="preserve"> n</w:t>
      </w:r>
      <w:r w:rsidR="00967A2E">
        <w:rPr>
          <w:b/>
          <w:sz w:val="22"/>
          <w:szCs w:val="22"/>
          <w:lang w:eastAsia="pt-BR"/>
        </w:rPr>
        <w:t>os contrato</w:t>
      </w:r>
      <w:r w:rsidR="006C6952">
        <w:rPr>
          <w:b/>
          <w:sz w:val="22"/>
          <w:szCs w:val="22"/>
          <w:lang w:eastAsia="pt-BR"/>
        </w:rPr>
        <w:t>s</w:t>
      </w:r>
      <w:r w:rsidR="00967A2E">
        <w:rPr>
          <w:b/>
          <w:sz w:val="22"/>
          <w:szCs w:val="22"/>
          <w:lang w:eastAsia="pt-BR"/>
        </w:rPr>
        <w:t xml:space="preserve"> firmados sob o regime de empreitada </w:t>
      </w:r>
      <w:r w:rsidR="00967A2E" w:rsidRPr="00C016E5">
        <w:rPr>
          <w:b/>
          <w:sz w:val="22"/>
          <w:szCs w:val="22"/>
          <w:lang w:eastAsia="pt-BR"/>
        </w:rPr>
        <w:t>por preço global</w:t>
      </w:r>
      <w:r w:rsidR="00967A2E">
        <w:rPr>
          <w:b/>
          <w:sz w:val="22"/>
          <w:szCs w:val="22"/>
          <w:lang w:eastAsia="pt-BR"/>
        </w:rPr>
        <w:t xml:space="preserve">, </w:t>
      </w:r>
      <w:r w:rsidR="00C016E5">
        <w:rPr>
          <w:b/>
          <w:sz w:val="22"/>
          <w:szCs w:val="22"/>
          <w:lang w:eastAsia="pt-BR"/>
        </w:rPr>
        <w:t>é incabível</w:t>
      </w:r>
      <w:r w:rsidR="00C219F8">
        <w:rPr>
          <w:b/>
          <w:sz w:val="22"/>
          <w:szCs w:val="22"/>
          <w:lang w:eastAsia="pt-BR"/>
        </w:rPr>
        <w:t xml:space="preserve"> comparar os preços ofertados com os</w:t>
      </w:r>
      <w:r w:rsidR="00E4364F">
        <w:rPr>
          <w:b/>
          <w:sz w:val="22"/>
          <w:szCs w:val="22"/>
          <w:lang w:eastAsia="pt-BR"/>
        </w:rPr>
        <w:t xml:space="preserve"> custos efetivamente incorridos pela contratada. </w:t>
      </w:r>
      <w:r w:rsidR="006C6952" w:rsidRPr="006C6952">
        <w:rPr>
          <w:b/>
          <w:iCs/>
          <w:sz w:val="22"/>
          <w:szCs w:val="22"/>
          <w:lang w:eastAsia="pt-BR"/>
        </w:rPr>
        <w:t>Para concl</w:t>
      </w:r>
      <w:r w:rsidR="00C016E5">
        <w:rPr>
          <w:b/>
          <w:iCs/>
          <w:sz w:val="22"/>
          <w:szCs w:val="22"/>
          <w:lang w:eastAsia="pt-BR"/>
        </w:rPr>
        <w:t xml:space="preserve">uir pela ocorrência de </w:t>
      </w:r>
      <w:proofErr w:type="spellStart"/>
      <w:r w:rsidR="00C016E5">
        <w:rPr>
          <w:b/>
          <w:iCs/>
          <w:sz w:val="22"/>
          <w:szCs w:val="22"/>
          <w:lang w:eastAsia="pt-BR"/>
        </w:rPr>
        <w:t>dano</w:t>
      </w:r>
      <w:proofErr w:type="spellEnd"/>
      <w:r w:rsidR="00C016E5">
        <w:rPr>
          <w:b/>
          <w:iCs/>
          <w:sz w:val="22"/>
          <w:szCs w:val="22"/>
          <w:lang w:eastAsia="pt-BR"/>
        </w:rPr>
        <w:t xml:space="preserve"> </w:t>
      </w:r>
      <w:r w:rsidR="00C219F8">
        <w:rPr>
          <w:b/>
          <w:iCs/>
          <w:sz w:val="22"/>
          <w:szCs w:val="22"/>
          <w:lang w:eastAsia="pt-BR"/>
        </w:rPr>
        <w:t>ao e</w:t>
      </w:r>
      <w:r w:rsidR="006C6952" w:rsidRPr="006C6952">
        <w:rPr>
          <w:b/>
          <w:iCs/>
          <w:sz w:val="22"/>
          <w:szCs w:val="22"/>
          <w:lang w:eastAsia="pt-BR"/>
        </w:rPr>
        <w:t>rário, é essencial examinar o preço global do contrato em comparação com valores de mercado</w:t>
      </w:r>
      <w:r w:rsidR="006C6952">
        <w:rPr>
          <w:b/>
          <w:iCs/>
          <w:sz w:val="22"/>
          <w:szCs w:val="22"/>
          <w:lang w:eastAsia="pt-BR"/>
        </w:rPr>
        <w:t>.</w:t>
      </w:r>
      <w:r w:rsidR="00F82E09">
        <w:rPr>
          <w:b/>
          <w:iCs/>
          <w:sz w:val="22"/>
          <w:szCs w:val="22"/>
          <w:lang w:eastAsia="pt-BR"/>
        </w:rPr>
        <w:t xml:space="preserve"> </w:t>
      </w:r>
    </w:p>
    <w:p w:rsidR="009C7AFE" w:rsidRDefault="00E816DF" w:rsidP="009C7AFE">
      <w:pPr>
        <w:pStyle w:val="Default"/>
        <w:jc w:val="both"/>
        <w:rPr>
          <w:b/>
          <w:i/>
          <w:color w:val="auto"/>
          <w:sz w:val="22"/>
          <w:szCs w:val="22"/>
        </w:rPr>
      </w:pPr>
      <w:bookmarkStart w:id="1" w:name="Hit2"/>
      <w:r w:rsidRPr="006D0D89">
        <w:rPr>
          <w:sz w:val="22"/>
          <w:szCs w:val="22"/>
        </w:rPr>
        <w:t>Pedido</w:t>
      </w:r>
      <w:bookmarkEnd w:id="1"/>
      <w:r w:rsidRPr="006D0D89">
        <w:rPr>
          <w:sz w:val="22"/>
          <w:szCs w:val="22"/>
        </w:rPr>
        <w:t xml:space="preserve"> de </w:t>
      </w:r>
      <w:bookmarkStart w:id="2" w:name="Hit3"/>
      <w:r w:rsidRPr="006D0D89">
        <w:rPr>
          <w:sz w:val="22"/>
          <w:szCs w:val="22"/>
        </w:rPr>
        <w:t>Reexame</w:t>
      </w:r>
      <w:bookmarkEnd w:id="2"/>
      <w:r w:rsidR="00AF453F">
        <w:rPr>
          <w:sz w:val="22"/>
          <w:szCs w:val="22"/>
        </w:rPr>
        <w:t xml:space="preserve"> </w:t>
      </w:r>
      <w:r w:rsidR="00C016E5">
        <w:rPr>
          <w:sz w:val="22"/>
          <w:szCs w:val="22"/>
        </w:rPr>
        <w:t>em processo de R</w:t>
      </w:r>
      <w:r w:rsidR="00677775">
        <w:rPr>
          <w:sz w:val="22"/>
          <w:szCs w:val="22"/>
        </w:rPr>
        <w:t xml:space="preserve">epresentação </w:t>
      </w:r>
      <w:r w:rsidR="00493277" w:rsidRPr="006D0D89">
        <w:rPr>
          <w:sz w:val="22"/>
          <w:szCs w:val="22"/>
        </w:rPr>
        <w:t>requere</w:t>
      </w:r>
      <w:r w:rsidR="003414C4" w:rsidRPr="006D0D89">
        <w:rPr>
          <w:sz w:val="22"/>
          <w:szCs w:val="22"/>
        </w:rPr>
        <w:t>u</w:t>
      </w:r>
      <w:r w:rsidR="00493277" w:rsidRPr="006D0D89">
        <w:rPr>
          <w:sz w:val="22"/>
          <w:szCs w:val="22"/>
        </w:rPr>
        <w:t xml:space="preserve"> a reforma de </w:t>
      </w:r>
      <w:r w:rsidRPr="006D0D89">
        <w:rPr>
          <w:sz w:val="22"/>
          <w:szCs w:val="22"/>
        </w:rPr>
        <w:t>deliberação</w:t>
      </w:r>
      <w:r w:rsidR="00493277" w:rsidRPr="006D0D89">
        <w:rPr>
          <w:sz w:val="22"/>
          <w:szCs w:val="22"/>
        </w:rPr>
        <w:t xml:space="preserve"> que </w:t>
      </w:r>
      <w:r w:rsidR="00AF453F">
        <w:rPr>
          <w:sz w:val="22"/>
          <w:szCs w:val="22"/>
        </w:rPr>
        <w:t xml:space="preserve">determinara ao </w:t>
      </w:r>
      <w:r w:rsidR="00AF453F" w:rsidRPr="00AF453F">
        <w:rPr>
          <w:sz w:val="22"/>
          <w:szCs w:val="22"/>
        </w:rPr>
        <w:t>Instituto Brasileiro do Meio Ambiente e Recursos Renováveis (Ibama) que verificasse</w:t>
      </w:r>
      <w:r w:rsidR="00AF453F">
        <w:rPr>
          <w:sz w:val="22"/>
          <w:szCs w:val="22"/>
        </w:rPr>
        <w:t xml:space="preserve"> </w:t>
      </w:r>
      <w:r w:rsidR="00AF453F" w:rsidRPr="00AF453F">
        <w:rPr>
          <w:sz w:val="22"/>
          <w:szCs w:val="22"/>
        </w:rPr>
        <w:t xml:space="preserve">se as glosas realizadas na vigência de contrato firmado com a </w:t>
      </w:r>
      <w:r w:rsidR="00AF453F">
        <w:rPr>
          <w:sz w:val="22"/>
          <w:szCs w:val="22"/>
        </w:rPr>
        <w:t>recorrente</w:t>
      </w:r>
      <w:r w:rsidR="00AF453F" w:rsidRPr="00AF453F">
        <w:rPr>
          <w:sz w:val="22"/>
          <w:szCs w:val="22"/>
        </w:rPr>
        <w:t xml:space="preserve"> estavam de acordo com o</w:t>
      </w:r>
      <w:r w:rsidR="00AF453F">
        <w:rPr>
          <w:sz w:val="22"/>
          <w:szCs w:val="22"/>
        </w:rPr>
        <w:t xml:space="preserve"> </w:t>
      </w:r>
      <w:r w:rsidR="00AF453F" w:rsidRPr="00AF453F">
        <w:rPr>
          <w:sz w:val="22"/>
          <w:szCs w:val="22"/>
        </w:rPr>
        <w:t>entendimento expresso no processo, em relação aos pagamentos de adicional noturno, adicional de</w:t>
      </w:r>
      <w:r w:rsidR="00AF453F">
        <w:rPr>
          <w:sz w:val="22"/>
          <w:szCs w:val="22"/>
        </w:rPr>
        <w:t xml:space="preserve"> </w:t>
      </w:r>
      <w:r w:rsidR="00C016E5">
        <w:rPr>
          <w:sz w:val="22"/>
          <w:szCs w:val="22"/>
        </w:rPr>
        <w:t>férias, décimo terceiro</w:t>
      </w:r>
      <w:r w:rsidR="00AF453F" w:rsidRPr="00AF453F">
        <w:rPr>
          <w:sz w:val="22"/>
          <w:szCs w:val="22"/>
        </w:rPr>
        <w:t xml:space="preserve"> salário, reserva técnica e salários dos profissionais, e,</w:t>
      </w:r>
      <w:r w:rsidR="00AF453F">
        <w:rPr>
          <w:sz w:val="22"/>
          <w:szCs w:val="22"/>
        </w:rPr>
        <w:t xml:space="preserve"> </w:t>
      </w:r>
      <w:r w:rsidR="00AF453F" w:rsidRPr="00AF453F">
        <w:rPr>
          <w:sz w:val="22"/>
          <w:szCs w:val="22"/>
        </w:rPr>
        <w:t>se fosse o caso, ajustasse os valores glosados.</w:t>
      </w:r>
      <w:r w:rsidR="00082027">
        <w:rPr>
          <w:sz w:val="22"/>
          <w:szCs w:val="22"/>
        </w:rPr>
        <w:t xml:space="preserve"> O </w:t>
      </w:r>
      <w:r w:rsidR="00B93BA7">
        <w:rPr>
          <w:sz w:val="22"/>
          <w:szCs w:val="22"/>
        </w:rPr>
        <w:t xml:space="preserve">mencionado </w:t>
      </w:r>
      <w:r w:rsidR="00082027">
        <w:rPr>
          <w:sz w:val="22"/>
          <w:szCs w:val="22"/>
        </w:rPr>
        <w:t xml:space="preserve">contrato </w:t>
      </w:r>
      <w:r w:rsidR="00F052B0" w:rsidRPr="00F052B0">
        <w:rPr>
          <w:sz w:val="22"/>
          <w:szCs w:val="22"/>
        </w:rPr>
        <w:t>é</w:t>
      </w:r>
      <w:r w:rsidR="00C016E5">
        <w:rPr>
          <w:sz w:val="22"/>
          <w:szCs w:val="22"/>
        </w:rPr>
        <w:t xml:space="preserve"> resultante de adesão do Ibama a</w:t>
      </w:r>
      <w:r w:rsidR="00F052B0" w:rsidRPr="00F052B0">
        <w:rPr>
          <w:sz w:val="22"/>
          <w:szCs w:val="22"/>
        </w:rPr>
        <w:t xml:space="preserve"> ata</w:t>
      </w:r>
      <w:r w:rsidR="00F052B0">
        <w:rPr>
          <w:sz w:val="22"/>
          <w:szCs w:val="22"/>
        </w:rPr>
        <w:t xml:space="preserve"> </w:t>
      </w:r>
      <w:r w:rsidR="00F052B0" w:rsidRPr="00F052B0">
        <w:rPr>
          <w:sz w:val="22"/>
          <w:szCs w:val="22"/>
        </w:rPr>
        <w:t>de registro de preços d</w:t>
      </w:r>
      <w:r w:rsidR="00F052B0">
        <w:rPr>
          <w:sz w:val="22"/>
          <w:szCs w:val="22"/>
        </w:rPr>
        <w:t>e pregão eletrônico</w:t>
      </w:r>
      <w:r w:rsidR="00F052B0" w:rsidRPr="00F052B0">
        <w:rPr>
          <w:sz w:val="22"/>
          <w:szCs w:val="22"/>
        </w:rPr>
        <w:t xml:space="preserve"> </w:t>
      </w:r>
      <w:r w:rsidR="00F052B0">
        <w:rPr>
          <w:sz w:val="22"/>
          <w:szCs w:val="22"/>
        </w:rPr>
        <w:t xml:space="preserve">da Universidade Federal da Bahia (UFBA), </w:t>
      </w:r>
      <w:r w:rsidR="00F052B0" w:rsidRPr="00F052B0">
        <w:rPr>
          <w:sz w:val="22"/>
          <w:szCs w:val="22"/>
        </w:rPr>
        <w:t>do</w:t>
      </w:r>
      <w:r w:rsidR="00F052B0">
        <w:rPr>
          <w:sz w:val="22"/>
          <w:szCs w:val="22"/>
        </w:rPr>
        <w:t xml:space="preserve"> </w:t>
      </w:r>
      <w:r w:rsidR="00F052B0" w:rsidRPr="00F052B0">
        <w:rPr>
          <w:sz w:val="22"/>
          <w:szCs w:val="22"/>
        </w:rPr>
        <w:t>tipo menor preço com julgamento por preço global por lote e regime de execução contratual por</w:t>
      </w:r>
      <w:r w:rsidR="00F052B0">
        <w:rPr>
          <w:sz w:val="22"/>
          <w:szCs w:val="22"/>
        </w:rPr>
        <w:t xml:space="preserve"> </w:t>
      </w:r>
      <w:r w:rsidR="00F052B0" w:rsidRPr="00F052B0">
        <w:rPr>
          <w:sz w:val="22"/>
          <w:szCs w:val="22"/>
        </w:rPr>
        <w:t>empreitada por preço global estimado.</w:t>
      </w:r>
      <w:r w:rsidR="00F052B0">
        <w:rPr>
          <w:sz w:val="22"/>
          <w:szCs w:val="22"/>
        </w:rPr>
        <w:t xml:space="preserve"> </w:t>
      </w:r>
      <w:r w:rsidR="0012242D">
        <w:rPr>
          <w:sz w:val="22"/>
          <w:szCs w:val="22"/>
        </w:rPr>
        <w:t>Ao analisar a matéria, o relator julgou equivocada a premissa do acórdão recorrido frente à jurisprudência do Tribunal, uma vez que "</w:t>
      </w:r>
      <w:r w:rsidR="0012242D" w:rsidRPr="0012242D">
        <w:rPr>
          <w:i/>
          <w:sz w:val="22"/>
          <w:szCs w:val="22"/>
        </w:rPr>
        <w:t>utilizou-se de juízo comparativo entre percentuais e valores da planilha de custos estimados no certame da UFBA com os valores realmente incorridos pela contratada durante a prestação dos serviços ao Ibama</w:t>
      </w:r>
      <w:r w:rsidR="0012242D">
        <w:rPr>
          <w:sz w:val="22"/>
          <w:szCs w:val="22"/>
        </w:rPr>
        <w:t>"</w:t>
      </w:r>
      <w:r w:rsidR="0012242D" w:rsidRPr="0012242D">
        <w:rPr>
          <w:sz w:val="22"/>
          <w:szCs w:val="22"/>
        </w:rPr>
        <w:t>.</w:t>
      </w:r>
      <w:r w:rsidR="0012242D">
        <w:rPr>
          <w:sz w:val="22"/>
          <w:szCs w:val="22"/>
        </w:rPr>
        <w:t xml:space="preserve"> Explicou que</w:t>
      </w:r>
      <w:r w:rsidR="007674F3">
        <w:rPr>
          <w:sz w:val="22"/>
          <w:szCs w:val="22"/>
        </w:rPr>
        <w:t>,</w:t>
      </w:r>
      <w:r w:rsidR="0012242D">
        <w:rPr>
          <w:sz w:val="22"/>
          <w:szCs w:val="22"/>
        </w:rPr>
        <w:t xml:space="preserve"> "</w:t>
      </w:r>
      <w:r w:rsidR="0012242D" w:rsidRPr="003720C2">
        <w:rPr>
          <w:i/>
          <w:sz w:val="22"/>
          <w:szCs w:val="22"/>
        </w:rPr>
        <w:t>em contratos por empreitada por preço global estimado</w:t>
      </w:r>
      <w:r w:rsidR="00CE7F8E">
        <w:rPr>
          <w:i/>
          <w:sz w:val="22"/>
          <w:szCs w:val="22"/>
        </w:rPr>
        <w:t xml:space="preserve"> (...)</w:t>
      </w:r>
      <w:r w:rsidR="0012242D" w:rsidRPr="003720C2">
        <w:rPr>
          <w:i/>
          <w:sz w:val="22"/>
          <w:szCs w:val="22"/>
        </w:rPr>
        <w:t xml:space="preserve"> é inadmissível o TCU substituir preços ofertados por custos efetivamente incorridos pela</w:t>
      </w:r>
      <w:r w:rsidR="002D38F6" w:rsidRPr="003720C2">
        <w:rPr>
          <w:i/>
          <w:sz w:val="22"/>
          <w:szCs w:val="22"/>
        </w:rPr>
        <w:t xml:space="preserve"> </w:t>
      </w:r>
      <w:r w:rsidR="0012242D" w:rsidRPr="003720C2">
        <w:rPr>
          <w:i/>
          <w:sz w:val="22"/>
          <w:szCs w:val="22"/>
        </w:rPr>
        <w:t>contratada.</w:t>
      </w:r>
      <w:r w:rsidR="00D53D0F">
        <w:rPr>
          <w:i/>
          <w:sz w:val="22"/>
          <w:szCs w:val="22"/>
        </w:rPr>
        <w:t xml:space="preserve"> </w:t>
      </w:r>
      <w:r w:rsidR="003720C2">
        <w:rPr>
          <w:sz w:val="22"/>
          <w:szCs w:val="22"/>
        </w:rPr>
        <w:t xml:space="preserve">A propósito, citou o Acórdão 2.784/2012-Plenário, </w:t>
      </w:r>
      <w:r w:rsidR="00B51857">
        <w:rPr>
          <w:sz w:val="22"/>
          <w:szCs w:val="22"/>
        </w:rPr>
        <w:t>que esclarece a questão: "</w:t>
      </w:r>
      <w:r w:rsidR="00511D30" w:rsidRPr="00511D30">
        <w:rPr>
          <w:i/>
          <w:iCs/>
          <w:sz w:val="22"/>
          <w:szCs w:val="22"/>
        </w:rPr>
        <w:t>Sendo direito do contratante</w:t>
      </w:r>
      <w:r w:rsidR="00511D30">
        <w:rPr>
          <w:i/>
          <w:iCs/>
          <w:sz w:val="22"/>
          <w:szCs w:val="22"/>
        </w:rPr>
        <w:t xml:space="preserve"> </w:t>
      </w:r>
      <w:r w:rsidR="00511D30" w:rsidRPr="00511D30">
        <w:rPr>
          <w:i/>
          <w:iCs/>
          <w:sz w:val="22"/>
          <w:szCs w:val="22"/>
        </w:rPr>
        <w:t>auferir os lucros que puder na execução do contrato, firmado a valores de mercado no regime de</w:t>
      </w:r>
      <w:r w:rsidR="00511D30">
        <w:rPr>
          <w:i/>
          <w:iCs/>
          <w:sz w:val="22"/>
          <w:szCs w:val="22"/>
        </w:rPr>
        <w:t xml:space="preserve"> </w:t>
      </w:r>
      <w:r w:rsidR="00511D30" w:rsidRPr="00511D30">
        <w:rPr>
          <w:i/>
          <w:iCs/>
          <w:sz w:val="22"/>
          <w:szCs w:val="22"/>
        </w:rPr>
        <w:t>empreitada, parece-me ilegítimo o repasse direto à Administração de eventuais ganhos oriundos da</w:t>
      </w:r>
      <w:r w:rsidR="00511D30">
        <w:rPr>
          <w:i/>
          <w:iCs/>
          <w:sz w:val="22"/>
          <w:szCs w:val="22"/>
        </w:rPr>
        <w:t xml:space="preserve"> </w:t>
      </w:r>
      <w:r w:rsidR="00511D30" w:rsidRPr="00511D30">
        <w:rPr>
          <w:i/>
          <w:iCs/>
          <w:sz w:val="22"/>
          <w:szCs w:val="22"/>
        </w:rPr>
        <w:t>diferença entre o preço proposto e as despesas incorridas na prestação dos serviços</w:t>
      </w:r>
      <w:r w:rsidR="00511D30">
        <w:rPr>
          <w:i/>
          <w:iCs/>
          <w:sz w:val="22"/>
          <w:szCs w:val="22"/>
        </w:rPr>
        <w:t xml:space="preserve"> </w:t>
      </w:r>
      <w:r w:rsidR="00CE7F8E">
        <w:rPr>
          <w:i/>
          <w:iCs/>
          <w:sz w:val="22"/>
          <w:szCs w:val="22"/>
        </w:rPr>
        <w:t>(</w:t>
      </w:r>
      <w:r w:rsidR="00511D30">
        <w:rPr>
          <w:i/>
          <w:iCs/>
          <w:sz w:val="22"/>
          <w:szCs w:val="22"/>
        </w:rPr>
        <w:t>..</w:t>
      </w:r>
      <w:r w:rsidR="00511D30" w:rsidRPr="00511D30">
        <w:rPr>
          <w:i/>
          <w:iCs/>
          <w:sz w:val="22"/>
          <w:szCs w:val="22"/>
        </w:rPr>
        <w:t>.</w:t>
      </w:r>
      <w:r w:rsidR="00CE7F8E">
        <w:rPr>
          <w:i/>
          <w:iCs/>
          <w:sz w:val="22"/>
          <w:szCs w:val="22"/>
        </w:rPr>
        <w:t>)</w:t>
      </w:r>
      <w:r w:rsidR="00511D30">
        <w:rPr>
          <w:sz w:val="22"/>
          <w:szCs w:val="22"/>
        </w:rPr>
        <w:t xml:space="preserve"> </w:t>
      </w:r>
      <w:r w:rsidR="00511D30" w:rsidRPr="00511D30">
        <w:rPr>
          <w:i/>
          <w:iCs/>
          <w:sz w:val="22"/>
          <w:szCs w:val="22"/>
        </w:rPr>
        <w:t>A tese que vincula os gastos com insumos aos valores da proposta confunde custos da</w:t>
      </w:r>
      <w:r w:rsidR="00511D30">
        <w:rPr>
          <w:i/>
          <w:iCs/>
          <w:sz w:val="22"/>
          <w:szCs w:val="22"/>
        </w:rPr>
        <w:t xml:space="preserve"> </w:t>
      </w:r>
      <w:r w:rsidR="00511D30" w:rsidRPr="00511D30">
        <w:rPr>
          <w:i/>
          <w:iCs/>
          <w:sz w:val="22"/>
          <w:szCs w:val="22"/>
        </w:rPr>
        <w:t>contratada com os seus preços</w:t>
      </w:r>
      <w:r w:rsidR="007520FF">
        <w:rPr>
          <w:i/>
          <w:iCs/>
          <w:sz w:val="22"/>
          <w:szCs w:val="22"/>
        </w:rPr>
        <w:t xml:space="preserve"> (</w:t>
      </w:r>
      <w:r w:rsidR="00D53D0F" w:rsidRPr="00DC2BC2">
        <w:rPr>
          <w:i/>
          <w:iCs/>
          <w:sz w:val="22"/>
          <w:szCs w:val="22"/>
        </w:rPr>
        <w:t>..</w:t>
      </w:r>
      <w:r w:rsidR="007674F3" w:rsidRPr="00DC2BC2">
        <w:rPr>
          <w:i/>
          <w:iCs/>
          <w:sz w:val="22"/>
          <w:szCs w:val="22"/>
        </w:rPr>
        <w:t>.</w:t>
      </w:r>
      <w:r w:rsidR="007520FF">
        <w:rPr>
          <w:i/>
          <w:iCs/>
          <w:sz w:val="22"/>
          <w:szCs w:val="22"/>
        </w:rPr>
        <w:t>)</w:t>
      </w:r>
      <w:r w:rsidR="007674F3" w:rsidRPr="00DC2BC2">
        <w:rPr>
          <w:i/>
          <w:iCs/>
          <w:sz w:val="22"/>
          <w:szCs w:val="22"/>
        </w:rPr>
        <w:t xml:space="preserve"> Como consequência</w:t>
      </w:r>
      <w:r w:rsidR="00DC2BC2" w:rsidRPr="00DC2BC2">
        <w:rPr>
          <w:i/>
          <w:iCs/>
          <w:sz w:val="22"/>
          <w:szCs w:val="22"/>
        </w:rPr>
        <w:t xml:space="preserve"> disso</w:t>
      </w:r>
      <w:r w:rsidR="00975DD0" w:rsidRPr="00DC2BC2">
        <w:rPr>
          <w:i/>
          <w:iCs/>
          <w:sz w:val="22"/>
          <w:szCs w:val="22"/>
        </w:rPr>
        <w:t>,</w:t>
      </w:r>
      <w:r w:rsidR="00511D30" w:rsidRPr="00511D30">
        <w:rPr>
          <w:i/>
          <w:iCs/>
          <w:sz w:val="22"/>
          <w:szCs w:val="22"/>
        </w:rPr>
        <w:t xml:space="preserve"> a aferição do superfaturamento acaba sendo feita</w:t>
      </w:r>
      <w:r w:rsidR="00511D30">
        <w:rPr>
          <w:i/>
          <w:iCs/>
          <w:sz w:val="22"/>
          <w:szCs w:val="22"/>
        </w:rPr>
        <w:t xml:space="preserve"> </w:t>
      </w:r>
      <w:r w:rsidR="00511D30" w:rsidRPr="00511D30">
        <w:rPr>
          <w:i/>
          <w:iCs/>
          <w:sz w:val="22"/>
          <w:szCs w:val="22"/>
        </w:rPr>
        <w:t>em relação aos custos do contratado, e não aos valores de mercado</w:t>
      </w:r>
      <w:r w:rsidR="00431B64">
        <w:rPr>
          <w:i/>
          <w:iCs/>
          <w:sz w:val="22"/>
          <w:szCs w:val="22"/>
        </w:rPr>
        <w:t>"</w:t>
      </w:r>
      <w:r w:rsidR="00511D30" w:rsidRPr="00511D30">
        <w:rPr>
          <w:i/>
          <w:iCs/>
          <w:sz w:val="22"/>
          <w:szCs w:val="22"/>
        </w:rPr>
        <w:t>.</w:t>
      </w:r>
      <w:r w:rsidR="00431B64">
        <w:rPr>
          <w:i/>
          <w:iCs/>
          <w:sz w:val="22"/>
          <w:szCs w:val="22"/>
        </w:rPr>
        <w:t xml:space="preserve"> </w:t>
      </w:r>
      <w:r w:rsidR="00431B64">
        <w:rPr>
          <w:iCs/>
          <w:sz w:val="22"/>
          <w:szCs w:val="22"/>
        </w:rPr>
        <w:t xml:space="preserve">Por fim, concluiu o relator que </w:t>
      </w:r>
      <w:r w:rsidR="00975DD0">
        <w:rPr>
          <w:iCs/>
          <w:sz w:val="22"/>
          <w:szCs w:val="22"/>
        </w:rPr>
        <w:t>"</w:t>
      </w:r>
      <w:r w:rsidR="00975DD0" w:rsidRPr="00975DD0">
        <w:rPr>
          <w:i/>
          <w:iCs/>
          <w:sz w:val="22"/>
          <w:szCs w:val="22"/>
        </w:rPr>
        <w:t xml:space="preserve">ao examinar contratos por preço global, não é lícito pinçar um ou mais itens de custo isoladamente, qualificá-los como excessivos ou irregulares e determinar providências para ressarcimento, sob pena de alterar indevidamente o equilíbrio econômico-financeiro do contrato. Para concluir pela ocorrência de </w:t>
      </w:r>
      <w:proofErr w:type="spellStart"/>
      <w:r w:rsidR="00975DD0" w:rsidRPr="00975DD0">
        <w:rPr>
          <w:i/>
          <w:iCs/>
          <w:sz w:val="22"/>
          <w:szCs w:val="22"/>
        </w:rPr>
        <w:t>dano</w:t>
      </w:r>
      <w:proofErr w:type="spellEnd"/>
      <w:r w:rsidR="00975DD0" w:rsidRPr="00975DD0">
        <w:rPr>
          <w:i/>
          <w:iCs/>
          <w:sz w:val="22"/>
          <w:szCs w:val="22"/>
        </w:rPr>
        <w:t xml:space="preserve"> ao Erário, é essencial examinar o preço global do contrato em comparação com valores de mercado</w:t>
      </w:r>
      <w:r w:rsidR="00975DD0">
        <w:rPr>
          <w:iCs/>
          <w:sz w:val="22"/>
          <w:szCs w:val="22"/>
        </w:rPr>
        <w:t>"</w:t>
      </w:r>
      <w:r w:rsidR="00975DD0" w:rsidRPr="00975DD0">
        <w:rPr>
          <w:iCs/>
          <w:sz w:val="22"/>
          <w:szCs w:val="22"/>
        </w:rPr>
        <w:t>.</w:t>
      </w:r>
      <w:r w:rsidR="00975DD0">
        <w:rPr>
          <w:iCs/>
          <w:sz w:val="22"/>
          <w:szCs w:val="22"/>
        </w:rPr>
        <w:t xml:space="preserve"> </w:t>
      </w:r>
      <w:r w:rsidR="009D715C">
        <w:rPr>
          <w:iCs/>
          <w:sz w:val="22"/>
          <w:szCs w:val="22"/>
        </w:rPr>
        <w:t>No caso concreto, considerando a ausência de indícios de que os valores contratados esta</w:t>
      </w:r>
      <w:r w:rsidR="00AC5C0F">
        <w:rPr>
          <w:iCs/>
          <w:sz w:val="22"/>
          <w:szCs w:val="22"/>
        </w:rPr>
        <w:t>riam</w:t>
      </w:r>
      <w:r w:rsidR="009D715C">
        <w:rPr>
          <w:iCs/>
          <w:sz w:val="22"/>
          <w:szCs w:val="22"/>
        </w:rPr>
        <w:t xml:space="preserve"> acima dos preços de mercado, o Tribunal, seguindo o voto do relator, </w:t>
      </w:r>
      <w:r w:rsidR="007520FF">
        <w:rPr>
          <w:iCs/>
          <w:sz w:val="22"/>
          <w:szCs w:val="22"/>
        </w:rPr>
        <w:t>deu provimento parcial ao Pedido de R</w:t>
      </w:r>
      <w:r w:rsidR="00677775">
        <w:rPr>
          <w:iCs/>
          <w:sz w:val="22"/>
          <w:szCs w:val="22"/>
        </w:rPr>
        <w:t>eexame</w:t>
      </w:r>
      <w:r w:rsidR="000D683E">
        <w:rPr>
          <w:iCs/>
          <w:sz w:val="22"/>
          <w:szCs w:val="22"/>
        </w:rPr>
        <w:t>,</w:t>
      </w:r>
      <w:r w:rsidR="00677775">
        <w:rPr>
          <w:iCs/>
          <w:sz w:val="22"/>
          <w:szCs w:val="22"/>
        </w:rPr>
        <w:t xml:space="preserve"> </w:t>
      </w:r>
      <w:r w:rsidR="000D683E">
        <w:rPr>
          <w:iCs/>
          <w:sz w:val="22"/>
          <w:szCs w:val="22"/>
        </w:rPr>
        <w:t>tornando</w:t>
      </w:r>
      <w:r w:rsidR="008B4DA8">
        <w:rPr>
          <w:iCs/>
          <w:sz w:val="22"/>
          <w:szCs w:val="22"/>
        </w:rPr>
        <w:t xml:space="preserve"> insubsisten</w:t>
      </w:r>
      <w:r w:rsidR="007520FF">
        <w:rPr>
          <w:iCs/>
          <w:sz w:val="22"/>
          <w:szCs w:val="22"/>
        </w:rPr>
        <w:t>te o a</w:t>
      </w:r>
      <w:r w:rsidR="008B4DA8">
        <w:rPr>
          <w:iCs/>
          <w:sz w:val="22"/>
          <w:szCs w:val="22"/>
        </w:rPr>
        <w:t>córdão recorrido</w:t>
      </w:r>
      <w:r w:rsidR="000D683E">
        <w:rPr>
          <w:iCs/>
          <w:sz w:val="22"/>
          <w:szCs w:val="22"/>
        </w:rPr>
        <w:t>,</w:t>
      </w:r>
      <w:r w:rsidR="008B4DA8">
        <w:rPr>
          <w:iCs/>
          <w:sz w:val="22"/>
          <w:szCs w:val="22"/>
        </w:rPr>
        <w:t xml:space="preserve"> e </w:t>
      </w:r>
      <w:r w:rsidR="000D683E">
        <w:rPr>
          <w:iCs/>
          <w:sz w:val="22"/>
          <w:szCs w:val="22"/>
        </w:rPr>
        <w:t>julgou</w:t>
      </w:r>
      <w:r w:rsidR="008B4DA8">
        <w:rPr>
          <w:iCs/>
          <w:sz w:val="22"/>
          <w:szCs w:val="22"/>
        </w:rPr>
        <w:t xml:space="preserve"> improcedente a representação.</w:t>
      </w:r>
      <w:r w:rsidR="009F2CB1" w:rsidRPr="009F2CB1">
        <w:t xml:space="preserve"> </w:t>
      </w:r>
      <w:hyperlink r:id="rId8" w:history="1">
        <w:r w:rsidR="009F2CB1" w:rsidRPr="009F2CB1">
          <w:rPr>
            <w:rStyle w:val="Hyperlink"/>
            <w:b/>
            <w:i/>
            <w:sz w:val="22"/>
            <w:szCs w:val="22"/>
          </w:rPr>
          <w:t>Acórdão 910/2014-Plenário</w:t>
        </w:r>
      </w:hyperlink>
      <w:r w:rsidR="009C7AFE" w:rsidRPr="006D0D89">
        <w:rPr>
          <w:b/>
          <w:i/>
          <w:color w:val="auto"/>
          <w:sz w:val="22"/>
          <w:szCs w:val="22"/>
        </w:rPr>
        <w:t xml:space="preserve">, </w:t>
      </w:r>
      <w:r w:rsidR="009C7AFE" w:rsidRPr="006D0D89">
        <w:rPr>
          <w:b/>
          <w:i/>
          <w:color w:val="auto"/>
          <w:sz w:val="22"/>
          <w:szCs w:val="22"/>
          <w:lang w:eastAsia="en-US"/>
        </w:rPr>
        <w:t>TC 000.</w:t>
      </w:r>
      <w:r w:rsidR="009C7AFE">
        <w:rPr>
          <w:b/>
          <w:i/>
          <w:color w:val="auto"/>
          <w:sz w:val="22"/>
          <w:szCs w:val="22"/>
          <w:lang w:eastAsia="en-US"/>
        </w:rPr>
        <w:t>079</w:t>
      </w:r>
      <w:r w:rsidR="009C7AFE" w:rsidRPr="006D0D89">
        <w:rPr>
          <w:b/>
          <w:i/>
          <w:color w:val="auto"/>
          <w:sz w:val="22"/>
          <w:szCs w:val="22"/>
          <w:lang w:eastAsia="en-US"/>
        </w:rPr>
        <w:t>/201</w:t>
      </w:r>
      <w:r w:rsidR="009C7AFE">
        <w:rPr>
          <w:b/>
          <w:i/>
          <w:color w:val="auto"/>
          <w:sz w:val="22"/>
          <w:szCs w:val="22"/>
          <w:lang w:eastAsia="en-US"/>
        </w:rPr>
        <w:t>1</w:t>
      </w:r>
      <w:r w:rsidR="009C7AFE" w:rsidRPr="006D0D89">
        <w:rPr>
          <w:b/>
          <w:i/>
          <w:color w:val="auto"/>
          <w:sz w:val="22"/>
          <w:szCs w:val="22"/>
          <w:lang w:eastAsia="en-US"/>
        </w:rPr>
        <w:t>-</w:t>
      </w:r>
      <w:r w:rsidR="009C7AFE">
        <w:rPr>
          <w:b/>
          <w:i/>
          <w:color w:val="auto"/>
          <w:sz w:val="22"/>
          <w:szCs w:val="22"/>
          <w:lang w:eastAsia="en-US"/>
        </w:rPr>
        <w:t>1</w:t>
      </w:r>
      <w:r w:rsidR="009C7AFE" w:rsidRPr="006D0D89">
        <w:rPr>
          <w:b/>
          <w:i/>
          <w:color w:val="auto"/>
          <w:sz w:val="22"/>
          <w:szCs w:val="22"/>
          <w:lang w:eastAsia="en-US"/>
        </w:rPr>
        <w:t>, relator Ministr</w:t>
      </w:r>
      <w:r w:rsidR="009C7AFE">
        <w:rPr>
          <w:b/>
          <w:i/>
          <w:color w:val="auto"/>
          <w:sz w:val="22"/>
          <w:szCs w:val="22"/>
          <w:lang w:eastAsia="en-US"/>
        </w:rPr>
        <w:t>o</w:t>
      </w:r>
      <w:r w:rsidR="009C7AFE" w:rsidRPr="006D0D89">
        <w:rPr>
          <w:b/>
          <w:i/>
          <w:color w:val="auto"/>
          <w:sz w:val="22"/>
          <w:szCs w:val="22"/>
          <w:lang w:eastAsia="en-US"/>
        </w:rPr>
        <w:t xml:space="preserve"> </w:t>
      </w:r>
      <w:r w:rsidR="009C7AFE">
        <w:rPr>
          <w:b/>
          <w:i/>
          <w:color w:val="auto"/>
          <w:sz w:val="22"/>
          <w:szCs w:val="22"/>
          <w:lang w:eastAsia="en-US"/>
        </w:rPr>
        <w:t>Walton Alencar Rodrigues</w:t>
      </w:r>
      <w:r w:rsidR="009C7AFE" w:rsidRPr="006D0D89">
        <w:rPr>
          <w:b/>
          <w:i/>
          <w:color w:val="auto"/>
          <w:sz w:val="22"/>
          <w:szCs w:val="22"/>
          <w:lang w:eastAsia="en-US"/>
        </w:rPr>
        <w:t>,</w:t>
      </w:r>
      <w:r w:rsidR="009C7AFE" w:rsidRPr="006D0D89">
        <w:rPr>
          <w:b/>
          <w:i/>
          <w:color w:val="auto"/>
          <w:sz w:val="22"/>
          <w:szCs w:val="22"/>
        </w:rPr>
        <w:t xml:space="preserve"> </w:t>
      </w:r>
      <w:r w:rsidR="009C7AFE">
        <w:rPr>
          <w:b/>
          <w:i/>
          <w:color w:val="auto"/>
          <w:sz w:val="22"/>
          <w:szCs w:val="22"/>
        </w:rPr>
        <w:t>9</w:t>
      </w:r>
      <w:r w:rsidR="009C7AFE" w:rsidRPr="006D0D89">
        <w:rPr>
          <w:b/>
          <w:i/>
          <w:color w:val="auto"/>
          <w:sz w:val="22"/>
          <w:szCs w:val="22"/>
        </w:rPr>
        <w:t>.4.2014.</w:t>
      </w:r>
    </w:p>
    <w:p w:rsidR="00C71AE7" w:rsidRDefault="00C71AE7" w:rsidP="009C7AFE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81584E" w:rsidRDefault="004D72C0" w:rsidP="009C7AF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669C7">
        <w:rPr>
          <w:b/>
          <w:sz w:val="22"/>
          <w:szCs w:val="22"/>
        </w:rPr>
        <w:t>.</w:t>
      </w:r>
      <w:r w:rsidR="000D683E">
        <w:rPr>
          <w:b/>
          <w:sz w:val="22"/>
          <w:szCs w:val="22"/>
        </w:rPr>
        <w:t xml:space="preserve"> </w:t>
      </w:r>
      <w:r w:rsidR="00C704A2">
        <w:rPr>
          <w:b/>
          <w:sz w:val="22"/>
          <w:szCs w:val="22"/>
        </w:rPr>
        <w:t>É admissível o pagamento de reserva técnica</w:t>
      </w:r>
      <w:r w:rsidR="00C71AE7" w:rsidRPr="00893EBC">
        <w:rPr>
          <w:b/>
          <w:sz w:val="22"/>
          <w:szCs w:val="22"/>
        </w:rPr>
        <w:t>, desde que devidamente motivad</w:t>
      </w:r>
      <w:r w:rsidR="00893EBC" w:rsidRPr="00893EBC">
        <w:rPr>
          <w:b/>
          <w:sz w:val="22"/>
          <w:szCs w:val="22"/>
        </w:rPr>
        <w:t>o</w:t>
      </w:r>
      <w:r w:rsidR="00C71AE7" w:rsidRPr="00893EBC">
        <w:rPr>
          <w:b/>
          <w:sz w:val="22"/>
          <w:szCs w:val="22"/>
        </w:rPr>
        <w:t xml:space="preserve"> com estudo específico e descrição dos eventos a que será destinado. </w:t>
      </w:r>
    </w:p>
    <w:p w:rsidR="00C71AE7" w:rsidRDefault="0081584E" w:rsidP="00C71AE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81584E">
        <w:rPr>
          <w:iCs/>
          <w:sz w:val="22"/>
          <w:szCs w:val="22"/>
        </w:rPr>
        <w:t xml:space="preserve">Ainda no </w:t>
      </w:r>
      <w:r>
        <w:rPr>
          <w:iCs/>
          <w:sz w:val="22"/>
          <w:szCs w:val="22"/>
        </w:rPr>
        <w:t>P</w:t>
      </w:r>
      <w:r w:rsidRPr="0081584E">
        <w:rPr>
          <w:iCs/>
          <w:sz w:val="22"/>
          <w:szCs w:val="22"/>
        </w:rPr>
        <w:t xml:space="preserve">edido de </w:t>
      </w:r>
      <w:r>
        <w:rPr>
          <w:iCs/>
          <w:sz w:val="22"/>
          <w:szCs w:val="22"/>
        </w:rPr>
        <w:t>R</w:t>
      </w:r>
      <w:r w:rsidRPr="0081584E">
        <w:rPr>
          <w:iCs/>
          <w:sz w:val="22"/>
          <w:szCs w:val="22"/>
        </w:rPr>
        <w:t>eexame interposto p</w:t>
      </w:r>
      <w:r w:rsidR="00C65634">
        <w:rPr>
          <w:iCs/>
          <w:sz w:val="22"/>
          <w:szCs w:val="22"/>
        </w:rPr>
        <w:t>or empresa c</w:t>
      </w:r>
      <w:r w:rsidR="00A47297">
        <w:rPr>
          <w:iCs/>
          <w:sz w:val="22"/>
          <w:szCs w:val="22"/>
        </w:rPr>
        <w:t>ontra deliberação que determinara</w:t>
      </w:r>
      <w:r w:rsidR="00C65634">
        <w:rPr>
          <w:iCs/>
          <w:sz w:val="22"/>
          <w:szCs w:val="22"/>
        </w:rPr>
        <w:t xml:space="preserve"> ao Ibama a verificação e </w:t>
      </w:r>
      <w:r w:rsidR="00A47297">
        <w:rPr>
          <w:iCs/>
          <w:sz w:val="22"/>
          <w:szCs w:val="22"/>
        </w:rPr>
        <w:t xml:space="preserve">o </w:t>
      </w:r>
      <w:r w:rsidR="00C65634">
        <w:rPr>
          <w:iCs/>
          <w:sz w:val="22"/>
          <w:szCs w:val="22"/>
        </w:rPr>
        <w:t xml:space="preserve">ajuste dos valores glosados no âmbito de contrato firmado com a recorrente, o relator apresentou considerações quanto à inclusão de reserva técnica na planilha de custos e formação de preços </w:t>
      </w:r>
      <w:r w:rsidR="004B4191">
        <w:rPr>
          <w:iCs/>
          <w:sz w:val="22"/>
          <w:szCs w:val="22"/>
        </w:rPr>
        <w:t>apresentada pela contratada</w:t>
      </w:r>
      <w:r w:rsidR="00C65634">
        <w:rPr>
          <w:iCs/>
          <w:sz w:val="22"/>
          <w:szCs w:val="22"/>
        </w:rPr>
        <w:t xml:space="preserve">. </w:t>
      </w:r>
      <w:r w:rsidR="004B4191">
        <w:rPr>
          <w:iCs/>
          <w:sz w:val="22"/>
          <w:szCs w:val="22"/>
        </w:rPr>
        <w:t xml:space="preserve">Esclareceu o relator </w:t>
      </w:r>
      <w:r w:rsidR="00C65634">
        <w:rPr>
          <w:iCs/>
          <w:sz w:val="22"/>
          <w:szCs w:val="22"/>
        </w:rPr>
        <w:t>que</w:t>
      </w:r>
      <w:r w:rsidR="004B4191">
        <w:rPr>
          <w:iCs/>
          <w:sz w:val="22"/>
          <w:szCs w:val="22"/>
        </w:rPr>
        <w:t xml:space="preserve"> "</w:t>
      </w:r>
      <w:r w:rsidR="004B4191" w:rsidRPr="004B4191">
        <w:rPr>
          <w:i/>
          <w:iCs/>
          <w:sz w:val="22"/>
          <w:szCs w:val="22"/>
        </w:rPr>
        <w:t>a jurisprudência do TCU admite seu</w:t>
      </w:r>
      <w:r w:rsidR="00C71AE7">
        <w:rPr>
          <w:i/>
          <w:iCs/>
          <w:sz w:val="22"/>
          <w:szCs w:val="22"/>
        </w:rPr>
        <w:t xml:space="preserve"> </w:t>
      </w:r>
      <w:r w:rsidR="004B4191" w:rsidRPr="004B4191">
        <w:rPr>
          <w:i/>
          <w:iCs/>
          <w:sz w:val="22"/>
          <w:szCs w:val="22"/>
        </w:rPr>
        <w:t>pagamento, desde que devidamente motivado com estudo específico e descrição dos eventos a que será</w:t>
      </w:r>
      <w:r w:rsidR="00C71AE7">
        <w:rPr>
          <w:i/>
          <w:iCs/>
          <w:sz w:val="22"/>
          <w:szCs w:val="22"/>
        </w:rPr>
        <w:t xml:space="preserve"> </w:t>
      </w:r>
      <w:r w:rsidR="004B4191" w:rsidRPr="004B4191">
        <w:rPr>
          <w:i/>
          <w:iCs/>
          <w:sz w:val="22"/>
          <w:szCs w:val="22"/>
        </w:rPr>
        <w:t>destinado (Acórdãos 793/2010 e 1442/2010, da 2ª Câmara; 727/2009, 2060/2009, 1597/2010 e 3092/2010, do Plenário)</w:t>
      </w:r>
      <w:r w:rsidR="004B4191">
        <w:rPr>
          <w:iCs/>
          <w:sz w:val="22"/>
          <w:szCs w:val="22"/>
        </w:rPr>
        <w:t>"</w:t>
      </w:r>
      <w:r w:rsidR="004B4191" w:rsidRPr="004B4191">
        <w:rPr>
          <w:iCs/>
          <w:sz w:val="22"/>
          <w:szCs w:val="22"/>
        </w:rPr>
        <w:t>.</w:t>
      </w:r>
      <w:r w:rsidR="00C65634">
        <w:rPr>
          <w:iCs/>
          <w:sz w:val="22"/>
          <w:szCs w:val="22"/>
        </w:rPr>
        <w:t xml:space="preserve"> </w:t>
      </w:r>
      <w:r w:rsidR="004B4191">
        <w:rPr>
          <w:iCs/>
          <w:sz w:val="22"/>
          <w:szCs w:val="22"/>
        </w:rPr>
        <w:t xml:space="preserve">Destacou </w:t>
      </w:r>
      <w:r w:rsidR="00C71AE7">
        <w:rPr>
          <w:iCs/>
          <w:sz w:val="22"/>
          <w:szCs w:val="22"/>
        </w:rPr>
        <w:t xml:space="preserve">ainda </w:t>
      </w:r>
      <w:r w:rsidR="004B4191">
        <w:rPr>
          <w:iCs/>
          <w:sz w:val="22"/>
          <w:szCs w:val="22"/>
        </w:rPr>
        <w:t>que, conforme a orientação do TCU em seus acórdãos, "</w:t>
      </w:r>
      <w:r w:rsidR="004B4191" w:rsidRPr="00571CF6">
        <w:rPr>
          <w:i/>
          <w:iCs/>
          <w:sz w:val="22"/>
          <w:szCs w:val="22"/>
        </w:rPr>
        <w:t>pelo risco de onerarem os custos dos serviços contratados, os valores relativos à parcela reserva técnica têm sido removi</w:t>
      </w:r>
      <w:r w:rsidR="00A47297">
        <w:rPr>
          <w:i/>
          <w:iCs/>
          <w:sz w:val="22"/>
          <w:szCs w:val="22"/>
        </w:rPr>
        <w:t>dos, por meio de repactuação</w:t>
      </w:r>
      <w:r w:rsidR="004B4191">
        <w:rPr>
          <w:iCs/>
          <w:sz w:val="22"/>
          <w:szCs w:val="22"/>
        </w:rPr>
        <w:t>".</w:t>
      </w:r>
      <w:r w:rsidR="00571CF6">
        <w:rPr>
          <w:iCs/>
          <w:sz w:val="22"/>
          <w:szCs w:val="22"/>
        </w:rPr>
        <w:t xml:space="preserve"> Em relação ao caso concreto, </w:t>
      </w:r>
      <w:r w:rsidR="00C71AE7">
        <w:rPr>
          <w:iCs/>
          <w:sz w:val="22"/>
          <w:szCs w:val="22"/>
        </w:rPr>
        <w:t xml:space="preserve">observou </w:t>
      </w:r>
      <w:r w:rsidR="00571CF6">
        <w:rPr>
          <w:iCs/>
          <w:sz w:val="22"/>
          <w:szCs w:val="22"/>
        </w:rPr>
        <w:t>que "</w:t>
      </w:r>
      <w:r w:rsidR="00571CF6" w:rsidRPr="00571CF6">
        <w:rPr>
          <w:i/>
          <w:iCs/>
          <w:sz w:val="22"/>
          <w:szCs w:val="22"/>
        </w:rPr>
        <w:t>a justificativa para o pagamento de reserva técnica foi que essa parcela constava do contrato original do certame, a cuja ata de registro de preços o Ibama aderiu</w:t>
      </w:r>
      <w:r w:rsidR="00571CF6">
        <w:rPr>
          <w:iCs/>
          <w:sz w:val="22"/>
          <w:szCs w:val="22"/>
        </w:rPr>
        <w:t>"</w:t>
      </w:r>
      <w:r w:rsidR="00571CF6" w:rsidRPr="00571CF6">
        <w:rPr>
          <w:iCs/>
          <w:sz w:val="22"/>
          <w:szCs w:val="22"/>
        </w:rPr>
        <w:t>.</w:t>
      </w:r>
      <w:r w:rsidR="00571CF6">
        <w:rPr>
          <w:iCs/>
          <w:sz w:val="22"/>
          <w:szCs w:val="22"/>
        </w:rPr>
        <w:t xml:space="preserve"> Ressaltou, contudo, que</w:t>
      </w:r>
      <w:r w:rsidR="00AC5C0F">
        <w:rPr>
          <w:iCs/>
          <w:sz w:val="22"/>
          <w:szCs w:val="22"/>
        </w:rPr>
        <w:t xml:space="preserve"> </w:t>
      </w:r>
      <w:r w:rsidR="00571CF6">
        <w:rPr>
          <w:iCs/>
          <w:sz w:val="22"/>
          <w:szCs w:val="22"/>
        </w:rPr>
        <w:t>"</w:t>
      </w:r>
      <w:r w:rsidR="00AC5C0F" w:rsidRPr="00AC5C0F">
        <w:rPr>
          <w:i/>
          <w:iCs/>
          <w:sz w:val="22"/>
          <w:szCs w:val="22"/>
        </w:rPr>
        <w:t>a adesão à ata de registro de preços, por si só, não impõe à administração o pagamento de itens, no contrato dela decorrente, sem a devida contraprestação. É preciso atestar a efetiva prestação dos serviços contratados antes de efetuar os pagamentos correspondentes</w:t>
      </w:r>
      <w:r w:rsidR="00AC5C0F">
        <w:rPr>
          <w:iCs/>
          <w:sz w:val="22"/>
          <w:szCs w:val="22"/>
        </w:rPr>
        <w:t>"</w:t>
      </w:r>
      <w:r w:rsidR="00AC5C0F" w:rsidRPr="00AC5C0F">
        <w:rPr>
          <w:iCs/>
          <w:sz w:val="22"/>
          <w:szCs w:val="22"/>
        </w:rPr>
        <w:t>.</w:t>
      </w:r>
      <w:r w:rsidR="00AC5C0F">
        <w:rPr>
          <w:iCs/>
          <w:sz w:val="22"/>
          <w:szCs w:val="22"/>
        </w:rPr>
        <w:t xml:space="preserve"> Considerando que o contrato em questão teria sido encerrado, concluiu o relator que "</w:t>
      </w:r>
      <w:r w:rsidR="00AC5C0F" w:rsidRPr="00AC5C0F">
        <w:rPr>
          <w:i/>
          <w:iCs/>
          <w:sz w:val="22"/>
          <w:szCs w:val="22"/>
        </w:rPr>
        <w:t>não caberia determinação/recomendação para que o Ibama excluísse tal parcela em futuras repactuações ou prorrogações contratuais</w:t>
      </w:r>
      <w:r w:rsidR="00AC5C0F">
        <w:rPr>
          <w:iCs/>
          <w:sz w:val="22"/>
          <w:szCs w:val="22"/>
        </w:rPr>
        <w:t>"</w:t>
      </w:r>
      <w:r w:rsidR="00AC5C0F" w:rsidRPr="00AC5C0F">
        <w:rPr>
          <w:iCs/>
          <w:sz w:val="22"/>
          <w:szCs w:val="22"/>
        </w:rPr>
        <w:t>.</w:t>
      </w:r>
      <w:r w:rsidR="00AC5C0F">
        <w:rPr>
          <w:iCs/>
          <w:sz w:val="22"/>
          <w:szCs w:val="22"/>
        </w:rPr>
        <w:t xml:space="preserve"> Nesse sentido, o Tribunal, em concordância com a relatoria, </w:t>
      </w:r>
      <w:r w:rsidR="00AC5C0F" w:rsidRPr="00AC5C0F">
        <w:rPr>
          <w:iCs/>
          <w:sz w:val="22"/>
          <w:szCs w:val="22"/>
        </w:rPr>
        <w:t>deu provimento parcial ao</w:t>
      </w:r>
      <w:r w:rsidR="00C71AE7">
        <w:rPr>
          <w:iCs/>
          <w:sz w:val="22"/>
          <w:szCs w:val="22"/>
        </w:rPr>
        <w:t xml:space="preserve"> P</w:t>
      </w:r>
      <w:r w:rsidR="00AC5C0F" w:rsidRPr="00AC5C0F">
        <w:rPr>
          <w:iCs/>
          <w:sz w:val="22"/>
          <w:szCs w:val="22"/>
        </w:rPr>
        <w:t xml:space="preserve">edido de </w:t>
      </w:r>
      <w:r w:rsidR="00C71AE7">
        <w:rPr>
          <w:iCs/>
          <w:sz w:val="22"/>
          <w:szCs w:val="22"/>
        </w:rPr>
        <w:t>R</w:t>
      </w:r>
      <w:r w:rsidR="00AC5C0F" w:rsidRPr="00AC5C0F">
        <w:rPr>
          <w:iCs/>
          <w:sz w:val="22"/>
          <w:szCs w:val="22"/>
        </w:rPr>
        <w:t>eexame para tornar insubsistente o Acórdão recorrido</w:t>
      </w:r>
      <w:r w:rsidR="00AC5C0F">
        <w:rPr>
          <w:iCs/>
          <w:sz w:val="22"/>
          <w:szCs w:val="22"/>
        </w:rPr>
        <w:t xml:space="preserve">, sem prejuízo de </w:t>
      </w:r>
      <w:r w:rsidR="00C71AE7" w:rsidRPr="00C71AE7">
        <w:rPr>
          <w:iCs/>
          <w:sz w:val="22"/>
          <w:szCs w:val="22"/>
        </w:rPr>
        <w:t>determinar ao I</w:t>
      </w:r>
      <w:r w:rsidR="00C71AE7">
        <w:rPr>
          <w:iCs/>
          <w:sz w:val="22"/>
          <w:szCs w:val="22"/>
        </w:rPr>
        <w:t>bama</w:t>
      </w:r>
      <w:r w:rsidR="00C71AE7" w:rsidRPr="00C71AE7">
        <w:rPr>
          <w:iCs/>
          <w:sz w:val="22"/>
          <w:szCs w:val="22"/>
        </w:rPr>
        <w:t xml:space="preserve"> que</w:t>
      </w:r>
      <w:r w:rsidR="00C71AE7">
        <w:rPr>
          <w:iCs/>
          <w:sz w:val="22"/>
          <w:szCs w:val="22"/>
        </w:rPr>
        <w:t xml:space="preserve"> "</w:t>
      </w:r>
      <w:r w:rsidR="00C71AE7" w:rsidRPr="00C71AE7">
        <w:rPr>
          <w:i/>
          <w:iCs/>
          <w:sz w:val="22"/>
          <w:szCs w:val="22"/>
        </w:rPr>
        <w:t>verifique se os valores glosados durante a execução contratual foram superiores aos devidos e ajuste-os de acordo com a comprovação da efetiva prestação dos serviços contratados</w:t>
      </w:r>
      <w:r w:rsidR="00C71AE7">
        <w:rPr>
          <w:iCs/>
          <w:sz w:val="22"/>
          <w:szCs w:val="22"/>
        </w:rPr>
        <w:t>".</w:t>
      </w:r>
      <w:r w:rsidR="009F2CB1">
        <w:rPr>
          <w:iCs/>
          <w:sz w:val="22"/>
          <w:szCs w:val="22"/>
        </w:rPr>
        <w:t xml:space="preserve"> </w:t>
      </w:r>
      <w:hyperlink r:id="rId9" w:history="1">
        <w:r w:rsidR="009F2CB1" w:rsidRPr="009F2CB1">
          <w:rPr>
            <w:rStyle w:val="Hyperlink"/>
            <w:b/>
            <w:i/>
            <w:sz w:val="22"/>
            <w:szCs w:val="22"/>
          </w:rPr>
          <w:t>Acórdão 910/2014-Plenário</w:t>
        </w:r>
      </w:hyperlink>
      <w:r w:rsidR="00C71AE7" w:rsidRPr="006D0D89">
        <w:rPr>
          <w:b/>
          <w:i/>
          <w:sz w:val="22"/>
          <w:szCs w:val="22"/>
        </w:rPr>
        <w:t>, TC 000.</w:t>
      </w:r>
      <w:r w:rsidR="00C71AE7">
        <w:rPr>
          <w:b/>
          <w:i/>
          <w:sz w:val="22"/>
          <w:szCs w:val="22"/>
        </w:rPr>
        <w:t>079</w:t>
      </w:r>
      <w:r w:rsidR="00C71AE7" w:rsidRPr="006D0D89">
        <w:rPr>
          <w:b/>
          <w:i/>
          <w:sz w:val="22"/>
          <w:szCs w:val="22"/>
        </w:rPr>
        <w:t>/201</w:t>
      </w:r>
      <w:r w:rsidR="00C71AE7">
        <w:rPr>
          <w:b/>
          <w:i/>
          <w:sz w:val="22"/>
          <w:szCs w:val="22"/>
        </w:rPr>
        <w:t>1</w:t>
      </w:r>
      <w:r w:rsidR="00C71AE7" w:rsidRPr="006D0D89">
        <w:rPr>
          <w:b/>
          <w:i/>
          <w:sz w:val="22"/>
          <w:szCs w:val="22"/>
        </w:rPr>
        <w:t>-</w:t>
      </w:r>
      <w:r w:rsidR="00C71AE7">
        <w:rPr>
          <w:b/>
          <w:i/>
          <w:sz w:val="22"/>
          <w:szCs w:val="22"/>
        </w:rPr>
        <w:t>1</w:t>
      </w:r>
      <w:r w:rsidR="00C71AE7" w:rsidRPr="006D0D89">
        <w:rPr>
          <w:b/>
          <w:i/>
          <w:sz w:val="22"/>
          <w:szCs w:val="22"/>
        </w:rPr>
        <w:t>, relator Ministr</w:t>
      </w:r>
      <w:r w:rsidR="00C71AE7">
        <w:rPr>
          <w:b/>
          <w:i/>
          <w:sz w:val="22"/>
          <w:szCs w:val="22"/>
        </w:rPr>
        <w:t>o</w:t>
      </w:r>
      <w:r w:rsidR="00C71AE7" w:rsidRPr="006D0D89">
        <w:rPr>
          <w:b/>
          <w:i/>
          <w:sz w:val="22"/>
          <w:szCs w:val="22"/>
        </w:rPr>
        <w:t xml:space="preserve"> </w:t>
      </w:r>
      <w:r w:rsidR="00C71AE7">
        <w:rPr>
          <w:b/>
          <w:i/>
          <w:sz w:val="22"/>
          <w:szCs w:val="22"/>
        </w:rPr>
        <w:t>Walton Alencar Rodrigues</w:t>
      </w:r>
      <w:r w:rsidR="00C71AE7" w:rsidRPr="006D0D89">
        <w:rPr>
          <w:b/>
          <w:i/>
          <w:sz w:val="22"/>
          <w:szCs w:val="22"/>
        </w:rPr>
        <w:t xml:space="preserve">, </w:t>
      </w:r>
      <w:r w:rsidR="00C71AE7">
        <w:rPr>
          <w:b/>
          <w:i/>
          <w:sz w:val="22"/>
          <w:szCs w:val="22"/>
        </w:rPr>
        <w:t>9</w:t>
      </w:r>
      <w:r w:rsidR="00C71AE7" w:rsidRPr="006D0D89">
        <w:rPr>
          <w:b/>
          <w:i/>
          <w:sz w:val="22"/>
          <w:szCs w:val="22"/>
        </w:rPr>
        <w:t>.4.2014.</w:t>
      </w:r>
    </w:p>
    <w:p w:rsidR="004D72C0" w:rsidRDefault="004D72C0" w:rsidP="00C71AE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D72C0" w:rsidRPr="00DE20C8" w:rsidRDefault="004D72C0" w:rsidP="004D72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  <w:lang w:eastAsia="pt-BR"/>
        </w:rPr>
        <w:t>3</w:t>
      </w:r>
      <w:r w:rsidRPr="00DE20C8">
        <w:rPr>
          <w:b/>
          <w:sz w:val="22"/>
          <w:szCs w:val="22"/>
          <w:lang w:eastAsia="pt-BR"/>
        </w:rPr>
        <w:t xml:space="preserve">. </w:t>
      </w:r>
      <w:r w:rsidRPr="005D58DF">
        <w:rPr>
          <w:b/>
          <w:sz w:val="22"/>
          <w:szCs w:val="22"/>
          <w:lang w:eastAsia="pt-BR"/>
        </w:rPr>
        <w:t xml:space="preserve">A inabilitação de licitante em virtude da ausência de informações que possam ser supridas por meio de </w:t>
      </w:r>
      <w:r w:rsidR="00A47297">
        <w:rPr>
          <w:b/>
          <w:sz w:val="22"/>
          <w:szCs w:val="22"/>
          <w:lang w:eastAsia="pt-BR"/>
        </w:rPr>
        <w:t>diligência, de que não resulte</w:t>
      </w:r>
      <w:r w:rsidRPr="005D58DF">
        <w:rPr>
          <w:b/>
          <w:sz w:val="22"/>
          <w:szCs w:val="22"/>
          <w:lang w:eastAsia="pt-BR"/>
        </w:rPr>
        <w:t xml:space="preserve"> inserção de documento novo ou afronta à isonomia entre os participantes, </w:t>
      </w:r>
      <w:r>
        <w:rPr>
          <w:b/>
          <w:sz w:val="22"/>
          <w:szCs w:val="22"/>
          <w:lang w:eastAsia="pt-BR"/>
        </w:rPr>
        <w:t>caracteriza inobservância</w:t>
      </w:r>
      <w:r w:rsidRPr="005D58DF">
        <w:rPr>
          <w:b/>
          <w:sz w:val="22"/>
          <w:szCs w:val="22"/>
          <w:lang w:eastAsia="pt-BR"/>
        </w:rPr>
        <w:t xml:space="preserve"> </w:t>
      </w:r>
      <w:r>
        <w:rPr>
          <w:b/>
          <w:sz w:val="22"/>
          <w:szCs w:val="22"/>
          <w:lang w:eastAsia="pt-BR"/>
        </w:rPr>
        <w:t>à</w:t>
      </w:r>
      <w:r w:rsidRPr="005D58DF">
        <w:rPr>
          <w:b/>
          <w:sz w:val="22"/>
          <w:szCs w:val="22"/>
          <w:lang w:eastAsia="pt-BR"/>
        </w:rPr>
        <w:t xml:space="preserve"> jurisprudência do TCU</w:t>
      </w:r>
      <w:r w:rsidRPr="00DE20C8">
        <w:rPr>
          <w:b/>
          <w:sz w:val="22"/>
          <w:szCs w:val="22"/>
          <w:lang w:eastAsia="pt-BR"/>
        </w:rPr>
        <w:t>.</w:t>
      </w:r>
    </w:p>
    <w:p w:rsidR="004D72C0" w:rsidRPr="00DE20C8" w:rsidRDefault="00DA1021" w:rsidP="004D72C0">
      <w:pPr>
        <w:pStyle w:val="Default"/>
        <w:jc w:val="both"/>
        <w:rPr>
          <w:b/>
          <w:i/>
          <w:color w:val="auto"/>
          <w:sz w:val="22"/>
          <w:szCs w:val="22"/>
        </w:rPr>
      </w:pPr>
      <w:r>
        <w:rPr>
          <w:sz w:val="22"/>
          <w:szCs w:val="22"/>
        </w:rPr>
        <w:t>Por intermédio de Pedido de Reexame em autos de R</w:t>
      </w:r>
      <w:r w:rsidR="004D72C0" w:rsidRPr="00DE20C8">
        <w:rPr>
          <w:sz w:val="22"/>
          <w:szCs w:val="22"/>
        </w:rPr>
        <w:t xml:space="preserve">epresentação, </w:t>
      </w:r>
      <w:r>
        <w:rPr>
          <w:sz w:val="22"/>
          <w:szCs w:val="22"/>
        </w:rPr>
        <w:t xml:space="preserve">o </w:t>
      </w:r>
      <w:r w:rsidR="004D72C0" w:rsidRPr="00DE20C8">
        <w:rPr>
          <w:sz w:val="22"/>
          <w:szCs w:val="22"/>
        </w:rPr>
        <w:t>pregoeiro que conduzira licitação promovida pela Universidade Federal Fluminense (</w:t>
      </w:r>
      <w:r w:rsidR="004D72C0" w:rsidRPr="005D58DF">
        <w:rPr>
          <w:sz w:val="22"/>
          <w:szCs w:val="22"/>
        </w:rPr>
        <w:t>UFF</w:t>
      </w:r>
      <w:r w:rsidR="004D72C0" w:rsidRPr="00DE20C8">
        <w:rPr>
          <w:sz w:val="22"/>
          <w:szCs w:val="22"/>
        </w:rPr>
        <w:t>) solicitou a reforma do julgado original para suprimir multa que lhe fora aplicada em razão de irregularidades verificadas no procedimento licitatório. Entre as falhas que levaram o Tribunal a apenar o responsável, destacou-se a sua recusa em aceitar proposta de licitante para dois itens do edital, com preços significativamente inferiores ao da empresa ganhadora da competição</w:t>
      </w:r>
      <w:r>
        <w:rPr>
          <w:sz w:val="22"/>
          <w:szCs w:val="22"/>
        </w:rPr>
        <w:t>,</w:t>
      </w:r>
      <w:r w:rsidR="004D72C0" w:rsidRPr="00DE20C8">
        <w:rPr>
          <w:sz w:val="22"/>
          <w:szCs w:val="22"/>
        </w:rPr>
        <w:t xml:space="preserve"> “</w:t>
      </w:r>
      <w:r w:rsidR="004D72C0" w:rsidRPr="00DE20C8">
        <w:rPr>
          <w:i/>
          <w:sz w:val="22"/>
          <w:szCs w:val="22"/>
        </w:rPr>
        <w:t>pelo fato de a licitante não ter feito constar corretamente a marca dos produtos ofertados, sem que tenha sido feita a diligência facultada pelo § 3º do art. 43 da Lei 8.666/1993, visando esclarecer a marca dos produtos ofertados</w:t>
      </w:r>
      <w:r w:rsidR="004D72C0" w:rsidRPr="00DE20C8">
        <w:rPr>
          <w:sz w:val="22"/>
          <w:szCs w:val="22"/>
        </w:rPr>
        <w:t xml:space="preserve">”. Em seus argumentos recursais, reproduzidos pelo </w:t>
      </w:r>
      <w:r>
        <w:rPr>
          <w:sz w:val="22"/>
          <w:szCs w:val="22"/>
        </w:rPr>
        <w:t>relator, o pregoeiro justificou</w:t>
      </w:r>
      <w:r w:rsidR="004D72C0" w:rsidRPr="00DE20C8">
        <w:rPr>
          <w:sz w:val="22"/>
          <w:szCs w:val="22"/>
        </w:rPr>
        <w:t>, entre outros motivos, que: i) a empresa “</w:t>
      </w:r>
      <w:r w:rsidR="004D72C0" w:rsidRPr="00DE20C8">
        <w:rPr>
          <w:i/>
          <w:sz w:val="22"/>
          <w:szCs w:val="22"/>
        </w:rPr>
        <w:t>nem poderia participar do certame, já que sua atividade não se coadunava integralmente com o objeto da disputa</w:t>
      </w:r>
      <w:r w:rsidR="004D72C0" w:rsidRPr="00DE20C8">
        <w:rPr>
          <w:sz w:val="22"/>
          <w:szCs w:val="22"/>
        </w:rPr>
        <w:t xml:space="preserve">”; </w:t>
      </w:r>
      <w:proofErr w:type="spellStart"/>
      <w:r w:rsidR="004D72C0" w:rsidRPr="00DE20C8">
        <w:rPr>
          <w:sz w:val="22"/>
          <w:szCs w:val="22"/>
        </w:rPr>
        <w:t>ii</w:t>
      </w:r>
      <w:proofErr w:type="spellEnd"/>
      <w:r w:rsidR="004D72C0" w:rsidRPr="00DE20C8">
        <w:rPr>
          <w:sz w:val="22"/>
          <w:szCs w:val="22"/>
        </w:rPr>
        <w:t>) a proposta recusada havia desatendido o edital ao informar “</w:t>
      </w:r>
      <w:r w:rsidR="004D72C0" w:rsidRPr="00DE20C8">
        <w:rPr>
          <w:i/>
          <w:sz w:val="22"/>
          <w:szCs w:val="22"/>
        </w:rPr>
        <w:t>a marca/fabricante dos produtos, mas não inserir o modelo ofertado</w:t>
      </w:r>
      <w:r w:rsidR="004D72C0" w:rsidRPr="00DE20C8">
        <w:rPr>
          <w:sz w:val="22"/>
          <w:szCs w:val="22"/>
        </w:rPr>
        <w:t xml:space="preserve">”; </w:t>
      </w:r>
      <w:proofErr w:type="spellStart"/>
      <w:r w:rsidR="004D72C0" w:rsidRPr="00DE20C8">
        <w:rPr>
          <w:sz w:val="22"/>
          <w:szCs w:val="22"/>
        </w:rPr>
        <w:t>iii</w:t>
      </w:r>
      <w:proofErr w:type="spellEnd"/>
      <w:r w:rsidR="004D72C0" w:rsidRPr="00DE20C8">
        <w:rPr>
          <w:sz w:val="22"/>
          <w:szCs w:val="22"/>
        </w:rPr>
        <w:t xml:space="preserve">) o mencionado dispositivo da Lei de Licitações e Contratos não o obrigava a realizar diligência para sanear a questão; </w:t>
      </w:r>
      <w:proofErr w:type="spellStart"/>
      <w:r w:rsidR="004D72C0" w:rsidRPr="00DE20C8">
        <w:rPr>
          <w:sz w:val="22"/>
          <w:szCs w:val="22"/>
        </w:rPr>
        <w:t>iv</w:t>
      </w:r>
      <w:proofErr w:type="spellEnd"/>
      <w:r w:rsidR="004D72C0" w:rsidRPr="00DE20C8">
        <w:rPr>
          <w:sz w:val="22"/>
          <w:szCs w:val="22"/>
        </w:rPr>
        <w:t>) não fora comprovada a capacidade de fornecimento da empresa. O relator, concordando com a unidade técnica, destacou que não existia qualquer obstáculo estatutário que impedisse a participação da licitante, desclassificada sem motivo justo, pois a realização de mera diligência esclareceria as dúvidas sobre o</w:t>
      </w:r>
      <w:r>
        <w:rPr>
          <w:sz w:val="22"/>
          <w:szCs w:val="22"/>
        </w:rPr>
        <w:t xml:space="preserve"> questionado</w:t>
      </w:r>
      <w:r w:rsidR="004D72C0" w:rsidRPr="00DE20C8">
        <w:rPr>
          <w:sz w:val="22"/>
          <w:szCs w:val="22"/>
        </w:rPr>
        <w:t xml:space="preserve"> atendimen</w:t>
      </w:r>
      <w:r>
        <w:rPr>
          <w:sz w:val="22"/>
          <w:szCs w:val="22"/>
        </w:rPr>
        <w:t>to ao edital</w:t>
      </w:r>
      <w:r w:rsidR="004D72C0" w:rsidRPr="00DE20C8">
        <w:rPr>
          <w:sz w:val="22"/>
          <w:szCs w:val="22"/>
        </w:rPr>
        <w:t>. Aduziu que “</w:t>
      </w:r>
      <w:r w:rsidR="004D72C0" w:rsidRPr="00DE20C8">
        <w:rPr>
          <w:i/>
          <w:sz w:val="22"/>
          <w:szCs w:val="22"/>
        </w:rPr>
        <w:t>a jurisprudência deste Tribunal é no sentido de condenar a inabilitação de licitantes em virtude da ausência de informações que possam ser supridas por diligência, sem que essa pesquisa se constitua inserção de documento novo ou afronta à isonomia</w:t>
      </w:r>
      <w:r w:rsidR="004D72C0" w:rsidRPr="00DE20C8">
        <w:rPr>
          <w:sz w:val="22"/>
          <w:szCs w:val="22"/>
        </w:rPr>
        <w:t>”. Além disso, o instrumento convocatório “</w:t>
      </w:r>
      <w:r w:rsidR="004D72C0" w:rsidRPr="00DE20C8">
        <w:rPr>
          <w:i/>
          <w:sz w:val="22"/>
          <w:szCs w:val="22"/>
        </w:rPr>
        <w:t>previa a possibilidade de o pregoeiro solicitar informações acerca das características do material ofertado, tais como marca, modelo, tipo e fabricante</w:t>
      </w:r>
      <w:r w:rsidR="004D72C0" w:rsidRPr="00DE20C8">
        <w:rPr>
          <w:sz w:val="22"/>
          <w:szCs w:val="22"/>
        </w:rPr>
        <w:t xml:space="preserve">”. Com relação à falta de comprovação de </w:t>
      </w:r>
      <w:r w:rsidR="004D72C0">
        <w:rPr>
          <w:sz w:val="22"/>
          <w:szCs w:val="22"/>
        </w:rPr>
        <w:t xml:space="preserve">capacidade de </w:t>
      </w:r>
      <w:r w:rsidR="004D72C0" w:rsidRPr="00DE20C8">
        <w:rPr>
          <w:sz w:val="22"/>
          <w:szCs w:val="22"/>
        </w:rPr>
        <w:t>fornecimento da empresa inabilitada, o relator afirmou que o argumento não devia prosperar, uma vez que a desclassificação da licitante “</w:t>
      </w:r>
      <w:r w:rsidR="004D72C0" w:rsidRPr="00DE20C8">
        <w:rPr>
          <w:i/>
          <w:sz w:val="22"/>
          <w:szCs w:val="22"/>
        </w:rPr>
        <w:t>não se deu por sua incapacidade comercial, mas por formalidades supríveis em simples diligência, além do fato de ter ficado assente nos autos que essa empresa já havia participado e vencido outros certames de objeto semelhante</w:t>
      </w:r>
      <w:r w:rsidR="004D72C0" w:rsidRPr="00DE20C8">
        <w:rPr>
          <w:sz w:val="22"/>
          <w:szCs w:val="22"/>
        </w:rPr>
        <w:t>”. Assim, diante das razões expostas pelo relator, o Tribunal conheceu do recurso e, no mérito, negou-lhe provimento.</w:t>
      </w:r>
      <w:r w:rsidR="00D909BE">
        <w:rPr>
          <w:sz w:val="22"/>
          <w:szCs w:val="22"/>
        </w:rPr>
        <w:t xml:space="preserve"> </w:t>
      </w:r>
      <w:hyperlink r:id="rId10" w:history="1">
        <w:r w:rsidR="00D909BE" w:rsidRPr="00D909BE">
          <w:rPr>
            <w:rStyle w:val="Hyperlink"/>
            <w:b/>
            <w:i/>
            <w:sz w:val="22"/>
            <w:szCs w:val="22"/>
          </w:rPr>
          <w:t>Acórdão 918/2014-Plenário</w:t>
        </w:r>
      </w:hyperlink>
      <w:r w:rsidR="004D72C0" w:rsidRPr="00DE20C8">
        <w:rPr>
          <w:b/>
          <w:i/>
          <w:color w:val="auto"/>
          <w:sz w:val="22"/>
          <w:szCs w:val="22"/>
        </w:rPr>
        <w:t xml:space="preserve">, </w:t>
      </w:r>
      <w:r w:rsidR="004D72C0" w:rsidRPr="00DE20C8">
        <w:rPr>
          <w:b/>
          <w:i/>
          <w:color w:val="auto"/>
          <w:sz w:val="22"/>
          <w:szCs w:val="22"/>
          <w:lang w:eastAsia="en-US"/>
        </w:rPr>
        <w:t xml:space="preserve">TC 000.175/2013-7, relator Ministro Aroldo </w:t>
      </w:r>
      <w:proofErr w:type="spellStart"/>
      <w:r w:rsidR="004D72C0" w:rsidRPr="00DE20C8">
        <w:rPr>
          <w:b/>
          <w:i/>
          <w:color w:val="auto"/>
          <w:sz w:val="22"/>
          <w:szCs w:val="22"/>
          <w:lang w:eastAsia="en-US"/>
        </w:rPr>
        <w:t>Cedraz</w:t>
      </w:r>
      <w:proofErr w:type="spellEnd"/>
      <w:r w:rsidR="004D72C0" w:rsidRPr="00DE20C8">
        <w:rPr>
          <w:b/>
          <w:i/>
          <w:color w:val="auto"/>
          <w:sz w:val="22"/>
          <w:szCs w:val="22"/>
          <w:lang w:eastAsia="en-US"/>
        </w:rPr>
        <w:t>,</w:t>
      </w:r>
      <w:r w:rsidR="004D72C0" w:rsidRPr="00DE20C8">
        <w:rPr>
          <w:b/>
          <w:i/>
          <w:color w:val="auto"/>
          <w:sz w:val="22"/>
          <w:szCs w:val="22"/>
        </w:rPr>
        <w:t xml:space="preserve"> 9.4.2014.</w:t>
      </w:r>
    </w:p>
    <w:p w:rsidR="004D72C0" w:rsidRDefault="004D72C0" w:rsidP="00C71AE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D72C0" w:rsidRPr="006D0D89" w:rsidRDefault="004D72C0" w:rsidP="004D72C0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D0D89">
        <w:rPr>
          <w:b/>
          <w:sz w:val="22"/>
          <w:szCs w:val="22"/>
          <w:lang w:eastAsia="pt-BR"/>
        </w:rPr>
        <w:t xml:space="preserve">. </w:t>
      </w:r>
      <w:r w:rsidRPr="006D0D89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adoção</w:t>
      </w:r>
      <w:r w:rsidR="00DA25B4">
        <w:rPr>
          <w:b/>
          <w:sz w:val="22"/>
          <w:szCs w:val="22"/>
        </w:rPr>
        <w:t>, na proposta da empresa licitante,</w:t>
      </w:r>
      <w:r>
        <w:rPr>
          <w:b/>
          <w:sz w:val="22"/>
          <w:szCs w:val="22"/>
        </w:rPr>
        <w:t xml:space="preserve"> de índice de produtividade diferente daquele previsto no edital somente é admissível se houver previsão explícita no instrumento convocatório.</w:t>
      </w:r>
    </w:p>
    <w:p w:rsidR="004D72C0" w:rsidRPr="006D0D89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6D0D89">
        <w:rPr>
          <w:sz w:val="22"/>
          <w:szCs w:val="22"/>
        </w:rPr>
        <w:t xml:space="preserve">Representação </w:t>
      </w:r>
      <w:r>
        <w:rPr>
          <w:sz w:val="22"/>
          <w:szCs w:val="22"/>
        </w:rPr>
        <w:t>de empresa participante de pregão eletrônico promovido pelo Hospital</w:t>
      </w:r>
      <w:r w:rsidR="00AD0B7B">
        <w:rPr>
          <w:sz w:val="22"/>
          <w:szCs w:val="22"/>
        </w:rPr>
        <w:t xml:space="preserve"> das Forças Armadas (HFA) para</w:t>
      </w:r>
      <w:r>
        <w:rPr>
          <w:sz w:val="22"/>
          <w:szCs w:val="22"/>
        </w:rPr>
        <w:t xml:space="preserve"> </w:t>
      </w:r>
      <w:r w:rsidRPr="006D0D89">
        <w:rPr>
          <w:sz w:val="22"/>
          <w:szCs w:val="22"/>
        </w:rPr>
        <w:t>contratação</w:t>
      </w:r>
      <w:r>
        <w:rPr>
          <w:sz w:val="22"/>
          <w:szCs w:val="22"/>
        </w:rPr>
        <w:t xml:space="preserve"> de serviços de limpeza especializada nas instalações daquela instituição </w:t>
      </w:r>
      <w:r w:rsidR="009E3630">
        <w:rPr>
          <w:sz w:val="22"/>
          <w:szCs w:val="22"/>
        </w:rPr>
        <w:t xml:space="preserve">hospitalar apontara, </w:t>
      </w:r>
      <w:r>
        <w:rPr>
          <w:sz w:val="22"/>
          <w:szCs w:val="22"/>
        </w:rPr>
        <w:t xml:space="preserve">entre outras irregularidades, a desclassificação indevida da proposta da representante sob alegação de alteração </w:t>
      </w:r>
      <w:r w:rsidRPr="00246743">
        <w:rPr>
          <w:sz w:val="22"/>
          <w:szCs w:val="22"/>
        </w:rPr>
        <w:t>dos í</w:t>
      </w:r>
      <w:r w:rsidRPr="00246743">
        <w:rPr>
          <w:color w:val="000000"/>
          <w:sz w:val="22"/>
          <w:szCs w:val="22"/>
          <w:lang w:eastAsia="pt-BR"/>
        </w:rPr>
        <w:t>ndices de produtividade na proposta</w:t>
      </w:r>
      <w:r>
        <w:rPr>
          <w:color w:val="000000"/>
          <w:sz w:val="22"/>
          <w:szCs w:val="22"/>
          <w:lang w:eastAsia="pt-BR"/>
        </w:rPr>
        <w:t>.</w:t>
      </w:r>
      <w:r>
        <w:rPr>
          <w:sz w:val="22"/>
          <w:szCs w:val="22"/>
        </w:rPr>
        <w:t xml:space="preserve"> Realizadas as oitivas regimentais após a suspensão cautelar do certame, a relatora anotou que a desclassificação da representante “</w:t>
      </w:r>
      <w:r w:rsidRPr="00F422E0">
        <w:rPr>
          <w:i/>
          <w:color w:val="000000"/>
          <w:sz w:val="22"/>
          <w:szCs w:val="22"/>
          <w:lang w:eastAsia="pt-BR"/>
        </w:rPr>
        <w:t>foi acertada, pois</w:t>
      </w:r>
      <w:r w:rsidRPr="00F422E0">
        <w:rPr>
          <w:i/>
          <w:sz w:val="22"/>
          <w:szCs w:val="22"/>
        </w:rPr>
        <w:t xml:space="preserve"> adotou índice de produtividade superior ao previsto no edital</w:t>
      </w:r>
      <w:r>
        <w:rPr>
          <w:sz w:val="22"/>
          <w:szCs w:val="22"/>
        </w:rPr>
        <w:t xml:space="preserve">”. Acrescentou que, de acordo com o </w:t>
      </w:r>
      <w:r w:rsidR="00AD0B7B">
        <w:rPr>
          <w:sz w:val="22"/>
          <w:szCs w:val="22"/>
        </w:rPr>
        <w:t>disposto na Instrução N</w:t>
      </w:r>
      <w:r w:rsidRPr="00F422E0">
        <w:rPr>
          <w:sz w:val="22"/>
          <w:szCs w:val="22"/>
        </w:rPr>
        <w:t>ormativa 2/2008, da SLTI/MPOG</w:t>
      </w:r>
      <w:r>
        <w:rPr>
          <w:sz w:val="22"/>
          <w:szCs w:val="22"/>
        </w:rPr>
        <w:t>, a adoção de produtividade diferente daquela fixada no edital “</w:t>
      </w:r>
      <w:r w:rsidRPr="00F422E0">
        <w:rPr>
          <w:i/>
          <w:sz w:val="22"/>
          <w:szCs w:val="22"/>
        </w:rPr>
        <w:t>s</w:t>
      </w:r>
      <w:r w:rsidRPr="00F422E0">
        <w:rPr>
          <w:i/>
          <w:color w:val="000000"/>
          <w:sz w:val="22"/>
          <w:szCs w:val="22"/>
          <w:lang w:eastAsia="pt-BR"/>
        </w:rPr>
        <w:t>ó seria admissível se houvesse pr</w:t>
      </w:r>
      <w:r w:rsidRPr="00F422E0">
        <w:rPr>
          <w:i/>
          <w:sz w:val="22"/>
          <w:szCs w:val="22"/>
        </w:rPr>
        <w:t>evisão explícita no instrumento convocatório</w:t>
      </w:r>
      <w:r>
        <w:rPr>
          <w:sz w:val="22"/>
          <w:szCs w:val="22"/>
        </w:rPr>
        <w:t>”. Nesse sentido, rejeitou a alegação da representante de que “</w:t>
      </w:r>
      <w:r w:rsidRPr="008863D1">
        <w:rPr>
          <w:i/>
          <w:color w:val="000000"/>
          <w:sz w:val="22"/>
          <w:szCs w:val="22"/>
          <w:lang w:eastAsia="pt-BR"/>
        </w:rPr>
        <w:t xml:space="preserve">as produtividades </w:t>
      </w:r>
      <w:r w:rsidRPr="008863D1">
        <w:rPr>
          <w:i/>
          <w:sz w:val="22"/>
          <w:szCs w:val="22"/>
        </w:rPr>
        <w:t>indicadas no edital eram apenas referenciais</w:t>
      </w:r>
      <w:r>
        <w:rPr>
          <w:sz w:val="22"/>
          <w:szCs w:val="22"/>
        </w:rPr>
        <w:t>”, ressaltando que se trata de “</w:t>
      </w:r>
      <w:r w:rsidRPr="00E55C37">
        <w:rPr>
          <w:i/>
          <w:sz w:val="22"/>
          <w:szCs w:val="22"/>
        </w:rPr>
        <w:t xml:space="preserve">alteração fundamental na </w:t>
      </w:r>
      <w:r w:rsidRPr="00E55C37">
        <w:rPr>
          <w:i/>
          <w:color w:val="000000"/>
          <w:sz w:val="22"/>
          <w:szCs w:val="22"/>
          <w:lang w:eastAsia="pt-BR"/>
        </w:rPr>
        <w:t>formulação da proposta comercial, pois impacta o dimensioname</w:t>
      </w:r>
      <w:r w:rsidRPr="00E55C37">
        <w:rPr>
          <w:i/>
          <w:sz w:val="22"/>
          <w:szCs w:val="22"/>
        </w:rPr>
        <w:t xml:space="preserve">nto da equipe a ser alocada aos </w:t>
      </w:r>
      <w:r w:rsidRPr="00E55C37">
        <w:rPr>
          <w:i/>
          <w:color w:val="000000"/>
          <w:sz w:val="22"/>
          <w:szCs w:val="22"/>
          <w:lang w:eastAsia="pt-BR"/>
        </w:rPr>
        <w:t xml:space="preserve">trabalhos. Não corresponde a pequenas diferenças na composição </w:t>
      </w:r>
      <w:r w:rsidRPr="00E55C37">
        <w:rPr>
          <w:i/>
          <w:sz w:val="22"/>
          <w:szCs w:val="22"/>
        </w:rPr>
        <w:t>do preço final que pudessem ser sanadas por meio de diligências e ajustes de planilha sem alteração do preço global ofertado</w:t>
      </w:r>
      <w:r>
        <w:rPr>
          <w:sz w:val="22"/>
          <w:szCs w:val="22"/>
        </w:rPr>
        <w:t xml:space="preserve">”. O Tribunal, seguindo o voto da relatora, considerou regular a desclassificação da representante. </w:t>
      </w:r>
      <w:hyperlink r:id="rId11" w:history="1">
        <w:r w:rsidR="00D909BE" w:rsidRPr="00D909BE">
          <w:rPr>
            <w:rStyle w:val="Hyperlink"/>
            <w:b/>
            <w:i/>
            <w:sz w:val="22"/>
            <w:szCs w:val="22"/>
          </w:rPr>
          <w:t>Acórdão 938/2014-Plenário</w:t>
        </w:r>
      </w:hyperlink>
      <w:r w:rsidRPr="006D0D89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12</w:t>
      </w:r>
      <w:r w:rsidRPr="006D0D89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718</w:t>
      </w:r>
      <w:r w:rsidRPr="006D0D89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3</w:t>
      </w:r>
      <w:r w:rsidRPr="006D0D89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</w:t>
      </w:r>
      <w:r w:rsidRPr="006D0D89">
        <w:rPr>
          <w:b/>
          <w:i/>
          <w:sz w:val="22"/>
          <w:szCs w:val="22"/>
        </w:rPr>
        <w:t>, relator</w:t>
      </w:r>
      <w:r>
        <w:rPr>
          <w:b/>
          <w:i/>
          <w:sz w:val="22"/>
          <w:szCs w:val="22"/>
        </w:rPr>
        <w:t>a</w:t>
      </w:r>
      <w:r w:rsidRPr="006D0D89">
        <w:rPr>
          <w:b/>
          <w:i/>
          <w:sz w:val="22"/>
          <w:szCs w:val="22"/>
        </w:rPr>
        <w:t xml:space="preserve"> Ministr</w:t>
      </w:r>
      <w:r>
        <w:rPr>
          <w:b/>
          <w:i/>
          <w:sz w:val="22"/>
          <w:szCs w:val="22"/>
        </w:rPr>
        <w:t>a</w:t>
      </w:r>
      <w:r w:rsidRPr="006D0D8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Ana Arraes</w:t>
      </w:r>
      <w:r w:rsidRPr="006D0D89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9</w:t>
      </w:r>
      <w:r w:rsidRPr="006D0D89">
        <w:rPr>
          <w:b/>
          <w:i/>
          <w:sz w:val="22"/>
          <w:szCs w:val="22"/>
        </w:rPr>
        <w:t>.4.2014.</w:t>
      </w:r>
    </w:p>
    <w:p w:rsidR="004D72C0" w:rsidRPr="006D0D89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D72C0" w:rsidRPr="00C474C4" w:rsidRDefault="004D72C0" w:rsidP="004D72C0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C474C4">
        <w:rPr>
          <w:b/>
          <w:sz w:val="22"/>
          <w:szCs w:val="22"/>
        </w:rPr>
        <w:t xml:space="preserve">. </w:t>
      </w:r>
      <w:r w:rsidR="003D3306">
        <w:rPr>
          <w:b/>
          <w:sz w:val="22"/>
          <w:szCs w:val="22"/>
        </w:rPr>
        <w:t xml:space="preserve">Limpeza hospitalar </w:t>
      </w:r>
      <w:r>
        <w:rPr>
          <w:b/>
          <w:sz w:val="22"/>
          <w:szCs w:val="22"/>
        </w:rPr>
        <w:t>não é atividade compatível em caract</w:t>
      </w:r>
      <w:r w:rsidR="003D3306">
        <w:rPr>
          <w:b/>
          <w:sz w:val="22"/>
          <w:szCs w:val="22"/>
        </w:rPr>
        <w:t>erísticas com limpeza predial comum</w:t>
      </w:r>
      <w:r>
        <w:rPr>
          <w:b/>
          <w:sz w:val="22"/>
          <w:szCs w:val="22"/>
        </w:rPr>
        <w:t>.</w:t>
      </w:r>
    </w:p>
    <w:p w:rsidR="003D3306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Ainda na representação </w:t>
      </w:r>
      <w:r>
        <w:rPr>
          <w:sz w:val="22"/>
          <w:szCs w:val="22"/>
        </w:rPr>
        <w:tab/>
        <w:t xml:space="preserve">relativa a </w:t>
      </w:r>
      <w:r w:rsidRPr="005C21A9">
        <w:rPr>
          <w:sz w:val="22"/>
          <w:szCs w:val="22"/>
        </w:rPr>
        <w:t>pregão eletrônico promovido pelo Hospital das Forças Armadas (HFA) para a contratação de serviços de limpeza especializada nas instalações daquela instituição hospitalar</w:t>
      </w:r>
      <w:r>
        <w:rPr>
          <w:sz w:val="22"/>
          <w:szCs w:val="22"/>
        </w:rPr>
        <w:t>, a representante apontara “</w:t>
      </w:r>
      <w:r w:rsidRPr="00B82948">
        <w:rPr>
          <w:i/>
          <w:sz w:val="22"/>
          <w:szCs w:val="22"/>
        </w:rPr>
        <w:t xml:space="preserve">a </w:t>
      </w:r>
      <w:r w:rsidRPr="00B82948">
        <w:rPr>
          <w:i/>
          <w:color w:val="000000"/>
          <w:sz w:val="22"/>
          <w:szCs w:val="22"/>
          <w:lang w:eastAsia="pt-BR"/>
        </w:rPr>
        <w:t>falta de qualificação técnica</w:t>
      </w:r>
      <w:r>
        <w:rPr>
          <w:sz w:val="22"/>
          <w:szCs w:val="22"/>
        </w:rPr>
        <w:t>”</w:t>
      </w:r>
      <w:r w:rsidRPr="00804F4B">
        <w:rPr>
          <w:color w:val="000000"/>
          <w:sz w:val="22"/>
          <w:szCs w:val="22"/>
          <w:lang w:eastAsia="pt-BR"/>
        </w:rPr>
        <w:t xml:space="preserve"> </w:t>
      </w:r>
      <w:r>
        <w:rPr>
          <w:sz w:val="22"/>
          <w:szCs w:val="22"/>
        </w:rPr>
        <w:t xml:space="preserve">por parte </w:t>
      </w:r>
      <w:r w:rsidRPr="00804F4B">
        <w:rPr>
          <w:color w:val="000000"/>
          <w:sz w:val="22"/>
          <w:szCs w:val="22"/>
          <w:lang w:eastAsia="pt-BR"/>
        </w:rPr>
        <w:t xml:space="preserve">da empresa </w:t>
      </w:r>
      <w:r>
        <w:rPr>
          <w:sz w:val="22"/>
          <w:szCs w:val="22"/>
        </w:rPr>
        <w:t>vencedora</w:t>
      </w:r>
      <w:r w:rsidRPr="00804F4B">
        <w:rPr>
          <w:color w:val="000000"/>
          <w:sz w:val="22"/>
          <w:szCs w:val="22"/>
          <w:lang w:eastAsia="pt-BR"/>
        </w:rPr>
        <w:t xml:space="preserve"> para executar</w:t>
      </w:r>
      <w:r>
        <w:rPr>
          <w:sz w:val="22"/>
          <w:szCs w:val="22"/>
        </w:rPr>
        <w:t xml:space="preserve"> o objeto da licitação, tendo em vista que os atestados apresentados não comprovaram experiência em serviços de natureza hospitalar. A relatora observou que, de fato, a empresa</w:t>
      </w:r>
      <w:r w:rsidR="003D3306">
        <w:rPr>
          <w:sz w:val="22"/>
          <w:szCs w:val="22"/>
        </w:rPr>
        <w:t xml:space="preserve"> vencedora</w:t>
      </w:r>
      <w:r>
        <w:rPr>
          <w:sz w:val="22"/>
          <w:szCs w:val="22"/>
        </w:rPr>
        <w:t xml:space="preserve"> não comprovara a habilitação técnica exigida. Ressaltou que “</w:t>
      </w:r>
      <w:r w:rsidRPr="00BD2ADB">
        <w:rPr>
          <w:i/>
          <w:sz w:val="22"/>
          <w:szCs w:val="22"/>
        </w:rPr>
        <w:t>o</w:t>
      </w:r>
      <w:r w:rsidRPr="00BD2ADB">
        <w:rPr>
          <w:i/>
          <w:color w:val="000000"/>
          <w:sz w:val="22"/>
          <w:szCs w:val="22"/>
          <w:lang w:eastAsia="pt-BR"/>
        </w:rPr>
        <w:t xml:space="preserve"> próprio instrumento convocatório deixou clara a diferen</w:t>
      </w:r>
      <w:r w:rsidRPr="00BD2ADB">
        <w:rPr>
          <w:i/>
          <w:sz w:val="22"/>
          <w:szCs w:val="22"/>
        </w:rPr>
        <w:t xml:space="preserve">ça existente entre a limpeza em </w:t>
      </w:r>
      <w:r w:rsidRPr="00BD2ADB">
        <w:rPr>
          <w:i/>
          <w:color w:val="000000"/>
          <w:sz w:val="22"/>
          <w:szCs w:val="22"/>
          <w:lang w:eastAsia="pt-BR"/>
        </w:rPr>
        <w:t xml:space="preserve">áreas administrativas e hospitalares ao exigir que os profissionais de </w:t>
      </w:r>
      <w:r w:rsidRPr="00BD2ADB">
        <w:rPr>
          <w:i/>
          <w:sz w:val="22"/>
          <w:szCs w:val="22"/>
        </w:rPr>
        <w:t>limpeza fossem habilitados para atuar em unidades de saúde classificadas em áreas críticas, semicríticas e não críticas</w:t>
      </w:r>
      <w:r>
        <w:rPr>
          <w:sz w:val="22"/>
          <w:szCs w:val="22"/>
        </w:rPr>
        <w:t>”</w:t>
      </w:r>
      <w:r w:rsidRPr="00BD2ADB">
        <w:rPr>
          <w:sz w:val="22"/>
          <w:szCs w:val="22"/>
        </w:rPr>
        <w:t>.</w:t>
      </w:r>
      <w:r>
        <w:rPr>
          <w:sz w:val="22"/>
          <w:szCs w:val="22"/>
        </w:rPr>
        <w:t xml:space="preserve"> Ademais, “</w:t>
      </w:r>
      <w:r w:rsidRPr="00BD2ADB">
        <w:rPr>
          <w:i/>
          <w:color w:val="000000"/>
          <w:sz w:val="22"/>
          <w:szCs w:val="22"/>
          <w:lang w:eastAsia="pt-BR"/>
        </w:rPr>
        <w:t>a conceituação de limpeza hospitalar extraída do</w:t>
      </w:r>
      <w:r w:rsidRPr="00BD2ADB">
        <w:rPr>
          <w:i/>
          <w:sz w:val="22"/>
          <w:szCs w:val="22"/>
        </w:rPr>
        <w:t xml:space="preserve"> termo de referência do certame sinaliza a especialização necessária para esse tipo de serviço</w:t>
      </w:r>
      <w:r>
        <w:rPr>
          <w:sz w:val="22"/>
          <w:szCs w:val="22"/>
        </w:rPr>
        <w:t>”, sendo “</w:t>
      </w:r>
      <w:r w:rsidRPr="00BD2ADB">
        <w:rPr>
          <w:i/>
          <w:color w:val="000000"/>
          <w:sz w:val="22"/>
          <w:szCs w:val="22"/>
          <w:lang w:eastAsia="pt-BR"/>
        </w:rPr>
        <w:t>inadmissível considerá-la compatível com a simples li</w:t>
      </w:r>
      <w:r w:rsidRPr="00BD2ADB">
        <w:rPr>
          <w:i/>
          <w:sz w:val="22"/>
          <w:szCs w:val="22"/>
        </w:rPr>
        <w:t>mpeza de áreas administrativas. Houve ofensa, portanto, ao inciso II do art. 30 da Lei 8.666/1993</w:t>
      </w:r>
      <w:r>
        <w:rPr>
          <w:sz w:val="22"/>
          <w:szCs w:val="22"/>
        </w:rPr>
        <w:t>”</w:t>
      </w:r>
      <w:r w:rsidRPr="00BD2ADB">
        <w:rPr>
          <w:sz w:val="22"/>
          <w:szCs w:val="22"/>
        </w:rPr>
        <w:t>.</w:t>
      </w:r>
      <w:r>
        <w:rPr>
          <w:sz w:val="22"/>
          <w:szCs w:val="22"/>
        </w:rPr>
        <w:t xml:space="preserve"> Ponderou, contudo, que “</w:t>
      </w:r>
      <w:r w:rsidRPr="00445198">
        <w:rPr>
          <w:i/>
          <w:sz w:val="22"/>
          <w:szCs w:val="22"/>
        </w:rPr>
        <w:t>o</w:t>
      </w:r>
      <w:r w:rsidRPr="00445198">
        <w:rPr>
          <w:i/>
          <w:color w:val="000000"/>
          <w:sz w:val="22"/>
          <w:szCs w:val="22"/>
          <w:lang w:eastAsia="pt-BR"/>
        </w:rPr>
        <w:t xml:space="preserve"> instrumento convocatório poderia ter sido explí</w:t>
      </w:r>
      <w:r w:rsidRPr="00445198">
        <w:rPr>
          <w:i/>
          <w:sz w:val="22"/>
          <w:szCs w:val="22"/>
        </w:rPr>
        <w:t xml:space="preserve">cito quanto à necessidade de se </w:t>
      </w:r>
      <w:r w:rsidRPr="00445198">
        <w:rPr>
          <w:i/>
          <w:color w:val="000000"/>
          <w:sz w:val="22"/>
          <w:szCs w:val="22"/>
          <w:lang w:eastAsia="pt-BR"/>
        </w:rPr>
        <w:t>comprovar experiência em limpeza hospitalar</w:t>
      </w:r>
      <w:r>
        <w:rPr>
          <w:sz w:val="22"/>
          <w:szCs w:val="22"/>
        </w:rPr>
        <w:t>”</w:t>
      </w:r>
      <w:r w:rsidRPr="00445198">
        <w:rPr>
          <w:color w:val="000000"/>
          <w:sz w:val="22"/>
          <w:szCs w:val="22"/>
          <w:lang w:eastAsia="pt-BR"/>
        </w:rPr>
        <w:t xml:space="preserve">. </w:t>
      </w:r>
      <w:r>
        <w:rPr>
          <w:sz w:val="22"/>
          <w:szCs w:val="22"/>
        </w:rPr>
        <w:t>A despeito disso, concluiu que “</w:t>
      </w:r>
      <w:r w:rsidRPr="00445198">
        <w:rPr>
          <w:i/>
          <w:sz w:val="22"/>
          <w:szCs w:val="22"/>
        </w:rPr>
        <w:t>limpeza predial comum não é atividade ‘compatível em características’ com limpeza hospitalar</w:t>
      </w:r>
      <w:r>
        <w:rPr>
          <w:sz w:val="22"/>
          <w:szCs w:val="22"/>
        </w:rPr>
        <w:t>”, motivo pelo qual a empresa</w:t>
      </w:r>
      <w:r w:rsidR="003D3306">
        <w:rPr>
          <w:sz w:val="22"/>
          <w:szCs w:val="22"/>
        </w:rPr>
        <w:t xml:space="preserve"> declarada vencedora</w:t>
      </w:r>
      <w:r>
        <w:rPr>
          <w:sz w:val="22"/>
          <w:szCs w:val="22"/>
        </w:rPr>
        <w:t xml:space="preserve"> “</w:t>
      </w:r>
      <w:r w:rsidRPr="001A092C">
        <w:rPr>
          <w:i/>
          <w:sz w:val="22"/>
          <w:szCs w:val="22"/>
        </w:rPr>
        <w:t>deveria ter sido inabilitada</w:t>
      </w:r>
      <w:r>
        <w:rPr>
          <w:sz w:val="22"/>
          <w:szCs w:val="22"/>
        </w:rPr>
        <w:t>”. O Tribunal, ao acolher a proposta da relatora, decidiu fixar prazo para que o HFA procedess</w:t>
      </w:r>
      <w:r w:rsidR="003D3306">
        <w:rPr>
          <w:sz w:val="22"/>
          <w:szCs w:val="22"/>
        </w:rPr>
        <w:t>e à desclassificação da empresa</w:t>
      </w:r>
      <w:r>
        <w:rPr>
          <w:sz w:val="22"/>
          <w:szCs w:val="22"/>
        </w:rPr>
        <w:t xml:space="preserve"> e</w:t>
      </w:r>
      <w:r w:rsidR="003D3306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176471">
        <w:rPr>
          <w:i/>
          <w:sz w:val="22"/>
          <w:szCs w:val="22"/>
        </w:rPr>
        <w:t xml:space="preserve">caso tal alternativa seja </w:t>
      </w:r>
      <w:r w:rsidRPr="00176471">
        <w:rPr>
          <w:i/>
          <w:color w:val="000000"/>
          <w:sz w:val="22"/>
          <w:szCs w:val="22"/>
          <w:lang w:eastAsia="pt-BR"/>
        </w:rPr>
        <w:t>considerada conveniente</w:t>
      </w:r>
      <w:r>
        <w:rPr>
          <w:sz w:val="22"/>
          <w:szCs w:val="22"/>
        </w:rPr>
        <w:t>”</w:t>
      </w:r>
      <w:r w:rsidRPr="00176471">
        <w:rPr>
          <w:color w:val="000000"/>
          <w:sz w:val="22"/>
          <w:szCs w:val="22"/>
          <w:lang w:eastAsia="pt-BR"/>
        </w:rPr>
        <w:t xml:space="preserve"> pelo H</w:t>
      </w:r>
      <w:r>
        <w:rPr>
          <w:sz w:val="22"/>
          <w:szCs w:val="22"/>
        </w:rPr>
        <w:t>FA</w:t>
      </w:r>
      <w:r w:rsidRPr="00176471">
        <w:rPr>
          <w:color w:val="000000"/>
          <w:sz w:val="22"/>
          <w:szCs w:val="22"/>
          <w:lang w:eastAsia="pt-BR"/>
        </w:rPr>
        <w:t xml:space="preserve">, </w:t>
      </w:r>
      <w:r>
        <w:rPr>
          <w:sz w:val="22"/>
          <w:szCs w:val="22"/>
        </w:rPr>
        <w:t>“</w:t>
      </w:r>
      <w:r w:rsidRPr="00176471">
        <w:rPr>
          <w:color w:val="000000"/>
          <w:sz w:val="22"/>
          <w:szCs w:val="22"/>
          <w:lang w:eastAsia="pt-BR"/>
        </w:rPr>
        <w:t>autori</w:t>
      </w:r>
      <w:r>
        <w:rPr>
          <w:sz w:val="22"/>
          <w:szCs w:val="22"/>
        </w:rPr>
        <w:t xml:space="preserve">zar o prosseguimento do certame </w:t>
      </w:r>
      <w:r w:rsidRPr="00176471">
        <w:rPr>
          <w:sz w:val="22"/>
          <w:szCs w:val="22"/>
        </w:rPr>
        <w:t>após a implementação da providência mencionada</w:t>
      </w:r>
      <w:r>
        <w:rPr>
          <w:sz w:val="22"/>
          <w:szCs w:val="22"/>
        </w:rPr>
        <w:t>”.</w:t>
      </w:r>
      <w:r w:rsidR="00D909BE">
        <w:rPr>
          <w:sz w:val="22"/>
          <w:szCs w:val="22"/>
        </w:rPr>
        <w:t xml:space="preserve"> </w:t>
      </w:r>
      <w:hyperlink r:id="rId12" w:history="1">
        <w:r w:rsidR="00D909BE" w:rsidRPr="00D909BE">
          <w:rPr>
            <w:rStyle w:val="Hyperlink"/>
            <w:b/>
            <w:i/>
            <w:sz w:val="22"/>
            <w:szCs w:val="22"/>
          </w:rPr>
          <w:t>Acórdão 938/2014-Plenário</w:t>
        </w:r>
      </w:hyperlink>
      <w:r w:rsidRPr="006D0D89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12</w:t>
      </w:r>
      <w:r w:rsidRPr="006D0D89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718</w:t>
      </w:r>
      <w:r w:rsidRPr="006D0D89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3</w:t>
      </w:r>
      <w:r w:rsidRPr="006D0D89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</w:t>
      </w:r>
      <w:r w:rsidRPr="006D0D89">
        <w:rPr>
          <w:b/>
          <w:i/>
          <w:sz w:val="22"/>
          <w:szCs w:val="22"/>
        </w:rPr>
        <w:t>, relator</w:t>
      </w:r>
      <w:r>
        <w:rPr>
          <w:b/>
          <w:i/>
          <w:sz w:val="22"/>
          <w:szCs w:val="22"/>
        </w:rPr>
        <w:t>a</w:t>
      </w:r>
      <w:r w:rsidRPr="006D0D89">
        <w:rPr>
          <w:b/>
          <w:i/>
          <w:sz w:val="22"/>
          <w:szCs w:val="22"/>
        </w:rPr>
        <w:t xml:space="preserve"> Ministr</w:t>
      </w:r>
      <w:r>
        <w:rPr>
          <w:b/>
          <w:i/>
          <w:sz w:val="22"/>
          <w:szCs w:val="22"/>
        </w:rPr>
        <w:t>a</w:t>
      </w:r>
      <w:r w:rsidRPr="006D0D8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Ana Arraes</w:t>
      </w:r>
      <w:r w:rsidRPr="006D0D89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9</w:t>
      </w:r>
      <w:r w:rsidRPr="006D0D89">
        <w:rPr>
          <w:b/>
          <w:i/>
          <w:sz w:val="22"/>
          <w:szCs w:val="22"/>
        </w:rPr>
        <w:t>.4.2014.</w:t>
      </w:r>
    </w:p>
    <w:p w:rsidR="004D72C0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D72C0" w:rsidRPr="00DE20C8" w:rsidRDefault="004D72C0" w:rsidP="004D72C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DE20C8">
        <w:rPr>
          <w:b/>
          <w:bCs/>
          <w:smallCaps/>
          <w:sz w:val="22"/>
          <w:szCs w:val="22"/>
        </w:rPr>
        <w:t>SEGUNDA CÂMARA</w:t>
      </w:r>
    </w:p>
    <w:p w:rsidR="004D72C0" w:rsidRPr="00DE20C8" w:rsidRDefault="004D72C0" w:rsidP="004D72C0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4D72C0" w:rsidRPr="00DE20C8" w:rsidRDefault="005C0B94" w:rsidP="004D72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D72C0" w:rsidRPr="00DE20C8">
        <w:rPr>
          <w:b/>
          <w:sz w:val="22"/>
          <w:szCs w:val="22"/>
        </w:rPr>
        <w:t xml:space="preserve">. É </w:t>
      </w:r>
      <w:r w:rsidR="00B62CE1">
        <w:rPr>
          <w:b/>
          <w:sz w:val="22"/>
          <w:szCs w:val="22"/>
        </w:rPr>
        <w:t>aplicável</w:t>
      </w:r>
      <w:r w:rsidR="004D72C0">
        <w:rPr>
          <w:b/>
          <w:sz w:val="22"/>
          <w:szCs w:val="22"/>
        </w:rPr>
        <w:t xml:space="preserve">, </w:t>
      </w:r>
      <w:r w:rsidR="004D72C0" w:rsidRPr="00DE20C8">
        <w:rPr>
          <w:b/>
          <w:sz w:val="22"/>
          <w:szCs w:val="22"/>
        </w:rPr>
        <w:t>na busca da proposta mais vantaj</w:t>
      </w:r>
      <w:r w:rsidR="00B62CE1">
        <w:rPr>
          <w:b/>
          <w:sz w:val="22"/>
          <w:szCs w:val="22"/>
        </w:rPr>
        <w:t>osa para a Administração</w:t>
      </w:r>
      <w:r w:rsidR="004D72C0">
        <w:rPr>
          <w:b/>
          <w:sz w:val="22"/>
          <w:szCs w:val="22"/>
        </w:rPr>
        <w:t xml:space="preserve">, </w:t>
      </w:r>
      <w:r w:rsidR="004D72C0" w:rsidRPr="00DE20C8">
        <w:rPr>
          <w:b/>
          <w:sz w:val="22"/>
          <w:szCs w:val="22"/>
        </w:rPr>
        <w:t xml:space="preserve">a prerrogativa administrativa da negociação </w:t>
      </w:r>
      <w:r w:rsidR="004D72C0">
        <w:rPr>
          <w:b/>
          <w:sz w:val="22"/>
          <w:szCs w:val="22"/>
        </w:rPr>
        <w:t>em</w:t>
      </w:r>
      <w:r w:rsidR="004D72C0" w:rsidRPr="00DE20C8">
        <w:rPr>
          <w:b/>
          <w:sz w:val="22"/>
          <w:szCs w:val="22"/>
        </w:rPr>
        <w:t xml:space="preserve"> todas</w:t>
      </w:r>
      <w:r w:rsidR="00B62CE1">
        <w:rPr>
          <w:b/>
          <w:sz w:val="22"/>
          <w:szCs w:val="22"/>
        </w:rPr>
        <w:t xml:space="preserve"> as modalidades licitatórias</w:t>
      </w:r>
      <w:r w:rsidR="004D72C0" w:rsidRPr="00DE20C8">
        <w:rPr>
          <w:b/>
          <w:sz w:val="22"/>
          <w:szCs w:val="22"/>
        </w:rPr>
        <w:t>.</w:t>
      </w:r>
      <w:r w:rsidR="004D72C0" w:rsidRPr="00DE20C8">
        <w:rPr>
          <w:i/>
          <w:sz w:val="22"/>
          <w:szCs w:val="22"/>
        </w:rPr>
        <w:t xml:space="preserve"> </w:t>
      </w:r>
    </w:p>
    <w:p w:rsidR="004D72C0" w:rsidRPr="00DE20C8" w:rsidRDefault="004D72C0" w:rsidP="004D72C0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DE20C8">
        <w:rPr>
          <w:sz w:val="22"/>
          <w:szCs w:val="22"/>
        </w:rPr>
        <w:t>Representação relativa a concorrência</w:t>
      </w:r>
      <w:r w:rsidRPr="00DE20C8">
        <w:rPr>
          <w:rFonts w:eastAsia="Times New Roman"/>
          <w:sz w:val="22"/>
          <w:szCs w:val="22"/>
        </w:rPr>
        <w:t xml:space="preserve"> lançada</w:t>
      </w:r>
      <w:r w:rsidRPr="00DE20C8">
        <w:rPr>
          <w:sz w:val="22"/>
          <w:szCs w:val="22"/>
        </w:rPr>
        <w:t xml:space="preserve"> pela Universidade Federal do Amazonas (</w:t>
      </w:r>
      <w:proofErr w:type="spellStart"/>
      <w:r w:rsidRPr="00DE20C8">
        <w:rPr>
          <w:sz w:val="22"/>
          <w:szCs w:val="22"/>
        </w:rPr>
        <w:t>Ufam</w:t>
      </w:r>
      <w:proofErr w:type="spellEnd"/>
      <w:r w:rsidRPr="00DE20C8">
        <w:rPr>
          <w:sz w:val="22"/>
          <w:szCs w:val="22"/>
        </w:rPr>
        <w:t>) para a execuçã</w:t>
      </w:r>
      <w:r w:rsidR="009E3630">
        <w:rPr>
          <w:sz w:val="22"/>
          <w:szCs w:val="22"/>
        </w:rPr>
        <w:t xml:space="preserve">o de obras em um dos seus </w:t>
      </w:r>
      <w:r w:rsidR="009E3630" w:rsidRPr="009E3630">
        <w:rPr>
          <w:i/>
          <w:sz w:val="22"/>
          <w:szCs w:val="22"/>
        </w:rPr>
        <w:t>campi</w:t>
      </w:r>
      <w:r w:rsidRPr="009E3630">
        <w:rPr>
          <w:i/>
          <w:sz w:val="22"/>
          <w:szCs w:val="22"/>
        </w:rPr>
        <w:t xml:space="preserve"> </w:t>
      </w:r>
      <w:r w:rsidRPr="00DE20C8">
        <w:rPr>
          <w:sz w:val="22"/>
          <w:szCs w:val="22"/>
        </w:rPr>
        <w:t>apontara, entre outras irregu</w:t>
      </w:r>
      <w:r w:rsidR="00266880">
        <w:rPr>
          <w:sz w:val="22"/>
          <w:szCs w:val="22"/>
        </w:rPr>
        <w:t>laridades, a desclassificação da</w:t>
      </w:r>
      <w:r w:rsidRPr="00DE20C8">
        <w:rPr>
          <w:sz w:val="22"/>
          <w:szCs w:val="22"/>
        </w:rPr>
        <w:t xml:space="preserve"> licitante que apresentara</w:t>
      </w:r>
      <w:r w:rsidR="00266880">
        <w:rPr>
          <w:sz w:val="22"/>
          <w:szCs w:val="22"/>
        </w:rPr>
        <w:t xml:space="preserve"> o</w:t>
      </w:r>
      <w:r w:rsidRPr="00DE20C8">
        <w:rPr>
          <w:sz w:val="22"/>
          <w:szCs w:val="22"/>
        </w:rPr>
        <w:t xml:space="preserve"> menor preço global, sem que fosse</w:t>
      </w:r>
      <w:r w:rsidR="00655600">
        <w:rPr>
          <w:sz w:val="22"/>
          <w:szCs w:val="22"/>
        </w:rPr>
        <w:t xml:space="preserve"> dada, por meio de diligência,</w:t>
      </w:r>
      <w:r w:rsidRPr="00DE20C8">
        <w:rPr>
          <w:sz w:val="22"/>
          <w:szCs w:val="22"/>
        </w:rPr>
        <w:t xml:space="preserve"> oportunidade para a empresa promover adequações em sua proposta, consubstanciadas na correção, para valores iguais ou abaixo dos estimados pela </w:t>
      </w:r>
      <w:proofErr w:type="spellStart"/>
      <w:r w:rsidRPr="00DE20C8">
        <w:rPr>
          <w:sz w:val="22"/>
          <w:szCs w:val="22"/>
        </w:rPr>
        <w:t>Ufam</w:t>
      </w:r>
      <w:proofErr w:type="spellEnd"/>
      <w:r w:rsidRPr="00DE20C8">
        <w:rPr>
          <w:sz w:val="22"/>
          <w:szCs w:val="22"/>
        </w:rPr>
        <w:t>,</w:t>
      </w:r>
      <w:r>
        <w:rPr>
          <w:sz w:val="22"/>
          <w:szCs w:val="22"/>
        </w:rPr>
        <w:t xml:space="preserve"> do</w:t>
      </w:r>
      <w:r w:rsidR="00655600">
        <w:rPr>
          <w:sz w:val="22"/>
          <w:szCs w:val="22"/>
        </w:rPr>
        <w:t xml:space="preserve"> preço de um dos serviços</w:t>
      </w:r>
      <w:r w:rsidRPr="00DE20C8"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do </w:t>
      </w:r>
      <w:r w:rsidR="00655600">
        <w:rPr>
          <w:sz w:val="22"/>
          <w:szCs w:val="22"/>
        </w:rPr>
        <w:t>BDI incidente sobre outro</w:t>
      </w:r>
      <w:r w:rsidRPr="00DE20C8">
        <w:rPr>
          <w:sz w:val="22"/>
          <w:szCs w:val="22"/>
        </w:rPr>
        <w:t>, o que caracterizaria, nos termos da audiência endereçada aos responsáveis, “</w:t>
      </w:r>
      <w:r w:rsidRPr="00DE20C8">
        <w:rPr>
          <w:i/>
          <w:iCs/>
          <w:sz w:val="22"/>
          <w:szCs w:val="22"/>
        </w:rPr>
        <w:t>ato de gestão antieconômico em virtude da desobediência ao princípio da seleção da proposta mais vantajosa para a administração pública</w:t>
      </w:r>
      <w:r w:rsidRPr="00DE20C8">
        <w:rPr>
          <w:sz w:val="22"/>
          <w:szCs w:val="22"/>
        </w:rPr>
        <w:t xml:space="preserve">”. </w:t>
      </w:r>
      <w:r>
        <w:rPr>
          <w:sz w:val="22"/>
          <w:szCs w:val="22"/>
        </w:rPr>
        <w:t>A</w:t>
      </w:r>
      <w:r w:rsidRPr="00DE20C8">
        <w:rPr>
          <w:sz w:val="22"/>
          <w:szCs w:val="22"/>
        </w:rPr>
        <w:t xml:space="preserve"> unidade técnica, após as providências de praxe, propusera a aplicação de multa aos integrantes da comissão de licitação. O relator, concordando </w:t>
      </w:r>
      <w:r>
        <w:rPr>
          <w:sz w:val="22"/>
          <w:szCs w:val="22"/>
        </w:rPr>
        <w:t xml:space="preserve">parcialmente </w:t>
      </w:r>
      <w:r w:rsidRPr="00DE20C8">
        <w:rPr>
          <w:sz w:val="22"/>
          <w:szCs w:val="22"/>
        </w:rPr>
        <w:t>com a unidade instrutiva e observando que outras quatro empresas haviam sido desclassificadas por motivos semelhantes a</w:t>
      </w:r>
      <w:r>
        <w:rPr>
          <w:sz w:val="22"/>
          <w:szCs w:val="22"/>
        </w:rPr>
        <w:t>os</w:t>
      </w:r>
      <w:r w:rsidRPr="00DE20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 w:rsidRPr="00DE20C8">
        <w:rPr>
          <w:sz w:val="22"/>
          <w:szCs w:val="22"/>
        </w:rPr>
        <w:t>que apresentara menor preço global, ressaltou que se “</w:t>
      </w:r>
      <w:r w:rsidRPr="00DE20C8">
        <w:rPr>
          <w:i/>
          <w:sz w:val="22"/>
          <w:szCs w:val="22"/>
        </w:rPr>
        <w:t xml:space="preserve">fosse efetivada diligência e consequente negociação com as licitantes alijadas do certame, as propostas ofertadas em desacordo com o edital poderiam sim ter seus valores reduzidos, adequando-se aos parâmetros estabelecidos no ato convocatório, o que, à luz do art. 3º, </w:t>
      </w:r>
      <w:r w:rsidRPr="00DE20C8">
        <w:rPr>
          <w:i/>
          <w:iCs/>
          <w:sz w:val="22"/>
          <w:szCs w:val="22"/>
        </w:rPr>
        <w:t>caput</w:t>
      </w:r>
      <w:r w:rsidRPr="00DE20C8">
        <w:rPr>
          <w:i/>
          <w:sz w:val="22"/>
          <w:szCs w:val="22"/>
        </w:rPr>
        <w:t>, da Lei nº 8.666/93, deveria ser buscado pela Administração, haja vista que um dos objetivos a serem perseguidos com a realização da licitação é justamente a seleção da proposta mais vantajosa</w:t>
      </w:r>
      <w:r w:rsidRPr="00DE20C8">
        <w:rPr>
          <w:sz w:val="22"/>
          <w:szCs w:val="22"/>
        </w:rPr>
        <w:t>”. Adicionou que, embora os dispositivos do instrumento convocatório não fossem suficientemente claros a respeito das situações em que seria possível a realização de diligência, os responsáveis pelo certame “</w:t>
      </w:r>
      <w:r w:rsidRPr="00DE20C8">
        <w:rPr>
          <w:i/>
          <w:sz w:val="22"/>
          <w:szCs w:val="22"/>
        </w:rPr>
        <w:t xml:space="preserve">deveriam ter feito uma interpretação sistêmica do edital, conciliando-o </w:t>
      </w:r>
      <w:r>
        <w:rPr>
          <w:sz w:val="22"/>
          <w:szCs w:val="22"/>
        </w:rPr>
        <w:t>(...)</w:t>
      </w:r>
      <w:r w:rsidRPr="00DE20C8">
        <w:rPr>
          <w:i/>
          <w:sz w:val="22"/>
          <w:szCs w:val="22"/>
        </w:rPr>
        <w:t xml:space="preserve"> com os princípios maiores que regem a atuação da Administração Pública, insertos na Constituição Federal, na Lei nº 8.666/93 e na Lei nº 9.784/99, em vez da interpretação excessivamente literal e isolada das disposições </w:t>
      </w:r>
      <w:proofErr w:type="spellStart"/>
      <w:r w:rsidRPr="00DE20C8">
        <w:rPr>
          <w:i/>
          <w:sz w:val="22"/>
          <w:szCs w:val="22"/>
        </w:rPr>
        <w:t>editalícias</w:t>
      </w:r>
      <w:proofErr w:type="spellEnd"/>
      <w:r w:rsidRPr="00DE20C8">
        <w:rPr>
          <w:sz w:val="22"/>
          <w:szCs w:val="22"/>
        </w:rPr>
        <w:t xml:space="preserve">”. </w:t>
      </w:r>
      <w:r>
        <w:rPr>
          <w:sz w:val="22"/>
          <w:szCs w:val="22"/>
        </w:rPr>
        <w:t>Para</w:t>
      </w:r>
      <w:r w:rsidRPr="00DE20C8">
        <w:rPr>
          <w:sz w:val="22"/>
          <w:szCs w:val="22"/>
        </w:rPr>
        <w:t xml:space="preserve"> reforçar o seu entendimento, o condutor do processo asseverou que, a despeito de o Estatuto das Licitações não trazer explicitamente a possibilidade de negociação no âmbito de uma concorrência, faculdade prevista na Lei do Pregão e no Regime Diferenciado de Contratações Públicas (RDC), “</w:t>
      </w:r>
      <w:r w:rsidRPr="00DE20C8">
        <w:rPr>
          <w:i/>
          <w:sz w:val="22"/>
          <w:szCs w:val="22"/>
        </w:rPr>
        <w:t>cabe sim negociação – na busca da proposta mais vantajosa para a Administração Pública – no âmbito de todas as modalidades licitatórias, aí se inserindo, por óbvio as previstas na Lei nº 8.666/93</w:t>
      </w:r>
      <w:r w:rsidRPr="00DE20C8">
        <w:rPr>
          <w:sz w:val="22"/>
          <w:szCs w:val="22"/>
        </w:rPr>
        <w:t>”. Apesar das conclusões desfavoráveis aos membros da comissão de licitação, o relator ponderou que a aplicação de multa aos responsáveis seria medida de excessivo rigor, considerando</w:t>
      </w:r>
      <w:r>
        <w:rPr>
          <w:sz w:val="22"/>
          <w:szCs w:val="22"/>
        </w:rPr>
        <w:t>, entre outras atenuantes,</w:t>
      </w:r>
      <w:r w:rsidRPr="00DE20C8">
        <w:rPr>
          <w:sz w:val="22"/>
          <w:szCs w:val="22"/>
        </w:rPr>
        <w:t xml:space="preserve"> o problema de clareza do edital quanto às situações passíveis de diligência</w:t>
      </w:r>
      <w:r w:rsidR="00655600">
        <w:rPr>
          <w:sz w:val="22"/>
          <w:szCs w:val="22"/>
        </w:rPr>
        <w:t>, a falta de previsão explí</w:t>
      </w:r>
      <w:r>
        <w:rPr>
          <w:sz w:val="22"/>
          <w:szCs w:val="22"/>
        </w:rPr>
        <w:t>cita de negociação na Lei 8.666/93</w:t>
      </w:r>
      <w:r w:rsidRPr="00DE20C8">
        <w:rPr>
          <w:sz w:val="22"/>
          <w:szCs w:val="22"/>
        </w:rPr>
        <w:t xml:space="preserve"> e a ausência de indícios de direcionamento do certame ou de que a contratação fora efetivada com preço</w:t>
      </w:r>
      <w:r w:rsidR="00266880">
        <w:rPr>
          <w:sz w:val="22"/>
          <w:szCs w:val="22"/>
        </w:rPr>
        <w:t>s superiores aos de mercado. O C</w:t>
      </w:r>
      <w:r w:rsidRPr="00DE20C8">
        <w:rPr>
          <w:sz w:val="22"/>
          <w:szCs w:val="22"/>
        </w:rPr>
        <w:t>olegiado, na linha defendida pelo relator, deliberou pelo acolhimento parcial das razões de justificativa apresentadas pelos responsáveis, dispensando a aplicação d</w:t>
      </w:r>
      <w:r>
        <w:rPr>
          <w:sz w:val="22"/>
          <w:szCs w:val="22"/>
        </w:rPr>
        <w:t>a</w:t>
      </w:r>
      <w:r w:rsidRPr="00DE20C8">
        <w:rPr>
          <w:sz w:val="22"/>
          <w:szCs w:val="22"/>
        </w:rPr>
        <w:t xml:space="preserve"> multa proposta pela unidade técnica. </w:t>
      </w:r>
      <w:hyperlink r:id="rId13" w:history="1">
        <w:r w:rsidR="00D909BE" w:rsidRPr="00D909BE">
          <w:rPr>
            <w:rStyle w:val="Hyperlink"/>
            <w:b/>
            <w:i/>
            <w:sz w:val="22"/>
            <w:szCs w:val="22"/>
          </w:rPr>
          <w:t>Acórdão 1401/2014-Segunda Câmara</w:t>
        </w:r>
      </w:hyperlink>
      <w:r w:rsidRPr="00DE20C8">
        <w:rPr>
          <w:b/>
          <w:i/>
          <w:color w:val="auto"/>
          <w:sz w:val="22"/>
          <w:szCs w:val="22"/>
        </w:rPr>
        <w:t xml:space="preserve">, </w:t>
      </w:r>
      <w:r w:rsidRPr="00DE20C8">
        <w:rPr>
          <w:b/>
          <w:i/>
          <w:color w:val="auto"/>
          <w:sz w:val="22"/>
          <w:szCs w:val="22"/>
          <w:lang w:eastAsia="en-US"/>
        </w:rPr>
        <w:t>TC 006.478/2012-3, relator Ministro José Jorge,</w:t>
      </w:r>
      <w:r w:rsidRPr="00DE20C8">
        <w:rPr>
          <w:b/>
          <w:i/>
          <w:color w:val="auto"/>
          <w:sz w:val="22"/>
          <w:szCs w:val="22"/>
        </w:rPr>
        <w:t xml:space="preserve"> 8.4.2014.</w:t>
      </w:r>
    </w:p>
    <w:p w:rsidR="004D72C0" w:rsidRPr="00DE20C8" w:rsidRDefault="004D72C0" w:rsidP="004D72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4D72C0" w:rsidRPr="00515A20" w:rsidRDefault="004D72C0" w:rsidP="004D72C0">
      <w:pPr>
        <w:pStyle w:val="Default"/>
        <w:jc w:val="both"/>
        <w:rPr>
          <w:sz w:val="22"/>
          <w:szCs w:val="22"/>
        </w:rPr>
      </w:pPr>
    </w:p>
    <w:p w:rsidR="004D72C0" w:rsidRPr="006D0D89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507B30" w:rsidRPr="00507B30" w:rsidRDefault="00507B30" w:rsidP="006821C4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3C025E" w:rsidRPr="003C025E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3C025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25E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08246E" w:rsidRPr="003C025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25E">
              <w:rPr>
                <w:b/>
                <w:i/>
                <w:sz w:val="22"/>
                <w:szCs w:val="22"/>
              </w:rPr>
              <w:t xml:space="preserve">Contato: </w:t>
            </w:r>
            <w:hyperlink r:id="rId14" w:history="1">
              <w:r w:rsidRPr="003C025E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DE1F76" w:rsidRPr="003C025E" w:rsidRDefault="00DE1F76" w:rsidP="00982F17">
      <w:pPr>
        <w:ind w:left="0"/>
        <w:rPr>
          <w:sz w:val="22"/>
          <w:szCs w:val="22"/>
        </w:rPr>
      </w:pPr>
    </w:p>
    <w:sectPr w:rsidR="00DE1F76" w:rsidRPr="003C025E" w:rsidSect="00616945">
      <w:headerReference w:type="default" r:id="rId15"/>
      <w:footerReference w:type="default" r:id="rId16"/>
      <w:headerReference w:type="first" r:id="rId17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B5" w:rsidRDefault="000558B5" w:rsidP="008B0547">
      <w:pPr>
        <w:spacing w:after="0"/>
      </w:pPr>
      <w:r>
        <w:separator/>
      </w:r>
    </w:p>
  </w:endnote>
  <w:endnote w:type="continuationSeparator" w:id="0">
    <w:p w:rsidR="000558B5" w:rsidRDefault="000558B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9A0D8B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B5" w:rsidRDefault="000558B5" w:rsidP="008B0547">
      <w:pPr>
        <w:spacing w:after="0"/>
      </w:pPr>
      <w:r>
        <w:separator/>
      </w:r>
    </w:p>
  </w:footnote>
  <w:footnote w:type="continuationSeparator" w:id="0">
    <w:p w:rsidR="000558B5" w:rsidRDefault="000558B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6716F9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288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6AEB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C13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3F25"/>
    <w:rsid w:val="00024363"/>
    <w:rsid w:val="000252B1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7B3"/>
    <w:rsid w:val="00027B2E"/>
    <w:rsid w:val="00027C86"/>
    <w:rsid w:val="000300A2"/>
    <w:rsid w:val="000304BD"/>
    <w:rsid w:val="00030EC2"/>
    <w:rsid w:val="0003113F"/>
    <w:rsid w:val="00031774"/>
    <w:rsid w:val="00031B9D"/>
    <w:rsid w:val="00032198"/>
    <w:rsid w:val="00032386"/>
    <w:rsid w:val="0003282A"/>
    <w:rsid w:val="00032B27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08F5"/>
    <w:rsid w:val="00041337"/>
    <w:rsid w:val="00041450"/>
    <w:rsid w:val="000415DA"/>
    <w:rsid w:val="00042393"/>
    <w:rsid w:val="000431BD"/>
    <w:rsid w:val="000436B0"/>
    <w:rsid w:val="000438FC"/>
    <w:rsid w:val="00043F4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24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8B5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AAF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C48"/>
    <w:rsid w:val="00081DD6"/>
    <w:rsid w:val="00081DFB"/>
    <w:rsid w:val="00082027"/>
    <w:rsid w:val="0008246E"/>
    <w:rsid w:val="000824AF"/>
    <w:rsid w:val="00083289"/>
    <w:rsid w:val="0008343E"/>
    <w:rsid w:val="00083514"/>
    <w:rsid w:val="000835D8"/>
    <w:rsid w:val="0008397F"/>
    <w:rsid w:val="00083DE8"/>
    <w:rsid w:val="00084282"/>
    <w:rsid w:val="00084727"/>
    <w:rsid w:val="000847F7"/>
    <w:rsid w:val="00084A99"/>
    <w:rsid w:val="000858BB"/>
    <w:rsid w:val="000858EF"/>
    <w:rsid w:val="00085F57"/>
    <w:rsid w:val="00086210"/>
    <w:rsid w:val="00086489"/>
    <w:rsid w:val="000867E7"/>
    <w:rsid w:val="00086836"/>
    <w:rsid w:val="00086857"/>
    <w:rsid w:val="000868A7"/>
    <w:rsid w:val="00086943"/>
    <w:rsid w:val="00086A39"/>
    <w:rsid w:val="00086BAA"/>
    <w:rsid w:val="00086D52"/>
    <w:rsid w:val="00087006"/>
    <w:rsid w:val="00087431"/>
    <w:rsid w:val="00087894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ECB"/>
    <w:rsid w:val="000B0FEA"/>
    <w:rsid w:val="000B1052"/>
    <w:rsid w:val="000B1627"/>
    <w:rsid w:val="000B1A59"/>
    <w:rsid w:val="000B1B9E"/>
    <w:rsid w:val="000B23C5"/>
    <w:rsid w:val="000B26C7"/>
    <w:rsid w:val="000B2AFA"/>
    <w:rsid w:val="000B3015"/>
    <w:rsid w:val="000B3444"/>
    <w:rsid w:val="000B359F"/>
    <w:rsid w:val="000B395E"/>
    <w:rsid w:val="000B3C52"/>
    <w:rsid w:val="000B4377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2AD"/>
    <w:rsid w:val="000C1585"/>
    <w:rsid w:val="000C1A3E"/>
    <w:rsid w:val="000C1AFC"/>
    <w:rsid w:val="000C22BE"/>
    <w:rsid w:val="000C22C0"/>
    <w:rsid w:val="000C28CC"/>
    <w:rsid w:val="000C2CBC"/>
    <w:rsid w:val="000C3162"/>
    <w:rsid w:val="000C3A4C"/>
    <w:rsid w:val="000C3BD5"/>
    <w:rsid w:val="000C3DAB"/>
    <w:rsid w:val="000C40D0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7C2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373"/>
    <w:rsid w:val="000D6388"/>
    <w:rsid w:val="000D6418"/>
    <w:rsid w:val="000D6479"/>
    <w:rsid w:val="000D6839"/>
    <w:rsid w:val="000D683E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BD9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BD1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34"/>
    <w:rsid w:val="00107AC8"/>
    <w:rsid w:val="0011038F"/>
    <w:rsid w:val="0011039E"/>
    <w:rsid w:val="001104BA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3B6F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42D"/>
    <w:rsid w:val="00122950"/>
    <w:rsid w:val="00122F63"/>
    <w:rsid w:val="0012305F"/>
    <w:rsid w:val="0012352A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71"/>
    <w:rsid w:val="001665B9"/>
    <w:rsid w:val="001667C0"/>
    <w:rsid w:val="00166989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26E2"/>
    <w:rsid w:val="00173132"/>
    <w:rsid w:val="00173174"/>
    <w:rsid w:val="001731D5"/>
    <w:rsid w:val="001737F7"/>
    <w:rsid w:val="00173E98"/>
    <w:rsid w:val="00174335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6024"/>
    <w:rsid w:val="00176287"/>
    <w:rsid w:val="00176375"/>
    <w:rsid w:val="00176471"/>
    <w:rsid w:val="001766A9"/>
    <w:rsid w:val="0017753C"/>
    <w:rsid w:val="001777EF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6C7"/>
    <w:rsid w:val="00181817"/>
    <w:rsid w:val="00181848"/>
    <w:rsid w:val="00181B58"/>
    <w:rsid w:val="00181DF3"/>
    <w:rsid w:val="0018200B"/>
    <w:rsid w:val="0018254A"/>
    <w:rsid w:val="00182905"/>
    <w:rsid w:val="001829A6"/>
    <w:rsid w:val="00183A7D"/>
    <w:rsid w:val="00183D0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DD4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94F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92C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A6E"/>
    <w:rsid w:val="001A7BF5"/>
    <w:rsid w:val="001A7FC7"/>
    <w:rsid w:val="001B0615"/>
    <w:rsid w:val="001B0737"/>
    <w:rsid w:val="001B08E7"/>
    <w:rsid w:val="001B0C66"/>
    <w:rsid w:val="001B0CC2"/>
    <w:rsid w:val="001B0EB8"/>
    <w:rsid w:val="001B1669"/>
    <w:rsid w:val="001B1783"/>
    <w:rsid w:val="001B19FF"/>
    <w:rsid w:val="001B2506"/>
    <w:rsid w:val="001B2580"/>
    <w:rsid w:val="001B2809"/>
    <w:rsid w:val="001B2931"/>
    <w:rsid w:val="001B2A46"/>
    <w:rsid w:val="001B32A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5A2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6FFE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98B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9DD"/>
    <w:rsid w:val="001E1E28"/>
    <w:rsid w:val="001E1E6E"/>
    <w:rsid w:val="001E1FCA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5DB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00E"/>
    <w:rsid w:val="0020328F"/>
    <w:rsid w:val="002033AF"/>
    <w:rsid w:val="00203A6F"/>
    <w:rsid w:val="00203D3B"/>
    <w:rsid w:val="00204511"/>
    <w:rsid w:val="002046F3"/>
    <w:rsid w:val="00204DE0"/>
    <w:rsid w:val="002056E7"/>
    <w:rsid w:val="00205BBD"/>
    <w:rsid w:val="00205DDF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21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2158"/>
    <w:rsid w:val="00232164"/>
    <w:rsid w:val="0023253B"/>
    <w:rsid w:val="0023279B"/>
    <w:rsid w:val="002328F9"/>
    <w:rsid w:val="00232979"/>
    <w:rsid w:val="00232E6F"/>
    <w:rsid w:val="00233785"/>
    <w:rsid w:val="0023395B"/>
    <w:rsid w:val="00233CE3"/>
    <w:rsid w:val="002340FE"/>
    <w:rsid w:val="00234285"/>
    <w:rsid w:val="002343BF"/>
    <w:rsid w:val="002344C1"/>
    <w:rsid w:val="00234556"/>
    <w:rsid w:val="0023456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3D"/>
    <w:rsid w:val="002435FC"/>
    <w:rsid w:val="00243797"/>
    <w:rsid w:val="0024379E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743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303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9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880"/>
    <w:rsid w:val="00266B83"/>
    <w:rsid w:val="00266C8A"/>
    <w:rsid w:val="002677CD"/>
    <w:rsid w:val="00267E01"/>
    <w:rsid w:val="00270185"/>
    <w:rsid w:val="00270249"/>
    <w:rsid w:val="00270BFB"/>
    <w:rsid w:val="00270EAC"/>
    <w:rsid w:val="00270EB4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39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04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6A0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BD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06EB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22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8F6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34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A"/>
    <w:rsid w:val="002F69BB"/>
    <w:rsid w:val="002F6EC5"/>
    <w:rsid w:val="002F6FAD"/>
    <w:rsid w:val="002F797B"/>
    <w:rsid w:val="002F7A9E"/>
    <w:rsid w:val="002F7C6D"/>
    <w:rsid w:val="002F7E4B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3F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891"/>
    <w:rsid w:val="00330999"/>
    <w:rsid w:val="00331316"/>
    <w:rsid w:val="0033133C"/>
    <w:rsid w:val="00331864"/>
    <w:rsid w:val="0033197B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E66"/>
    <w:rsid w:val="00340F10"/>
    <w:rsid w:val="00341092"/>
    <w:rsid w:val="00341423"/>
    <w:rsid w:val="00341469"/>
    <w:rsid w:val="003414C4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3B9"/>
    <w:rsid w:val="0036046F"/>
    <w:rsid w:val="00360663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6F43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0C2"/>
    <w:rsid w:val="0037231D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EC0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AC8"/>
    <w:rsid w:val="00383CFE"/>
    <w:rsid w:val="0038430C"/>
    <w:rsid w:val="0038475D"/>
    <w:rsid w:val="00384880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5B29"/>
    <w:rsid w:val="003961E2"/>
    <w:rsid w:val="00396FE3"/>
    <w:rsid w:val="0039763E"/>
    <w:rsid w:val="003978EA"/>
    <w:rsid w:val="0039797F"/>
    <w:rsid w:val="00397D8E"/>
    <w:rsid w:val="003A008A"/>
    <w:rsid w:val="003A05E8"/>
    <w:rsid w:val="003A063E"/>
    <w:rsid w:val="003A08E5"/>
    <w:rsid w:val="003A105C"/>
    <w:rsid w:val="003A14F3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BEF"/>
    <w:rsid w:val="003B62EA"/>
    <w:rsid w:val="003B6508"/>
    <w:rsid w:val="003B6CDF"/>
    <w:rsid w:val="003B79D6"/>
    <w:rsid w:val="003B7CC1"/>
    <w:rsid w:val="003C00C3"/>
    <w:rsid w:val="003C025E"/>
    <w:rsid w:val="003C0338"/>
    <w:rsid w:val="003C04DA"/>
    <w:rsid w:val="003C0A82"/>
    <w:rsid w:val="003C0DAF"/>
    <w:rsid w:val="003C1074"/>
    <w:rsid w:val="003C10B2"/>
    <w:rsid w:val="003C11E9"/>
    <w:rsid w:val="003C123E"/>
    <w:rsid w:val="003C125E"/>
    <w:rsid w:val="003C179A"/>
    <w:rsid w:val="003C1911"/>
    <w:rsid w:val="003C1B4F"/>
    <w:rsid w:val="003C1C96"/>
    <w:rsid w:val="003C1CD8"/>
    <w:rsid w:val="003C2288"/>
    <w:rsid w:val="003C24E0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2E2"/>
    <w:rsid w:val="003C73CA"/>
    <w:rsid w:val="003C748D"/>
    <w:rsid w:val="003C7585"/>
    <w:rsid w:val="003C7734"/>
    <w:rsid w:val="003C7A5C"/>
    <w:rsid w:val="003C7A6B"/>
    <w:rsid w:val="003D0153"/>
    <w:rsid w:val="003D0526"/>
    <w:rsid w:val="003D0859"/>
    <w:rsid w:val="003D095D"/>
    <w:rsid w:val="003D0AAF"/>
    <w:rsid w:val="003D16F3"/>
    <w:rsid w:val="003D17E0"/>
    <w:rsid w:val="003D17F1"/>
    <w:rsid w:val="003D198F"/>
    <w:rsid w:val="003D1993"/>
    <w:rsid w:val="003D201E"/>
    <w:rsid w:val="003D24FC"/>
    <w:rsid w:val="003D2665"/>
    <w:rsid w:val="003D314A"/>
    <w:rsid w:val="003D3306"/>
    <w:rsid w:val="003D331D"/>
    <w:rsid w:val="003D3574"/>
    <w:rsid w:val="003D3857"/>
    <w:rsid w:val="003D3A0C"/>
    <w:rsid w:val="003D4149"/>
    <w:rsid w:val="003D47FD"/>
    <w:rsid w:val="003D4AA0"/>
    <w:rsid w:val="003D4B8C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4E9E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0FFC"/>
    <w:rsid w:val="003F106B"/>
    <w:rsid w:val="003F12AB"/>
    <w:rsid w:val="003F14AB"/>
    <w:rsid w:val="003F163F"/>
    <w:rsid w:val="003F185F"/>
    <w:rsid w:val="003F1ACE"/>
    <w:rsid w:val="003F1CE1"/>
    <w:rsid w:val="003F1E26"/>
    <w:rsid w:val="003F2189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58B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B08"/>
    <w:rsid w:val="00414D86"/>
    <w:rsid w:val="00414E59"/>
    <w:rsid w:val="004153B4"/>
    <w:rsid w:val="00415A4B"/>
    <w:rsid w:val="00415B1E"/>
    <w:rsid w:val="00415F33"/>
    <w:rsid w:val="00415F59"/>
    <w:rsid w:val="00416404"/>
    <w:rsid w:val="004165B8"/>
    <w:rsid w:val="004169D8"/>
    <w:rsid w:val="00416AE2"/>
    <w:rsid w:val="00417048"/>
    <w:rsid w:val="0041786D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D08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329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1B64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1B4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198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621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80E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8A0"/>
    <w:rsid w:val="00453FC2"/>
    <w:rsid w:val="0045404D"/>
    <w:rsid w:val="004544ED"/>
    <w:rsid w:val="00454C20"/>
    <w:rsid w:val="00454D9A"/>
    <w:rsid w:val="00455944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608F"/>
    <w:rsid w:val="0047658E"/>
    <w:rsid w:val="004767F1"/>
    <w:rsid w:val="004770C2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BE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809"/>
    <w:rsid w:val="00492E3F"/>
    <w:rsid w:val="004930B3"/>
    <w:rsid w:val="00493277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6082"/>
    <w:rsid w:val="00497CE1"/>
    <w:rsid w:val="00497F5E"/>
    <w:rsid w:val="004A00B0"/>
    <w:rsid w:val="004A16BB"/>
    <w:rsid w:val="004A171B"/>
    <w:rsid w:val="004A1C9C"/>
    <w:rsid w:val="004A207E"/>
    <w:rsid w:val="004A2148"/>
    <w:rsid w:val="004A22E8"/>
    <w:rsid w:val="004A2385"/>
    <w:rsid w:val="004A28A0"/>
    <w:rsid w:val="004A2C49"/>
    <w:rsid w:val="004A2D91"/>
    <w:rsid w:val="004A328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E60"/>
    <w:rsid w:val="004A75D0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191"/>
    <w:rsid w:val="004B4672"/>
    <w:rsid w:val="004B4766"/>
    <w:rsid w:val="004B4837"/>
    <w:rsid w:val="004B4B1A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E29"/>
    <w:rsid w:val="004C60F8"/>
    <w:rsid w:val="004C6173"/>
    <w:rsid w:val="004C61A3"/>
    <w:rsid w:val="004C68C2"/>
    <w:rsid w:val="004C6E03"/>
    <w:rsid w:val="004C6F47"/>
    <w:rsid w:val="004C6F9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2F06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A2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2C0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2AB8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0A5E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05D"/>
    <w:rsid w:val="005063A0"/>
    <w:rsid w:val="005063D2"/>
    <w:rsid w:val="00506619"/>
    <w:rsid w:val="0050690E"/>
    <w:rsid w:val="00506971"/>
    <w:rsid w:val="00507A54"/>
    <w:rsid w:val="00507B30"/>
    <w:rsid w:val="00507DD2"/>
    <w:rsid w:val="00507E53"/>
    <w:rsid w:val="00510257"/>
    <w:rsid w:val="00510D1D"/>
    <w:rsid w:val="00510E99"/>
    <w:rsid w:val="00511033"/>
    <w:rsid w:val="00511104"/>
    <w:rsid w:val="00511440"/>
    <w:rsid w:val="005116ED"/>
    <w:rsid w:val="00511938"/>
    <w:rsid w:val="00511A4E"/>
    <w:rsid w:val="00511B5E"/>
    <w:rsid w:val="00511BBF"/>
    <w:rsid w:val="00511BDC"/>
    <w:rsid w:val="00511D30"/>
    <w:rsid w:val="00511FE7"/>
    <w:rsid w:val="00512785"/>
    <w:rsid w:val="00512E62"/>
    <w:rsid w:val="0051361B"/>
    <w:rsid w:val="0051373C"/>
    <w:rsid w:val="005138B3"/>
    <w:rsid w:val="00513D0A"/>
    <w:rsid w:val="00513E8D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3F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660"/>
    <w:rsid w:val="005256B9"/>
    <w:rsid w:val="00525956"/>
    <w:rsid w:val="00525BED"/>
    <w:rsid w:val="00525D89"/>
    <w:rsid w:val="0052633E"/>
    <w:rsid w:val="005266F4"/>
    <w:rsid w:val="0052675C"/>
    <w:rsid w:val="0052679A"/>
    <w:rsid w:val="00526931"/>
    <w:rsid w:val="00526AAC"/>
    <w:rsid w:val="00526CEC"/>
    <w:rsid w:val="00526D46"/>
    <w:rsid w:val="0052736B"/>
    <w:rsid w:val="00527C5D"/>
    <w:rsid w:val="005303B5"/>
    <w:rsid w:val="005303E3"/>
    <w:rsid w:val="00530A0F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2FA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42"/>
    <w:rsid w:val="00543CEA"/>
    <w:rsid w:val="00543EB8"/>
    <w:rsid w:val="00543F41"/>
    <w:rsid w:val="00544062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C79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D01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4FAB"/>
    <w:rsid w:val="0056534C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CF6"/>
    <w:rsid w:val="00571E64"/>
    <w:rsid w:val="00571EF8"/>
    <w:rsid w:val="0057201E"/>
    <w:rsid w:val="00572B78"/>
    <w:rsid w:val="00573713"/>
    <w:rsid w:val="00573ADD"/>
    <w:rsid w:val="00573D3B"/>
    <w:rsid w:val="00573EE2"/>
    <w:rsid w:val="00573F6A"/>
    <w:rsid w:val="005740D6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CE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4BF1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1EA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B94"/>
    <w:rsid w:val="005C0CD5"/>
    <w:rsid w:val="005C1616"/>
    <w:rsid w:val="005C1832"/>
    <w:rsid w:val="005C18EE"/>
    <w:rsid w:val="005C1960"/>
    <w:rsid w:val="005C19A6"/>
    <w:rsid w:val="005C1A79"/>
    <w:rsid w:val="005C1CD8"/>
    <w:rsid w:val="005C21A9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695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B7F"/>
    <w:rsid w:val="005E0EA6"/>
    <w:rsid w:val="005E111B"/>
    <w:rsid w:val="005E12DD"/>
    <w:rsid w:val="005E1771"/>
    <w:rsid w:val="005E1BD1"/>
    <w:rsid w:val="005E1C04"/>
    <w:rsid w:val="005E1EE3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4B8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5E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5E"/>
    <w:rsid w:val="00610581"/>
    <w:rsid w:val="006108EE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2AC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5F23"/>
    <w:rsid w:val="00616081"/>
    <w:rsid w:val="00616910"/>
    <w:rsid w:val="00616945"/>
    <w:rsid w:val="006169EE"/>
    <w:rsid w:val="00616FF4"/>
    <w:rsid w:val="00617050"/>
    <w:rsid w:val="006171E9"/>
    <w:rsid w:val="00617982"/>
    <w:rsid w:val="00617B78"/>
    <w:rsid w:val="00617F7C"/>
    <w:rsid w:val="00620084"/>
    <w:rsid w:val="0062044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32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25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3B9"/>
    <w:rsid w:val="00631786"/>
    <w:rsid w:val="00631B1E"/>
    <w:rsid w:val="00631FE7"/>
    <w:rsid w:val="006321EA"/>
    <w:rsid w:val="006324E6"/>
    <w:rsid w:val="0063272C"/>
    <w:rsid w:val="00632ACC"/>
    <w:rsid w:val="006332CD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B8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3ED"/>
    <w:rsid w:val="00653E05"/>
    <w:rsid w:val="00654171"/>
    <w:rsid w:val="00654244"/>
    <w:rsid w:val="00654C9C"/>
    <w:rsid w:val="00654ED9"/>
    <w:rsid w:val="0065528E"/>
    <w:rsid w:val="00655390"/>
    <w:rsid w:val="006553D9"/>
    <w:rsid w:val="00655600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B2A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2E"/>
    <w:rsid w:val="00670D78"/>
    <w:rsid w:val="00670FEA"/>
    <w:rsid w:val="006716F9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75"/>
    <w:rsid w:val="00677799"/>
    <w:rsid w:val="006777E4"/>
    <w:rsid w:val="00677C1A"/>
    <w:rsid w:val="00677C22"/>
    <w:rsid w:val="00677C95"/>
    <w:rsid w:val="00677FB0"/>
    <w:rsid w:val="006806E9"/>
    <w:rsid w:val="006808CC"/>
    <w:rsid w:val="006809AA"/>
    <w:rsid w:val="00680AF4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0B0"/>
    <w:rsid w:val="006861A7"/>
    <w:rsid w:val="0068662B"/>
    <w:rsid w:val="00686772"/>
    <w:rsid w:val="00686E60"/>
    <w:rsid w:val="0068727D"/>
    <w:rsid w:val="0068735F"/>
    <w:rsid w:val="006875E0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B2"/>
    <w:rsid w:val="006934C4"/>
    <w:rsid w:val="00694124"/>
    <w:rsid w:val="006941DC"/>
    <w:rsid w:val="006952A8"/>
    <w:rsid w:val="006954A6"/>
    <w:rsid w:val="00695597"/>
    <w:rsid w:val="00695896"/>
    <w:rsid w:val="00695EF1"/>
    <w:rsid w:val="00696411"/>
    <w:rsid w:val="00696A89"/>
    <w:rsid w:val="00696F75"/>
    <w:rsid w:val="00696FEC"/>
    <w:rsid w:val="00697165"/>
    <w:rsid w:val="006972BF"/>
    <w:rsid w:val="00697477"/>
    <w:rsid w:val="00697D97"/>
    <w:rsid w:val="00697F2B"/>
    <w:rsid w:val="006A0047"/>
    <w:rsid w:val="006A0116"/>
    <w:rsid w:val="006A037E"/>
    <w:rsid w:val="006A1D4C"/>
    <w:rsid w:val="006A1D7D"/>
    <w:rsid w:val="006A1E12"/>
    <w:rsid w:val="006A2019"/>
    <w:rsid w:val="006A21CC"/>
    <w:rsid w:val="006A294D"/>
    <w:rsid w:val="006A308B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8C0"/>
    <w:rsid w:val="006A72F8"/>
    <w:rsid w:val="006A7354"/>
    <w:rsid w:val="006A7796"/>
    <w:rsid w:val="006A7C96"/>
    <w:rsid w:val="006A7F83"/>
    <w:rsid w:val="006B0162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4EB7"/>
    <w:rsid w:val="006B5474"/>
    <w:rsid w:val="006B62A0"/>
    <w:rsid w:val="006B62B4"/>
    <w:rsid w:val="006B650F"/>
    <w:rsid w:val="006B6584"/>
    <w:rsid w:val="006B69CE"/>
    <w:rsid w:val="006C0449"/>
    <w:rsid w:val="006C0505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FED"/>
    <w:rsid w:val="006C30CF"/>
    <w:rsid w:val="006C32CF"/>
    <w:rsid w:val="006C335E"/>
    <w:rsid w:val="006C3490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6952"/>
    <w:rsid w:val="006C72C5"/>
    <w:rsid w:val="006C7304"/>
    <w:rsid w:val="006C761F"/>
    <w:rsid w:val="006C7815"/>
    <w:rsid w:val="006C7DE0"/>
    <w:rsid w:val="006D024B"/>
    <w:rsid w:val="006D047D"/>
    <w:rsid w:val="006D0616"/>
    <w:rsid w:val="006D092B"/>
    <w:rsid w:val="006D0D89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2FF2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4C7"/>
    <w:rsid w:val="006E0A87"/>
    <w:rsid w:val="006E0A93"/>
    <w:rsid w:val="006E1B15"/>
    <w:rsid w:val="006E1CC8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1503"/>
    <w:rsid w:val="006F27E0"/>
    <w:rsid w:val="006F28D9"/>
    <w:rsid w:val="006F2F67"/>
    <w:rsid w:val="006F30EF"/>
    <w:rsid w:val="006F35B9"/>
    <w:rsid w:val="006F3CA4"/>
    <w:rsid w:val="006F4148"/>
    <w:rsid w:val="006F4986"/>
    <w:rsid w:val="006F4DE0"/>
    <w:rsid w:val="006F4FB2"/>
    <w:rsid w:val="006F515A"/>
    <w:rsid w:val="006F55FE"/>
    <w:rsid w:val="006F5BF3"/>
    <w:rsid w:val="006F5C90"/>
    <w:rsid w:val="006F5DB5"/>
    <w:rsid w:val="006F5E2D"/>
    <w:rsid w:val="006F62C5"/>
    <w:rsid w:val="006F6483"/>
    <w:rsid w:val="006F6AEE"/>
    <w:rsid w:val="006F6B66"/>
    <w:rsid w:val="006F6EEB"/>
    <w:rsid w:val="006F7316"/>
    <w:rsid w:val="006F7332"/>
    <w:rsid w:val="006F7AF3"/>
    <w:rsid w:val="00700B08"/>
    <w:rsid w:val="007016DE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8EA"/>
    <w:rsid w:val="00711B63"/>
    <w:rsid w:val="00711CBA"/>
    <w:rsid w:val="00712AD6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2E"/>
    <w:rsid w:val="00713DE5"/>
    <w:rsid w:val="00713ED0"/>
    <w:rsid w:val="00713F39"/>
    <w:rsid w:val="00714018"/>
    <w:rsid w:val="00714569"/>
    <w:rsid w:val="00714634"/>
    <w:rsid w:val="007147A8"/>
    <w:rsid w:val="0071481A"/>
    <w:rsid w:val="00714CCC"/>
    <w:rsid w:val="00714FFC"/>
    <w:rsid w:val="0071533D"/>
    <w:rsid w:val="007153A5"/>
    <w:rsid w:val="007155D9"/>
    <w:rsid w:val="007157A0"/>
    <w:rsid w:val="0071607D"/>
    <w:rsid w:val="0071623B"/>
    <w:rsid w:val="00716CAD"/>
    <w:rsid w:val="007170DF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423C"/>
    <w:rsid w:val="0072480E"/>
    <w:rsid w:val="0072537E"/>
    <w:rsid w:val="00725E62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11F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55F"/>
    <w:rsid w:val="00747B66"/>
    <w:rsid w:val="00747E51"/>
    <w:rsid w:val="0075064C"/>
    <w:rsid w:val="00750750"/>
    <w:rsid w:val="00750E7E"/>
    <w:rsid w:val="00751AAF"/>
    <w:rsid w:val="007520FF"/>
    <w:rsid w:val="00752285"/>
    <w:rsid w:val="00752721"/>
    <w:rsid w:val="00752801"/>
    <w:rsid w:val="00752B26"/>
    <w:rsid w:val="00752B96"/>
    <w:rsid w:val="00752E39"/>
    <w:rsid w:val="007541DE"/>
    <w:rsid w:val="0075451A"/>
    <w:rsid w:val="00754A6D"/>
    <w:rsid w:val="00754E06"/>
    <w:rsid w:val="007552AF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45C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4F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3B"/>
    <w:rsid w:val="007779A0"/>
    <w:rsid w:val="00777A2C"/>
    <w:rsid w:val="007804CC"/>
    <w:rsid w:val="00780F1B"/>
    <w:rsid w:val="00780FEA"/>
    <w:rsid w:val="0078165D"/>
    <w:rsid w:val="00781C97"/>
    <w:rsid w:val="00781CA2"/>
    <w:rsid w:val="00782B59"/>
    <w:rsid w:val="00782D66"/>
    <w:rsid w:val="00782F57"/>
    <w:rsid w:val="00783603"/>
    <w:rsid w:val="00783786"/>
    <w:rsid w:val="00783D34"/>
    <w:rsid w:val="00784ABE"/>
    <w:rsid w:val="00784F4F"/>
    <w:rsid w:val="00784F6A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B2A"/>
    <w:rsid w:val="00794F40"/>
    <w:rsid w:val="007951D5"/>
    <w:rsid w:val="00795A23"/>
    <w:rsid w:val="00795B97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2D4"/>
    <w:rsid w:val="007A7635"/>
    <w:rsid w:val="007A7750"/>
    <w:rsid w:val="007A77BF"/>
    <w:rsid w:val="007A7AA2"/>
    <w:rsid w:val="007A7C23"/>
    <w:rsid w:val="007B0111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1DC7"/>
    <w:rsid w:val="007B2070"/>
    <w:rsid w:val="007B221D"/>
    <w:rsid w:val="007B223F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0E5F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D7FE9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17"/>
    <w:rsid w:val="007E2A7E"/>
    <w:rsid w:val="007E2A98"/>
    <w:rsid w:val="007E3070"/>
    <w:rsid w:val="007E383B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746"/>
    <w:rsid w:val="007E79C9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6C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CE2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6D99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4C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4F4B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0EE"/>
    <w:rsid w:val="008124CB"/>
    <w:rsid w:val="00812C2A"/>
    <w:rsid w:val="00812FCB"/>
    <w:rsid w:val="00813052"/>
    <w:rsid w:val="0081324B"/>
    <w:rsid w:val="008134C6"/>
    <w:rsid w:val="008139B3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4E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117C"/>
    <w:rsid w:val="00821702"/>
    <w:rsid w:val="008218ED"/>
    <w:rsid w:val="00822563"/>
    <w:rsid w:val="008226C4"/>
    <w:rsid w:val="00823472"/>
    <w:rsid w:val="008234BD"/>
    <w:rsid w:val="00823663"/>
    <w:rsid w:val="00823997"/>
    <w:rsid w:val="00823A7E"/>
    <w:rsid w:val="00824A8C"/>
    <w:rsid w:val="008250A5"/>
    <w:rsid w:val="00825155"/>
    <w:rsid w:val="008259E0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3DC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25E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52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84B"/>
    <w:rsid w:val="0085292C"/>
    <w:rsid w:val="0085292E"/>
    <w:rsid w:val="00852B02"/>
    <w:rsid w:val="00852B27"/>
    <w:rsid w:val="00852D0D"/>
    <w:rsid w:val="008532BE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21F"/>
    <w:rsid w:val="00872942"/>
    <w:rsid w:val="00872E5B"/>
    <w:rsid w:val="00872EAF"/>
    <w:rsid w:val="00873217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A04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3D1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3C7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68D"/>
    <w:rsid w:val="008939C2"/>
    <w:rsid w:val="00893B1E"/>
    <w:rsid w:val="00893BAF"/>
    <w:rsid w:val="00893EBC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6E21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B1"/>
    <w:rsid w:val="008B1CA6"/>
    <w:rsid w:val="008B1FE5"/>
    <w:rsid w:val="008B27B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4DA8"/>
    <w:rsid w:val="008B50D8"/>
    <w:rsid w:val="008B510B"/>
    <w:rsid w:val="008B5688"/>
    <w:rsid w:val="008B56B8"/>
    <w:rsid w:val="008B58F9"/>
    <w:rsid w:val="008B5DA7"/>
    <w:rsid w:val="008B6640"/>
    <w:rsid w:val="008B756E"/>
    <w:rsid w:val="008B79A7"/>
    <w:rsid w:val="008B7AC2"/>
    <w:rsid w:val="008B7B55"/>
    <w:rsid w:val="008B7E1F"/>
    <w:rsid w:val="008C0339"/>
    <w:rsid w:val="008C0635"/>
    <w:rsid w:val="008C12EF"/>
    <w:rsid w:val="008C15C2"/>
    <w:rsid w:val="008C1917"/>
    <w:rsid w:val="008C1A4A"/>
    <w:rsid w:val="008C1AFD"/>
    <w:rsid w:val="008C25D0"/>
    <w:rsid w:val="008C2669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512"/>
    <w:rsid w:val="008C5728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E43"/>
    <w:rsid w:val="008D1FE1"/>
    <w:rsid w:val="008D2382"/>
    <w:rsid w:val="008D23DC"/>
    <w:rsid w:val="008D24ED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4B5D"/>
    <w:rsid w:val="008D5667"/>
    <w:rsid w:val="008D61B7"/>
    <w:rsid w:val="008D62A6"/>
    <w:rsid w:val="008D675C"/>
    <w:rsid w:val="008D6B2F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559B"/>
    <w:rsid w:val="008E59B5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AAB"/>
    <w:rsid w:val="008F0B17"/>
    <w:rsid w:val="008F0C2D"/>
    <w:rsid w:val="008F0F1C"/>
    <w:rsid w:val="008F136C"/>
    <w:rsid w:val="008F1E31"/>
    <w:rsid w:val="008F1FA2"/>
    <w:rsid w:val="008F23CA"/>
    <w:rsid w:val="008F2619"/>
    <w:rsid w:val="008F2902"/>
    <w:rsid w:val="008F2FAB"/>
    <w:rsid w:val="008F32A6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8F7B3F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431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B23"/>
    <w:rsid w:val="00910C0D"/>
    <w:rsid w:val="0091159F"/>
    <w:rsid w:val="00911A1F"/>
    <w:rsid w:val="00911DE6"/>
    <w:rsid w:val="00911F81"/>
    <w:rsid w:val="0091267A"/>
    <w:rsid w:val="00912A85"/>
    <w:rsid w:val="00912C43"/>
    <w:rsid w:val="00912EEF"/>
    <w:rsid w:val="0091308F"/>
    <w:rsid w:val="009133D4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67"/>
    <w:rsid w:val="00916549"/>
    <w:rsid w:val="00916A57"/>
    <w:rsid w:val="00916C83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02A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2BF5"/>
    <w:rsid w:val="00943065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214"/>
    <w:rsid w:val="00946A49"/>
    <w:rsid w:val="00947AEE"/>
    <w:rsid w:val="00947F64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72B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7A"/>
    <w:rsid w:val="00962C94"/>
    <w:rsid w:val="00962F11"/>
    <w:rsid w:val="00963363"/>
    <w:rsid w:val="009635FB"/>
    <w:rsid w:val="00964075"/>
    <w:rsid w:val="009642CA"/>
    <w:rsid w:val="0096431C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6C8F"/>
    <w:rsid w:val="009671A7"/>
    <w:rsid w:val="009675D1"/>
    <w:rsid w:val="009679CA"/>
    <w:rsid w:val="00967A2E"/>
    <w:rsid w:val="00967AB4"/>
    <w:rsid w:val="0097014D"/>
    <w:rsid w:val="009703A7"/>
    <w:rsid w:val="009705AB"/>
    <w:rsid w:val="00970664"/>
    <w:rsid w:val="009707B6"/>
    <w:rsid w:val="009709EC"/>
    <w:rsid w:val="00970E8A"/>
    <w:rsid w:val="00970F2E"/>
    <w:rsid w:val="0097109B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595"/>
    <w:rsid w:val="0097465C"/>
    <w:rsid w:val="00974DB6"/>
    <w:rsid w:val="00974E53"/>
    <w:rsid w:val="0097513E"/>
    <w:rsid w:val="009754B8"/>
    <w:rsid w:val="009755EE"/>
    <w:rsid w:val="00975603"/>
    <w:rsid w:val="00975AB8"/>
    <w:rsid w:val="00975DD0"/>
    <w:rsid w:val="00975E28"/>
    <w:rsid w:val="00976146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2F1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17A"/>
    <w:rsid w:val="009923AC"/>
    <w:rsid w:val="00992741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6700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D8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AAB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668"/>
    <w:rsid w:val="009B39F7"/>
    <w:rsid w:val="009B3E88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AC5"/>
    <w:rsid w:val="009C1D47"/>
    <w:rsid w:val="009C22E6"/>
    <w:rsid w:val="009C2E9D"/>
    <w:rsid w:val="009C3126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C7AFE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748"/>
    <w:rsid w:val="009D6C11"/>
    <w:rsid w:val="009D6C99"/>
    <w:rsid w:val="009D70EE"/>
    <w:rsid w:val="009D715C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63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1E0B"/>
    <w:rsid w:val="009F202B"/>
    <w:rsid w:val="009F20C6"/>
    <w:rsid w:val="009F2CB1"/>
    <w:rsid w:val="009F2E7E"/>
    <w:rsid w:val="009F34FC"/>
    <w:rsid w:val="009F37BF"/>
    <w:rsid w:val="009F3B65"/>
    <w:rsid w:val="009F3BD2"/>
    <w:rsid w:val="009F3DA5"/>
    <w:rsid w:val="009F4114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FE8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D7F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6137"/>
    <w:rsid w:val="00A06344"/>
    <w:rsid w:val="00A063FE"/>
    <w:rsid w:val="00A06C38"/>
    <w:rsid w:val="00A06EDB"/>
    <w:rsid w:val="00A07ACC"/>
    <w:rsid w:val="00A11259"/>
    <w:rsid w:val="00A11430"/>
    <w:rsid w:val="00A11799"/>
    <w:rsid w:val="00A1184F"/>
    <w:rsid w:val="00A118D0"/>
    <w:rsid w:val="00A11BFE"/>
    <w:rsid w:val="00A122A9"/>
    <w:rsid w:val="00A122C5"/>
    <w:rsid w:val="00A123F2"/>
    <w:rsid w:val="00A12D25"/>
    <w:rsid w:val="00A13123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E78"/>
    <w:rsid w:val="00A24FBC"/>
    <w:rsid w:val="00A25B79"/>
    <w:rsid w:val="00A25D7B"/>
    <w:rsid w:val="00A260A0"/>
    <w:rsid w:val="00A263E7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6EA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4CFE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297"/>
    <w:rsid w:val="00A473D7"/>
    <w:rsid w:val="00A477C6"/>
    <w:rsid w:val="00A47812"/>
    <w:rsid w:val="00A478FA"/>
    <w:rsid w:val="00A47D31"/>
    <w:rsid w:val="00A50BCE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3F7F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9A4"/>
    <w:rsid w:val="00A61DFE"/>
    <w:rsid w:val="00A61F91"/>
    <w:rsid w:val="00A62877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9C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EDC"/>
    <w:rsid w:val="00A72FAC"/>
    <w:rsid w:val="00A73406"/>
    <w:rsid w:val="00A735A4"/>
    <w:rsid w:val="00A7377A"/>
    <w:rsid w:val="00A740EA"/>
    <w:rsid w:val="00A7424A"/>
    <w:rsid w:val="00A74597"/>
    <w:rsid w:val="00A74A7D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3BB"/>
    <w:rsid w:val="00A8358F"/>
    <w:rsid w:val="00A83BC5"/>
    <w:rsid w:val="00A83EB5"/>
    <w:rsid w:val="00A84186"/>
    <w:rsid w:val="00A846F1"/>
    <w:rsid w:val="00A84937"/>
    <w:rsid w:val="00A857B4"/>
    <w:rsid w:val="00A85B14"/>
    <w:rsid w:val="00A85B90"/>
    <w:rsid w:val="00A8674E"/>
    <w:rsid w:val="00A873CF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1E9E"/>
    <w:rsid w:val="00AB2769"/>
    <w:rsid w:val="00AB27AA"/>
    <w:rsid w:val="00AB2A85"/>
    <w:rsid w:val="00AB3283"/>
    <w:rsid w:val="00AB38AD"/>
    <w:rsid w:val="00AB3C8A"/>
    <w:rsid w:val="00AB3E6B"/>
    <w:rsid w:val="00AB434D"/>
    <w:rsid w:val="00AB45C9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1D3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415"/>
    <w:rsid w:val="00AC1BD7"/>
    <w:rsid w:val="00AC1E9C"/>
    <w:rsid w:val="00AC2005"/>
    <w:rsid w:val="00AC265D"/>
    <w:rsid w:val="00AC2804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0F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0B7B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4E0C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6F8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960"/>
    <w:rsid w:val="00AE3EEF"/>
    <w:rsid w:val="00AE4074"/>
    <w:rsid w:val="00AE439A"/>
    <w:rsid w:val="00AE4561"/>
    <w:rsid w:val="00AE518B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E7C4C"/>
    <w:rsid w:val="00AF01CB"/>
    <w:rsid w:val="00AF0728"/>
    <w:rsid w:val="00AF08E1"/>
    <w:rsid w:val="00AF0937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31"/>
    <w:rsid w:val="00AF22F8"/>
    <w:rsid w:val="00AF2D50"/>
    <w:rsid w:val="00AF2FFD"/>
    <w:rsid w:val="00AF3458"/>
    <w:rsid w:val="00AF37F7"/>
    <w:rsid w:val="00AF3888"/>
    <w:rsid w:val="00AF3A05"/>
    <w:rsid w:val="00AF3DFD"/>
    <w:rsid w:val="00AF44C8"/>
    <w:rsid w:val="00AF453F"/>
    <w:rsid w:val="00AF4BF4"/>
    <w:rsid w:val="00AF4BF9"/>
    <w:rsid w:val="00AF5366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8E"/>
    <w:rsid w:val="00B059A9"/>
    <w:rsid w:val="00B05AEE"/>
    <w:rsid w:val="00B05B6F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0A2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5D8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5F48"/>
    <w:rsid w:val="00B3602A"/>
    <w:rsid w:val="00B36473"/>
    <w:rsid w:val="00B3656D"/>
    <w:rsid w:val="00B36577"/>
    <w:rsid w:val="00B366D2"/>
    <w:rsid w:val="00B36EBC"/>
    <w:rsid w:val="00B373FF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9BD"/>
    <w:rsid w:val="00B41D9D"/>
    <w:rsid w:val="00B42145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57"/>
    <w:rsid w:val="00B518F4"/>
    <w:rsid w:val="00B51919"/>
    <w:rsid w:val="00B51A42"/>
    <w:rsid w:val="00B527BF"/>
    <w:rsid w:val="00B5292B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090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2CE1"/>
    <w:rsid w:val="00B62E5B"/>
    <w:rsid w:val="00B63284"/>
    <w:rsid w:val="00B63709"/>
    <w:rsid w:val="00B6373D"/>
    <w:rsid w:val="00B63964"/>
    <w:rsid w:val="00B63C88"/>
    <w:rsid w:val="00B63E30"/>
    <w:rsid w:val="00B645FA"/>
    <w:rsid w:val="00B64775"/>
    <w:rsid w:val="00B64BF2"/>
    <w:rsid w:val="00B64D39"/>
    <w:rsid w:val="00B64F04"/>
    <w:rsid w:val="00B6520E"/>
    <w:rsid w:val="00B6528D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5BE"/>
    <w:rsid w:val="00B81718"/>
    <w:rsid w:val="00B8179E"/>
    <w:rsid w:val="00B81A37"/>
    <w:rsid w:val="00B82652"/>
    <w:rsid w:val="00B82948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BA7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30B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4C"/>
    <w:rsid w:val="00BA5365"/>
    <w:rsid w:val="00BA56EB"/>
    <w:rsid w:val="00BA58B6"/>
    <w:rsid w:val="00BA5B30"/>
    <w:rsid w:val="00BA5B72"/>
    <w:rsid w:val="00BA5D0D"/>
    <w:rsid w:val="00BA62AD"/>
    <w:rsid w:val="00BA6495"/>
    <w:rsid w:val="00BA664A"/>
    <w:rsid w:val="00BA678B"/>
    <w:rsid w:val="00BA6C22"/>
    <w:rsid w:val="00BA6DBD"/>
    <w:rsid w:val="00BA7276"/>
    <w:rsid w:val="00BA7C71"/>
    <w:rsid w:val="00BB0267"/>
    <w:rsid w:val="00BB02EA"/>
    <w:rsid w:val="00BB078B"/>
    <w:rsid w:val="00BB0C7E"/>
    <w:rsid w:val="00BB0DE7"/>
    <w:rsid w:val="00BB0E0C"/>
    <w:rsid w:val="00BB112C"/>
    <w:rsid w:val="00BB114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C55"/>
    <w:rsid w:val="00BD0DA1"/>
    <w:rsid w:val="00BD11FF"/>
    <w:rsid w:val="00BD1200"/>
    <w:rsid w:val="00BD151C"/>
    <w:rsid w:val="00BD1747"/>
    <w:rsid w:val="00BD2ADB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D7D90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0A"/>
    <w:rsid w:val="00BE529D"/>
    <w:rsid w:val="00BE53DD"/>
    <w:rsid w:val="00BE573E"/>
    <w:rsid w:val="00BE59E2"/>
    <w:rsid w:val="00BE5D1B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E7E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6E5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B20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574"/>
    <w:rsid w:val="00C1061D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2FA8"/>
    <w:rsid w:val="00C13567"/>
    <w:rsid w:val="00C13C61"/>
    <w:rsid w:val="00C1421F"/>
    <w:rsid w:val="00C145C0"/>
    <w:rsid w:val="00C14D9F"/>
    <w:rsid w:val="00C156A5"/>
    <w:rsid w:val="00C15A27"/>
    <w:rsid w:val="00C15AFE"/>
    <w:rsid w:val="00C15FEF"/>
    <w:rsid w:val="00C165A1"/>
    <w:rsid w:val="00C16765"/>
    <w:rsid w:val="00C16A2F"/>
    <w:rsid w:val="00C16DAE"/>
    <w:rsid w:val="00C16F1F"/>
    <w:rsid w:val="00C176A9"/>
    <w:rsid w:val="00C1776A"/>
    <w:rsid w:val="00C17949"/>
    <w:rsid w:val="00C20301"/>
    <w:rsid w:val="00C20BBA"/>
    <w:rsid w:val="00C20FFB"/>
    <w:rsid w:val="00C21442"/>
    <w:rsid w:val="00C219F8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7175"/>
    <w:rsid w:val="00C271AE"/>
    <w:rsid w:val="00C273CB"/>
    <w:rsid w:val="00C2796E"/>
    <w:rsid w:val="00C27A2E"/>
    <w:rsid w:val="00C30008"/>
    <w:rsid w:val="00C302BD"/>
    <w:rsid w:val="00C305DD"/>
    <w:rsid w:val="00C30A64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97D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4C4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B2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3B7"/>
    <w:rsid w:val="00C65634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0E5"/>
    <w:rsid w:val="00C67158"/>
    <w:rsid w:val="00C6724A"/>
    <w:rsid w:val="00C67C38"/>
    <w:rsid w:val="00C70383"/>
    <w:rsid w:val="00C704A2"/>
    <w:rsid w:val="00C70731"/>
    <w:rsid w:val="00C70E47"/>
    <w:rsid w:val="00C71104"/>
    <w:rsid w:val="00C711E5"/>
    <w:rsid w:val="00C716F1"/>
    <w:rsid w:val="00C71AE7"/>
    <w:rsid w:val="00C71DF2"/>
    <w:rsid w:val="00C725FA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932"/>
    <w:rsid w:val="00C76976"/>
    <w:rsid w:val="00C76D32"/>
    <w:rsid w:val="00C76E8A"/>
    <w:rsid w:val="00C772D2"/>
    <w:rsid w:val="00C778A2"/>
    <w:rsid w:val="00C77E68"/>
    <w:rsid w:val="00C80332"/>
    <w:rsid w:val="00C8034B"/>
    <w:rsid w:val="00C80C77"/>
    <w:rsid w:val="00C80D90"/>
    <w:rsid w:val="00C8104E"/>
    <w:rsid w:val="00C8117A"/>
    <w:rsid w:val="00C81245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140"/>
    <w:rsid w:val="00CA2680"/>
    <w:rsid w:val="00CA3312"/>
    <w:rsid w:val="00CA3B74"/>
    <w:rsid w:val="00CA48F6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6A8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5828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B94"/>
    <w:rsid w:val="00CC1F80"/>
    <w:rsid w:val="00CC1FD7"/>
    <w:rsid w:val="00CC23EB"/>
    <w:rsid w:val="00CC2A2C"/>
    <w:rsid w:val="00CC42D4"/>
    <w:rsid w:val="00CC4364"/>
    <w:rsid w:val="00CC472C"/>
    <w:rsid w:val="00CC4E16"/>
    <w:rsid w:val="00CC4FC4"/>
    <w:rsid w:val="00CC5628"/>
    <w:rsid w:val="00CC5ABF"/>
    <w:rsid w:val="00CC5D51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E7A3C"/>
    <w:rsid w:val="00CE7F8E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137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268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4EE"/>
    <w:rsid w:val="00D1152B"/>
    <w:rsid w:val="00D1154A"/>
    <w:rsid w:val="00D11642"/>
    <w:rsid w:val="00D116C7"/>
    <w:rsid w:val="00D11D08"/>
    <w:rsid w:val="00D12450"/>
    <w:rsid w:val="00D12514"/>
    <w:rsid w:val="00D12C03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03B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095"/>
    <w:rsid w:val="00D3037E"/>
    <w:rsid w:val="00D30454"/>
    <w:rsid w:val="00D305AC"/>
    <w:rsid w:val="00D3067A"/>
    <w:rsid w:val="00D30789"/>
    <w:rsid w:val="00D307A6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2D4A"/>
    <w:rsid w:val="00D43015"/>
    <w:rsid w:val="00D43897"/>
    <w:rsid w:val="00D438C4"/>
    <w:rsid w:val="00D43B76"/>
    <w:rsid w:val="00D43DDA"/>
    <w:rsid w:val="00D43E3F"/>
    <w:rsid w:val="00D442F0"/>
    <w:rsid w:val="00D4446B"/>
    <w:rsid w:val="00D4469E"/>
    <w:rsid w:val="00D44AC0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304"/>
    <w:rsid w:val="00D50415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3D0F"/>
    <w:rsid w:val="00D542DB"/>
    <w:rsid w:val="00D544EE"/>
    <w:rsid w:val="00D546CE"/>
    <w:rsid w:val="00D5489C"/>
    <w:rsid w:val="00D54E49"/>
    <w:rsid w:val="00D54E9E"/>
    <w:rsid w:val="00D54EBF"/>
    <w:rsid w:val="00D551C8"/>
    <w:rsid w:val="00D552EB"/>
    <w:rsid w:val="00D55972"/>
    <w:rsid w:val="00D55BCB"/>
    <w:rsid w:val="00D55D86"/>
    <w:rsid w:val="00D55DF8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382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9F"/>
    <w:rsid w:val="00D7200D"/>
    <w:rsid w:val="00D725CA"/>
    <w:rsid w:val="00D733B7"/>
    <w:rsid w:val="00D7374B"/>
    <w:rsid w:val="00D738C4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DB6"/>
    <w:rsid w:val="00D8312E"/>
    <w:rsid w:val="00D83A9F"/>
    <w:rsid w:val="00D8414C"/>
    <w:rsid w:val="00D841A5"/>
    <w:rsid w:val="00D844B1"/>
    <w:rsid w:val="00D8469F"/>
    <w:rsid w:val="00D84E14"/>
    <w:rsid w:val="00D84E4D"/>
    <w:rsid w:val="00D8603D"/>
    <w:rsid w:val="00D865D1"/>
    <w:rsid w:val="00D86C20"/>
    <w:rsid w:val="00D86DD4"/>
    <w:rsid w:val="00D878E3"/>
    <w:rsid w:val="00D90046"/>
    <w:rsid w:val="00D9038D"/>
    <w:rsid w:val="00D90898"/>
    <w:rsid w:val="00D90998"/>
    <w:rsid w:val="00D909BB"/>
    <w:rsid w:val="00D909BE"/>
    <w:rsid w:val="00D9111B"/>
    <w:rsid w:val="00D917EB"/>
    <w:rsid w:val="00D91D92"/>
    <w:rsid w:val="00D920C6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06F9"/>
    <w:rsid w:val="00DA0EFB"/>
    <w:rsid w:val="00DA1021"/>
    <w:rsid w:val="00DA1342"/>
    <w:rsid w:val="00DA1613"/>
    <w:rsid w:val="00DA1868"/>
    <w:rsid w:val="00DA18EE"/>
    <w:rsid w:val="00DA1A4B"/>
    <w:rsid w:val="00DA2074"/>
    <w:rsid w:val="00DA240D"/>
    <w:rsid w:val="00DA25B4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3AA5"/>
    <w:rsid w:val="00DA4300"/>
    <w:rsid w:val="00DA453C"/>
    <w:rsid w:val="00DA4EB1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5DB"/>
    <w:rsid w:val="00DB0862"/>
    <w:rsid w:val="00DB08FA"/>
    <w:rsid w:val="00DB1495"/>
    <w:rsid w:val="00DB14BD"/>
    <w:rsid w:val="00DB154F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4D4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1F1C"/>
    <w:rsid w:val="00DC2232"/>
    <w:rsid w:val="00DC2611"/>
    <w:rsid w:val="00DC2BC2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414"/>
    <w:rsid w:val="00DD371B"/>
    <w:rsid w:val="00DD3EA3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62B"/>
    <w:rsid w:val="00DF27E3"/>
    <w:rsid w:val="00DF2F26"/>
    <w:rsid w:val="00DF301A"/>
    <w:rsid w:val="00DF3123"/>
    <w:rsid w:val="00DF3469"/>
    <w:rsid w:val="00DF3693"/>
    <w:rsid w:val="00DF3BE2"/>
    <w:rsid w:val="00DF3C3B"/>
    <w:rsid w:val="00DF3EB0"/>
    <w:rsid w:val="00DF4023"/>
    <w:rsid w:val="00DF404D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A83"/>
    <w:rsid w:val="00E06B51"/>
    <w:rsid w:val="00E07772"/>
    <w:rsid w:val="00E07901"/>
    <w:rsid w:val="00E079C6"/>
    <w:rsid w:val="00E100A0"/>
    <w:rsid w:val="00E10AE7"/>
    <w:rsid w:val="00E10BFA"/>
    <w:rsid w:val="00E1133A"/>
    <w:rsid w:val="00E113C3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5CE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22"/>
    <w:rsid w:val="00E25B7C"/>
    <w:rsid w:val="00E25DDB"/>
    <w:rsid w:val="00E261F0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73D"/>
    <w:rsid w:val="00E3296C"/>
    <w:rsid w:val="00E329D0"/>
    <w:rsid w:val="00E32C08"/>
    <w:rsid w:val="00E330AD"/>
    <w:rsid w:val="00E33576"/>
    <w:rsid w:val="00E33746"/>
    <w:rsid w:val="00E339C2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DDA"/>
    <w:rsid w:val="00E34EE9"/>
    <w:rsid w:val="00E3590B"/>
    <w:rsid w:val="00E35D78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64F"/>
    <w:rsid w:val="00E4384C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C37"/>
    <w:rsid w:val="00E55EC9"/>
    <w:rsid w:val="00E5619A"/>
    <w:rsid w:val="00E5629F"/>
    <w:rsid w:val="00E5635F"/>
    <w:rsid w:val="00E563AE"/>
    <w:rsid w:val="00E56582"/>
    <w:rsid w:val="00E565DD"/>
    <w:rsid w:val="00E565F4"/>
    <w:rsid w:val="00E56712"/>
    <w:rsid w:val="00E568D9"/>
    <w:rsid w:val="00E56D49"/>
    <w:rsid w:val="00E56DA4"/>
    <w:rsid w:val="00E56DCE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671"/>
    <w:rsid w:val="00E62BF6"/>
    <w:rsid w:val="00E62C84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6EB"/>
    <w:rsid w:val="00E75855"/>
    <w:rsid w:val="00E758BB"/>
    <w:rsid w:val="00E75D63"/>
    <w:rsid w:val="00E7609C"/>
    <w:rsid w:val="00E77A57"/>
    <w:rsid w:val="00E80278"/>
    <w:rsid w:val="00E80499"/>
    <w:rsid w:val="00E80724"/>
    <w:rsid w:val="00E807BC"/>
    <w:rsid w:val="00E80A85"/>
    <w:rsid w:val="00E80E3F"/>
    <w:rsid w:val="00E814F5"/>
    <w:rsid w:val="00E816DF"/>
    <w:rsid w:val="00E81B70"/>
    <w:rsid w:val="00E82322"/>
    <w:rsid w:val="00E82556"/>
    <w:rsid w:val="00E8278D"/>
    <w:rsid w:val="00E82CE0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994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ED3"/>
    <w:rsid w:val="00E93620"/>
    <w:rsid w:val="00E93ACF"/>
    <w:rsid w:val="00E93E4F"/>
    <w:rsid w:val="00E941E0"/>
    <w:rsid w:val="00E944F8"/>
    <w:rsid w:val="00E951D5"/>
    <w:rsid w:val="00E9567F"/>
    <w:rsid w:val="00E95761"/>
    <w:rsid w:val="00E959A0"/>
    <w:rsid w:val="00E95A69"/>
    <w:rsid w:val="00E95A73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B78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D52"/>
    <w:rsid w:val="00EA7E45"/>
    <w:rsid w:val="00EB09B9"/>
    <w:rsid w:val="00EB0C2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972"/>
    <w:rsid w:val="00EB3BA9"/>
    <w:rsid w:val="00EB3C52"/>
    <w:rsid w:val="00EB3F79"/>
    <w:rsid w:val="00EB41F5"/>
    <w:rsid w:val="00EB42E2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53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893"/>
    <w:rsid w:val="00EC69B8"/>
    <w:rsid w:val="00EC6A5C"/>
    <w:rsid w:val="00EC6DE5"/>
    <w:rsid w:val="00EC741F"/>
    <w:rsid w:val="00ED001C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A8C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456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5B35"/>
    <w:rsid w:val="00EE6019"/>
    <w:rsid w:val="00EE61BE"/>
    <w:rsid w:val="00EE696B"/>
    <w:rsid w:val="00EE6DE6"/>
    <w:rsid w:val="00EE7904"/>
    <w:rsid w:val="00EE790F"/>
    <w:rsid w:val="00EE7CCF"/>
    <w:rsid w:val="00EF057C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B9E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034"/>
    <w:rsid w:val="00F052B0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9CA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1D2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533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2E0"/>
    <w:rsid w:val="00F4272C"/>
    <w:rsid w:val="00F42739"/>
    <w:rsid w:val="00F429E5"/>
    <w:rsid w:val="00F432C6"/>
    <w:rsid w:val="00F4352E"/>
    <w:rsid w:val="00F43960"/>
    <w:rsid w:val="00F43C3C"/>
    <w:rsid w:val="00F4470C"/>
    <w:rsid w:val="00F447FC"/>
    <w:rsid w:val="00F44B59"/>
    <w:rsid w:val="00F44BB8"/>
    <w:rsid w:val="00F44C44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6CD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BC8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5529"/>
    <w:rsid w:val="00F6607F"/>
    <w:rsid w:val="00F66122"/>
    <w:rsid w:val="00F665D5"/>
    <w:rsid w:val="00F666FD"/>
    <w:rsid w:val="00F66EC1"/>
    <w:rsid w:val="00F67099"/>
    <w:rsid w:val="00F672F1"/>
    <w:rsid w:val="00F67302"/>
    <w:rsid w:val="00F67561"/>
    <w:rsid w:val="00F67600"/>
    <w:rsid w:val="00F677AF"/>
    <w:rsid w:val="00F67A35"/>
    <w:rsid w:val="00F67B7D"/>
    <w:rsid w:val="00F67FC4"/>
    <w:rsid w:val="00F705AC"/>
    <w:rsid w:val="00F71419"/>
    <w:rsid w:val="00F721D8"/>
    <w:rsid w:val="00F72357"/>
    <w:rsid w:val="00F723D2"/>
    <w:rsid w:val="00F72620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7E7"/>
    <w:rsid w:val="00F80829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E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068"/>
    <w:rsid w:val="00F94205"/>
    <w:rsid w:val="00F945B2"/>
    <w:rsid w:val="00F9473C"/>
    <w:rsid w:val="00F947A1"/>
    <w:rsid w:val="00F95119"/>
    <w:rsid w:val="00F956E6"/>
    <w:rsid w:val="00F9580B"/>
    <w:rsid w:val="00F95B0B"/>
    <w:rsid w:val="00F95F58"/>
    <w:rsid w:val="00F963E1"/>
    <w:rsid w:val="00F9644D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0A8"/>
    <w:rsid w:val="00FA7125"/>
    <w:rsid w:val="00FA7131"/>
    <w:rsid w:val="00FA7DF7"/>
    <w:rsid w:val="00FB01CC"/>
    <w:rsid w:val="00FB08F9"/>
    <w:rsid w:val="00FB1350"/>
    <w:rsid w:val="00FB16CA"/>
    <w:rsid w:val="00FB1C20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527"/>
    <w:rsid w:val="00FC66AD"/>
    <w:rsid w:val="00FC72E0"/>
    <w:rsid w:val="00FC7E3B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A44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7E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7D4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3F7E"/>
    <w:rsid w:val="00FE422E"/>
    <w:rsid w:val="00FE4B22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3A3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CDB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801127E-CAC3-4097-909C-57972C76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71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9717&amp;texto=2b2532384e554d41434f5244414f2533413931302b4f522b4e554d52454c4143414f2533413931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13" Type="http://schemas.openxmlformats.org/officeDocument/2006/relationships/hyperlink" Target="https://contas.tcu.gov.br/juris/SvlHighLight?key=ACORDAO-LEGADO-119680&amp;texto=2b2532384e554d41434f5244414f253341313430312b4f522b4e554d52454c4143414f25334131343031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9619&amp;texto=2b2532384e554d41434f5244414f2533413933382b4f522b4e554d52454c4143414f2533413933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9619&amp;texto=2b2532384e554d41434f5244414f2533413933382b4f522b4e554d52454c4143414f2533413933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as.tcu.gov.br/juris/SvlHighLight?key=ACORDAO-LEGADO-119692&amp;texto=2b2532384e554d41434f5244414f2533413931382b4f522b4e554d52454c4143414f2533413931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9717&amp;texto=2b2532384e554d41434f5244414f2533413931302b4f522b4e554d52454c4143414f2533413931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14" Type="http://schemas.openxmlformats.org/officeDocument/2006/relationships/hyperlink" Target="mailto:infojuris@tcu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A4BF-73B4-414A-9840-35914BD4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3238</Words>
  <Characters>17491</Characters>
  <Application>Microsoft Office Word</Application>
  <DocSecurity>4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20688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contas.tcu.gov.br/juris/SvlHighLight?key=ACORDAO-LEGADO-119680&amp;texto=2b2532384e554d41434f5244414f253341313430312b4f522b4e554d52454c4143414f253341313430312532392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-119619&amp;texto=2b2532384e554d41434f5244414f2533413933382b4f522b4e554d52454c4143414f2533413933382532392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-119619&amp;texto=2b2532384e554d41434f5244414f2533413933382b4f522b4e554d52454c4143414f2533413933382532392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2162794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-119692&amp;texto=2b2532384e554d41434f5244414f2533413931382b4f522b4e554d52454c4143414f2533413931382532392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-119717&amp;texto=2b2532384e554d41434f5244414f2533413931302b4f522b4e554d52454c4143414f2533413931302532392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-119717&amp;texto=2b2532384e554d41434f5244414f2533413931302b4f522b4e554d52454c4143414f2533413931302532392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2014-04-14T14:15:00Z</cp:lastPrinted>
  <dcterms:created xsi:type="dcterms:W3CDTF">2015-05-07T13:21:00Z</dcterms:created>
  <dcterms:modified xsi:type="dcterms:W3CDTF">2015-05-07T13:21:00Z</dcterms:modified>
</cp:coreProperties>
</file>