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4276B7" w:rsidRDefault="00C341B8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Número 1</w:t>
      </w:r>
      <w:r w:rsidR="0078621C">
        <w:rPr>
          <w:rFonts w:ascii="Times New Roman" w:hAnsi="Times New Roman"/>
          <w:b/>
          <w:i w:val="0"/>
          <w:sz w:val="22"/>
          <w:szCs w:val="22"/>
          <w:lang w:val="pt-BR"/>
        </w:rPr>
        <w:t>8</w:t>
      </w:r>
      <w:r w:rsidR="00073509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C61626" w:rsidRPr="000C5536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276B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276B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073509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  <w:r w:rsidR="00377047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e </w:t>
      </w:r>
      <w:r w:rsidR="00073509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073509">
        <w:rPr>
          <w:rFonts w:ascii="Times New Roman" w:hAnsi="Times New Roman"/>
          <w:b/>
          <w:i w:val="0"/>
          <w:sz w:val="22"/>
          <w:szCs w:val="22"/>
          <w:lang w:val="pt-BR"/>
        </w:rPr>
        <w:t>fever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eiro</w:t>
      </w:r>
      <w:r w:rsidR="000C5536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4276B7" w:rsidRDefault="0008246E" w:rsidP="002815F0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276B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276B7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4276B7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SUMÁRIO</w:t>
      </w:r>
    </w:p>
    <w:p w:rsidR="00175500" w:rsidRPr="004276B7" w:rsidRDefault="0008246E" w:rsidP="002815F0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4276B7">
        <w:rPr>
          <w:b/>
          <w:sz w:val="22"/>
          <w:szCs w:val="22"/>
          <w:lang w:eastAsia="pt-BR"/>
        </w:rPr>
        <w:t>Plenário</w:t>
      </w:r>
    </w:p>
    <w:p w:rsidR="0035552E" w:rsidRPr="0035552E" w:rsidRDefault="000455D4" w:rsidP="002815F0">
      <w:pPr>
        <w:pStyle w:val="Default"/>
        <w:spacing w:after="60"/>
        <w:jc w:val="both"/>
        <w:rPr>
          <w:sz w:val="22"/>
          <w:szCs w:val="22"/>
        </w:rPr>
      </w:pPr>
      <w:r w:rsidRPr="0035552E">
        <w:rPr>
          <w:sz w:val="22"/>
          <w:szCs w:val="22"/>
        </w:rPr>
        <w:t>1</w:t>
      </w:r>
      <w:r w:rsidR="00BD5CFC" w:rsidRPr="0035552E">
        <w:rPr>
          <w:sz w:val="22"/>
          <w:szCs w:val="22"/>
        </w:rPr>
        <w:t>.</w:t>
      </w:r>
      <w:r w:rsidR="0035552E">
        <w:rPr>
          <w:sz w:val="22"/>
          <w:szCs w:val="22"/>
        </w:rPr>
        <w:t xml:space="preserve"> </w:t>
      </w:r>
      <w:r w:rsidR="00B127AF">
        <w:rPr>
          <w:sz w:val="22"/>
          <w:szCs w:val="22"/>
        </w:rPr>
        <w:t xml:space="preserve">A apólice que </w:t>
      </w:r>
      <w:r w:rsidR="00D7200D">
        <w:rPr>
          <w:sz w:val="22"/>
          <w:szCs w:val="22"/>
        </w:rPr>
        <w:t>as</w:t>
      </w:r>
      <w:r w:rsidR="00E304D8" w:rsidRPr="00E304D8">
        <w:rPr>
          <w:sz w:val="22"/>
          <w:szCs w:val="22"/>
        </w:rPr>
        <w:t>segura</w:t>
      </w:r>
      <w:r w:rsidR="00D7200D">
        <w:rPr>
          <w:sz w:val="22"/>
          <w:szCs w:val="22"/>
        </w:rPr>
        <w:t xml:space="preserve"> o contrato</w:t>
      </w:r>
      <w:r w:rsidR="00B127AF">
        <w:rPr>
          <w:sz w:val="22"/>
          <w:szCs w:val="22"/>
        </w:rPr>
        <w:t xml:space="preserve"> contra</w:t>
      </w:r>
      <w:r w:rsidR="00E304D8" w:rsidRPr="00E304D8">
        <w:rPr>
          <w:sz w:val="22"/>
          <w:szCs w:val="22"/>
        </w:rPr>
        <w:t xml:space="preserve"> inadimplemento</w:t>
      </w:r>
      <w:r w:rsidR="00D7200D">
        <w:rPr>
          <w:sz w:val="22"/>
          <w:szCs w:val="22"/>
        </w:rPr>
        <w:t>s na execução dos serviços</w:t>
      </w:r>
      <w:r w:rsidR="00E304D8" w:rsidRPr="00E304D8">
        <w:rPr>
          <w:sz w:val="22"/>
          <w:szCs w:val="22"/>
        </w:rPr>
        <w:t xml:space="preserve"> não se mostra hábil </w:t>
      </w:r>
      <w:r w:rsidR="00D42027">
        <w:rPr>
          <w:sz w:val="22"/>
          <w:szCs w:val="22"/>
        </w:rPr>
        <w:t>a proteger o erário</w:t>
      </w:r>
      <w:r w:rsidR="00E304D8" w:rsidRPr="00E304D8">
        <w:rPr>
          <w:sz w:val="22"/>
          <w:szCs w:val="22"/>
        </w:rPr>
        <w:t xml:space="preserve"> no caso de dano decorrente do pagamento de preços superfaturados e, por isso, não pode ser utilizada como alternativa à retenção de valores.</w:t>
      </w:r>
    </w:p>
    <w:p w:rsidR="008B4216" w:rsidRPr="008B4216" w:rsidRDefault="00B7207F" w:rsidP="002815F0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B4216">
        <w:rPr>
          <w:sz w:val="22"/>
          <w:szCs w:val="22"/>
        </w:rPr>
        <w:t>.</w:t>
      </w:r>
      <w:r w:rsidR="001E1E6E">
        <w:rPr>
          <w:sz w:val="22"/>
          <w:szCs w:val="22"/>
        </w:rPr>
        <w:t xml:space="preserve"> </w:t>
      </w:r>
      <w:r w:rsidR="001E1E6E" w:rsidRPr="001E1E6E">
        <w:rPr>
          <w:sz w:val="22"/>
          <w:szCs w:val="22"/>
        </w:rPr>
        <w:t>O momento adequado para a exigência de comprovação de rede credenciada não é a fase de habilitação, mas sim a de contratação, concedendo-se ao licitante vencedor prazo razoável para tanto, de forma a garantir uma boa prestação do serviço, sem causar prejuízo à competitividade do certame.</w:t>
      </w:r>
    </w:p>
    <w:p w:rsidR="00B7207F" w:rsidRPr="00CA53C6" w:rsidRDefault="00B7207F" w:rsidP="002815F0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CA53C6">
        <w:rPr>
          <w:b/>
          <w:sz w:val="22"/>
          <w:szCs w:val="22"/>
          <w:lang w:eastAsia="pt-BR"/>
        </w:rPr>
        <w:t>Segunda Câmara</w:t>
      </w:r>
    </w:p>
    <w:p w:rsidR="00B7207F" w:rsidRDefault="00B7207F" w:rsidP="002815F0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8B4216">
        <w:rPr>
          <w:sz w:val="22"/>
          <w:szCs w:val="22"/>
        </w:rPr>
        <w:t>Não há vedação a que um hospital possua duas atas vigentes com preço registrado para o mesmo item, principalmente quanto àqueles cuja carência possa acarretar riscos ao funcionamento da instituição e à vida de seus pacientes. No entanto, o gestor deve adotar medidas para garantir que as aquisições efetuadas terão por base os preços mais vantajosos para a Administração.</w:t>
      </w:r>
    </w:p>
    <w:p w:rsidR="008B4216" w:rsidRPr="008B4216" w:rsidRDefault="008B4216" w:rsidP="008B4216">
      <w:pPr>
        <w:pStyle w:val="Default"/>
        <w:spacing w:after="60"/>
        <w:jc w:val="both"/>
        <w:rPr>
          <w:sz w:val="22"/>
          <w:szCs w:val="22"/>
        </w:rPr>
      </w:pPr>
    </w:p>
    <w:p w:rsidR="006B62B4" w:rsidRDefault="0008246E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PLENÁRIO</w:t>
      </w:r>
    </w:p>
    <w:p w:rsidR="0078621C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35552E" w:rsidRPr="00E45E57" w:rsidRDefault="00B976BF" w:rsidP="002815F0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B127AF">
        <w:rPr>
          <w:b/>
          <w:sz w:val="22"/>
          <w:szCs w:val="22"/>
        </w:rPr>
        <w:t xml:space="preserve">A apólice que </w:t>
      </w:r>
      <w:r w:rsidR="00D7200D">
        <w:rPr>
          <w:b/>
          <w:sz w:val="22"/>
          <w:szCs w:val="22"/>
        </w:rPr>
        <w:t>as</w:t>
      </w:r>
      <w:r w:rsidR="00B2601B" w:rsidRPr="00B2601B">
        <w:rPr>
          <w:b/>
          <w:sz w:val="22"/>
          <w:szCs w:val="22"/>
        </w:rPr>
        <w:t xml:space="preserve">segura </w:t>
      </w:r>
      <w:r w:rsidR="00D7200D">
        <w:rPr>
          <w:b/>
          <w:sz w:val="22"/>
          <w:szCs w:val="22"/>
        </w:rPr>
        <w:t>o contrato</w:t>
      </w:r>
      <w:r w:rsidR="00B127AF">
        <w:rPr>
          <w:b/>
          <w:sz w:val="22"/>
          <w:szCs w:val="22"/>
        </w:rPr>
        <w:t xml:space="preserve"> contra</w:t>
      </w:r>
      <w:r w:rsidR="00B2601B" w:rsidRPr="00B2601B">
        <w:rPr>
          <w:b/>
          <w:sz w:val="22"/>
          <w:szCs w:val="22"/>
        </w:rPr>
        <w:t xml:space="preserve"> inadimplemento</w:t>
      </w:r>
      <w:r w:rsidR="00D7200D">
        <w:rPr>
          <w:b/>
          <w:sz w:val="22"/>
          <w:szCs w:val="22"/>
        </w:rPr>
        <w:t>s</w:t>
      </w:r>
      <w:r w:rsidR="00B2601B" w:rsidRPr="00B2601B">
        <w:rPr>
          <w:b/>
          <w:sz w:val="22"/>
          <w:szCs w:val="22"/>
        </w:rPr>
        <w:t xml:space="preserve"> na </w:t>
      </w:r>
      <w:r w:rsidR="00D7200D">
        <w:rPr>
          <w:b/>
          <w:sz w:val="22"/>
          <w:szCs w:val="22"/>
        </w:rPr>
        <w:t>execução dos serviços</w:t>
      </w:r>
      <w:r w:rsidR="00B2601B" w:rsidRPr="00B2601B">
        <w:rPr>
          <w:b/>
          <w:sz w:val="22"/>
          <w:szCs w:val="22"/>
        </w:rPr>
        <w:t xml:space="preserve"> nã</w:t>
      </w:r>
      <w:r w:rsidR="00D42027">
        <w:rPr>
          <w:b/>
          <w:sz w:val="22"/>
          <w:szCs w:val="22"/>
        </w:rPr>
        <w:t>o se mostra hábil a proteger o e</w:t>
      </w:r>
      <w:r w:rsidR="00B2601B" w:rsidRPr="00B2601B">
        <w:rPr>
          <w:b/>
          <w:sz w:val="22"/>
          <w:szCs w:val="22"/>
        </w:rPr>
        <w:t>rário no caso de dano decorrente do pagamento de preços superfaturados e, por isso, não pode ser utilizada como alternativa à retenção de valores.</w:t>
      </w:r>
    </w:p>
    <w:p w:rsidR="0035552E" w:rsidRDefault="00D415A5" w:rsidP="002815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Auditoria realizada no </w:t>
      </w:r>
      <w:r w:rsidRPr="00D415A5">
        <w:rPr>
          <w:sz w:val="22"/>
          <w:szCs w:val="22"/>
        </w:rPr>
        <w:t>Departamento Nacional de Infraestrutura de Transportes</w:t>
      </w:r>
      <w:r w:rsidR="00D42027">
        <w:rPr>
          <w:sz w:val="22"/>
          <w:szCs w:val="22"/>
        </w:rPr>
        <w:t xml:space="preserve"> (</w:t>
      </w:r>
      <w:proofErr w:type="spellStart"/>
      <w:r w:rsidR="00D42027">
        <w:rPr>
          <w:sz w:val="22"/>
          <w:szCs w:val="22"/>
        </w:rPr>
        <w:t>Dnit</w:t>
      </w:r>
      <w:proofErr w:type="spellEnd"/>
      <w:r w:rsidR="00D42027">
        <w:rPr>
          <w:sz w:val="22"/>
          <w:szCs w:val="22"/>
        </w:rPr>
        <w:t>)</w:t>
      </w:r>
      <w:r w:rsidR="000F09C6">
        <w:rPr>
          <w:sz w:val="22"/>
          <w:szCs w:val="22"/>
        </w:rPr>
        <w:t xml:space="preserve"> apontara</w:t>
      </w:r>
      <w:r w:rsidRPr="00D415A5">
        <w:rPr>
          <w:sz w:val="22"/>
          <w:szCs w:val="22"/>
        </w:rPr>
        <w:t xml:space="preserve"> indícios de irregularidades graves</w:t>
      </w:r>
      <w:r w:rsidR="001F6A27">
        <w:rPr>
          <w:sz w:val="22"/>
          <w:szCs w:val="22"/>
        </w:rPr>
        <w:t xml:space="preserve"> em três contratos (dois deles</w:t>
      </w:r>
      <w:r w:rsidRPr="00D415A5">
        <w:rPr>
          <w:sz w:val="22"/>
          <w:szCs w:val="22"/>
        </w:rPr>
        <w:t xml:space="preserve"> com recomendação de paralisação</w:t>
      </w:r>
      <w:r w:rsidR="001F6A27">
        <w:rPr>
          <w:sz w:val="22"/>
          <w:szCs w:val="22"/>
        </w:rPr>
        <w:t>)</w:t>
      </w:r>
      <w:r w:rsidRPr="00D415A5">
        <w:rPr>
          <w:sz w:val="22"/>
          <w:szCs w:val="22"/>
        </w:rPr>
        <w:t xml:space="preserve"> </w:t>
      </w:r>
      <w:r w:rsidR="00D42027">
        <w:rPr>
          <w:sz w:val="22"/>
          <w:szCs w:val="22"/>
        </w:rPr>
        <w:t>relativos a</w:t>
      </w:r>
      <w:r w:rsidRPr="00D415A5">
        <w:rPr>
          <w:sz w:val="22"/>
          <w:szCs w:val="22"/>
        </w:rPr>
        <w:t xml:space="preserve"> obras de construção de trechos rodoviários no corredor Oeste-Norte, na BR-163/PA</w:t>
      </w:r>
      <w:r>
        <w:rPr>
          <w:sz w:val="22"/>
          <w:szCs w:val="22"/>
        </w:rPr>
        <w:t>.</w:t>
      </w:r>
      <w:r w:rsidR="00F9580B">
        <w:rPr>
          <w:sz w:val="22"/>
          <w:szCs w:val="22"/>
        </w:rPr>
        <w:t xml:space="preserve"> Posteriormente,</w:t>
      </w:r>
      <w:r w:rsidR="000469E6">
        <w:rPr>
          <w:sz w:val="22"/>
          <w:szCs w:val="22"/>
        </w:rPr>
        <w:t xml:space="preserve"> processados </w:t>
      </w:r>
      <w:r w:rsidR="000469E6" w:rsidRPr="000469E6">
        <w:rPr>
          <w:sz w:val="22"/>
          <w:szCs w:val="22"/>
        </w:rPr>
        <w:t>pedidos de reexame e embargos de declaração manejados pelas contratadas</w:t>
      </w:r>
      <w:r w:rsidR="000469E6">
        <w:rPr>
          <w:sz w:val="22"/>
          <w:szCs w:val="22"/>
        </w:rPr>
        <w:t>,</w:t>
      </w:r>
      <w:r w:rsidR="00F9580B">
        <w:rPr>
          <w:sz w:val="22"/>
          <w:szCs w:val="22"/>
        </w:rPr>
        <w:t xml:space="preserve"> </w:t>
      </w:r>
      <w:r w:rsidR="00CE7A3C">
        <w:rPr>
          <w:sz w:val="22"/>
          <w:szCs w:val="22"/>
        </w:rPr>
        <w:t xml:space="preserve">fora </w:t>
      </w:r>
      <w:r w:rsidR="00D42027">
        <w:rPr>
          <w:sz w:val="22"/>
          <w:szCs w:val="22"/>
        </w:rPr>
        <w:t xml:space="preserve">constatado que o </w:t>
      </w:r>
      <w:proofErr w:type="spellStart"/>
      <w:r w:rsidR="00D42027">
        <w:rPr>
          <w:sz w:val="22"/>
          <w:szCs w:val="22"/>
        </w:rPr>
        <w:t>Dnit</w:t>
      </w:r>
      <w:proofErr w:type="spellEnd"/>
      <w:r w:rsidR="00F9580B">
        <w:rPr>
          <w:sz w:val="22"/>
          <w:szCs w:val="22"/>
        </w:rPr>
        <w:t xml:space="preserve"> </w:t>
      </w:r>
      <w:r w:rsidR="00F9580B" w:rsidRPr="00F9580B">
        <w:rPr>
          <w:sz w:val="22"/>
          <w:szCs w:val="22"/>
        </w:rPr>
        <w:t>não havia adotado as medidas necessárias ao saneamento das irregularidades</w:t>
      </w:r>
      <w:r w:rsidR="00B63709">
        <w:rPr>
          <w:sz w:val="22"/>
          <w:szCs w:val="22"/>
        </w:rPr>
        <w:t xml:space="preserve"> e que a inércia da A</w:t>
      </w:r>
      <w:r w:rsidR="00F9580B">
        <w:rPr>
          <w:sz w:val="22"/>
          <w:szCs w:val="22"/>
        </w:rPr>
        <w:t xml:space="preserve">dministração poderia consumar </w:t>
      </w:r>
      <w:proofErr w:type="spellStart"/>
      <w:r w:rsidR="00F9580B">
        <w:rPr>
          <w:sz w:val="22"/>
          <w:szCs w:val="22"/>
        </w:rPr>
        <w:t>dano</w:t>
      </w:r>
      <w:proofErr w:type="spellEnd"/>
      <w:r w:rsidR="00F9580B">
        <w:rPr>
          <w:sz w:val="22"/>
          <w:szCs w:val="22"/>
        </w:rPr>
        <w:t xml:space="preserve"> ao erá</w:t>
      </w:r>
      <w:r w:rsidR="00CE7A3C">
        <w:rPr>
          <w:sz w:val="22"/>
          <w:szCs w:val="22"/>
        </w:rPr>
        <w:t>rio estimado em R$ 18,6 milhões. Em consequência, o</w:t>
      </w:r>
      <w:r w:rsidR="00F9580B">
        <w:rPr>
          <w:sz w:val="22"/>
          <w:szCs w:val="22"/>
        </w:rPr>
        <w:t xml:space="preserve"> </w:t>
      </w:r>
      <w:r w:rsidR="000469E6">
        <w:rPr>
          <w:sz w:val="22"/>
          <w:szCs w:val="22"/>
        </w:rPr>
        <w:t>Plenário</w:t>
      </w:r>
      <w:r w:rsidR="00F9580B">
        <w:rPr>
          <w:sz w:val="22"/>
          <w:szCs w:val="22"/>
        </w:rPr>
        <w:t xml:space="preserve"> expediu medida determinando a retenção </w:t>
      </w:r>
      <w:r w:rsidR="000469E6">
        <w:rPr>
          <w:sz w:val="22"/>
          <w:szCs w:val="22"/>
        </w:rPr>
        <w:t>cautelar</w:t>
      </w:r>
      <w:r w:rsidR="00BD045B">
        <w:rPr>
          <w:sz w:val="22"/>
          <w:szCs w:val="22"/>
        </w:rPr>
        <w:t>, em medições subsequentes,</w:t>
      </w:r>
      <w:r w:rsidR="000469E6">
        <w:rPr>
          <w:sz w:val="22"/>
          <w:szCs w:val="22"/>
        </w:rPr>
        <w:t xml:space="preserve"> </w:t>
      </w:r>
      <w:r w:rsidR="00F9580B">
        <w:rPr>
          <w:sz w:val="22"/>
          <w:szCs w:val="22"/>
        </w:rPr>
        <w:t>de parcela do dano apurado, bem como estabelecendo limites para</w:t>
      </w:r>
      <w:r w:rsidR="00BD045B">
        <w:rPr>
          <w:sz w:val="22"/>
          <w:szCs w:val="22"/>
        </w:rPr>
        <w:t xml:space="preserve"> futuro</w:t>
      </w:r>
      <w:r w:rsidR="00F9580B">
        <w:rPr>
          <w:sz w:val="22"/>
          <w:szCs w:val="22"/>
        </w:rPr>
        <w:t xml:space="preserve"> pagamento dos serviços</w:t>
      </w:r>
      <w:r w:rsidR="000469E6">
        <w:rPr>
          <w:sz w:val="22"/>
          <w:szCs w:val="22"/>
        </w:rPr>
        <w:t xml:space="preserve"> superfaturados, até que fossem adotadas a</w:t>
      </w:r>
      <w:r w:rsidR="00B63709">
        <w:rPr>
          <w:sz w:val="22"/>
          <w:szCs w:val="22"/>
        </w:rPr>
        <w:t>s medidas preconizadas pelo TCU</w:t>
      </w:r>
      <w:r w:rsidR="000469E6">
        <w:rPr>
          <w:sz w:val="22"/>
          <w:szCs w:val="22"/>
        </w:rPr>
        <w:t>.</w:t>
      </w:r>
      <w:r w:rsidR="006108EE">
        <w:rPr>
          <w:sz w:val="22"/>
          <w:szCs w:val="22"/>
        </w:rPr>
        <w:t xml:space="preserve"> Nas </w:t>
      </w:r>
      <w:r w:rsidR="006108EE" w:rsidRPr="006108EE">
        <w:rPr>
          <w:sz w:val="22"/>
          <w:szCs w:val="22"/>
        </w:rPr>
        <w:t xml:space="preserve">manifestações trazidas aos autos </w:t>
      </w:r>
      <w:r w:rsidR="006108EE">
        <w:rPr>
          <w:sz w:val="22"/>
          <w:szCs w:val="22"/>
        </w:rPr>
        <w:t xml:space="preserve">em oitiva, suficientes para sanear os indícios relativos a </w:t>
      </w:r>
      <w:r w:rsidR="00BD045B">
        <w:rPr>
          <w:sz w:val="22"/>
          <w:szCs w:val="22"/>
        </w:rPr>
        <w:t>dois</w:t>
      </w:r>
      <w:r w:rsidR="006108EE">
        <w:rPr>
          <w:sz w:val="22"/>
          <w:szCs w:val="22"/>
        </w:rPr>
        <w:t xml:space="preserve"> dos contratos, </w:t>
      </w:r>
      <w:r w:rsidR="006108EE" w:rsidRPr="006108EE">
        <w:rPr>
          <w:sz w:val="22"/>
          <w:szCs w:val="22"/>
        </w:rPr>
        <w:t xml:space="preserve">a autarquia e </w:t>
      </w:r>
      <w:r w:rsidR="006108EE">
        <w:rPr>
          <w:sz w:val="22"/>
          <w:szCs w:val="22"/>
        </w:rPr>
        <w:t xml:space="preserve">uma das </w:t>
      </w:r>
      <w:r w:rsidR="006108EE" w:rsidRPr="006108EE">
        <w:rPr>
          <w:sz w:val="22"/>
          <w:szCs w:val="22"/>
        </w:rPr>
        <w:t>contratadas</w:t>
      </w:r>
      <w:r w:rsidR="006108EE">
        <w:rPr>
          <w:sz w:val="22"/>
          <w:szCs w:val="22"/>
        </w:rPr>
        <w:t xml:space="preserve"> alegaram, no que concerne </w:t>
      </w:r>
      <w:r w:rsidR="002F472F">
        <w:rPr>
          <w:sz w:val="22"/>
          <w:szCs w:val="22"/>
        </w:rPr>
        <w:t>a</w:t>
      </w:r>
      <w:r w:rsidR="00C839F2">
        <w:rPr>
          <w:sz w:val="22"/>
          <w:szCs w:val="22"/>
        </w:rPr>
        <w:t>o</w:t>
      </w:r>
      <w:r w:rsidR="006108EE">
        <w:rPr>
          <w:sz w:val="22"/>
          <w:szCs w:val="22"/>
        </w:rPr>
        <w:t xml:space="preserve"> outro contrato</w:t>
      </w:r>
      <w:r w:rsidR="001F6A27">
        <w:rPr>
          <w:sz w:val="22"/>
          <w:szCs w:val="22"/>
        </w:rPr>
        <w:t xml:space="preserve"> impugnado (argumento também esgrimido </w:t>
      </w:r>
      <w:r w:rsidR="00BD045B">
        <w:rPr>
          <w:sz w:val="22"/>
          <w:szCs w:val="22"/>
        </w:rPr>
        <w:t>por outra</w:t>
      </w:r>
      <w:r w:rsidR="001F6A27">
        <w:rPr>
          <w:sz w:val="22"/>
          <w:szCs w:val="22"/>
        </w:rPr>
        <w:t xml:space="preserve"> empresa</w:t>
      </w:r>
      <w:r w:rsidR="00A041B4">
        <w:rPr>
          <w:sz w:val="22"/>
          <w:szCs w:val="22"/>
        </w:rPr>
        <w:t>)</w:t>
      </w:r>
      <w:r w:rsidR="006108EE">
        <w:rPr>
          <w:sz w:val="22"/>
          <w:szCs w:val="22"/>
        </w:rPr>
        <w:t xml:space="preserve">, que </w:t>
      </w:r>
      <w:r w:rsidR="006108EE" w:rsidRPr="006108EE">
        <w:rPr>
          <w:i/>
          <w:sz w:val="22"/>
          <w:szCs w:val="22"/>
        </w:rPr>
        <w:t xml:space="preserve">“a contratada teria apresentado seguro hábil a prevenir potencial </w:t>
      </w:r>
      <w:proofErr w:type="spellStart"/>
      <w:r w:rsidR="006108EE" w:rsidRPr="006108EE">
        <w:rPr>
          <w:i/>
          <w:sz w:val="22"/>
          <w:szCs w:val="22"/>
        </w:rPr>
        <w:t>dano</w:t>
      </w:r>
      <w:proofErr w:type="spellEnd"/>
      <w:r w:rsidR="006108EE" w:rsidRPr="006108EE">
        <w:rPr>
          <w:i/>
          <w:sz w:val="22"/>
          <w:szCs w:val="22"/>
        </w:rPr>
        <w:t xml:space="preserve"> ao Erário, no valor de R$ 18,3 milhões, importância superior à retenção cautelarmente determinada pelo Tribunal, no montante de R$ 7,6 milhões”</w:t>
      </w:r>
      <w:r w:rsidR="006108EE">
        <w:rPr>
          <w:sz w:val="22"/>
          <w:szCs w:val="22"/>
        </w:rPr>
        <w:t>.</w:t>
      </w:r>
      <w:r w:rsidR="00932D4D">
        <w:rPr>
          <w:sz w:val="22"/>
          <w:szCs w:val="22"/>
        </w:rPr>
        <w:t xml:space="preserve"> Analisando o feito, o relator consignou a imprestabilidade da garantia apresentada para cobrir o dano decorrente do superfaturamento motivador da cautelar concedida. No seu entendimento, </w:t>
      </w:r>
      <w:r w:rsidR="00B63709">
        <w:rPr>
          <w:i/>
          <w:sz w:val="22"/>
          <w:szCs w:val="22"/>
        </w:rPr>
        <w:t>“a</w:t>
      </w:r>
      <w:r w:rsidR="00932D4D" w:rsidRPr="00932D4D">
        <w:rPr>
          <w:i/>
          <w:sz w:val="22"/>
          <w:szCs w:val="22"/>
        </w:rPr>
        <w:t xml:space="preserve"> apólice trazida aos autos garante indenização em relação a eventual </w:t>
      </w:r>
      <w:r w:rsidR="00932D4D" w:rsidRPr="00B63709">
        <w:rPr>
          <w:i/>
          <w:sz w:val="22"/>
          <w:szCs w:val="22"/>
        </w:rPr>
        <w:t>inadimplemento</w:t>
      </w:r>
      <w:r w:rsidR="00932D4D" w:rsidRPr="00932D4D">
        <w:rPr>
          <w:i/>
          <w:sz w:val="22"/>
          <w:szCs w:val="22"/>
        </w:rPr>
        <w:t xml:space="preserve"> na execução dos serviços contratados, exclusivamente no que se refere ao 2ª termo aditivo, celebrado em 27/11/2012, </w:t>
      </w:r>
      <w:r w:rsidR="00932D4D" w:rsidRPr="00B63709">
        <w:rPr>
          <w:i/>
          <w:sz w:val="22"/>
          <w:szCs w:val="22"/>
        </w:rPr>
        <w:t>sem proteger</w:t>
      </w:r>
      <w:r w:rsidR="00932D4D" w:rsidRPr="00932D4D">
        <w:rPr>
          <w:i/>
          <w:sz w:val="22"/>
          <w:szCs w:val="22"/>
        </w:rPr>
        <w:t xml:space="preserve"> a Administração de </w:t>
      </w:r>
      <w:r w:rsidR="00932D4D" w:rsidRPr="00B63709">
        <w:rPr>
          <w:i/>
          <w:sz w:val="22"/>
          <w:szCs w:val="22"/>
        </w:rPr>
        <w:t>dano decorrente do pagamento de preços superfaturados</w:t>
      </w:r>
      <w:r w:rsidR="00932D4D" w:rsidRPr="00932D4D">
        <w:rPr>
          <w:i/>
          <w:sz w:val="22"/>
          <w:szCs w:val="22"/>
        </w:rPr>
        <w:t>”</w:t>
      </w:r>
      <w:r w:rsidR="00932D4D">
        <w:rPr>
          <w:sz w:val="22"/>
          <w:szCs w:val="22"/>
        </w:rPr>
        <w:t>.</w:t>
      </w:r>
      <w:r w:rsidR="00D17BED">
        <w:rPr>
          <w:sz w:val="22"/>
          <w:szCs w:val="22"/>
        </w:rPr>
        <w:t xml:space="preserve"> Segundo o relator, </w:t>
      </w:r>
      <w:r w:rsidR="00DD575B">
        <w:rPr>
          <w:sz w:val="22"/>
          <w:szCs w:val="22"/>
        </w:rPr>
        <w:t>o fato de a</w:t>
      </w:r>
      <w:r w:rsidR="00B7207F">
        <w:rPr>
          <w:sz w:val="22"/>
          <w:szCs w:val="22"/>
        </w:rPr>
        <w:t xml:space="preserve"> </w:t>
      </w:r>
      <w:r w:rsidR="00DD575B">
        <w:rPr>
          <w:sz w:val="22"/>
          <w:szCs w:val="22"/>
        </w:rPr>
        <w:t xml:space="preserve">autarquia e o consórcio contratado planejarem firmar compromisso bilateral incluindo o superfaturamento de preços como modalidade de inadimplemento contratual não acarretará proteção ao erário, porque o acordo não poderá ser oposto à seguradora sem a expressa aquiescência desta. </w:t>
      </w:r>
      <w:r w:rsidR="00D17BED" w:rsidRPr="00D17BED">
        <w:rPr>
          <w:sz w:val="22"/>
          <w:szCs w:val="22"/>
        </w:rPr>
        <w:t xml:space="preserve">E que </w:t>
      </w:r>
      <w:r w:rsidR="00BD045B">
        <w:rPr>
          <w:sz w:val="22"/>
          <w:szCs w:val="22"/>
        </w:rPr>
        <w:t xml:space="preserve">o arranjo pretendido pelas partes trata-se de </w:t>
      </w:r>
      <w:r w:rsidR="00BD045B">
        <w:rPr>
          <w:i/>
          <w:sz w:val="22"/>
          <w:szCs w:val="22"/>
        </w:rPr>
        <w:t>“</w:t>
      </w:r>
      <w:r w:rsidR="00D17BED" w:rsidRPr="00D17BED">
        <w:rPr>
          <w:i/>
          <w:sz w:val="22"/>
          <w:szCs w:val="22"/>
        </w:rPr>
        <w:t>promessa de fato de terceiro, que somente obriga o terceiro – no caso, a seguradora – se este aceitar o encargo (</w:t>
      </w:r>
      <w:proofErr w:type="spellStart"/>
      <w:r w:rsidR="00D17BED" w:rsidRPr="00D17BED">
        <w:rPr>
          <w:i/>
          <w:sz w:val="22"/>
          <w:szCs w:val="22"/>
        </w:rPr>
        <w:t>arts</w:t>
      </w:r>
      <w:proofErr w:type="spellEnd"/>
      <w:r w:rsidR="00D17BED" w:rsidRPr="00D17BED">
        <w:rPr>
          <w:i/>
          <w:sz w:val="22"/>
          <w:szCs w:val="22"/>
        </w:rPr>
        <w:t>. 439 e 440 do Código Civil), o que não é absolutamente o caso”</w:t>
      </w:r>
      <w:r w:rsidR="00D17BED" w:rsidRPr="00D17BED">
        <w:rPr>
          <w:sz w:val="22"/>
          <w:szCs w:val="22"/>
        </w:rPr>
        <w:t>.</w:t>
      </w:r>
      <w:r w:rsidR="000F33FD">
        <w:rPr>
          <w:sz w:val="22"/>
          <w:szCs w:val="22"/>
        </w:rPr>
        <w:t xml:space="preserve"> Nesses termos, o Plenário acolheu</w:t>
      </w:r>
      <w:r w:rsidR="0059266B">
        <w:rPr>
          <w:sz w:val="22"/>
          <w:szCs w:val="22"/>
        </w:rPr>
        <w:t xml:space="preserve"> a</w:t>
      </w:r>
      <w:r w:rsidR="000F33FD">
        <w:rPr>
          <w:sz w:val="22"/>
          <w:szCs w:val="22"/>
        </w:rPr>
        <w:t xml:space="preserve"> proposta do relator no sentido da manutenção das cautelares concernentes a apenas um dos contratos impugnados, restitui</w:t>
      </w:r>
      <w:r w:rsidR="00BC4728">
        <w:rPr>
          <w:sz w:val="22"/>
          <w:szCs w:val="22"/>
        </w:rPr>
        <w:t>ndo</w:t>
      </w:r>
      <w:r w:rsidR="00C839F2">
        <w:rPr>
          <w:sz w:val="22"/>
          <w:szCs w:val="22"/>
        </w:rPr>
        <w:t xml:space="preserve"> os autos à unidade técnica</w:t>
      </w:r>
      <w:r w:rsidR="000F33FD">
        <w:rPr>
          <w:sz w:val="22"/>
          <w:szCs w:val="22"/>
        </w:rPr>
        <w:t xml:space="preserve"> para prosseguimento do feito. </w:t>
      </w:r>
      <w:hyperlink r:id="rId8" w:history="1">
        <w:r w:rsidR="00BA6495" w:rsidRPr="00BA6495">
          <w:rPr>
            <w:rStyle w:val="Hyperlink"/>
            <w:b/>
            <w:i/>
            <w:sz w:val="22"/>
            <w:szCs w:val="22"/>
          </w:rPr>
          <w:t>Acórdão 193/2014-Plenário</w:t>
        </w:r>
      </w:hyperlink>
      <w:r w:rsidR="000F33FD" w:rsidRPr="000F33FD">
        <w:rPr>
          <w:b/>
          <w:i/>
          <w:sz w:val="22"/>
          <w:szCs w:val="22"/>
        </w:rPr>
        <w:t xml:space="preserve">, TC </w:t>
      </w:r>
      <w:r w:rsidR="00086D52" w:rsidRPr="00086D52">
        <w:rPr>
          <w:b/>
          <w:i/>
          <w:sz w:val="22"/>
          <w:szCs w:val="22"/>
        </w:rPr>
        <w:t>015.532/2011-9</w:t>
      </w:r>
      <w:r w:rsidR="000F33FD" w:rsidRPr="000F33FD">
        <w:rPr>
          <w:b/>
          <w:i/>
          <w:sz w:val="22"/>
          <w:szCs w:val="22"/>
        </w:rPr>
        <w:t xml:space="preserve">, relator Ministro </w:t>
      </w:r>
      <w:r w:rsidR="00086D52" w:rsidRPr="00086D52">
        <w:rPr>
          <w:b/>
          <w:i/>
          <w:sz w:val="22"/>
          <w:szCs w:val="22"/>
        </w:rPr>
        <w:t>Walton Alencar Rodrigues</w:t>
      </w:r>
      <w:r w:rsidR="000F33FD" w:rsidRPr="000F33FD">
        <w:rPr>
          <w:b/>
          <w:i/>
          <w:sz w:val="22"/>
          <w:szCs w:val="22"/>
        </w:rPr>
        <w:t xml:space="preserve">, </w:t>
      </w:r>
      <w:r w:rsidR="00086D52">
        <w:rPr>
          <w:b/>
          <w:i/>
          <w:sz w:val="22"/>
          <w:szCs w:val="22"/>
        </w:rPr>
        <w:t>5</w:t>
      </w:r>
      <w:r w:rsidR="000F33FD" w:rsidRPr="000F33FD">
        <w:rPr>
          <w:b/>
          <w:i/>
          <w:sz w:val="22"/>
          <w:szCs w:val="22"/>
        </w:rPr>
        <w:t>.</w:t>
      </w:r>
      <w:r w:rsidR="00086D52">
        <w:rPr>
          <w:b/>
          <w:i/>
          <w:sz w:val="22"/>
          <w:szCs w:val="22"/>
        </w:rPr>
        <w:t>2</w:t>
      </w:r>
      <w:r w:rsidR="000F33FD" w:rsidRPr="000F33FD">
        <w:rPr>
          <w:b/>
          <w:i/>
          <w:sz w:val="22"/>
          <w:szCs w:val="22"/>
        </w:rPr>
        <w:t>.2014.</w:t>
      </w:r>
    </w:p>
    <w:p w:rsidR="008B4216" w:rsidRDefault="008B4216" w:rsidP="002815F0">
      <w:pPr>
        <w:pStyle w:val="Default"/>
        <w:jc w:val="both"/>
        <w:rPr>
          <w:b/>
          <w:i/>
          <w:sz w:val="22"/>
          <w:szCs w:val="22"/>
        </w:rPr>
      </w:pPr>
    </w:p>
    <w:p w:rsidR="00FE777C" w:rsidRPr="00064D6F" w:rsidRDefault="00B7207F" w:rsidP="002815F0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2</w:t>
      </w:r>
      <w:r w:rsidR="00FE777C">
        <w:rPr>
          <w:b/>
          <w:sz w:val="22"/>
          <w:szCs w:val="22"/>
          <w:lang w:eastAsia="pt-BR"/>
        </w:rPr>
        <w:t>.</w:t>
      </w:r>
      <w:r w:rsidR="00FE777C" w:rsidRPr="00064D6F">
        <w:rPr>
          <w:b/>
          <w:color w:val="000000"/>
          <w:sz w:val="22"/>
          <w:szCs w:val="22"/>
          <w:lang w:eastAsia="pt-BR"/>
        </w:rPr>
        <w:t xml:space="preserve"> O momento adequado para a exigência de comprov</w:t>
      </w:r>
      <w:r w:rsidR="0016127C">
        <w:rPr>
          <w:b/>
          <w:color w:val="000000"/>
          <w:sz w:val="22"/>
          <w:szCs w:val="22"/>
          <w:lang w:eastAsia="pt-BR"/>
        </w:rPr>
        <w:t xml:space="preserve">ação de rede credenciada não é a fase de habilitação, mas sim </w:t>
      </w:r>
      <w:r w:rsidR="00FE777C" w:rsidRPr="00064D6F">
        <w:rPr>
          <w:b/>
          <w:color w:val="000000"/>
          <w:sz w:val="22"/>
          <w:szCs w:val="22"/>
          <w:lang w:eastAsia="pt-BR"/>
        </w:rPr>
        <w:t>a</w:t>
      </w:r>
      <w:r w:rsidR="0016127C">
        <w:rPr>
          <w:b/>
          <w:color w:val="000000"/>
          <w:sz w:val="22"/>
          <w:szCs w:val="22"/>
          <w:lang w:eastAsia="pt-BR"/>
        </w:rPr>
        <w:t xml:space="preserve"> de</w:t>
      </w:r>
      <w:r w:rsidR="00FE777C" w:rsidRPr="00064D6F">
        <w:rPr>
          <w:b/>
          <w:color w:val="000000"/>
          <w:sz w:val="22"/>
          <w:szCs w:val="22"/>
          <w:lang w:eastAsia="pt-BR"/>
        </w:rPr>
        <w:t xml:space="preserve"> contratação, concedendo-se ao licitante vencedor prazo razoável para tanto, de forma a garantir uma boa prestação do serviço</w:t>
      </w:r>
      <w:r w:rsidR="0016127C">
        <w:rPr>
          <w:b/>
          <w:color w:val="000000"/>
          <w:sz w:val="22"/>
          <w:szCs w:val="22"/>
          <w:lang w:eastAsia="pt-BR"/>
        </w:rPr>
        <w:t>,</w:t>
      </w:r>
      <w:r w:rsidR="00FE777C" w:rsidRPr="00064D6F">
        <w:rPr>
          <w:b/>
          <w:color w:val="000000"/>
          <w:sz w:val="22"/>
          <w:szCs w:val="22"/>
          <w:lang w:eastAsia="pt-BR"/>
        </w:rPr>
        <w:t xml:space="preserve"> sem causar prejuízo à competitividade do certame.</w:t>
      </w:r>
    </w:p>
    <w:p w:rsidR="00FE777C" w:rsidRPr="007011E4" w:rsidRDefault="00FE777C" w:rsidP="002815F0">
      <w:pPr>
        <w:autoSpaceDE w:val="0"/>
        <w:autoSpaceDN w:val="0"/>
        <w:adjustRightInd w:val="0"/>
        <w:spacing w:after="0"/>
        <w:ind w:left="0"/>
        <w:rPr>
          <w:i/>
          <w:sz w:val="22"/>
          <w:szCs w:val="22"/>
        </w:rPr>
      </w:pPr>
      <w:r>
        <w:rPr>
          <w:sz w:val="22"/>
          <w:szCs w:val="22"/>
        </w:rPr>
        <w:t>Em R</w:t>
      </w:r>
      <w:r w:rsidRPr="00C552B2">
        <w:rPr>
          <w:sz w:val="22"/>
          <w:szCs w:val="22"/>
        </w:rPr>
        <w:t xml:space="preserve">epresentação </w:t>
      </w:r>
      <w:r w:rsidR="00E80499">
        <w:rPr>
          <w:sz w:val="22"/>
          <w:szCs w:val="22"/>
        </w:rPr>
        <w:t>relativa a</w:t>
      </w:r>
      <w:r>
        <w:rPr>
          <w:sz w:val="22"/>
          <w:szCs w:val="22"/>
        </w:rPr>
        <w:t xml:space="preserve"> pre</w:t>
      </w:r>
      <w:r w:rsidRPr="00C552B2">
        <w:rPr>
          <w:sz w:val="22"/>
          <w:szCs w:val="22"/>
        </w:rPr>
        <w:t xml:space="preserve">gão </w:t>
      </w:r>
      <w:r>
        <w:rPr>
          <w:sz w:val="22"/>
          <w:szCs w:val="22"/>
        </w:rPr>
        <w:t xml:space="preserve">presencial </w:t>
      </w:r>
      <w:r w:rsidRPr="00064D6F">
        <w:rPr>
          <w:sz w:val="22"/>
          <w:szCs w:val="22"/>
        </w:rPr>
        <w:t>promovido pelo</w:t>
      </w:r>
      <w:r w:rsidR="00E80499">
        <w:rPr>
          <w:sz w:val="22"/>
          <w:szCs w:val="22"/>
        </w:rPr>
        <w:t xml:space="preserve"> Conselho Federal de Farmácia (</w:t>
      </w:r>
      <w:r w:rsidRPr="00064D6F">
        <w:rPr>
          <w:sz w:val="22"/>
          <w:szCs w:val="22"/>
        </w:rPr>
        <w:t>CFF</w:t>
      </w:r>
      <w:r w:rsidR="00E80499">
        <w:rPr>
          <w:sz w:val="22"/>
          <w:szCs w:val="22"/>
        </w:rPr>
        <w:t>)</w:t>
      </w:r>
      <w:r w:rsidRPr="00064D6F">
        <w:rPr>
          <w:sz w:val="22"/>
          <w:szCs w:val="22"/>
        </w:rPr>
        <w:t xml:space="preserve"> para a contratação</w:t>
      </w:r>
      <w:r>
        <w:rPr>
          <w:sz w:val="22"/>
          <w:szCs w:val="22"/>
        </w:rPr>
        <w:t xml:space="preserve"> </w:t>
      </w:r>
      <w:r w:rsidR="00E80499">
        <w:rPr>
          <w:sz w:val="22"/>
          <w:szCs w:val="22"/>
        </w:rPr>
        <w:t>de</w:t>
      </w:r>
      <w:r w:rsidRPr="00064D6F">
        <w:rPr>
          <w:sz w:val="22"/>
          <w:szCs w:val="22"/>
        </w:rPr>
        <w:t xml:space="preserve"> fornecimento de vale alimentação/refeição em cartão magnético</w:t>
      </w:r>
      <w:r w:rsidR="00E80499">
        <w:rPr>
          <w:sz w:val="22"/>
          <w:szCs w:val="22"/>
        </w:rPr>
        <w:t>,</w:t>
      </w:r>
      <w:r w:rsidRPr="00064D6F">
        <w:rPr>
          <w:sz w:val="22"/>
          <w:szCs w:val="22"/>
        </w:rPr>
        <w:t xml:space="preserve"> para uso dos</w:t>
      </w:r>
      <w:r w:rsidR="00E80499">
        <w:rPr>
          <w:sz w:val="22"/>
          <w:szCs w:val="22"/>
        </w:rPr>
        <w:t xml:space="preserve"> seus empregados</w:t>
      </w:r>
      <w:r>
        <w:rPr>
          <w:sz w:val="22"/>
          <w:szCs w:val="22"/>
        </w:rPr>
        <w:t>, a unidade técnica apontara "</w:t>
      </w:r>
      <w:r w:rsidRPr="00064D6F">
        <w:rPr>
          <w:i/>
          <w:sz w:val="22"/>
          <w:szCs w:val="22"/>
        </w:rPr>
        <w:t>a exigência de rede credenciada mínima no momento da habilitação e não na assinatura do contrato, o que afronta a jurisprudência do Tribunal, vez que poderia constituir ônus financeiro e operacional desarrazoado para as licitantes</w:t>
      </w:r>
      <w:r>
        <w:rPr>
          <w:sz w:val="22"/>
          <w:szCs w:val="22"/>
        </w:rPr>
        <w:t>"</w:t>
      </w:r>
      <w:r w:rsidRPr="00064D6F">
        <w:rPr>
          <w:sz w:val="22"/>
          <w:szCs w:val="22"/>
        </w:rPr>
        <w:t>.</w:t>
      </w:r>
      <w:r>
        <w:rPr>
          <w:sz w:val="22"/>
          <w:szCs w:val="22"/>
        </w:rPr>
        <w:t xml:space="preserve"> A despeito dessa ocorrência, o relator ponderou, em consonância com a unidade in</w:t>
      </w:r>
      <w:r w:rsidR="00E80499">
        <w:rPr>
          <w:sz w:val="22"/>
          <w:szCs w:val="22"/>
        </w:rPr>
        <w:t>s</w:t>
      </w:r>
      <w:r>
        <w:rPr>
          <w:sz w:val="22"/>
          <w:szCs w:val="22"/>
        </w:rPr>
        <w:t>trutiva, que "</w:t>
      </w:r>
      <w:r w:rsidRPr="00724F18">
        <w:rPr>
          <w:i/>
          <w:sz w:val="22"/>
          <w:szCs w:val="22"/>
        </w:rPr>
        <w:t>muito embora apenas 2 empresas tenham comparecido à sessão pública, houve intensa oferta de lances, alcançando-se uma proposta vantajosa em relação ao contrato vigente, atendendo ao interesse público</w:t>
      </w:r>
      <w:r>
        <w:rPr>
          <w:sz w:val="22"/>
          <w:szCs w:val="22"/>
        </w:rPr>
        <w:t>"</w:t>
      </w:r>
      <w:r w:rsidRPr="00724F18">
        <w:rPr>
          <w:sz w:val="22"/>
          <w:szCs w:val="22"/>
        </w:rPr>
        <w:t>.</w:t>
      </w:r>
      <w:r>
        <w:rPr>
          <w:sz w:val="22"/>
          <w:szCs w:val="22"/>
        </w:rPr>
        <w:t xml:space="preserve"> Acrescentou que "</w:t>
      </w:r>
      <w:r w:rsidRPr="00634910">
        <w:rPr>
          <w:i/>
          <w:sz w:val="22"/>
          <w:szCs w:val="22"/>
        </w:rPr>
        <w:t>a licitante vencedora ofertou -0,82% de taxa de administração, sendo que a taxa cobrada no atual contrato é de 3,5%</w:t>
      </w:r>
      <w:r>
        <w:rPr>
          <w:sz w:val="22"/>
          <w:szCs w:val="22"/>
        </w:rPr>
        <w:t>"</w:t>
      </w:r>
      <w:r w:rsidRPr="00634910">
        <w:rPr>
          <w:sz w:val="22"/>
          <w:szCs w:val="22"/>
        </w:rPr>
        <w:t>.</w:t>
      </w:r>
      <w:r>
        <w:rPr>
          <w:sz w:val="22"/>
          <w:szCs w:val="22"/>
        </w:rPr>
        <w:t xml:space="preserve"> Diante dessa situação fática, propôs dar ciência ao CFF acerca da</w:t>
      </w:r>
      <w:r w:rsidR="00A83EB5">
        <w:rPr>
          <w:sz w:val="22"/>
          <w:szCs w:val="22"/>
        </w:rPr>
        <w:t>s</w:t>
      </w:r>
      <w:r>
        <w:rPr>
          <w:sz w:val="22"/>
          <w:szCs w:val="22"/>
        </w:rPr>
        <w:t xml:space="preserve"> ocorrência</w:t>
      </w:r>
      <w:r w:rsidR="00A83EB5">
        <w:rPr>
          <w:sz w:val="22"/>
          <w:szCs w:val="22"/>
        </w:rPr>
        <w:t>s verificadas</w:t>
      </w:r>
      <w:r w:rsidR="00E80499">
        <w:rPr>
          <w:sz w:val="22"/>
          <w:szCs w:val="22"/>
        </w:rPr>
        <w:t>,</w:t>
      </w:r>
      <w:r>
        <w:rPr>
          <w:sz w:val="22"/>
          <w:szCs w:val="22"/>
        </w:rPr>
        <w:t xml:space="preserve"> "</w:t>
      </w:r>
      <w:r w:rsidRPr="007011E4">
        <w:rPr>
          <w:i/>
          <w:sz w:val="22"/>
          <w:szCs w:val="22"/>
        </w:rPr>
        <w:t>a fim de que não se repitam em</w:t>
      </w:r>
      <w:r>
        <w:rPr>
          <w:i/>
          <w:sz w:val="22"/>
          <w:szCs w:val="22"/>
        </w:rPr>
        <w:t xml:space="preserve"> </w:t>
      </w:r>
      <w:r w:rsidRPr="007011E4">
        <w:rPr>
          <w:i/>
          <w:sz w:val="22"/>
          <w:szCs w:val="22"/>
        </w:rPr>
        <w:t>futuras licitações promovidas pela entidade</w:t>
      </w:r>
      <w:r>
        <w:rPr>
          <w:sz w:val="22"/>
          <w:szCs w:val="22"/>
        </w:rPr>
        <w:t>"</w:t>
      </w:r>
      <w:r w:rsidRPr="007011E4">
        <w:rPr>
          <w:sz w:val="22"/>
          <w:szCs w:val="22"/>
        </w:rPr>
        <w:t>.</w:t>
      </w:r>
      <w:r>
        <w:rPr>
          <w:sz w:val="22"/>
          <w:szCs w:val="22"/>
        </w:rPr>
        <w:t xml:space="preserve"> O Tribunal, seguin</w:t>
      </w:r>
      <w:r w:rsidR="00E80499">
        <w:rPr>
          <w:sz w:val="22"/>
          <w:szCs w:val="22"/>
        </w:rPr>
        <w:t>do o voto do relator, julgou a R</w:t>
      </w:r>
      <w:r>
        <w:rPr>
          <w:sz w:val="22"/>
          <w:szCs w:val="22"/>
        </w:rPr>
        <w:t>epresentação parcialmente pr</w:t>
      </w:r>
      <w:r w:rsidR="00E80499">
        <w:rPr>
          <w:sz w:val="22"/>
          <w:szCs w:val="22"/>
        </w:rPr>
        <w:t>ocedente e deu ciência ao CFF de</w:t>
      </w:r>
      <w:r>
        <w:rPr>
          <w:sz w:val="22"/>
          <w:szCs w:val="22"/>
        </w:rPr>
        <w:t xml:space="preserve"> que "</w:t>
      </w:r>
      <w:r w:rsidRPr="007011E4">
        <w:rPr>
          <w:i/>
          <w:sz w:val="22"/>
          <w:szCs w:val="22"/>
        </w:rPr>
        <w:t>o momento adequado para a exigência de comprovação de rede credenciada não é na fase de habilitação ... , e sim na contratação, concedendo ao</w:t>
      </w:r>
    </w:p>
    <w:p w:rsidR="0035552E" w:rsidRDefault="00FE777C" w:rsidP="002815F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  <w:r w:rsidRPr="007011E4">
        <w:rPr>
          <w:i/>
          <w:sz w:val="22"/>
          <w:szCs w:val="22"/>
        </w:rPr>
        <w:t>licitante vencedor prazo razoável para tanto, de forma a garantir uma boa prestação do serviço sem causar prejuízo à competitividade do certame, conforme jurisprudência do TCU (Acórdãos 1.884/2010, 307/2011, 2.962/2012, 3.400/2012, 686/2013 e 1.718/2013, todos do Plenário)</w:t>
      </w:r>
      <w:r>
        <w:rPr>
          <w:sz w:val="22"/>
          <w:szCs w:val="22"/>
        </w:rPr>
        <w:t>".</w:t>
      </w:r>
      <w:r w:rsidR="00BA6495">
        <w:rPr>
          <w:sz w:val="22"/>
          <w:szCs w:val="22"/>
        </w:rPr>
        <w:t xml:space="preserve"> </w:t>
      </w:r>
      <w:hyperlink r:id="rId9" w:history="1">
        <w:r w:rsidR="00BA6495" w:rsidRPr="00BA6495">
          <w:rPr>
            <w:rStyle w:val="Hyperlink"/>
            <w:b/>
            <w:i/>
            <w:sz w:val="22"/>
            <w:szCs w:val="22"/>
          </w:rPr>
          <w:t>Acórdão 212/2014-Plenário</w:t>
        </w:r>
      </w:hyperlink>
      <w:r w:rsidRPr="00BB5053">
        <w:rPr>
          <w:b/>
          <w:i/>
          <w:sz w:val="22"/>
          <w:szCs w:val="22"/>
        </w:rPr>
        <w:t>, TC 0</w:t>
      </w:r>
      <w:r>
        <w:rPr>
          <w:b/>
          <w:i/>
          <w:sz w:val="22"/>
          <w:szCs w:val="22"/>
        </w:rPr>
        <w:t>00</w:t>
      </w:r>
      <w:r w:rsidRPr="00BB505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760</w:t>
      </w:r>
      <w:r w:rsidRPr="00BB5053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4</w:t>
      </w:r>
      <w:r w:rsidRPr="00BB5053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5</w:t>
      </w:r>
      <w:r w:rsidRPr="00BB5053">
        <w:rPr>
          <w:b/>
          <w:i/>
          <w:sz w:val="22"/>
          <w:szCs w:val="22"/>
        </w:rPr>
        <w:t>, relator Ministro</w:t>
      </w:r>
      <w:r w:rsidR="00E80499">
        <w:rPr>
          <w:b/>
          <w:i/>
          <w:sz w:val="22"/>
          <w:szCs w:val="22"/>
        </w:rPr>
        <w:t>-Substituto</w:t>
      </w:r>
      <w:r w:rsidRPr="00BB5053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Augusto </w:t>
      </w:r>
      <w:proofErr w:type="spellStart"/>
      <w:r>
        <w:rPr>
          <w:b/>
          <w:i/>
          <w:sz w:val="22"/>
          <w:szCs w:val="22"/>
        </w:rPr>
        <w:t>Sherman</w:t>
      </w:r>
      <w:proofErr w:type="spellEnd"/>
      <w:r>
        <w:rPr>
          <w:b/>
          <w:i/>
          <w:sz w:val="22"/>
          <w:szCs w:val="22"/>
        </w:rPr>
        <w:t xml:space="preserve"> Cavalcanti</w:t>
      </w:r>
      <w:r w:rsidRPr="00BB5053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5</w:t>
      </w:r>
      <w:r w:rsidRPr="00BB505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2</w:t>
      </w:r>
      <w:r w:rsidRPr="00BB5053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4</w:t>
      </w:r>
      <w:r w:rsidRPr="00BB5053">
        <w:rPr>
          <w:b/>
          <w:i/>
          <w:sz w:val="22"/>
          <w:szCs w:val="22"/>
        </w:rPr>
        <w:t>.</w:t>
      </w:r>
    </w:p>
    <w:p w:rsidR="00B7207F" w:rsidRDefault="00B7207F" w:rsidP="00B976BF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</w:rPr>
      </w:pPr>
    </w:p>
    <w:p w:rsidR="00B7207F" w:rsidRDefault="00B7207F" w:rsidP="00B7207F">
      <w:pPr>
        <w:pBdr>
          <w:top w:val="threeDEmboss" w:sz="24" w:space="1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SEGUNDA CÂMARA</w:t>
      </w:r>
    </w:p>
    <w:p w:rsidR="00B7207F" w:rsidRDefault="00B7207F" w:rsidP="00B7207F">
      <w:pPr>
        <w:pStyle w:val="Default"/>
        <w:jc w:val="both"/>
        <w:rPr>
          <w:b/>
          <w:sz w:val="22"/>
          <w:szCs w:val="22"/>
        </w:rPr>
      </w:pPr>
    </w:p>
    <w:p w:rsidR="00B7207F" w:rsidRPr="00FE777C" w:rsidRDefault="00B7207F" w:rsidP="002815F0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3</w:t>
      </w:r>
      <w:r w:rsidRPr="00FE777C">
        <w:rPr>
          <w:b/>
          <w:color w:val="auto"/>
          <w:sz w:val="22"/>
          <w:szCs w:val="22"/>
        </w:rPr>
        <w:t>. Não há vedação a que um hospital possua duas atas vigentes com preço registrado para o mesmo item, principalmente quanto àqueles cuja carência possa acarretar riscos ao funcionamento da instituição e à vida de seus pacientes. No entanto, o gestor deve adotar medidas para garantir que as aquisições efetuadas terão por base os preços mais vantajosos para a Administração.</w:t>
      </w:r>
    </w:p>
    <w:p w:rsidR="00A93CB3" w:rsidRPr="00B7207F" w:rsidRDefault="00B7207F" w:rsidP="002815F0">
      <w:pPr>
        <w:pStyle w:val="Default"/>
        <w:jc w:val="both"/>
        <w:rPr>
          <w:b/>
          <w:i/>
          <w:sz w:val="22"/>
          <w:szCs w:val="22"/>
        </w:rPr>
      </w:pPr>
      <w:bookmarkStart w:id="1" w:name="Hit1"/>
      <w:r w:rsidRPr="00DA6C3F">
        <w:rPr>
          <w:sz w:val="22"/>
          <w:szCs w:val="22"/>
        </w:rPr>
        <w:t>Auditoria</w:t>
      </w:r>
      <w:bookmarkEnd w:id="1"/>
      <w:r>
        <w:rPr>
          <w:sz w:val="22"/>
          <w:szCs w:val="22"/>
        </w:rPr>
        <w:t xml:space="preserve"> realizada no Grupo Hospitalar Conceição (GHC), composto </w:t>
      </w:r>
      <w:r w:rsidRPr="005E4307">
        <w:rPr>
          <w:sz w:val="22"/>
          <w:szCs w:val="22"/>
        </w:rPr>
        <w:t>pelos estabelecimentos federais Hospital Nossa Senhora da Conceição S.A.,</w:t>
      </w:r>
      <w:r>
        <w:rPr>
          <w:sz w:val="22"/>
          <w:szCs w:val="22"/>
        </w:rPr>
        <w:t xml:space="preserve"> </w:t>
      </w:r>
      <w:r w:rsidRPr="005E4307">
        <w:rPr>
          <w:sz w:val="22"/>
          <w:szCs w:val="22"/>
        </w:rPr>
        <w:t xml:space="preserve">Hospital Cristo Redentor S.A. e Hospital </w:t>
      </w:r>
      <w:proofErr w:type="spellStart"/>
      <w:r w:rsidRPr="005E4307">
        <w:rPr>
          <w:sz w:val="22"/>
          <w:szCs w:val="22"/>
        </w:rPr>
        <w:t>Fêmina</w:t>
      </w:r>
      <w:proofErr w:type="spellEnd"/>
      <w:r w:rsidRPr="005E4307">
        <w:rPr>
          <w:sz w:val="22"/>
          <w:szCs w:val="22"/>
        </w:rPr>
        <w:t xml:space="preserve"> S.A</w:t>
      </w:r>
      <w:r>
        <w:rPr>
          <w:sz w:val="22"/>
          <w:szCs w:val="22"/>
        </w:rPr>
        <w:t xml:space="preserve">, </w:t>
      </w:r>
      <w:r w:rsidRPr="00DA6C3F">
        <w:rPr>
          <w:sz w:val="22"/>
          <w:szCs w:val="22"/>
        </w:rPr>
        <w:t xml:space="preserve">com o objetivo de </w:t>
      </w:r>
      <w:r w:rsidRPr="005E4307">
        <w:rPr>
          <w:sz w:val="22"/>
          <w:szCs w:val="22"/>
        </w:rPr>
        <w:t xml:space="preserve">verificar a regularidade dos processos </w:t>
      </w:r>
      <w:r>
        <w:rPr>
          <w:sz w:val="22"/>
          <w:szCs w:val="22"/>
        </w:rPr>
        <w:t xml:space="preserve">de </w:t>
      </w:r>
      <w:r w:rsidRPr="005E4307">
        <w:rPr>
          <w:sz w:val="22"/>
          <w:szCs w:val="22"/>
        </w:rPr>
        <w:t>aquisição de</w:t>
      </w:r>
      <w:r>
        <w:rPr>
          <w:sz w:val="22"/>
          <w:szCs w:val="22"/>
        </w:rPr>
        <w:t xml:space="preserve"> </w:t>
      </w:r>
      <w:r w:rsidRPr="005E4307">
        <w:rPr>
          <w:sz w:val="22"/>
          <w:szCs w:val="22"/>
        </w:rPr>
        <w:t>materiais farmacológicos, hospitalares e laboratoriais</w:t>
      </w:r>
      <w:r>
        <w:rPr>
          <w:sz w:val="22"/>
          <w:szCs w:val="22"/>
        </w:rPr>
        <w:t xml:space="preserve">, apontara, dentre outras irregularidades, a </w:t>
      </w:r>
      <w:r w:rsidRPr="005E4307">
        <w:rPr>
          <w:sz w:val="22"/>
          <w:szCs w:val="22"/>
        </w:rPr>
        <w:t>existência de duas atas de registro de</w:t>
      </w:r>
      <w:r>
        <w:rPr>
          <w:sz w:val="22"/>
          <w:szCs w:val="22"/>
        </w:rPr>
        <w:t xml:space="preserve"> </w:t>
      </w:r>
      <w:r w:rsidRPr="005E4307">
        <w:rPr>
          <w:sz w:val="22"/>
          <w:szCs w:val="22"/>
        </w:rPr>
        <w:t>preços válidas com preços distintos para o mesmo produto</w:t>
      </w:r>
      <w:r>
        <w:rPr>
          <w:sz w:val="22"/>
          <w:szCs w:val="22"/>
        </w:rPr>
        <w:t>. Em juízo de mérito, realizadas as audiências cabíveis, o relator anotou que "</w:t>
      </w:r>
      <w:r w:rsidRPr="000B70F8">
        <w:rPr>
          <w:i/>
          <w:sz w:val="22"/>
          <w:szCs w:val="22"/>
        </w:rPr>
        <w:t>a princípio, não há vedação a que um hospital possua duas atas vigentes com preço registrado para o mesmo item, mormente quanto àqueles cuja carência possa acarretar riscos ao funcionamento do nosocômio e à vida de seus pacientes</w:t>
      </w:r>
      <w:r w:rsidRPr="005E4307">
        <w:rPr>
          <w:sz w:val="22"/>
          <w:szCs w:val="22"/>
        </w:rPr>
        <w:t xml:space="preserve">. </w:t>
      </w:r>
      <w:r w:rsidRPr="008B0989">
        <w:rPr>
          <w:i/>
          <w:sz w:val="22"/>
          <w:szCs w:val="22"/>
        </w:rPr>
        <w:t>No entanto, essa situação demanda uma maior atenção dos gestores, com vistas a garantir que as aquisições efetuadas terão por base os preços mais vantajosos para a Administração</w:t>
      </w:r>
      <w:r>
        <w:rPr>
          <w:sz w:val="22"/>
          <w:szCs w:val="22"/>
        </w:rPr>
        <w:t>"</w:t>
      </w:r>
      <w:r w:rsidRPr="00E31115">
        <w:rPr>
          <w:sz w:val="22"/>
          <w:szCs w:val="22"/>
        </w:rPr>
        <w:t>.</w:t>
      </w:r>
      <w:r>
        <w:rPr>
          <w:sz w:val="22"/>
          <w:szCs w:val="22"/>
        </w:rPr>
        <w:t xml:space="preserve"> Em relação ao caso concreto, registrou que </w:t>
      </w:r>
      <w:r w:rsidRPr="000B70F8">
        <w:rPr>
          <w:sz w:val="22"/>
          <w:szCs w:val="22"/>
        </w:rPr>
        <w:t>a coexistência de múltiplas atas</w:t>
      </w:r>
      <w:r>
        <w:rPr>
          <w:sz w:val="22"/>
          <w:szCs w:val="22"/>
        </w:rPr>
        <w:t xml:space="preserve"> </w:t>
      </w:r>
      <w:r w:rsidRPr="000B70F8">
        <w:rPr>
          <w:sz w:val="22"/>
          <w:szCs w:val="22"/>
        </w:rPr>
        <w:t xml:space="preserve">de registro de preços para os mesmos produtos acarretou </w:t>
      </w:r>
      <w:r>
        <w:rPr>
          <w:sz w:val="22"/>
          <w:szCs w:val="22"/>
        </w:rPr>
        <w:t xml:space="preserve">algumas </w:t>
      </w:r>
      <w:r w:rsidRPr="000B70F8">
        <w:rPr>
          <w:sz w:val="22"/>
          <w:szCs w:val="22"/>
        </w:rPr>
        <w:t>aquisições antieconômicas para o grupo</w:t>
      </w:r>
      <w:r>
        <w:rPr>
          <w:sz w:val="22"/>
          <w:szCs w:val="22"/>
        </w:rPr>
        <w:t xml:space="preserve"> </w:t>
      </w:r>
      <w:r w:rsidRPr="000B70F8">
        <w:rPr>
          <w:sz w:val="22"/>
          <w:szCs w:val="22"/>
        </w:rPr>
        <w:t>hospitalar</w:t>
      </w:r>
      <w:r>
        <w:rPr>
          <w:sz w:val="22"/>
          <w:szCs w:val="22"/>
        </w:rPr>
        <w:t>. Acrescentou que a ocorrência decorrera, principalmente, do fato de</w:t>
      </w:r>
      <w:r w:rsidRPr="003E7D33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 w:rsidRPr="003E7D33">
        <w:rPr>
          <w:i/>
          <w:sz w:val="22"/>
          <w:szCs w:val="22"/>
        </w:rPr>
        <w:t>o planejamento da demanda ser feito de forma integrada pelo GHC</w:t>
      </w:r>
      <w:r>
        <w:rPr>
          <w:sz w:val="22"/>
          <w:szCs w:val="22"/>
        </w:rPr>
        <w:t>", enquanto as aquisições eram realizadas "</w:t>
      </w:r>
      <w:r w:rsidRPr="003E7D33">
        <w:rPr>
          <w:i/>
          <w:sz w:val="22"/>
          <w:szCs w:val="22"/>
        </w:rPr>
        <w:t>individualmente por cada hospital, possuindo cada unidade sua própria ata com preços registrados. Assim, o hospital somente utilizava as atas registradas em seu nome, não se valendo dos registros das demais unidades do grupo, ainda que estes apresentassem preços inferiores</w:t>
      </w:r>
      <w:r>
        <w:rPr>
          <w:sz w:val="22"/>
          <w:szCs w:val="22"/>
        </w:rPr>
        <w:t>"</w:t>
      </w:r>
      <w:r w:rsidRPr="003E7D33">
        <w:rPr>
          <w:sz w:val="22"/>
          <w:szCs w:val="22"/>
        </w:rPr>
        <w:t>.</w:t>
      </w:r>
      <w:r>
        <w:rPr>
          <w:sz w:val="22"/>
          <w:szCs w:val="22"/>
        </w:rPr>
        <w:t xml:space="preserve"> Ponderou, contudo, </w:t>
      </w:r>
      <w:r w:rsidRPr="00FC79DB">
        <w:rPr>
          <w:sz w:val="22"/>
          <w:szCs w:val="22"/>
        </w:rPr>
        <w:t>as providências adotadas pelo GHC</w:t>
      </w:r>
      <w:r>
        <w:rPr>
          <w:sz w:val="22"/>
          <w:szCs w:val="22"/>
        </w:rPr>
        <w:t xml:space="preserve"> no sentido de </w:t>
      </w:r>
      <w:r w:rsidRPr="00FC79DB">
        <w:rPr>
          <w:sz w:val="22"/>
          <w:szCs w:val="22"/>
        </w:rPr>
        <w:t>unificar os cadastros nacionais de pessoas jurídicas dos três hospitais.</w:t>
      </w:r>
      <w:r>
        <w:rPr>
          <w:sz w:val="22"/>
          <w:szCs w:val="22"/>
        </w:rPr>
        <w:t xml:space="preserve"> O Tribunal, ao acolher a proposta do relator, decidiu recomendar ao GHC, dentre outras, que "</w:t>
      </w:r>
      <w:r w:rsidRPr="003E450F">
        <w:rPr>
          <w:i/>
          <w:sz w:val="22"/>
          <w:szCs w:val="22"/>
        </w:rPr>
        <w:t>gerencie de forma integrada a utilização de suas atas de registro de preços, de modo a evitar a utilização simultânea de atas válidas e com preços distintos para o mesmo produto, com possível aquisição antieconômica</w:t>
      </w:r>
      <w:r>
        <w:rPr>
          <w:sz w:val="22"/>
          <w:szCs w:val="22"/>
        </w:rPr>
        <w:t xml:space="preserve">". </w:t>
      </w:r>
      <w:hyperlink r:id="rId10" w:history="1">
        <w:r w:rsidRPr="00BA6495">
          <w:rPr>
            <w:rStyle w:val="Hyperlink"/>
            <w:b/>
            <w:i/>
            <w:sz w:val="22"/>
            <w:szCs w:val="22"/>
          </w:rPr>
          <w:t>Acórdão 249/2014-</w:t>
        </w:r>
        <w:r>
          <w:rPr>
            <w:rStyle w:val="Hyperlink"/>
            <w:b/>
            <w:i/>
            <w:sz w:val="22"/>
            <w:szCs w:val="22"/>
          </w:rPr>
          <w:t>Segunda Câmara</w:t>
        </w:r>
      </w:hyperlink>
      <w:r w:rsidRPr="00BB5053">
        <w:rPr>
          <w:b/>
          <w:i/>
          <w:sz w:val="22"/>
          <w:szCs w:val="22"/>
        </w:rPr>
        <w:t>, TC 0</w:t>
      </w:r>
      <w:r>
        <w:rPr>
          <w:b/>
          <w:i/>
          <w:sz w:val="22"/>
          <w:szCs w:val="22"/>
        </w:rPr>
        <w:t>26</w:t>
      </w:r>
      <w:r w:rsidRPr="00BB505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753</w:t>
      </w:r>
      <w:r w:rsidRPr="00BB5053">
        <w:rPr>
          <w:b/>
          <w:i/>
          <w:sz w:val="22"/>
          <w:szCs w:val="22"/>
        </w:rPr>
        <w:t>/201</w:t>
      </w:r>
      <w:r>
        <w:rPr>
          <w:b/>
          <w:i/>
          <w:sz w:val="22"/>
          <w:szCs w:val="22"/>
        </w:rPr>
        <w:t>2</w:t>
      </w:r>
      <w:r w:rsidRPr="00BB5053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>0</w:t>
      </w:r>
      <w:r w:rsidRPr="00BB5053">
        <w:rPr>
          <w:b/>
          <w:i/>
          <w:sz w:val="22"/>
          <w:szCs w:val="22"/>
        </w:rPr>
        <w:t xml:space="preserve">, relator Ministro </w:t>
      </w:r>
      <w:r>
        <w:rPr>
          <w:b/>
          <w:i/>
          <w:sz w:val="22"/>
          <w:szCs w:val="22"/>
        </w:rPr>
        <w:t>José Jorge</w:t>
      </w:r>
      <w:r w:rsidRPr="00BB5053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4</w:t>
      </w:r>
      <w:r w:rsidRPr="00BB5053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2</w:t>
      </w:r>
      <w:r w:rsidRPr="00BB5053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4.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1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Default="00F3058F" w:rsidP="006E65E1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p w:rsidR="00DE1F76" w:rsidRDefault="00DE1F76" w:rsidP="00DE1F76">
      <w:pPr>
        <w:pStyle w:val="Default"/>
        <w:jc w:val="both"/>
        <w:rPr>
          <w:b/>
          <w:i/>
          <w:sz w:val="22"/>
          <w:szCs w:val="22"/>
        </w:rPr>
      </w:pPr>
    </w:p>
    <w:p w:rsidR="00DE1F76" w:rsidRPr="00DE1F76" w:rsidRDefault="00DE1F76" w:rsidP="00DE1F76"/>
    <w:sectPr w:rsidR="00DE1F76" w:rsidRPr="00DE1F76" w:rsidSect="00616945">
      <w:headerReference w:type="default" r:id="rId12"/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9CD" w:rsidRDefault="004109CD" w:rsidP="008B0547">
      <w:pPr>
        <w:spacing w:after="0"/>
      </w:pPr>
      <w:r>
        <w:separator/>
      </w:r>
    </w:p>
  </w:endnote>
  <w:endnote w:type="continuationSeparator" w:id="0">
    <w:p w:rsidR="004109CD" w:rsidRDefault="004109CD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BE5AB4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9CD" w:rsidRDefault="004109CD" w:rsidP="008B0547">
      <w:pPr>
        <w:spacing w:after="0"/>
      </w:pPr>
      <w:r>
        <w:separator/>
      </w:r>
    </w:p>
  </w:footnote>
  <w:footnote w:type="continuationSeparator" w:id="0">
    <w:p w:rsidR="004109CD" w:rsidRDefault="004109CD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A00C18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5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5D4"/>
    <w:rsid w:val="00045C61"/>
    <w:rsid w:val="00045FC1"/>
    <w:rsid w:val="000460E4"/>
    <w:rsid w:val="00046313"/>
    <w:rsid w:val="0004660A"/>
    <w:rsid w:val="000469E6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FA"/>
    <w:rsid w:val="00062A84"/>
    <w:rsid w:val="00062B46"/>
    <w:rsid w:val="00062D0E"/>
    <w:rsid w:val="00062E75"/>
    <w:rsid w:val="00063852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5F57"/>
    <w:rsid w:val="00086210"/>
    <w:rsid w:val="00086489"/>
    <w:rsid w:val="000867E7"/>
    <w:rsid w:val="00086836"/>
    <w:rsid w:val="00086943"/>
    <w:rsid w:val="00086A39"/>
    <w:rsid w:val="00086BAA"/>
    <w:rsid w:val="00086D52"/>
    <w:rsid w:val="00087006"/>
    <w:rsid w:val="00087431"/>
    <w:rsid w:val="00087894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A79DB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C1E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904"/>
    <w:rsid w:val="000D7BA8"/>
    <w:rsid w:val="000D7DB6"/>
    <w:rsid w:val="000D7DD6"/>
    <w:rsid w:val="000D7DED"/>
    <w:rsid w:val="000E00F0"/>
    <w:rsid w:val="000E020F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8A6"/>
    <w:rsid w:val="000E7FD4"/>
    <w:rsid w:val="000F05AC"/>
    <w:rsid w:val="000F09C6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F6"/>
    <w:rsid w:val="00154A1A"/>
    <w:rsid w:val="00154C79"/>
    <w:rsid w:val="00154DF8"/>
    <w:rsid w:val="00155D65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3132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53C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737"/>
    <w:rsid w:val="001B08E7"/>
    <w:rsid w:val="001B0C66"/>
    <w:rsid w:val="001B0EB8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D7F80"/>
    <w:rsid w:val="001E0BF1"/>
    <w:rsid w:val="001E1E28"/>
    <w:rsid w:val="001E1E6E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BB0"/>
    <w:rsid w:val="001F6D5B"/>
    <w:rsid w:val="001F6FDB"/>
    <w:rsid w:val="001F73E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5BBD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A2"/>
    <w:rsid w:val="00213B3D"/>
    <w:rsid w:val="002140F6"/>
    <w:rsid w:val="00214569"/>
    <w:rsid w:val="00215057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0FE"/>
    <w:rsid w:val="00234285"/>
    <w:rsid w:val="002343BF"/>
    <w:rsid w:val="002344C1"/>
    <w:rsid w:val="00234556"/>
    <w:rsid w:val="00234634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218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2BB3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5F0"/>
    <w:rsid w:val="00281830"/>
    <w:rsid w:val="0028195E"/>
    <w:rsid w:val="00281B57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067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721C"/>
    <w:rsid w:val="003576DA"/>
    <w:rsid w:val="00357CBE"/>
    <w:rsid w:val="00357D66"/>
    <w:rsid w:val="003603B9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987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63E"/>
    <w:rsid w:val="003978EA"/>
    <w:rsid w:val="0039797F"/>
    <w:rsid w:val="00397D8E"/>
    <w:rsid w:val="003A008A"/>
    <w:rsid w:val="003A05E8"/>
    <w:rsid w:val="003A08E5"/>
    <w:rsid w:val="003A105C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CC6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A82"/>
    <w:rsid w:val="003C0DAF"/>
    <w:rsid w:val="003C1074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7FD"/>
    <w:rsid w:val="003D4AA0"/>
    <w:rsid w:val="003D660C"/>
    <w:rsid w:val="003D73BD"/>
    <w:rsid w:val="003D7AF7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0C8F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3A0"/>
    <w:rsid w:val="005063D2"/>
    <w:rsid w:val="00506619"/>
    <w:rsid w:val="0050690E"/>
    <w:rsid w:val="00506971"/>
    <w:rsid w:val="00507A54"/>
    <w:rsid w:val="00507E53"/>
    <w:rsid w:val="00510257"/>
    <w:rsid w:val="00510D1D"/>
    <w:rsid w:val="00510E99"/>
    <w:rsid w:val="00511033"/>
    <w:rsid w:val="00511104"/>
    <w:rsid w:val="00511440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21"/>
    <w:rsid w:val="005603F5"/>
    <w:rsid w:val="005605D3"/>
    <w:rsid w:val="005609A0"/>
    <w:rsid w:val="00560E55"/>
    <w:rsid w:val="00560E76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E2C"/>
    <w:rsid w:val="00567F7D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2283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339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63B5"/>
    <w:rsid w:val="005C674D"/>
    <w:rsid w:val="005C6842"/>
    <w:rsid w:val="005C6C37"/>
    <w:rsid w:val="005C6F00"/>
    <w:rsid w:val="005C7356"/>
    <w:rsid w:val="005C7644"/>
    <w:rsid w:val="005C77FD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68BE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8C2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D10"/>
    <w:rsid w:val="00681F18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4D4"/>
    <w:rsid w:val="00684966"/>
    <w:rsid w:val="00684BAF"/>
    <w:rsid w:val="006856FD"/>
    <w:rsid w:val="00685899"/>
    <w:rsid w:val="006859DA"/>
    <w:rsid w:val="0068662B"/>
    <w:rsid w:val="00686772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47D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1F15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607D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B66"/>
    <w:rsid w:val="0075064C"/>
    <w:rsid w:val="00750E7E"/>
    <w:rsid w:val="00751AAF"/>
    <w:rsid w:val="00752285"/>
    <w:rsid w:val="00752721"/>
    <w:rsid w:val="00752801"/>
    <w:rsid w:val="00752B26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67E"/>
    <w:rsid w:val="00767ADE"/>
    <w:rsid w:val="00767C28"/>
    <w:rsid w:val="007707EE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90A3E"/>
    <w:rsid w:val="00790BBC"/>
    <w:rsid w:val="00790BE6"/>
    <w:rsid w:val="00790D08"/>
    <w:rsid w:val="00790F87"/>
    <w:rsid w:val="00791119"/>
    <w:rsid w:val="0079147B"/>
    <w:rsid w:val="00791A59"/>
    <w:rsid w:val="00791B62"/>
    <w:rsid w:val="00792A24"/>
    <w:rsid w:val="0079304F"/>
    <w:rsid w:val="00793277"/>
    <w:rsid w:val="007934F1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635"/>
    <w:rsid w:val="007A7750"/>
    <w:rsid w:val="007A77BF"/>
    <w:rsid w:val="007A7AA2"/>
    <w:rsid w:val="007A7C23"/>
    <w:rsid w:val="007B0309"/>
    <w:rsid w:val="007B035D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82D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2D2B"/>
    <w:rsid w:val="007D3500"/>
    <w:rsid w:val="007D350E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2C53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8F9"/>
    <w:rsid w:val="008B5DA7"/>
    <w:rsid w:val="008B6640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09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AD8"/>
    <w:rsid w:val="008D7CB3"/>
    <w:rsid w:val="008D7CB8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1F81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29D"/>
    <w:rsid w:val="00985656"/>
    <w:rsid w:val="00985B6F"/>
    <w:rsid w:val="009861A8"/>
    <w:rsid w:val="009861C2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C67"/>
    <w:rsid w:val="00990E8A"/>
    <w:rsid w:val="00991AA9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803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0B80"/>
    <w:rsid w:val="00A00C18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599"/>
    <w:rsid w:val="00A24E78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EDC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07D"/>
    <w:rsid w:val="00A831CF"/>
    <w:rsid w:val="00A831FB"/>
    <w:rsid w:val="00A833BB"/>
    <w:rsid w:val="00A8358F"/>
    <w:rsid w:val="00A83BC5"/>
    <w:rsid w:val="00A83EB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269"/>
    <w:rsid w:val="00AB5586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415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8B"/>
    <w:rsid w:val="00AE3960"/>
    <w:rsid w:val="00AE4074"/>
    <w:rsid w:val="00AE439A"/>
    <w:rsid w:val="00AE4561"/>
    <w:rsid w:val="00AE54D5"/>
    <w:rsid w:val="00AE591D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EEF"/>
    <w:rsid w:val="00AF735A"/>
    <w:rsid w:val="00AF75FC"/>
    <w:rsid w:val="00AF7766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6FA"/>
    <w:rsid w:val="00B269DB"/>
    <w:rsid w:val="00B26A9C"/>
    <w:rsid w:val="00B26C40"/>
    <w:rsid w:val="00B26D82"/>
    <w:rsid w:val="00B27359"/>
    <w:rsid w:val="00B27739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EBC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C08"/>
    <w:rsid w:val="00B72EBB"/>
    <w:rsid w:val="00B7305E"/>
    <w:rsid w:val="00B7316F"/>
    <w:rsid w:val="00B73288"/>
    <w:rsid w:val="00B7350D"/>
    <w:rsid w:val="00B73B28"/>
    <w:rsid w:val="00B73E58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7B1"/>
    <w:rsid w:val="00BA091C"/>
    <w:rsid w:val="00BA101D"/>
    <w:rsid w:val="00BA14BA"/>
    <w:rsid w:val="00BA1FFF"/>
    <w:rsid w:val="00BA2089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C22"/>
    <w:rsid w:val="00BA6DBD"/>
    <w:rsid w:val="00BA7276"/>
    <w:rsid w:val="00BB0267"/>
    <w:rsid w:val="00BB02EA"/>
    <w:rsid w:val="00BB078B"/>
    <w:rsid w:val="00BB0C7E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DA1"/>
    <w:rsid w:val="00BD11FF"/>
    <w:rsid w:val="00BD1200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C"/>
    <w:rsid w:val="00BD5918"/>
    <w:rsid w:val="00BD5CF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AB4"/>
    <w:rsid w:val="00BE5D1B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21F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B48"/>
    <w:rsid w:val="00C62BAA"/>
    <w:rsid w:val="00C6352A"/>
    <w:rsid w:val="00C635CC"/>
    <w:rsid w:val="00C63B29"/>
    <w:rsid w:val="00C63D29"/>
    <w:rsid w:val="00C63E6A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C38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932"/>
    <w:rsid w:val="00C76976"/>
    <w:rsid w:val="00C76D32"/>
    <w:rsid w:val="00C778A2"/>
    <w:rsid w:val="00C77E68"/>
    <w:rsid w:val="00C80C77"/>
    <w:rsid w:val="00C80D90"/>
    <w:rsid w:val="00C8104E"/>
    <w:rsid w:val="00C8117A"/>
    <w:rsid w:val="00C81245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5A5"/>
    <w:rsid w:val="00D41A6A"/>
    <w:rsid w:val="00D41D1F"/>
    <w:rsid w:val="00D42027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4DF3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00D"/>
    <w:rsid w:val="00D725CA"/>
    <w:rsid w:val="00D7374B"/>
    <w:rsid w:val="00D741F4"/>
    <w:rsid w:val="00D74420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A9F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A2B"/>
    <w:rsid w:val="00D92B67"/>
    <w:rsid w:val="00D92F08"/>
    <w:rsid w:val="00D93743"/>
    <w:rsid w:val="00D93A59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06F9"/>
    <w:rsid w:val="00DA1342"/>
    <w:rsid w:val="00DA1613"/>
    <w:rsid w:val="00DA1868"/>
    <w:rsid w:val="00DA18EE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567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364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50C"/>
    <w:rsid w:val="00E40652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1D5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4AE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EF"/>
    <w:rsid w:val="00F04DF5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17DD6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D30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72C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B7A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1D8"/>
    <w:rsid w:val="00F72357"/>
    <w:rsid w:val="00F72620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80B"/>
    <w:rsid w:val="00F95B0B"/>
    <w:rsid w:val="00F95F58"/>
    <w:rsid w:val="00F963E1"/>
    <w:rsid w:val="00F9721B"/>
    <w:rsid w:val="00F972C8"/>
    <w:rsid w:val="00F9754A"/>
    <w:rsid w:val="00F977CB"/>
    <w:rsid w:val="00F97854"/>
    <w:rsid w:val="00F97C49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C3B"/>
    <w:rsid w:val="00FA4D76"/>
    <w:rsid w:val="00FA52BF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1FCA"/>
    <w:rsid w:val="00FE20BE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751"/>
    <w:rsid w:val="00FE5E92"/>
    <w:rsid w:val="00FE5F93"/>
    <w:rsid w:val="00FE62CD"/>
    <w:rsid w:val="00FE6871"/>
    <w:rsid w:val="00FE6D96"/>
    <w:rsid w:val="00FE6F3B"/>
    <w:rsid w:val="00FE71CB"/>
    <w:rsid w:val="00FE777C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1522FE2-0711-4BDD-9964-BBE19280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basedOn w:val="Fontepargpadro"/>
    <w:rsid w:val="00431367"/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8464&amp;texto=2b2532384e554d41434f5244414f2533413139332b4f522b4e554d52454c4143414f2533413139332532392b414e442b2b2532384e554d414e4f41434f5244414f253341323031342b4f522b4e554d414e4f52454c4143414f25334132303134253239&amp;sort=DTRELEVANCIA&amp;ordem=DESC&amp;bases=ACORDAO-LEGADO;DECISAO-LEGADO;RELACAO-LEGADO;ACORDAO-RELACAO-LEGADO;&amp;highlight=&amp;posicaoDocumento=0%20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uris@tcu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18399&amp;texto=2b2532384e554d41434f5244414f2533413234392b4f522b4e554d52454c4143414f2533413234392532392b414e442b2b2532384e554d414e4f41434f5244414f253341323031342b4f522b4e554d414e4f52454c4143414f25334132303134253239&amp;sort=DTRELEVANCIA&amp;ordem=DESC&amp;bases=ACORDAO-LEGADO;DECISAO-LEGADO;RELACAO-LEGADO;ACORDAO-RELACAO-LEGADO;&amp;highlight=&amp;posicaoDocumento=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8416&amp;texto=2b2532384e554d41434f5244414f2533413231322b4f522b4e554d52454c4143414f2533413231322532392b414e442b2b2532384e554d414e4f41434f5244414f253341323031342b4f522b4e554d414e4f52454c4143414f25334132303134253239&amp;sort=DTRELEVANCIA&amp;ordem=DESC&amp;bases=ACORDAO-LEGADO;DECISAO-LEGADO;RELACAO-LEGADO;ACORDAO-RELACAO-LEGADO;&amp;highlight=&amp;posicaoDocumento=0%20%2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58848-02D9-4C7C-947E-E9F52CE8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1680</Words>
  <Characters>9078</Characters>
  <Application>Microsoft Office Word</Application>
  <DocSecurity>4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10737</CharactersWithSpaces>
  <SharedDoc>false</SharedDoc>
  <HLinks>
    <vt:vector size="24" baseType="variant"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3080299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-118399&amp;texto=2b2532384e554d41434f5244414f2533413234392b4f522b4e554d52454c4143414f2533413234392532392b414e442b2b2532384e554d414e4f41434f5244414f253341323031342b4f522b4e554d414e4f52454c4143414f25334132303134253239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2556003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-118416&amp;texto=2b2532384e554d41434f5244414f2533413231322b4f522b4e554d52454c4143414f2533413231322532392b414e442b2b2532384e554d414e4f41434f5244414f253341323031342b4f522b4e554d414e4f52454c4143414f25334132303134253239&amp;sort=DTRELEVANCIA&amp;ordem=DESC&amp;bases=ACORDAO-LEGADO;DECISAO-LEGADO;RELACAO-LEGADO;ACORDAO-RELACAO-LEGADO;&amp;highlight=&amp;posicaoDocumento=0%20%20</vt:lpwstr>
      </vt:variant>
      <vt:variant>
        <vt:lpwstr/>
      </vt:variant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-118464&amp;texto=2b2532384e554d41434f5244414f2533413139332b4f522b4e554d52454c4143414f2533413139332532392b414e442b2b2532384e554d414e4f41434f5244414f253341323031342b4f522b4e554d414e4f52454c4143414f25334132303134253239&amp;sort=DTRELEVANCIA&amp;ordem=DESC&amp;bases=ACORDAO-LEGADO;DECISAO-LEGADO;RELACAO-LEGADO;ACORDAO-RELACAO-LEGADO;&amp;highlight=&amp;posicaoDocumento=0%20%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2013-11-05T14:59:00Z</cp:lastPrinted>
  <dcterms:created xsi:type="dcterms:W3CDTF">2015-05-07T13:14:00Z</dcterms:created>
  <dcterms:modified xsi:type="dcterms:W3CDTF">2015-05-07T13:14:00Z</dcterms:modified>
</cp:coreProperties>
</file>