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5A" w:rsidRDefault="00AF735A" w:rsidP="00BC47C5">
      <w:pPr>
        <w:pStyle w:val="Ttulo8"/>
        <w:tabs>
          <w:tab w:val="right" w:pos="4423"/>
        </w:tabs>
        <w:spacing w:before="0" w:after="0"/>
        <w:ind w:left="0"/>
        <w:rPr>
          <w:rFonts w:ascii="Times New Roman" w:hAnsi="Times New Roman"/>
          <w:b/>
          <w:i w:val="0"/>
          <w:sz w:val="22"/>
          <w:szCs w:val="22"/>
        </w:rPr>
      </w:pPr>
      <w:bookmarkStart w:id="0" w:name="_GoBack"/>
      <w:bookmarkEnd w:id="0"/>
    </w:p>
    <w:p w:rsidR="0008246E" w:rsidRPr="004276B7" w:rsidRDefault="00C341B8" w:rsidP="004E434A">
      <w:pPr>
        <w:pStyle w:val="Ttulo8"/>
        <w:tabs>
          <w:tab w:val="right" w:pos="4423"/>
        </w:tabs>
        <w:spacing w:before="0"/>
        <w:ind w:left="0"/>
        <w:jc w:val="center"/>
        <w:rPr>
          <w:rFonts w:ascii="Times New Roman" w:hAnsi="Times New Roman"/>
          <w:b/>
          <w:i w:val="0"/>
          <w:sz w:val="22"/>
          <w:szCs w:val="22"/>
          <w:lang w:val="pt-BR"/>
        </w:rPr>
      </w:pPr>
      <w:r w:rsidRPr="004276B7">
        <w:rPr>
          <w:rFonts w:ascii="Times New Roman" w:hAnsi="Times New Roman"/>
          <w:b/>
          <w:i w:val="0"/>
          <w:sz w:val="22"/>
          <w:szCs w:val="22"/>
        </w:rPr>
        <w:t>Número 1</w:t>
      </w:r>
      <w:r w:rsidR="00DA7C1A">
        <w:rPr>
          <w:rFonts w:ascii="Times New Roman" w:hAnsi="Times New Roman"/>
          <w:b/>
          <w:i w:val="0"/>
          <w:sz w:val="22"/>
          <w:szCs w:val="22"/>
          <w:lang w:val="pt-BR"/>
        </w:rPr>
        <w:t>80</w:t>
      </w:r>
    </w:p>
    <w:p w:rsidR="00C61626" w:rsidRPr="004276B7" w:rsidRDefault="0008246E" w:rsidP="004E434A">
      <w:pPr>
        <w:pStyle w:val="Ttulo8"/>
        <w:tabs>
          <w:tab w:val="right" w:pos="4423"/>
        </w:tabs>
        <w:spacing w:before="0"/>
        <w:ind w:left="0"/>
        <w:jc w:val="center"/>
        <w:rPr>
          <w:rFonts w:ascii="Times New Roman" w:hAnsi="Times New Roman"/>
          <w:b/>
          <w:i w:val="0"/>
          <w:sz w:val="22"/>
          <w:szCs w:val="22"/>
          <w:lang w:val="pt-BR"/>
        </w:rPr>
      </w:pPr>
      <w:r w:rsidRPr="004276B7">
        <w:rPr>
          <w:rFonts w:ascii="Times New Roman" w:hAnsi="Times New Roman"/>
          <w:b/>
          <w:i w:val="0"/>
          <w:sz w:val="22"/>
          <w:szCs w:val="22"/>
        </w:rPr>
        <w:t>Sess</w:t>
      </w:r>
      <w:r w:rsidR="0063272C">
        <w:rPr>
          <w:rFonts w:ascii="Times New Roman" w:hAnsi="Times New Roman"/>
          <w:b/>
          <w:i w:val="0"/>
          <w:sz w:val="22"/>
          <w:szCs w:val="22"/>
          <w:lang w:val="pt-BR"/>
        </w:rPr>
        <w:t>ões</w:t>
      </w:r>
      <w:r w:rsidRPr="004276B7">
        <w:rPr>
          <w:rFonts w:ascii="Times New Roman" w:hAnsi="Times New Roman"/>
          <w:b/>
          <w:i w:val="0"/>
          <w:sz w:val="22"/>
          <w:szCs w:val="22"/>
        </w:rPr>
        <w:t>:</w:t>
      </w:r>
      <w:r w:rsidR="00C341B8" w:rsidRPr="004276B7">
        <w:rPr>
          <w:rFonts w:ascii="Times New Roman" w:hAnsi="Times New Roman"/>
          <w:b/>
          <w:i w:val="0"/>
          <w:sz w:val="22"/>
          <w:szCs w:val="22"/>
        </w:rPr>
        <w:t xml:space="preserve"> </w:t>
      </w:r>
      <w:r w:rsidR="00DA7C1A">
        <w:rPr>
          <w:rFonts w:ascii="Times New Roman" w:hAnsi="Times New Roman"/>
          <w:b/>
          <w:i w:val="0"/>
          <w:sz w:val="22"/>
          <w:szCs w:val="22"/>
          <w:lang w:val="pt-BR"/>
        </w:rPr>
        <w:t>3 e 4</w:t>
      </w:r>
      <w:r w:rsidRPr="004276B7">
        <w:rPr>
          <w:rFonts w:ascii="Times New Roman" w:hAnsi="Times New Roman"/>
          <w:b/>
          <w:i w:val="0"/>
          <w:sz w:val="22"/>
          <w:szCs w:val="22"/>
        </w:rPr>
        <w:t xml:space="preserve"> de </w:t>
      </w:r>
      <w:r w:rsidR="00DA7C1A">
        <w:rPr>
          <w:rFonts w:ascii="Times New Roman" w:hAnsi="Times New Roman"/>
          <w:b/>
          <w:i w:val="0"/>
          <w:sz w:val="22"/>
          <w:szCs w:val="22"/>
          <w:lang w:val="pt-BR"/>
        </w:rPr>
        <w:t>dez</w:t>
      </w:r>
      <w:r w:rsidR="00661AAD">
        <w:rPr>
          <w:rFonts w:ascii="Times New Roman" w:hAnsi="Times New Roman"/>
          <w:b/>
          <w:i w:val="0"/>
          <w:sz w:val="22"/>
          <w:szCs w:val="22"/>
          <w:lang w:val="pt-BR"/>
        </w:rPr>
        <w:t>em</w:t>
      </w:r>
      <w:r w:rsidR="00A04BDD" w:rsidRPr="004276B7">
        <w:rPr>
          <w:rFonts w:ascii="Times New Roman" w:hAnsi="Times New Roman"/>
          <w:b/>
          <w:i w:val="0"/>
          <w:sz w:val="22"/>
          <w:szCs w:val="22"/>
          <w:lang w:val="pt-BR"/>
        </w:rPr>
        <w:t>bro</w:t>
      </w:r>
      <w:r w:rsidRPr="004276B7">
        <w:rPr>
          <w:rFonts w:ascii="Times New Roman" w:hAnsi="Times New Roman"/>
          <w:b/>
          <w:i w:val="0"/>
          <w:sz w:val="22"/>
          <w:szCs w:val="22"/>
        </w:rPr>
        <w:t xml:space="preserve"> de 2013</w:t>
      </w:r>
    </w:p>
    <w:p w:rsidR="0008246E" w:rsidRPr="004276B7" w:rsidRDefault="0008246E" w:rsidP="00842D5A">
      <w:pPr>
        <w:pStyle w:val="Corpodetexto2"/>
        <w:spacing w:after="60" w:line="240" w:lineRule="auto"/>
        <w:ind w:left="0"/>
        <w:rPr>
          <w:sz w:val="22"/>
          <w:szCs w:val="22"/>
        </w:rPr>
      </w:pPr>
      <w:r w:rsidRPr="004276B7">
        <w:rPr>
          <w:sz w:val="22"/>
          <w:szCs w:val="22"/>
        </w:rPr>
        <w:t>Este Informativo, elaborado a partir das deliberações tomadas pelo Tribunal nas sessões de julgamento das Câmaras e do Plenário, contém resumos de algumas decisões proferidas nas datas acima indicadas, relativas a licitações e contratos, e tem por finalidade facilitar o acompanhamento, pelo leitor, dos aspectos relevantes que envolvem o tema. A seleção das decisões que constam do Informativo é feita pela Secretaria das Sessões, levando em consideração ao menos um dos seguintes fatores: ineditismo da deliberação, discussão no colegiado ou reiteração de entendimento importante. Os resumos apresentados no Informativo não são repositórios oficiais de jurisprudência. Para aprofundamento, o leitor pode acessar o inteiro teor da deliberação, bastando clicar no número do Acórdão (ou pressione a tecla CTRL e, simultaneamente, clique no número do Acórdão).</w:t>
      </w:r>
    </w:p>
    <w:p w:rsidR="0008246E" w:rsidRPr="004276B7" w:rsidRDefault="0008246E" w:rsidP="0008246E">
      <w:pPr>
        <w:pStyle w:val="Corpodetexto2"/>
        <w:spacing w:after="0" w:line="240" w:lineRule="auto"/>
        <w:ind w:left="0"/>
        <w:rPr>
          <w:sz w:val="22"/>
          <w:szCs w:val="22"/>
        </w:rPr>
      </w:pPr>
    </w:p>
    <w:p w:rsidR="0008246E" w:rsidRPr="004276B7" w:rsidRDefault="0008246E" w:rsidP="0006509C">
      <w:pPr>
        <w:pBdr>
          <w:top w:val="threeDEmboss" w:sz="24" w:space="5" w:color="auto"/>
        </w:pBdr>
        <w:tabs>
          <w:tab w:val="left" w:pos="284"/>
          <w:tab w:val="left" w:pos="4172"/>
          <w:tab w:val="center" w:pos="4818"/>
        </w:tabs>
        <w:spacing w:after="60"/>
        <w:ind w:left="0"/>
        <w:jc w:val="center"/>
        <w:rPr>
          <w:b/>
          <w:bCs/>
          <w:smallCaps/>
          <w:sz w:val="22"/>
          <w:szCs w:val="22"/>
        </w:rPr>
      </w:pPr>
      <w:r w:rsidRPr="004276B7">
        <w:rPr>
          <w:b/>
          <w:bCs/>
          <w:smallCaps/>
          <w:sz w:val="22"/>
          <w:szCs w:val="22"/>
        </w:rPr>
        <w:t>SUMÁRIO</w:t>
      </w:r>
    </w:p>
    <w:p w:rsidR="00175500" w:rsidRPr="00CA53C6" w:rsidRDefault="0008246E" w:rsidP="00CB0774">
      <w:pPr>
        <w:autoSpaceDE w:val="0"/>
        <w:autoSpaceDN w:val="0"/>
        <w:adjustRightInd w:val="0"/>
        <w:spacing w:after="60"/>
        <w:ind w:left="0"/>
        <w:rPr>
          <w:b/>
          <w:sz w:val="22"/>
          <w:szCs w:val="22"/>
          <w:lang w:eastAsia="pt-BR"/>
        </w:rPr>
      </w:pPr>
      <w:r w:rsidRPr="00CA53C6">
        <w:rPr>
          <w:b/>
          <w:sz w:val="22"/>
          <w:szCs w:val="22"/>
          <w:lang w:eastAsia="pt-BR"/>
        </w:rPr>
        <w:t>Plenário</w:t>
      </w:r>
    </w:p>
    <w:p w:rsidR="00CA53C6" w:rsidRPr="000B2F2F" w:rsidRDefault="00CA53C6" w:rsidP="000B2F2F">
      <w:pPr>
        <w:pStyle w:val="Default"/>
        <w:spacing w:after="60"/>
        <w:jc w:val="both"/>
        <w:rPr>
          <w:b/>
          <w:sz w:val="22"/>
          <w:szCs w:val="22"/>
        </w:rPr>
      </w:pPr>
      <w:r w:rsidRPr="00CA53C6">
        <w:rPr>
          <w:sz w:val="22"/>
          <w:szCs w:val="22"/>
        </w:rPr>
        <w:t xml:space="preserve">1. </w:t>
      </w:r>
      <w:r w:rsidR="000B2F2F" w:rsidRPr="000B2F2F">
        <w:rPr>
          <w:sz w:val="22"/>
          <w:szCs w:val="22"/>
        </w:rPr>
        <w:t xml:space="preserve">O disposto no </w:t>
      </w:r>
      <w:r w:rsidR="000B2F2F" w:rsidRPr="000B2F2F">
        <w:rPr>
          <w:i/>
          <w:sz w:val="22"/>
          <w:szCs w:val="22"/>
        </w:rPr>
        <w:t>caput</w:t>
      </w:r>
      <w:r w:rsidR="000B2F2F" w:rsidRPr="000B2F2F">
        <w:rPr>
          <w:sz w:val="22"/>
          <w:szCs w:val="22"/>
        </w:rPr>
        <w:t xml:space="preserve"> do art. 41 da Lei 8.666/93, que proíbe a Administração de descumprir as normas e o edital, deve ser aplicado mediante a consideração dos princípios basilares que norteiam o procedimento licitatório, dentre eles o da seleção d</w:t>
      </w:r>
      <w:r w:rsidR="000B2F2F">
        <w:rPr>
          <w:sz w:val="22"/>
          <w:szCs w:val="22"/>
        </w:rPr>
        <w:t>a proposta mais vantajosa</w:t>
      </w:r>
      <w:r w:rsidR="000B2F2F" w:rsidRPr="000B2F2F">
        <w:rPr>
          <w:sz w:val="22"/>
          <w:szCs w:val="22"/>
        </w:rPr>
        <w:t>.</w:t>
      </w:r>
    </w:p>
    <w:p w:rsidR="00CA53C6" w:rsidRPr="00F72887" w:rsidRDefault="00CA53C6" w:rsidP="000B2F2F">
      <w:pPr>
        <w:autoSpaceDE w:val="0"/>
        <w:autoSpaceDN w:val="0"/>
        <w:adjustRightInd w:val="0"/>
        <w:spacing w:after="60"/>
        <w:ind w:left="0"/>
        <w:rPr>
          <w:sz w:val="22"/>
          <w:szCs w:val="22"/>
          <w:lang w:eastAsia="pt-BR"/>
        </w:rPr>
      </w:pPr>
      <w:r w:rsidRPr="00CA53C6">
        <w:rPr>
          <w:sz w:val="22"/>
          <w:szCs w:val="22"/>
          <w:lang w:eastAsia="pt-BR"/>
        </w:rPr>
        <w:t xml:space="preserve">2. </w:t>
      </w:r>
      <w:r w:rsidR="00F72887" w:rsidRPr="00F72887">
        <w:rPr>
          <w:sz w:val="22"/>
          <w:szCs w:val="22"/>
        </w:rPr>
        <w:t>É admissível a contratação, mediante registro de preços, de serviços de reforma de pouca relevância material e que consistam em atividades simples, típicas de intervenções isoladas, que possam ser objetivamente definidas conforme especificações usuais no mercado, e possuam natureza padronizável e pouco complexa.</w:t>
      </w:r>
    </w:p>
    <w:p w:rsidR="00390501" w:rsidRPr="00D77FE1" w:rsidRDefault="00CA53C6" w:rsidP="000B2F2F">
      <w:pPr>
        <w:autoSpaceDE w:val="0"/>
        <w:autoSpaceDN w:val="0"/>
        <w:adjustRightInd w:val="0"/>
        <w:spacing w:after="60"/>
        <w:ind w:left="0"/>
        <w:rPr>
          <w:sz w:val="22"/>
          <w:szCs w:val="22"/>
          <w:lang w:eastAsia="pt-BR"/>
        </w:rPr>
      </w:pPr>
      <w:r w:rsidRPr="00CA53C6">
        <w:rPr>
          <w:sz w:val="22"/>
          <w:szCs w:val="22"/>
          <w:lang w:eastAsia="pt-BR"/>
        </w:rPr>
        <w:t>3</w:t>
      </w:r>
      <w:r w:rsidR="004875AA" w:rsidRPr="00CA53C6">
        <w:rPr>
          <w:sz w:val="22"/>
          <w:szCs w:val="22"/>
          <w:lang w:eastAsia="pt-BR"/>
        </w:rPr>
        <w:t xml:space="preserve">. </w:t>
      </w:r>
      <w:r w:rsidR="00D77FE1" w:rsidRPr="00D77FE1">
        <w:rPr>
          <w:sz w:val="22"/>
          <w:szCs w:val="22"/>
        </w:rPr>
        <w:t>A prova de regularidade fiscal perante a Fazenda Nacional é efetuada mediante apresentação das certidões disciplinadas pelo Decreto 6.106/07, restando tacitamente revogadas as disposições do Decreto 84.701/80, que instituiu o Certificado de Regularidade Jurídico-Fiscal (CRJF).</w:t>
      </w:r>
    </w:p>
    <w:p w:rsidR="008620C0" w:rsidRPr="00CA53C6" w:rsidRDefault="008620C0" w:rsidP="000B2F2F">
      <w:pPr>
        <w:autoSpaceDE w:val="0"/>
        <w:autoSpaceDN w:val="0"/>
        <w:adjustRightInd w:val="0"/>
        <w:spacing w:after="60"/>
        <w:ind w:left="0"/>
        <w:rPr>
          <w:b/>
          <w:sz w:val="22"/>
          <w:szCs w:val="22"/>
          <w:lang w:eastAsia="pt-BR"/>
        </w:rPr>
      </w:pPr>
      <w:r w:rsidRPr="00CA53C6">
        <w:rPr>
          <w:b/>
          <w:sz w:val="22"/>
          <w:szCs w:val="22"/>
          <w:lang w:eastAsia="pt-BR"/>
        </w:rPr>
        <w:t>Primeira Câmara</w:t>
      </w:r>
    </w:p>
    <w:p w:rsidR="00CA53C6" w:rsidRPr="00CA53C6" w:rsidRDefault="00CA53C6" w:rsidP="000B2F2F">
      <w:pPr>
        <w:autoSpaceDE w:val="0"/>
        <w:autoSpaceDN w:val="0"/>
        <w:adjustRightInd w:val="0"/>
        <w:spacing w:after="60"/>
        <w:ind w:left="0"/>
        <w:rPr>
          <w:sz w:val="22"/>
          <w:szCs w:val="22"/>
          <w:lang w:eastAsia="pt-BR"/>
        </w:rPr>
      </w:pPr>
      <w:r w:rsidRPr="00CA53C6">
        <w:rPr>
          <w:sz w:val="22"/>
          <w:szCs w:val="22"/>
          <w:lang w:eastAsia="pt-BR"/>
        </w:rPr>
        <w:t>4. O histórico de sanções sofridas pela licitante não deve interferir no julgamento da habilitação, que deve ser feito de forma objetiva e com base nos critérios previstos na lei e no edital.</w:t>
      </w:r>
    </w:p>
    <w:p w:rsidR="006D402D" w:rsidRPr="00CA53C6" w:rsidRDefault="006D402D" w:rsidP="000B2F2F">
      <w:pPr>
        <w:autoSpaceDE w:val="0"/>
        <w:autoSpaceDN w:val="0"/>
        <w:adjustRightInd w:val="0"/>
        <w:spacing w:after="60"/>
        <w:ind w:left="0"/>
        <w:rPr>
          <w:b/>
          <w:sz w:val="22"/>
          <w:szCs w:val="22"/>
          <w:lang w:eastAsia="pt-BR"/>
        </w:rPr>
      </w:pPr>
      <w:r w:rsidRPr="00CA53C6">
        <w:rPr>
          <w:b/>
          <w:sz w:val="22"/>
          <w:szCs w:val="22"/>
          <w:lang w:eastAsia="pt-BR"/>
        </w:rPr>
        <w:t>Segunda Câmara</w:t>
      </w:r>
    </w:p>
    <w:p w:rsidR="006D402D" w:rsidRPr="00CA53C6" w:rsidRDefault="00CA53C6" w:rsidP="000B2F2F">
      <w:pPr>
        <w:autoSpaceDE w:val="0"/>
        <w:autoSpaceDN w:val="0"/>
        <w:adjustRightInd w:val="0"/>
        <w:spacing w:after="60"/>
        <w:ind w:left="0"/>
        <w:rPr>
          <w:sz w:val="22"/>
          <w:szCs w:val="22"/>
          <w:lang w:eastAsia="pt-BR"/>
        </w:rPr>
      </w:pPr>
      <w:r w:rsidRPr="00CA53C6">
        <w:rPr>
          <w:sz w:val="22"/>
          <w:szCs w:val="22"/>
          <w:lang w:eastAsia="pt-BR"/>
        </w:rPr>
        <w:t>5</w:t>
      </w:r>
      <w:r w:rsidR="006D402D" w:rsidRPr="00CA53C6">
        <w:rPr>
          <w:sz w:val="22"/>
          <w:szCs w:val="22"/>
          <w:lang w:eastAsia="pt-BR"/>
        </w:rPr>
        <w:t xml:space="preserve">. </w:t>
      </w:r>
      <w:r w:rsidR="0065307B" w:rsidRPr="0065307B">
        <w:rPr>
          <w:sz w:val="22"/>
          <w:szCs w:val="22"/>
        </w:rPr>
        <w:t>O edital deve estabelecer, no caso de visita técnica facultativa, a responsabilidade do contratado pela ocorrência de eventuais prejuízos em virtude de sua omissão na verificação das condições do local de execução do objeto.</w:t>
      </w:r>
    </w:p>
    <w:p w:rsidR="0043404B" w:rsidRPr="00CA53C6" w:rsidRDefault="00CA53C6" w:rsidP="000B2F2F">
      <w:pPr>
        <w:autoSpaceDE w:val="0"/>
        <w:autoSpaceDN w:val="0"/>
        <w:adjustRightInd w:val="0"/>
        <w:spacing w:after="60"/>
        <w:ind w:left="0"/>
        <w:rPr>
          <w:sz w:val="22"/>
          <w:szCs w:val="22"/>
          <w:lang w:eastAsia="pt-BR"/>
        </w:rPr>
      </w:pPr>
      <w:r w:rsidRPr="00CA53C6">
        <w:rPr>
          <w:sz w:val="22"/>
          <w:szCs w:val="22"/>
          <w:lang w:eastAsia="pt-BR"/>
        </w:rPr>
        <w:t>6</w:t>
      </w:r>
      <w:r w:rsidR="0043404B" w:rsidRPr="00CA53C6">
        <w:rPr>
          <w:sz w:val="22"/>
          <w:szCs w:val="22"/>
          <w:lang w:eastAsia="pt-BR"/>
        </w:rPr>
        <w:t xml:space="preserve">. </w:t>
      </w:r>
      <w:r w:rsidR="00CB0774">
        <w:rPr>
          <w:sz w:val="22"/>
          <w:szCs w:val="22"/>
          <w:lang w:eastAsia="pt-BR"/>
        </w:rPr>
        <w:t>É ilegal cláusula do edital que exija</w:t>
      </w:r>
      <w:r w:rsidR="00741802" w:rsidRPr="00CA53C6">
        <w:rPr>
          <w:sz w:val="22"/>
          <w:szCs w:val="22"/>
          <w:lang w:eastAsia="pt-BR"/>
        </w:rPr>
        <w:t>, como condiçã</w:t>
      </w:r>
      <w:r w:rsidR="00CB0774">
        <w:rPr>
          <w:sz w:val="22"/>
          <w:szCs w:val="22"/>
          <w:lang w:eastAsia="pt-BR"/>
        </w:rPr>
        <w:t>o de habilitação técnica, a</w:t>
      </w:r>
      <w:r w:rsidR="00741802" w:rsidRPr="00CA53C6">
        <w:rPr>
          <w:sz w:val="22"/>
          <w:szCs w:val="22"/>
          <w:lang w:eastAsia="pt-BR"/>
        </w:rPr>
        <w:t xml:space="preserve"> realização de vistoria por servidor público nas dependências da licitante</w:t>
      </w:r>
      <w:r w:rsidR="0043404B" w:rsidRPr="00CA53C6">
        <w:rPr>
          <w:sz w:val="22"/>
          <w:szCs w:val="22"/>
          <w:lang w:eastAsia="pt-BR"/>
        </w:rPr>
        <w:t>.</w:t>
      </w:r>
    </w:p>
    <w:p w:rsidR="006E7FA2" w:rsidRPr="004276B7" w:rsidRDefault="006E7FA2" w:rsidP="004875AA">
      <w:pPr>
        <w:autoSpaceDE w:val="0"/>
        <w:autoSpaceDN w:val="0"/>
        <w:adjustRightInd w:val="0"/>
        <w:spacing w:after="60"/>
        <w:ind w:left="0"/>
        <w:rPr>
          <w:iCs/>
          <w:sz w:val="22"/>
          <w:szCs w:val="22"/>
          <w:lang w:eastAsia="pt-BR"/>
        </w:rPr>
      </w:pPr>
    </w:p>
    <w:p w:rsidR="004C68C2" w:rsidRDefault="0008246E" w:rsidP="00BA7953">
      <w:pPr>
        <w:pBdr>
          <w:top w:val="threeDEmboss" w:sz="24" w:space="5" w:color="auto"/>
        </w:pBdr>
        <w:tabs>
          <w:tab w:val="left" w:pos="284"/>
          <w:tab w:val="left" w:pos="4172"/>
          <w:tab w:val="center" w:pos="4818"/>
        </w:tabs>
        <w:spacing w:after="0"/>
        <w:ind w:left="0"/>
        <w:jc w:val="center"/>
        <w:rPr>
          <w:b/>
          <w:bCs/>
          <w:smallCaps/>
          <w:sz w:val="22"/>
          <w:szCs w:val="22"/>
        </w:rPr>
      </w:pPr>
      <w:r w:rsidRPr="004276B7">
        <w:rPr>
          <w:b/>
          <w:bCs/>
          <w:smallCaps/>
          <w:sz w:val="22"/>
          <w:szCs w:val="22"/>
        </w:rPr>
        <w:t>PLENÁRIO</w:t>
      </w:r>
    </w:p>
    <w:p w:rsidR="006D402D" w:rsidRDefault="006D402D" w:rsidP="006D402D">
      <w:pPr>
        <w:pStyle w:val="Default"/>
        <w:jc w:val="both"/>
        <w:rPr>
          <w:b/>
          <w:sz w:val="22"/>
          <w:szCs w:val="22"/>
        </w:rPr>
      </w:pPr>
    </w:p>
    <w:p w:rsidR="00D0184E" w:rsidRPr="002D5F27" w:rsidRDefault="00D0184E" w:rsidP="00CB0774">
      <w:pPr>
        <w:pStyle w:val="Default"/>
        <w:jc w:val="both"/>
        <w:rPr>
          <w:b/>
          <w:sz w:val="22"/>
          <w:szCs w:val="22"/>
        </w:rPr>
      </w:pPr>
      <w:r>
        <w:rPr>
          <w:b/>
          <w:sz w:val="22"/>
          <w:szCs w:val="22"/>
        </w:rPr>
        <w:t>1</w:t>
      </w:r>
      <w:r w:rsidRPr="008A5937">
        <w:rPr>
          <w:b/>
          <w:sz w:val="22"/>
          <w:szCs w:val="22"/>
        </w:rPr>
        <w:t>.</w:t>
      </w:r>
      <w:r>
        <w:rPr>
          <w:b/>
          <w:sz w:val="22"/>
          <w:szCs w:val="22"/>
        </w:rPr>
        <w:t xml:space="preserve"> </w:t>
      </w:r>
      <w:r w:rsidRPr="002D5F27">
        <w:rPr>
          <w:b/>
          <w:sz w:val="22"/>
          <w:szCs w:val="22"/>
        </w:rPr>
        <w:t xml:space="preserve">O disposto no </w:t>
      </w:r>
      <w:r w:rsidRPr="00814D49">
        <w:rPr>
          <w:b/>
          <w:i/>
          <w:sz w:val="22"/>
          <w:szCs w:val="22"/>
        </w:rPr>
        <w:t>caput</w:t>
      </w:r>
      <w:r w:rsidRPr="002D5F27">
        <w:rPr>
          <w:b/>
          <w:sz w:val="22"/>
          <w:szCs w:val="22"/>
        </w:rPr>
        <w:t xml:space="preserve"> do art. 41 da Lei 8.666/93</w:t>
      </w:r>
      <w:r w:rsidR="000B2F2F">
        <w:rPr>
          <w:b/>
          <w:sz w:val="22"/>
          <w:szCs w:val="22"/>
        </w:rPr>
        <w:t>, que proíbe a Administração de descumprir as normas e o edital,</w:t>
      </w:r>
      <w:r w:rsidRPr="002D5F27">
        <w:rPr>
          <w:b/>
          <w:sz w:val="22"/>
          <w:szCs w:val="22"/>
        </w:rPr>
        <w:t xml:space="preserve"> deve ser</w:t>
      </w:r>
      <w:r w:rsidR="000B2F2F">
        <w:rPr>
          <w:b/>
          <w:sz w:val="22"/>
          <w:szCs w:val="22"/>
        </w:rPr>
        <w:t xml:space="preserve"> aplicado mediante</w:t>
      </w:r>
      <w:r w:rsidRPr="002D5F27">
        <w:rPr>
          <w:b/>
          <w:sz w:val="22"/>
          <w:szCs w:val="22"/>
        </w:rPr>
        <w:t xml:space="preserve"> a consideração dos princípios basilares que</w:t>
      </w:r>
      <w:r>
        <w:rPr>
          <w:b/>
          <w:sz w:val="22"/>
          <w:szCs w:val="22"/>
        </w:rPr>
        <w:t xml:space="preserve"> </w:t>
      </w:r>
      <w:r w:rsidRPr="002D5F27">
        <w:rPr>
          <w:b/>
          <w:sz w:val="22"/>
          <w:szCs w:val="22"/>
        </w:rPr>
        <w:t>norteiam o proced</w:t>
      </w:r>
      <w:r w:rsidR="00C75C9B">
        <w:rPr>
          <w:b/>
          <w:sz w:val="22"/>
          <w:szCs w:val="22"/>
        </w:rPr>
        <w:t>imento licitatório, dentre eles</w:t>
      </w:r>
      <w:r w:rsidRPr="002D5F27">
        <w:rPr>
          <w:b/>
          <w:sz w:val="22"/>
          <w:szCs w:val="22"/>
        </w:rPr>
        <w:t xml:space="preserve"> o da seleção d</w:t>
      </w:r>
      <w:r w:rsidR="000B2F2F">
        <w:rPr>
          <w:b/>
          <w:sz w:val="22"/>
          <w:szCs w:val="22"/>
        </w:rPr>
        <w:t>a proposta mais vantajosa</w:t>
      </w:r>
      <w:r w:rsidRPr="002D5F27">
        <w:rPr>
          <w:b/>
          <w:sz w:val="22"/>
          <w:szCs w:val="22"/>
        </w:rPr>
        <w:t>.</w:t>
      </w:r>
    </w:p>
    <w:p w:rsidR="00D0184E" w:rsidRDefault="00D0184E" w:rsidP="00CB0774">
      <w:pPr>
        <w:autoSpaceDE w:val="0"/>
        <w:autoSpaceDN w:val="0"/>
        <w:adjustRightInd w:val="0"/>
        <w:spacing w:after="0"/>
        <w:ind w:left="0"/>
        <w:rPr>
          <w:b/>
          <w:i/>
          <w:sz w:val="22"/>
          <w:szCs w:val="22"/>
        </w:rPr>
      </w:pPr>
      <w:r w:rsidRPr="008A5937">
        <w:rPr>
          <w:sz w:val="22"/>
          <w:szCs w:val="22"/>
        </w:rPr>
        <w:t>Representação</w:t>
      </w:r>
      <w:r>
        <w:rPr>
          <w:sz w:val="22"/>
          <w:szCs w:val="22"/>
        </w:rPr>
        <w:t xml:space="preserve"> </w:t>
      </w:r>
      <w:r w:rsidRPr="008A5937">
        <w:rPr>
          <w:sz w:val="22"/>
          <w:szCs w:val="22"/>
        </w:rPr>
        <w:t xml:space="preserve">relativa </w:t>
      </w:r>
      <w:r>
        <w:rPr>
          <w:sz w:val="22"/>
          <w:szCs w:val="22"/>
        </w:rPr>
        <w:t>a p</w:t>
      </w:r>
      <w:r w:rsidRPr="002D5F27">
        <w:rPr>
          <w:color w:val="000000"/>
          <w:sz w:val="22"/>
          <w:szCs w:val="22"/>
          <w:lang w:eastAsia="pt-BR"/>
        </w:rPr>
        <w:t xml:space="preserve">regão </w:t>
      </w:r>
      <w:r>
        <w:rPr>
          <w:sz w:val="22"/>
          <w:szCs w:val="22"/>
        </w:rPr>
        <w:t>e</w:t>
      </w:r>
      <w:r w:rsidRPr="002D5F27">
        <w:rPr>
          <w:color w:val="000000"/>
          <w:sz w:val="22"/>
          <w:szCs w:val="22"/>
          <w:lang w:eastAsia="pt-BR"/>
        </w:rPr>
        <w:t xml:space="preserve">letrônico </w:t>
      </w:r>
      <w:r w:rsidR="002C2174">
        <w:rPr>
          <w:color w:val="000000"/>
          <w:sz w:val="22"/>
          <w:szCs w:val="22"/>
          <w:lang w:eastAsia="pt-BR"/>
        </w:rPr>
        <w:t xml:space="preserve">para registro de preços, </w:t>
      </w:r>
      <w:r w:rsidRPr="002D5F27">
        <w:rPr>
          <w:color w:val="000000"/>
          <w:sz w:val="22"/>
          <w:szCs w:val="22"/>
          <w:lang w:eastAsia="pt-BR"/>
        </w:rPr>
        <w:t>conduzido pela Universidade</w:t>
      </w:r>
      <w:r>
        <w:rPr>
          <w:sz w:val="22"/>
          <w:szCs w:val="22"/>
        </w:rPr>
        <w:t xml:space="preserve"> </w:t>
      </w:r>
      <w:r w:rsidRPr="002D5F27">
        <w:rPr>
          <w:color w:val="000000"/>
          <w:sz w:val="22"/>
          <w:szCs w:val="22"/>
          <w:lang w:eastAsia="pt-BR"/>
        </w:rPr>
        <w:t>Federal Fluminen</w:t>
      </w:r>
      <w:r w:rsidR="00814D49">
        <w:rPr>
          <w:color w:val="000000"/>
          <w:sz w:val="22"/>
          <w:szCs w:val="22"/>
          <w:lang w:eastAsia="pt-BR"/>
        </w:rPr>
        <w:t>se (</w:t>
      </w:r>
      <w:r w:rsidRPr="002D5F27">
        <w:rPr>
          <w:color w:val="000000"/>
          <w:sz w:val="22"/>
          <w:szCs w:val="22"/>
          <w:lang w:eastAsia="pt-BR"/>
        </w:rPr>
        <w:t>UFF</w:t>
      </w:r>
      <w:r w:rsidR="00814D49">
        <w:rPr>
          <w:color w:val="000000"/>
          <w:sz w:val="22"/>
          <w:szCs w:val="22"/>
          <w:lang w:eastAsia="pt-BR"/>
        </w:rPr>
        <w:t>)</w:t>
      </w:r>
      <w:r w:rsidRPr="002D5F27">
        <w:rPr>
          <w:color w:val="000000"/>
          <w:sz w:val="22"/>
          <w:szCs w:val="22"/>
          <w:lang w:eastAsia="pt-BR"/>
        </w:rPr>
        <w:t xml:space="preserve">, </w:t>
      </w:r>
      <w:r w:rsidR="002C2174">
        <w:rPr>
          <w:color w:val="000000"/>
          <w:sz w:val="22"/>
          <w:szCs w:val="22"/>
          <w:lang w:eastAsia="pt-BR"/>
        </w:rPr>
        <w:t xml:space="preserve">destinado à </w:t>
      </w:r>
      <w:r w:rsidRPr="002D5F27">
        <w:rPr>
          <w:color w:val="000000"/>
          <w:sz w:val="22"/>
          <w:szCs w:val="22"/>
          <w:lang w:eastAsia="pt-BR"/>
        </w:rPr>
        <w:t>aquisição parcelada</w:t>
      </w:r>
      <w:r w:rsidR="002C2174">
        <w:rPr>
          <w:color w:val="000000"/>
          <w:sz w:val="22"/>
          <w:szCs w:val="22"/>
          <w:lang w:eastAsia="pt-BR"/>
        </w:rPr>
        <w:t xml:space="preserve"> </w:t>
      </w:r>
      <w:r w:rsidRPr="002D5F27">
        <w:rPr>
          <w:color w:val="000000"/>
          <w:sz w:val="22"/>
          <w:szCs w:val="22"/>
          <w:lang w:eastAsia="pt-BR"/>
        </w:rPr>
        <w:t>de</w:t>
      </w:r>
      <w:r>
        <w:rPr>
          <w:sz w:val="22"/>
          <w:szCs w:val="22"/>
        </w:rPr>
        <w:t xml:space="preserve"> </w:t>
      </w:r>
      <w:r w:rsidRPr="002D5F27">
        <w:rPr>
          <w:sz w:val="22"/>
          <w:szCs w:val="22"/>
        </w:rPr>
        <w:t>equipamentos de informática</w:t>
      </w:r>
      <w:r w:rsidR="002C2174">
        <w:rPr>
          <w:sz w:val="22"/>
          <w:szCs w:val="22"/>
        </w:rPr>
        <w:t xml:space="preserve"> </w:t>
      </w:r>
      <w:r>
        <w:rPr>
          <w:sz w:val="22"/>
          <w:szCs w:val="22"/>
        </w:rPr>
        <w:t>apontara</w:t>
      </w:r>
      <w:r w:rsidR="002C2174">
        <w:rPr>
          <w:sz w:val="22"/>
          <w:szCs w:val="22"/>
        </w:rPr>
        <w:t>,</w:t>
      </w:r>
      <w:r>
        <w:rPr>
          <w:sz w:val="22"/>
          <w:szCs w:val="22"/>
        </w:rPr>
        <w:t xml:space="preserve"> dentre outras irregularidades, a </w:t>
      </w:r>
      <w:r w:rsidRPr="002D5F27">
        <w:rPr>
          <w:color w:val="000000"/>
          <w:sz w:val="22"/>
          <w:szCs w:val="22"/>
          <w:lang w:eastAsia="pt-BR"/>
        </w:rPr>
        <w:t xml:space="preserve">desclassificação </w:t>
      </w:r>
      <w:r>
        <w:rPr>
          <w:sz w:val="22"/>
          <w:szCs w:val="22"/>
        </w:rPr>
        <w:t xml:space="preserve">indevida </w:t>
      </w:r>
      <w:r w:rsidRPr="002D5F27">
        <w:rPr>
          <w:color w:val="000000"/>
          <w:sz w:val="22"/>
          <w:szCs w:val="22"/>
          <w:lang w:eastAsia="pt-BR"/>
        </w:rPr>
        <w:t xml:space="preserve">de diversas </w:t>
      </w:r>
      <w:r>
        <w:rPr>
          <w:sz w:val="22"/>
          <w:szCs w:val="22"/>
        </w:rPr>
        <w:t>licitantes em razão da ausência, em suas propostas, d</w:t>
      </w:r>
      <w:r w:rsidR="00814D49">
        <w:rPr>
          <w:sz w:val="22"/>
          <w:szCs w:val="22"/>
        </w:rPr>
        <w:t>e informações</w:t>
      </w:r>
      <w:r w:rsidR="002C2174">
        <w:rPr>
          <w:sz w:val="22"/>
          <w:szCs w:val="22"/>
        </w:rPr>
        <w:t xml:space="preserve"> sobre </w:t>
      </w:r>
      <w:r>
        <w:rPr>
          <w:sz w:val="22"/>
          <w:szCs w:val="22"/>
        </w:rPr>
        <w:t xml:space="preserve">a </w:t>
      </w:r>
      <w:r w:rsidRPr="002D5F27">
        <w:rPr>
          <w:sz w:val="22"/>
          <w:szCs w:val="22"/>
        </w:rPr>
        <w:t>marca/modelo, a garantia ou o prazo de entrega dos equipamentos ofer</w:t>
      </w:r>
      <w:r>
        <w:rPr>
          <w:sz w:val="22"/>
          <w:szCs w:val="22"/>
        </w:rPr>
        <w:t>tados</w:t>
      </w:r>
      <w:r w:rsidRPr="00085F57">
        <w:rPr>
          <w:sz w:val="22"/>
          <w:szCs w:val="22"/>
        </w:rPr>
        <w:t>. Realizadas as oitivas regimentais após a suspensão</w:t>
      </w:r>
      <w:r>
        <w:rPr>
          <w:sz w:val="22"/>
          <w:szCs w:val="22"/>
        </w:rPr>
        <w:t xml:space="preserve"> cautelar</w:t>
      </w:r>
      <w:r w:rsidRPr="00085F57">
        <w:rPr>
          <w:sz w:val="22"/>
          <w:szCs w:val="22"/>
        </w:rPr>
        <w:t xml:space="preserve"> do certame</w:t>
      </w:r>
      <w:r>
        <w:rPr>
          <w:sz w:val="22"/>
          <w:szCs w:val="22"/>
        </w:rPr>
        <w:t>, o relator anotou que tal procedimento, "</w:t>
      </w:r>
      <w:r w:rsidRPr="00085F57">
        <w:rPr>
          <w:i/>
          <w:color w:val="000000"/>
          <w:sz w:val="22"/>
          <w:szCs w:val="22"/>
          <w:lang w:eastAsia="pt-BR"/>
        </w:rPr>
        <w:t>de excessivo formalismo e</w:t>
      </w:r>
      <w:r w:rsidRPr="00085F57">
        <w:rPr>
          <w:i/>
          <w:sz w:val="22"/>
          <w:szCs w:val="22"/>
        </w:rPr>
        <w:t xml:space="preserve"> rigor</w:t>
      </w:r>
      <w:r>
        <w:rPr>
          <w:sz w:val="22"/>
          <w:szCs w:val="22"/>
        </w:rPr>
        <w:t>"</w:t>
      </w:r>
      <w:r w:rsidRPr="00085F57">
        <w:rPr>
          <w:sz w:val="22"/>
          <w:szCs w:val="22"/>
        </w:rPr>
        <w:t>,</w:t>
      </w:r>
      <w:r>
        <w:rPr>
          <w:sz w:val="22"/>
          <w:szCs w:val="22"/>
        </w:rPr>
        <w:t xml:space="preserve"> </w:t>
      </w:r>
      <w:r w:rsidRPr="00085F57">
        <w:rPr>
          <w:color w:val="000000"/>
          <w:sz w:val="22"/>
          <w:szCs w:val="22"/>
          <w:lang w:eastAsia="pt-BR"/>
        </w:rPr>
        <w:t xml:space="preserve">foi determinante para </w:t>
      </w:r>
      <w:r>
        <w:rPr>
          <w:sz w:val="22"/>
          <w:szCs w:val="22"/>
        </w:rPr>
        <w:t xml:space="preserve">a adjudicação de alguns </w:t>
      </w:r>
      <w:r w:rsidRPr="00085F57">
        <w:rPr>
          <w:color w:val="000000"/>
          <w:sz w:val="22"/>
          <w:szCs w:val="22"/>
          <w:lang w:eastAsia="pt-BR"/>
        </w:rPr>
        <w:t>itens por valores acima do preço de</w:t>
      </w:r>
      <w:r>
        <w:rPr>
          <w:sz w:val="22"/>
          <w:szCs w:val="22"/>
        </w:rPr>
        <w:t xml:space="preserve"> </w:t>
      </w:r>
      <w:r w:rsidRPr="00085F57">
        <w:rPr>
          <w:sz w:val="22"/>
          <w:szCs w:val="22"/>
        </w:rPr>
        <w:t>referência</w:t>
      </w:r>
      <w:r>
        <w:rPr>
          <w:sz w:val="22"/>
          <w:szCs w:val="22"/>
        </w:rPr>
        <w:t>. Acrescentou que</w:t>
      </w:r>
      <w:r w:rsidRPr="00085F57">
        <w:rPr>
          <w:sz w:val="22"/>
          <w:szCs w:val="22"/>
        </w:rPr>
        <w:t>,</w:t>
      </w:r>
      <w:r>
        <w:rPr>
          <w:sz w:val="22"/>
          <w:szCs w:val="22"/>
        </w:rPr>
        <w:t xml:space="preserve"> </w:t>
      </w:r>
      <w:r w:rsidRPr="00D93A59">
        <w:rPr>
          <w:sz w:val="22"/>
          <w:szCs w:val="22"/>
          <w:lang w:eastAsia="pt-BR"/>
        </w:rPr>
        <w:t>apesar de o edital exigir do licitante o preenchimento adequado do campo “</w:t>
      </w:r>
      <w:r w:rsidRPr="00D93A59">
        <w:rPr>
          <w:i/>
          <w:sz w:val="22"/>
          <w:szCs w:val="22"/>
          <w:lang w:eastAsia="pt-BR"/>
        </w:rPr>
        <w:t>descrição detalhada do objeto ofertado</w:t>
      </w:r>
      <w:r w:rsidRPr="00D93A59">
        <w:rPr>
          <w:sz w:val="22"/>
          <w:szCs w:val="22"/>
          <w:lang w:eastAsia="pt-BR"/>
        </w:rPr>
        <w:t>”,</w:t>
      </w:r>
      <w:r>
        <w:rPr>
          <w:sz w:val="22"/>
          <w:szCs w:val="22"/>
          <w:lang w:eastAsia="pt-BR"/>
        </w:rPr>
        <w:t xml:space="preserve"> sob pena de desclassificação, e de </w:t>
      </w:r>
      <w:r w:rsidR="00814D49">
        <w:rPr>
          <w:sz w:val="22"/>
          <w:szCs w:val="22"/>
          <w:lang w:eastAsia="pt-BR"/>
        </w:rPr>
        <w:t>o art. 41 da Lei 8.666/</w:t>
      </w:r>
      <w:r w:rsidRPr="00D93A59">
        <w:rPr>
          <w:sz w:val="22"/>
          <w:szCs w:val="22"/>
          <w:lang w:eastAsia="pt-BR"/>
        </w:rPr>
        <w:t>93 fixa</w:t>
      </w:r>
      <w:r>
        <w:rPr>
          <w:sz w:val="22"/>
          <w:szCs w:val="22"/>
          <w:lang w:eastAsia="pt-BR"/>
        </w:rPr>
        <w:t>r</w:t>
      </w:r>
      <w:r w:rsidRPr="00D93A59">
        <w:rPr>
          <w:sz w:val="22"/>
          <w:szCs w:val="22"/>
          <w:lang w:eastAsia="pt-BR"/>
        </w:rPr>
        <w:t xml:space="preserve"> que </w:t>
      </w:r>
      <w:r>
        <w:rPr>
          <w:sz w:val="22"/>
          <w:szCs w:val="22"/>
          <w:lang w:eastAsia="pt-BR"/>
        </w:rPr>
        <w:t>"</w:t>
      </w:r>
      <w:r w:rsidRPr="00D93A59">
        <w:rPr>
          <w:i/>
          <w:sz w:val="22"/>
          <w:szCs w:val="22"/>
          <w:lang w:eastAsia="pt-BR"/>
        </w:rPr>
        <w:t>a Administração não pode descumprir as normas e condições do edital</w:t>
      </w:r>
      <w:r>
        <w:rPr>
          <w:sz w:val="22"/>
          <w:szCs w:val="22"/>
          <w:lang w:eastAsia="pt-BR"/>
        </w:rPr>
        <w:t xml:space="preserve">", </w:t>
      </w:r>
      <w:r w:rsidRPr="00D93A59">
        <w:rPr>
          <w:sz w:val="22"/>
          <w:szCs w:val="22"/>
          <w:lang w:eastAsia="pt-BR"/>
        </w:rPr>
        <w:t xml:space="preserve">não poderia o gestor interpretar </w:t>
      </w:r>
      <w:r>
        <w:rPr>
          <w:sz w:val="22"/>
          <w:szCs w:val="22"/>
          <w:lang w:eastAsia="pt-BR"/>
        </w:rPr>
        <w:t xml:space="preserve">tais </w:t>
      </w:r>
      <w:r w:rsidRPr="00D93A59">
        <w:rPr>
          <w:sz w:val="22"/>
          <w:szCs w:val="22"/>
          <w:lang w:eastAsia="pt-BR"/>
        </w:rPr>
        <w:t xml:space="preserve">dispositivos </w:t>
      </w:r>
      <w:r>
        <w:rPr>
          <w:sz w:val="22"/>
          <w:szCs w:val="22"/>
          <w:lang w:eastAsia="pt-BR"/>
        </w:rPr>
        <w:t>"</w:t>
      </w:r>
      <w:r w:rsidRPr="00D93A59">
        <w:rPr>
          <w:i/>
          <w:sz w:val="22"/>
          <w:szCs w:val="22"/>
          <w:lang w:eastAsia="pt-BR"/>
        </w:rPr>
        <w:t>de maneira tão estreita</w:t>
      </w:r>
      <w:r>
        <w:rPr>
          <w:sz w:val="22"/>
          <w:szCs w:val="22"/>
          <w:lang w:eastAsia="pt-BR"/>
        </w:rPr>
        <w:t>"</w:t>
      </w:r>
      <w:r w:rsidRPr="00D93A59">
        <w:rPr>
          <w:sz w:val="22"/>
          <w:szCs w:val="22"/>
          <w:lang w:eastAsia="pt-BR"/>
        </w:rPr>
        <w:t>.</w:t>
      </w:r>
      <w:r>
        <w:rPr>
          <w:sz w:val="22"/>
          <w:szCs w:val="22"/>
          <w:lang w:eastAsia="pt-BR"/>
        </w:rPr>
        <w:t xml:space="preserve"> Nesse sentido, destacou que "</w:t>
      </w:r>
      <w:r w:rsidRPr="001365EA">
        <w:rPr>
          <w:i/>
          <w:sz w:val="22"/>
          <w:szCs w:val="22"/>
          <w:lang w:eastAsia="pt-BR"/>
        </w:rPr>
        <w:t>as citadas disposições devem ser entendidas como prerrogativas do poder público, que deverão ser exercidas mediante a consideração dos princípios basilares que norteiam o procedimento licitatório, dentre eles, o da seleção da proposta mais vantajosa para a administração</w:t>
      </w:r>
      <w:r>
        <w:rPr>
          <w:sz w:val="22"/>
          <w:szCs w:val="22"/>
          <w:lang w:eastAsia="pt-BR"/>
        </w:rPr>
        <w:t>"</w:t>
      </w:r>
      <w:r w:rsidRPr="00D93A59">
        <w:rPr>
          <w:sz w:val="22"/>
          <w:szCs w:val="22"/>
          <w:lang w:eastAsia="pt-BR"/>
        </w:rPr>
        <w:t>.</w:t>
      </w:r>
      <w:r>
        <w:rPr>
          <w:sz w:val="22"/>
          <w:szCs w:val="22"/>
          <w:lang w:eastAsia="pt-BR"/>
        </w:rPr>
        <w:t xml:space="preserve"> Por fim, consignou o relator que, no caso concreto, </w:t>
      </w:r>
      <w:r w:rsidRPr="001365EA">
        <w:rPr>
          <w:sz w:val="22"/>
          <w:szCs w:val="22"/>
          <w:lang w:eastAsia="pt-BR"/>
        </w:rPr>
        <w:t xml:space="preserve">caberia ao pregoeiro </w:t>
      </w:r>
      <w:r>
        <w:rPr>
          <w:sz w:val="22"/>
          <w:szCs w:val="22"/>
          <w:lang w:eastAsia="pt-BR"/>
        </w:rPr>
        <w:t>"</w:t>
      </w:r>
      <w:r w:rsidRPr="009405C8">
        <w:rPr>
          <w:i/>
          <w:sz w:val="22"/>
          <w:szCs w:val="22"/>
          <w:lang w:eastAsia="pt-BR"/>
        </w:rPr>
        <w:t>encaminhar diligência às licitantes (art. 43, § 3º, da Lei nº 8.666/1993), a fim de suprir as lacunas</w:t>
      </w:r>
      <w:r>
        <w:rPr>
          <w:i/>
          <w:sz w:val="22"/>
          <w:szCs w:val="22"/>
          <w:lang w:eastAsia="pt-BR"/>
        </w:rPr>
        <w:t xml:space="preserve"> </w:t>
      </w:r>
      <w:r w:rsidRPr="009405C8">
        <w:rPr>
          <w:i/>
          <w:sz w:val="22"/>
          <w:szCs w:val="22"/>
          <w:lang w:eastAsia="pt-BR"/>
        </w:rPr>
        <w:t>quanto às informações dos equipamentos ofertados, medida simples que poderia ter oportunizado a obtenção de proposta mais vantajosa</w:t>
      </w:r>
      <w:r>
        <w:rPr>
          <w:sz w:val="22"/>
          <w:szCs w:val="22"/>
          <w:lang w:eastAsia="pt-BR"/>
        </w:rPr>
        <w:t>"</w:t>
      </w:r>
      <w:r w:rsidRPr="001365EA">
        <w:rPr>
          <w:sz w:val="22"/>
          <w:szCs w:val="22"/>
          <w:lang w:eastAsia="pt-BR"/>
        </w:rPr>
        <w:t>.</w:t>
      </w:r>
      <w:r>
        <w:rPr>
          <w:sz w:val="22"/>
          <w:szCs w:val="22"/>
          <w:lang w:eastAsia="pt-BR"/>
        </w:rPr>
        <w:t xml:space="preserve"> O Tribunal fixou prazo para a anulação dos itens impugnados, sem prejuízo de cientificar a UFF das irregularidades, nos termos propostos pelo relator.</w:t>
      </w:r>
      <w:r w:rsidR="009D58F5" w:rsidRPr="009D58F5">
        <w:t xml:space="preserve"> </w:t>
      </w:r>
      <w:hyperlink r:id="rId8" w:history="1">
        <w:r w:rsidR="009D58F5" w:rsidRPr="009D58F5">
          <w:rPr>
            <w:rStyle w:val="Hyperlink"/>
            <w:b/>
            <w:i/>
            <w:sz w:val="22"/>
            <w:szCs w:val="22"/>
          </w:rPr>
          <w:t>Acórdão 3381/2013-Plenário</w:t>
        </w:r>
      </w:hyperlink>
      <w:r w:rsidRPr="008A5937">
        <w:rPr>
          <w:b/>
          <w:i/>
          <w:sz w:val="22"/>
          <w:szCs w:val="22"/>
        </w:rPr>
        <w:t>, TC 0</w:t>
      </w:r>
      <w:r>
        <w:rPr>
          <w:b/>
          <w:i/>
          <w:sz w:val="22"/>
          <w:szCs w:val="22"/>
        </w:rPr>
        <w:t>16</w:t>
      </w:r>
      <w:r w:rsidRPr="008A5937">
        <w:rPr>
          <w:b/>
          <w:i/>
          <w:sz w:val="22"/>
          <w:szCs w:val="22"/>
        </w:rPr>
        <w:t>.</w:t>
      </w:r>
      <w:r>
        <w:rPr>
          <w:b/>
          <w:i/>
          <w:sz w:val="22"/>
          <w:szCs w:val="22"/>
        </w:rPr>
        <w:t>462</w:t>
      </w:r>
      <w:r w:rsidRPr="008A5937">
        <w:rPr>
          <w:b/>
          <w:i/>
          <w:sz w:val="22"/>
          <w:szCs w:val="22"/>
        </w:rPr>
        <w:t>/2013-</w:t>
      </w:r>
      <w:r>
        <w:rPr>
          <w:b/>
          <w:i/>
          <w:sz w:val="22"/>
          <w:szCs w:val="22"/>
        </w:rPr>
        <w:t>0</w:t>
      </w:r>
      <w:r w:rsidRPr="008A5937">
        <w:rPr>
          <w:b/>
          <w:i/>
          <w:sz w:val="22"/>
          <w:szCs w:val="22"/>
        </w:rPr>
        <w:t>, relator Ministr</w:t>
      </w:r>
      <w:r>
        <w:rPr>
          <w:b/>
          <w:i/>
          <w:sz w:val="22"/>
          <w:szCs w:val="22"/>
        </w:rPr>
        <w:t>o Valmir Campelo</w:t>
      </w:r>
      <w:r w:rsidRPr="008A5937">
        <w:rPr>
          <w:b/>
          <w:i/>
          <w:sz w:val="22"/>
          <w:szCs w:val="22"/>
        </w:rPr>
        <w:t xml:space="preserve">, </w:t>
      </w:r>
      <w:r>
        <w:rPr>
          <w:b/>
          <w:i/>
          <w:sz w:val="22"/>
          <w:szCs w:val="22"/>
        </w:rPr>
        <w:t>4</w:t>
      </w:r>
      <w:r w:rsidRPr="008A5937">
        <w:rPr>
          <w:b/>
          <w:i/>
          <w:sz w:val="22"/>
          <w:szCs w:val="22"/>
        </w:rPr>
        <w:t>.1</w:t>
      </w:r>
      <w:r>
        <w:rPr>
          <w:b/>
          <w:i/>
          <w:sz w:val="22"/>
          <w:szCs w:val="22"/>
        </w:rPr>
        <w:t>2</w:t>
      </w:r>
      <w:r w:rsidRPr="008A5937">
        <w:rPr>
          <w:b/>
          <w:i/>
          <w:sz w:val="22"/>
          <w:szCs w:val="22"/>
        </w:rPr>
        <w:t>.2013.</w:t>
      </w:r>
    </w:p>
    <w:p w:rsidR="00D0184E" w:rsidRDefault="00D0184E" w:rsidP="00CB0774">
      <w:pPr>
        <w:pStyle w:val="Default"/>
        <w:jc w:val="both"/>
        <w:rPr>
          <w:b/>
          <w:i/>
          <w:sz w:val="22"/>
          <w:szCs w:val="22"/>
        </w:rPr>
      </w:pPr>
    </w:p>
    <w:p w:rsidR="00D0184E" w:rsidRPr="008625ED" w:rsidRDefault="00D0184E" w:rsidP="00CB0774">
      <w:pPr>
        <w:pStyle w:val="Default"/>
        <w:jc w:val="both"/>
        <w:rPr>
          <w:b/>
          <w:sz w:val="22"/>
          <w:szCs w:val="22"/>
        </w:rPr>
      </w:pPr>
      <w:r>
        <w:rPr>
          <w:b/>
          <w:sz w:val="22"/>
          <w:szCs w:val="22"/>
        </w:rPr>
        <w:t>2.</w:t>
      </w:r>
      <w:r w:rsidRPr="00C22950">
        <w:rPr>
          <w:b/>
          <w:sz w:val="22"/>
          <w:szCs w:val="22"/>
        </w:rPr>
        <w:t xml:space="preserve"> </w:t>
      </w:r>
      <w:r>
        <w:rPr>
          <w:b/>
          <w:sz w:val="22"/>
          <w:szCs w:val="22"/>
        </w:rPr>
        <w:t>É admissível a contratação, mediante registro de preços, de serviços</w:t>
      </w:r>
      <w:r w:rsidR="00C75C9B">
        <w:rPr>
          <w:b/>
          <w:sz w:val="22"/>
          <w:szCs w:val="22"/>
        </w:rPr>
        <w:t xml:space="preserve"> de reforma</w:t>
      </w:r>
      <w:r w:rsidR="00F72887">
        <w:rPr>
          <w:b/>
          <w:sz w:val="22"/>
          <w:szCs w:val="22"/>
        </w:rPr>
        <w:t xml:space="preserve"> de pouca relevância material e</w:t>
      </w:r>
      <w:r w:rsidR="00C75C9B">
        <w:rPr>
          <w:b/>
          <w:sz w:val="22"/>
          <w:szCs w:val="22"/>
        </w:rPr>
        <w:t xml:space="preserve"> que consista</w:t>
      </w:r>
      <w:r>
        <w:rPr>
          <w:b/>
          <w:sz w:val="22"/>
          <w:szCs w:val="22"/>
        </w:rPr>
        <w:t xml:space="preserve">m em atividades simples, típicas de </w:t>
      </w:r>
      <w:r w:rsidR="000518E0">
        <w:rPr>
          <w:b/>
          <w:sz w:val="22"/>
          <w:szCs w:val="22"/>
        </w:rPr>
        <w:t>intervenções isoladas, que possam</w:t>
      </w:r>
      <w:r>
        <w:rPr>
          <w:b/>
          <w:sz w:val="22"/>
          <w:szCs w:val="22"/>
        </w:rPr>
        <w:t xml:space="preserve"> ser </w:t>
      </w:r>
      <w:r w:rsidRPr="008625ED">
        <w:rPr>
          <w:b/>
          <w:sz w:val="22"/>
          <w:szCs w:val="22"/>
        </w:rPr>
        <w:t>objetivamente definidas conforme especificações usuais no mercado</w:t>
      </w:r>
      <w:r>
        <w:rPr>
          <w:b/>
          <w:sz w:val="22"/>
          <w:szCs w:val="22"/>
        </w:rPr>
        <w:t xml:space="preserve">, </w:t>
      </w:r>
      <w:r w:rsidR="000518E0">
        <w:rPr>
          <w:b/>
          <w:sz w:val="22"/>
          <w:szCs w:val="22"/>
        </w:rPr>
        <w:t>e possuam</w:t>
      </w:r>
      <w:r w:rsidRPr="008625ED">
        <w:rPr>
          <w:b/>
          <w:sz w:val="22"/>
          <w:szCs w:val="22"/>
        </w:rPr>
        <w:t xml:space="preserve"> natureza padronizável e pouco complexa.</w:t>
      </w:r>
    </w:p>
    <w:p w:rsidR="00D0184E" w:rsidRPr="00B64BF2" w:rsidRDefault="00D0184E" w:rsidP="00CB0774">
      <w:pPr>
        <w:pStyle w:val="Default"/>
        <w:jc w:val="both"/>
        <w:rPr>
          <w:sz w:val="22"/>
          <w:szCs w:val="22"/>
        </w:rPr>
      </w:pPr>
      <w:r w:rsidRPr="00EF2627">
        <w:rPr>
          <w:sz w:val="22"/>
          <w:szCs w:val="22"/>
        </w:rPr>
        <w:t>Representação versando sobre</w:t>
      </w:r>
      <w:r>
        <w:rPr>
          <w:sz w:val="22"/>
          <w:szCs w:val="22"/>
        </w:rPr>
        <w:t xml:space="preserve"> concorrência promovid</w:t>
      </w:r>
      <w:r w:rsidR="00F72887">
        <w:rPr>
          <w:sz w:val="22"/>
          <w:szCs w:val="22"/>
        </w:rPr>
        <w:t>a pelo Banco do Brasil para registro de preços, visando</w:t>
      </w:r>
      <w:r>
        <w:rPr>
          <w:sz w:val="22"/>
          <w:szCs w:val="22"/>
        </w:rPr>
        <w:t xml:space="preserve"> futuras </w:t>
      </w:r>
      <w:r w:rsidRPr="005742D5">
        <w:rPr>
          <w:sz w:val="22"/>
          <w:szCs w:val="22"/>
        </w:rPr>
        <w:t>contrataç</w:t>
      </w:r>
      <w:r>
        <w:rPr>
          <w:sz w:val="22"/>
          <w:szCs w:val="22"/>
        </w:rPr>
        <w:t>ões de "</w:t>
      </w:r>
      <w:r w:rsidRPr="005742D5">
        <w:rPr>
          <w:i/>
          <w:sz w:val="22"/>
          <w:szCs w:val="22"/>
        </w:rPr>
        <w:t xml:space="preserve">obras e serviços de reforma sem ampliação, instalação, </w:t>
      </w:r>
      <w:proofErr w:type="spellStart"/>
      <w:r w:rsidRPr="005742D5">
        <w:rPr>
          <w:i/>
          <w:sz w:val="22"/>
          <w:szCs w:val="22"/>
        </w:rPr>
        <w:t>relocalização</w:t>
      </w:r>
      <w:proofErr w:type="spellEnd"/>
      <w:r w:rsidRPr="005742D5">
        <w:rPr>
          <w:i/>
          <w:sz w:val="22"/>
          <w:szCs w:val="22"/>
        </w:rPr>
        <w:t>, conservação predial, ambiência e alterações de leiaute</w:t>
      </w:r>
      <w:r>
        <w:rPr>
          <w:sz w:val="22"/>
          <w:szCs w:val="22"/>
        </w:rPr>
        <w:t>"</w:t>
      </w:r>
      <w:r w:rsidRPr="005742D5">
        <w:rPr>
          <w:sz w:val="22"/>
          <w:szCs w:val="22"/>
        </w:rPr>
        <w:t xml:space="preserve"> nas agências</w:t>
      </w:r>
      <w:r>
        <w:rPr>
          <w:sz w:val="22"/>
          <w:szCs w:val="22"/>
        </w:rPr>
        <w:t xml:space="preserve"> bancárias, apontara</w:t>
      </w:r>
      <w:r w:rsidR="00C75C9B">
        <w:rPr>
          <w:sz w:val="22"/>
          <w:szCs w:val="22"/>
        </w:rPr>
        <w:t xml:space="preserve"> </w:t>
      </w:r>
      <w:r>
        <w:rPr>
          <w:sz w:val="22"/>
          <w:szCs w:val="22"/>
        </w:rPr>
        <w:t>"</w:t>
      </w:r>
      <w:r w:rsidRPr="00D228C8">
        <w:rPr>
          <w:i/>
          <w:sz w:val="22"/>
          <w:szCs w:val="22"/>
        </w:rPr>
        <w:t>possível incompatibilidade entre o regime de contratação eleito – sistema de registro de preços – e seu objeto</w:t>
      </w:r>
      <w:r>
        <w:rPr>
          <w:sz w:val="22"/>
          <w:szCs w:val="22"/>
        </w:rPr>
        <w:t>"</w:t>
      </w:r>
      <w:r w:rsidRPr="00D228C8">
        <w:rPr>
          <w:sz w:val="22"/>
          <w:szCs w:val="22"/>
        </w:rPr>
        <w:t>.</w:t>
      </w:r>
      <w:r>
        <w:rPr>
          <w:sz w:val="22"/>
          <w:szCs w:val="22"/>
        </w:rPr>
        <w:t xml:space="preserve"> Em juízo de mérito, o relator registrou que "</w:t>
      </w:r>
      <w:r w:rsidRPr="001544AC">
        <w:rPr>
          <w:i/>
          <w:sz w:val="22"/>
          <w:szCs w:val="22"/>
        </w:rPr>
        <w:t>os serviços contratados incluem tanto atividades típicas de reforma de prédios, tais como demolição, alvenaria, instalações sanitárias, quanto aquelas associadas à mera readequação de ambientes, como: remanejamento de divisórias, pontos de energia e dutos de ar condicionado, instalação de carpetes, mobiliário e persiana</w:t>
      </w:r>
      <w:r w:rsidRPr="001544AC">
        <w:rPr>
          <w:sz w:val="22"/>
          <w:szCs w:val="22"/>
        </w:rPr>
        <w:t>s</w:t>
      </w:r>
      <w:r>
        <w:rPr>
          <w:sz w:val="22"/>
          <w:szCs w:val="22"/>
        </w:rPr>
        <w:t>"</w:t>
      </w:r>
      <w:r w:rsidRPr="001544AC">
        <w:rPr>
          <w:sz w:val="22"/>
          <w:szCs w:val="22"/>
        </w:rPr>
        <w:t>.</w:t>
      </w:r>
      <w:r>
        <w:rPr>
          <w:sz w:val="22"/>
          <w:szCs w:val="22"/>
        </w:rPr>
        <w:t xml:space="preserve"> Acrescentou que "</w:t>
      </w:r>
      <w:r w:rsidRPr="00BD1200">
        <w:rPr>
          <w:i/>
          <w:sz w:val="22"/>
          <w:szCs w:val="22"/>
        </w:rPr>
        <w:t>é relativamente comum que a Administração contrate os serviços de remanejamento de divisórias, móveis, estações de trabalho, forros, pisos e iluminação por meio de registro de preços, tendo este Tribunal se deparado algumas vezes com esse tipo de situação sem cogitar a existência de irregularidades</w:t>
      </w:r>
      <w:r>
        <w:rPr>
          <w:sz w:val="22"/>
          <w:szCs w:val="22"/>
        </w:rPr>
        <w:t xml:space="preserve"> ...".  </w:t>
      </w:r>
      <w:r w:rsidR="00B64D36">
        <w:rPr>
          <w:sz w:val="22"/>
          <w:szCs w:val="22"/>
        </w:rPr>
        <w:t xml:space="preserve">Em relação </w:t>
      </w:r>
      <w:r>
        <w:rPr>
          <w:sz w:val="22"/>
          <w:szCs w:val="22"/>
        </w:rPr>
        <w:t xml:space="preserve">ao caso concreto, concluiu </w:t>
      </w:r>
      <w:r w:rsidRPr="00B64BF2">
        <w:rPr>
          <w:sz w:val="22"/>
          <w:szCs w:val="22"/>
        </w:rPr>
        <w:t>não haver óbice ao emprego do sistema de registro de preços</w:t>
      </w:r>
      <w:r>
        <w:rPr>
          <w:sz w:val="22"/>
          <w:szCs w:val="22"/>
        </w:rPr>
        <w:t xml:space="preserve"> uma vez que "</w:t>
      </w:r>
      <w:r w:rsidRPr="00CE3BBB">
        <w:rPr>
          <w:i/>
          <w:sz w:val="22"/>
          <w:szCs w:val="22"/>
        </w:rPr>
        <w:t>os serviços de reforma previstos, além de materialmente pouco relevantes, estão decompostos em atividades mais simples, típicas de intervenções isoladas, que podem ser objetivamente definidas, conforme especificações usuais no mercado, e possuem natureza padronizável e pouco complexa</w:t>
      </w:r>
      <w:r>
        <w:rPr>
          <w:sz w:val="22"/>
          <w:szCs w:val="22"/>
        </w:rPr>
        <w:t>". O Tribunal, acompanhan</w:t>
      </w:r>
      <w:r w:rsidR="00BF2BA4">
        <w:rPr>
          <w:sz w:val="22"/>
          <w:szCs w:val="22"/>
        </w:rPr>
        <w:t>do o voto do relator, julgou a R</w:t>
      </w:r>
      <w:r>
        <w:rPr>
          <w:sz w:val="22"/>
          <w:szCs w:val="22"/>
        </w:rPr>
        <w:t>epresentação improcedente.</w:t>
      </w:r>
      <w:r w:rsidR="009D58F5">
        <w:rPr>
          <w:sz w:val="22"/>
          <w:szCs w:val="22"/>
        </w:rPr>
        <w:t xml:space="preserve"> </w:t>
      </w:r>
      <w:hyperlink r:id="rId9" w:history="1">
        <w:r w:rsidR="009D58F5" w:rsidRPr="009D58F5">
          <w:rPr>
            <w:rStyle w:val="Hyperlink"/>
            <w:b/>
            <w:i/>
            <w:sz w:val="22"/>
            <w:szCs w:val="22"/>
          </w:rPr>
          <w:t>Acórdão 3419/2013-Plenário</w:t>
        </w:r>
      </w:hyperlink>
      <w:r w:rsidRPr="008A5937">
        <w:rPr>
          <w:b/>
          <w:i/>
          <w:sz w:val="22"/>
          <w:szCs w:val="22"/>
        </w:rPr>
        <w:t>, TC 0</w:t>
      </w:r>
      <w:r>
        <w:rPr>
          <w:b/>
          <w:i/>
          <w:sz w:val="22"/>
          <w:szCs w:val="22"/>
        </w:rPr>
        <w:t>15</w:t>
      </w:r>
      <w:r w:rsidRPr="008A5937">
        <w:rPr>
          <w:b/>
          <w:i/>
          <w:sz w:val="22"/>
          <w:szCs w:val="22"/>
        </w:rPr>
        <w:t>.</w:t>
      </w:r>
      <w:r>
        <w:rPr>
          <w:b/>
          <w:i/>
          <w:sz w:val="22"/>
          <w:szCs w:val="22"/>
        </w:rPr>
        <w:t>212</w:t>
      </w:r>
      <w:r w:rsidRPr="008A5937">
        <w:rPr>
          <w:b/>
          <w:i/>
          <w:sz w:val="22"/>
          <w:szCs w:val="22"/>
        </w:rPr>
        <w:t>/2013-</w:t>
      </w:r>
      <w:r>
        <w:rPr>
          <w:b/>
          <w:i/>
          <w:sz w:val="22"/>
          <w:szCs w:val="22"/>
        </w:rPr>
        <w:t>0</w:t>
      </w:r>
      <w:r w:rsidRPr="008A5937">
        <w:rPr>
          <w:b/>
          <w:i/>
          <w:sz w:val="22"/>
          <w:szCs w:val="22"/>
        </w:rPr>
        <w:t>, relator Ministr</w:t>
      </w:r>
      <w:r>
        <w:rPr>
          <w:b/>
          <w:i/>
          <w:sz w:val="22"/>
          <w:szCs w:val="22"/>
        </w:rPr>
        <w:t xml:space="preserve">o José </w:t>
      </w:r>
      <w:proofErr w:type="spellStart"/>
      <w:r>
        <w:rPr>
          <w:b/>
          <w:i/>
          <w:sz w:val="22"/>
          <w:szCs w:val="22"/>
        </w:rPr>
        <w:t>Múcio</w:t>
      </w:r>
      <w:proofErr w:type="spellEnd"/>
      <w:r>
        <w:rPr>
          <w:b/>
          <w:i/>
          <w:sz w:val="22"/>
          <w:szCs w:val="22"/>
        </w:rPr>
        <w:t xml:space="preserve"> Monteiro</w:t>
      </w:r>
      <w:r w:rsidRPr="008A5937">
        <w:rPr>
          <w:b/>
          <w:i/>
          <w:sz w:val="22"/>
          <w:szCs w:val="22"/>
        </w:rPr>
        <w:t xml:space="preserve">, </w:t>
      </w:r>
      <w:r>
        <w:rPr>
          <w:b/>
          <w:i/>
          <w:sz w:val="22"/>
          <w:szCs w:val="22"/>
        </w:rPr>
        <w:t>4</w:t>
      </w:r>
      <w:r w:rsidRPr="008A5937">
        <w:rPr>
          <w:b/>
          <w:i/>
          <w:sz w:val="22"/>
          <w:szCs w:val="22"/>
        </w:rPr>
        <w:t>.1</w:t>
      </w:r>
      <w:r>
        <w:rPr>
          <w:b/>
          <w:i/>
          <w:sz w:val="22"/>
          <w:szCs w:val="22"/>
        </w:rPr>
        <w:t>2</w:t>
      </w:r>
      <w:r w:rsidRPr="008A5937">
        <w:rPr>
          <w:b/>
          <w:i/>
          <w:sz w:val="22"/>
          <w:szCs w:val="22"/>
        </w:rPr>
        <w:t>.2013.</w:t>
      </w:r>
    </w:p>
    <w:p w:rsidR="00D0184E" w:rsidRDefault="00D0184E" w:rsidP="00CB0774">
      <w:pPr>
        <w:pStyle w:val="Default"/>
        <w:jc w:val="both"/>
        <w:rPr>
          <w:b/>
          <w:sz w:val="22"/>
          <w:szCs w:val="22"/>
        </w:rPr>
      </w:pPr>
    </w:p>
    <w:p w:rsidR="00316B40" w:rsidRPr="00861B74" w:rsidRDefault="00D0184E" w:rsidP="00CB0774">
      <w:pPr>
        <w:pStyle w:val="TCU-Recuo1Linha"/>
        <w:tabs>
          <w:tab w:val="left" w:pos="1134"/>
        </w:tabs>
        <w:spacing w:after="0"/>
        <w:ind w:firstLine="0"/>
        <w:rPr>
          <w:b/>
          <w:color w:val="FF0000"/>
          <w:sz w:val="22"/>
          <w:szCs w:val="22"/>
        </w:rPr>
      </w:pPr>
      <w:r>
        <w:rPr>
          <w:b/>
          <w:sz w:val="22"/>
          <w:szCs w:val="22"/>
        </w:rPr>
        <w:t>3</w:t>
      </w:r>
      <w:r w:rsidR="004A499F">
        <w:rPr>
          <w:b/>
          <w:sz w:val="22"/>
          <w:szCs w:val="22"/>
        </w:rPr>
        <w:t xml:space="preserve">. </w:t>
      </w:r>
      <w:r w:rsidR="00C21998" w:rsidRPr="00C21998">
        <w:rPr>
          <w:b/>
          <w:sz w:val="22"/>
          <w:szCs w:val="22"/>
        </w:rPr>
        <w:t>A prova de regularidade fiscal</w:t>
      </w:r>
      <w:r w:rsidR="00BF2BA4">
        <w:rPr>
          <w:b/>
          <w:sz w:val="22"/>
          <w:szCs w:val="22"/>
        </w:rPr>
        <w:t xml:space="preserve"> perante a Fazenda Nacional é</w:t>
      </w:r>
      <w:r w:rsidR="00C21998" w:rsidRPr="00C21998">
        <w:rPr>
          <w:b/>
          <w:sz w:val="22"/>
          <w:szCs w:val="22"/>
        </w:rPr>
        <w:t xml:space="preserve"> e</w:t>
      </w:r>
      <w:r w:rsidR="00C21998">
        <w:rPr>
          <w:b/>
          <w:sz w:val="22"/>
          <w:szCs w:val="22"/>
        </w:rPr>
        <w:t xml:space="preserve">fetuada mediante apresentação das certidões disciplinadas pelo </w:t>
      </w:r>
      <w:r w:rsidR="00BF2BA4">
        <w:rPr>
          <w:b/>
          <w:sz w:val="22"/>
          <w:szCs w:val="22"/>
        </w:rPr>
        <w:t>Decreto 6.106/</w:t>
      </w:r>
      <w:r w:rsidR="00C21998" w:rsidRPr="00C21998">
        <w:rPr>
          <w:b/>
          <w:sz w:val="22"/>
          <w:szCs w:val="22"/>
        </w:rPr>
        <w:t>07</w:t>
      </w:r>
      <w:r w:rsidR="00C21998">
        <w:rPr>
          <w:b/>
          <w:sz w:val="22"/>
          <w:szCs w:val="22"/>
        </w:rPr>
        <w:t xml:space="preserve">, restando tacitamente revogadas as disposições do </w:t>
      </w:r>
      <w:r w:rsidR="00BF2BA4">
        <w:rPr>
          <w:b/>
          <w:sz w:val="22"/>
          <w:szCs w:val="22"/>
        </w:rPr>
        <w:t>Decreto 84.701/</w:t>
      </w:r>
      <w:r w:rsidR="00C21998" w:rsidRPr="00C21998">
        <w:rPr>
          <w:b/>
          <w:sz w:val="22"/>
          <w:szCs w:val="22"/>
        </w:rPr>
        <w:t>80</w:t>
      </w:r>
      <w:r w:rsidR="00C21998">
        <w:rPr>
          <w:b/>
          <w:sz w:val="22"/>
          <w:szCs w:val="22"/>
        </w:rPr>
        <w:t xml:space="preserve">, que instituiu o </w:t>
      </w:r>
      <w:r w:rsidR="00C21998" w:rsidRPr="00C21998">
        <w:rPr>
          <w:b/>
          <w:sz w:val="22"/>
          <w:szCs w:val="22"/>
        </w:rPr>
        <w:t>Certificado de</w:t>
      </w:r>
      <w:r w:rsidR="00BF2BA4">
        <w:rPr>
          <w:b/>
          <w:sz w:val="22"/>
          <w:szCs w:val="22"/>
        </w:rPr>
        <w:t xml:space="preserve"> Regularidade Jurídico-Fiscal (</w:t>
      </w:r>
      <w:r w:rsidR="00C21998" w:rsidRPr="00C21998">
        <w:rPr>
          <w:b/>
          <w:sz w:val="22"/>
          <w:szCs w:val="22"/>
        </w:rPr>
        <w:t>CRJF</w:t>
      </w:r>
      <w:r w:rsidR="00BF2BA4">
        <w:rPr>
          <w:b/>
          <w:sz w:val="22"/>
          <w:szCs w:val="22"/>
        </w:rPr>
        <w:t>)</w:t>
      </w:r>
      <w:r w:rsidR="00C21998" w:rsidRPr="00C21998">
        <w:rPr>
          <w:b/>
          <w:sz w:val="22"/>
          <w:szCs w:val="22"/>
        </w:rPr>
        <w:t>.</w:t>
      </w:r>
      <w:r w:rsidR="00C21998">
        <w:rPr>
          <w:b/>
          <w:sz w:val="22"/>
          <w:szCs w:val="22"/>
        </w:rPr>
        <w:t xml:space="preserve"> </w:t>
      </w:r>
    </w:p>
    <w:p w:rsidR="006D402D" w:rsidRDefault="006D402D" w:rsidP="00CB0774">
      <w:pPr>
        <w:pStyle w:val="Default"/>
        <w:jc w:val="both"/>
        <w:rPr>
          <w:b/>
          <w:i/>
          <w:sz w:val="22"/>
          <w:szCs w:val="22"/>
        </w:rPr>
      </w:pPr>
      <w:r w:rsidRPr="00A00B80">
        <w:rPr>
          <w:sz w:val="22"/>
          <w:szCs w:val="22"/>
        </w:rPr>
        <w:t xml:space="preserve">Representação </w:t>
      </w:r>
      <w:r w:rsidR="00602529">
        <w:rPr>
          <w:sz w:val="22"/>
          <w:szCs w:val="22"/>
        </w:rPr>
        <w:t xml:space="preserve">relativa </w:t>
      </w:r>
      <w:r w:rsidR="00EA748E">
        <w:rPr>
          <w:sz w:val="22"/>
          <w:szCs w:val="22"/>
        </w:rPr>
        <w:t>a</w:t>
      </w:r>
      <w:r>
        <w:rPr>
          <w:sz w:val="22"/>
          <w:szCs w:val="22"/>
        </w:rPr>
        <w:t xml:space="preserve"> </w:t>
      </w:r>
      <w:r w:rsidR="00D038CC">
        <w:rPr>
          <w:sz w:val="22"/>
          <w:szCs w:val="22"/>
        </w:rPr>
        <w:t>concorrência pública conduzida</w:t>
      </w:r>
      <w:r>
        <w:rPr>
          <w:sz w:val="22"/>
          <w:szCs w:val="22"/>
        </w:rPr>
        <w:t xml:space="preserve"> </w:t>
      </w:r>
      <w:r w:rsidRPr="00A00B80">
        <w:rPr>
          <w:sz w:val="22"/>
          <w:szCs w:val="22"/>
        </w:rPr>
        <w:t xml:space="preserve">pela </w:t>
      </w:r>
      <w:r w:rsidR="00D038CC" w:rsidRPr="00D038CC">
        <w:rPr>
          <w:sz w:val="22"/>
          <w:szCs w:val="22"/>
        </w:rPr>
        <w:t>Companhi</w:t>
      </w:r>
      <w:r w:rsidR="00602529">
        <w:rPr>
          <w:sz w:val="22"/>
          <w:szCs w:val="22"/>
        </w:rPr>
        <w:t>a Docas do Estado de São Paulo (</w:t>
      </w:r>
      <w:r w:rsidR="00D038CC" w:rsidRPr="00D038CC">
        <w:rPr>
          <w:sz w:val="22"/>
          <w:szCs w:val="22"/>
        </w:rPr>
        <w:t>Codesp</w:t>
      </w:r>
      <w:r w:rsidR="00602529">
        <w:rPr>
          <w:sz w:val="22"/>
          <w:szCs w:val="22"/>
        </w:rPr>
        <w:t>)</w:t>
      </w:r>
      <w:r w:rsidR="00EA748E">
        <w:rPr>
          <w:sz w:val="22"/>
          <w:szCs w:val="22"/>
        </w:rPr>
        <w:t>,</w:t>
      </w:r>
      <w:r w:rsidRPr="00A00B80">
        <w:rPr>
          <w:sz w:val="22"/>
          <w:szCs w:val="22"/>
        </w:rPr>
        <w:t xml:space="preserve"> </w:t>
      </w:r>
      <w:r w:rsidR="00D038CC">
        <w:rPr>
          <w:sz w:val="22"/>
          <w:szCs w:val="22"/>
        </w:rPr>
        <w:t>destinada</w:t>
      </w:r>
      <w:r>
        <w:rPr>
          <w:sz w:val="22"/>
          <w:szCs w:val="22"/>
        </w:rPr>
        <w:t xml:space="preserve"> à </w:t>
      </w:r>
      <w:r w:rsidR="00D038CC" w:rsidRPr="00D038CC">
        <w:rPr>
          <w:sz w:val="22"/>
          <w:szCs w:val="22"/>
        </w:rPr>
        <w:t>implantação do Sistema de Gerenciamento de Informações do Tráfego de Embarcações</w:t>
      </w:r>
      <w:r w:rsidR="00D038CC">
        <w:rPr>
          <w:sz w:val="22"/>
          <w:szCs w:val="22"/>
        </w:rPr>
        <w:t xml:space="preserve"> </w:t>
      </w:r>
      <w:r w:rsidR="00D038CC" w:rsidRPr="00D038CC">
        <w:rPr>
          <w:sz w:val="22"/>
          <w:szCs w:val="22"/>
        </w:rPr>
        <w:t>no Porto de Santos</w:t>
      </w:r>
      <w:r w:rsidR="00EA748E">
        <w:rPr>
          <w:sz w:val="22"/>
          <w:szCs w:val="22"/>
        </w:rPr>
        <w:t>,</w:t>
      </w:r>
      <w:r>
        <w:rPr>
          <w:sz w:val="22"/>
          <w:szCs w:val="22"/>
        </w:rPr>
        <w:t xml:space="preserve"> questionara</w:t>
      </w:r>
      <w:r w:rsidR="00D038CC">
        <w:rPr>
          <w:sz w:val="22"/>
          <w:szCs w:val="22"/>
        </w:rPr>
        <w:t>, dentre outros aspectos,</w:t>
      </w:r>
      <w:r>
        <w:rPr>
          <w:sz w:val="22"/>
          <w:szCs w:val="22"/>
        </w:rPr>
        <w:t xml:space="preserve"> a </w:t>
      </w:r>
      <w:r w:rsidR="00D038CC">
        <w:rPr>
          <w:sz w:val="22"/>
          <w:szCs w:val="22"/>
        </w:rPr>
        <w:t>vedação</w:t>
      </w:r>
      <w:r>
        <w:rPr>
          <w:sz w:val="22"/>
          <w:szCs w:val="22"/>
        </w:rPr>
        <w:t xml:space="preserve"> </w:t>
      </w:r>
      <w:r w:rsidR="00D038CC" w:rsidRPr="00D038CC">
        <w:rPr>
          <w:sz w:val="22"/>
          <w:szCs w:val="22"/>
        </w:rPr>
        <w:t>à utilização do Certificado de</w:t>
      </w:r>
      <w:r w:rsidR="00602529">
        <w:rPr>
          <w:sz w:val="22"/>
          <w:szCs w:val="22"/>
        </w:rPr>
        <w:t xml:space="preserve"> Regularidade Jurídico-Fiscal (</w:t>
      </w:r>
      <w:r w:rsidR="00D038CC" w:rsidRPr="00D038CC">
        <w:rPr>
          <w:sz w:val="22"/>
          <w:szCs w:val="22"/>
        </w:rPr>
        <w:t>CRJF</w:t>
      </w:r>
      <w:r w:rsidR="00602529">
        <w:rPr>
          <w:sz w:val="22"/>
          <w:szCs w:val="22"/>
        </w:rPr>
        <w:t>)</w:t>
      </w:r>
      <w:r w:rsidR="00D038CC" w:rsidRPr="00D038CC">
        <w:rPr>
          <w:sz w:val="22"/>
          <w:szCs w:val="22"/>
        </w:rPr>
        <w:t xml:space="preserve"> para comprovar</w:t>
      </w:r>
      <w:r w:rsidR="00D038CC">
        <w:rPr>
          <w:sz w:val="22"/>
          <w:szCs w:val="22"/>
        </w:rPr>
        <w:t xml:space="preserve"> a</w:t>
      </w:r>
      <w:r w:rsidR="00D038CC" w:rsidRPr="00D038CC">
        <w:rPr>
          <w:sz w:val="22"/>
          <w:szCs w:val="22"/>
        </w:rPr>
        <w:t xml:space="preserve"> regularidade fiscal</w:t>
      </w:r>
      <w:r w:rsidRPr="00A00B80">
        <w:rPr>
          <w:sz w:val="22"/>
          <w:szCs w:val="22"/>
        </w:rPr>
        <w:t>.</w:t>
      </w:r>
      <w:r>
        <w:rPr>
          <w:sz w:val="22"/>
          <w:szCs w:val="22"/>
        </w:rPr>
        <w:t xml:space="preserve"> Em juízo de mérito,</w:t>
      </w:r>
      <w:r w:rsidR="0016415B">
        <w:rPr>
          <w:sz w:val="22"/>
          <w:szCs w:val="22"/>
        </w:rPr>
        <w:t xml:space="preserve"> a</w:t>
      </w:r>
      <w:r>
        <w:rPr>
          <w:sz w:val="22"/>
          <w:szCs w:val="22"/>
        </w:rPr>
        <w:t xml:space="preserve"> relator</w:t>
      </w:r>
      <w:r w:rsidR="0016415B">
        <w:rPr>
          <w:sz w:val="22"/>
          <w:szCs w:val="22"/>
        </w:rPr>
        <w:t>a</w:t>
      </w:r>
      <w:r>
        <w:rPr>
          <w:sz w:val="22"/>
          <w:szCs w:val="22"/>
        </w:rPr>
        <w:t xml:space="preserve"> registrou que</w:t>
      </w:r>
      <w:r w:rsidR="00D038CC">
        <w:rPr>
          <w:sz w:val="22"/>
          <w:szCs w:val="22"/>
        </w:rPr>
        <w:t xml:space="preserve"> </w:t>
      </w:r>
      <w:r w:rsidR="00B902AC" w:rsidRPr="00B902AC">
        <w:rPr>
          <w:i/>
          <w:sz w:val="22"/>
          <w:szCs w:val="22"/>
        </w:rPr>
        <w:t>“a norma instituidora do CRJF (Decreto 84.701/1980) havia estabelecido que esse certificado, destinado a comprovar a capacidade jurídica e a regularidade fiscal, poderia ser expedido por qualquer órgão ou entidade da administração federal, direta e indireta, ou fundação criada, instituída ou mantida pela União (art. 2º). A validade do certificado havia sido fixada em doze meses a partir da data de expedição (art. 3º)”</w:t>
      </w:r>
      <w:r w:rsidR="00B902AC">
        <w:rPr>
          <w:sz w:val="22"/>
          <w:szCs w:val="22"/>
        </w:rPr>
        <w:t xml:space="preserve">. </w:t>
      </w:r>
      <w:r w:rsidR="00CA4050">
        <w:rPr>
          <w:sz w:val="22"/>
          <w:szCs w:val="22"/>
        </w:rPr>
        <w:t xml:space="preserve">Anotou, contudo, que, atualmente, a matéria é disciplinada pelo </w:t>
      </w:r>
      <w:r w:rsidR="00602529">
        <w:rPr>
          <w:sz w:val="22"/>
          <w:szCs w:val="22"/>
        </w:rPr>
        <w:t>Decreto 6.106/</w:t>
      </w:r>
      <w:r w:rsidR="00CA4050" w:rsidRPr="00CA4050">
        <w:rPr>
          <w:sz w:val="22"/>
          <w:szCs w:val="22"/>
        </w:rPr>
        <w:t>07</w:t>
      </w:r>
      <w:r w:rsidR="00CA4050">
        <w:rPr>
          <w:sz w:val="22"/>
          <w:szCs w:val="22"/>
        </w:rPr>
        <w:t xml:space="preserve">, que atribui competência à </w:t>
      </w:r>
      <w:r w:rsidR="00CA4050" w:rsidRPr="00CA4050">
        <w:rPr>
          <w:sz w:val="22"/>
          <w:szCs w:val="22"/>
        </w:rPr>
        <w:t>Secretaria da Receita Federal do Brasil e à Procuradoria-Geral da Fazenda Nacional</w:t>
      </w:r>
      <w:r w:rsidR="00CA4050">
        <w:rPr>
          <w:sz w:val="22"/>
          <w:szCs w:val="22"/>
        </w:rPr>
        <w:t xml:space="preserve"> para a emissão de certidões de prova de regularidade fiscal perante a Fazenda Nacional, com validade de cento e oitenta dias. Dessa forma, </w:t>
      </w:r>
      <w:r w:rsidR="00CA4050" w:rsidRPr="00CA4050">
        <w:rPr>
          <w:i/>
          <w:sz w:val="22"/>
          <w:szCs w:val="22"/>
        </w:rPr>
        <w:t>“o decreto que hoje disciplina a prova de regularidade fiscal é incompatível com as disposições do Decreto 84.701/1980, já que o novo normativo concentrou a competência para emissão da certidão nos órgãos centrais detentores da informação e reduziu o prazo de validade, aprimoramentos tornados possíveis pela evolução tecnológica, que permite consultas online, atualizadas”</w:t>
      </w:r>
      <w:r w:rsidR="0016415B">
        <w:rPr>
          <w:sz w:val="22"/>
          <w:szCs w:val="22"/>
        </w:rPr>
        <w:t>. Nesse contexto, concluiu a</w:t>
      </w:r>
      <w:r w:rsidR="00CA4050">
        <w:rPr>
          <w:sz w:val="22"/>
          <w:szCs w:val="22"/>
        </w:rPr>
        <w:t xml:space="preserve"> relator</w:t>
      </w:r>
      <w:r w:rsidR="0016415B">
        <w:rPr>
          <w:sz w:val="22"/>
          <w:szCs w:val="22"/>
        </w:rPr>
        <w:t>a</w:t>
      </w:r>
      <w:r w:rsidR="00CA4050">
        <w:rPr>
          <w:sz w:val="22"/>
          <w:szCs w:val="22"/>
        </w:rPr>
        <w:t xml:space="preserve"> que </w:t>
      </w:r>
      <w:r w:rsidR="00CA4050" w:rsidRPr="00CA4050">
        <w:rPr>
          <w:i/>
          <w:sz w:val="22"/>
          <w:szCs w:val="22"/>
        </w:rPr>
        <w:t>“o Decreto 84.701/1980, embora não tenha sido objeto de revogação expressa, encontra-se tacitamente revogado, e a contestação do representante sobre a não aceitação do CRJF como prova de regularidade fiscal é improcedente”</w:t>
      </w:r>
      <w:r w:rsidR="00CA4050">
        <w:rPr>
          <w:sz w:val="22"/>
          <w:szCs w:val="22"/>
        </w:rPr>
        <w:t>.</w:t>
      </w:r>
      <w:r w:rsidR="00A4531C">
        <w:rPr>
          <w:sz w:val="22"/>
          <w:szCs w:val="22"/>
        </w:rPr>
        <w:t xml:space="preserve"> </w:t>
      </w:r>
      <w:r w:rsidR="00F363B2">
        <w:rPr>
          <w:sz w:val="22"/>
          <w:szCs w:val="22"/>
        </w:rPr>
        <w:t>O Tribunal</w:t>
      </w:r>
      <w:r w:rsidR="00602529">
        <w:rPr>
          <w:sz w:val="22"/>
          <w:szCs w:val="22"/>
        </w:rPr>
        <w:t>, quanto ao ponto</w:t>
      </w:r>
      <w:r w:rsidR="00D6213A">
        <w:rPr>
          <w:sz w:val="22"/>
          <w:szCs w:val="22"/>
        </w:rPr>
        <w:t>,</w:t>
      </w:r>
      <w:r w:rsidR="00602529">
        <w:rPr>
          <w:sz w:val="22"/>
          <w:szCs w:val="22"/>
        </w:rPr>
        <w:t xml:space="preserve"> considerou</w:t>
      </w:r>
      <w:r w:rsidR="00F363B2">
        <w:rPr>
          <w:sz w:val="22"/>
          <w:szCs w:val="22"/>
        </w:rPr>
        <w:t xml:space="preserve"> a R</w:t>
      </w:r>
      <w:r>
        <w:rPr>
          <w:sz w:val="22"/>
          <w:szCs w:val="22"/>
        </w:rPr>
        <w:t xml:space="preserve">epresentação </w:t>
      </w:r>
      <w:r w:rsidR="00602529">
        <w:rPr>
          <w:sz w:val="22"/>
          <w:szCs w:val="22"/>
        </w:rPr>
        <w:t>improcedente.</w:t>
      </w:r>
      <w:r w:rsidR="007F60CB" w:rsidRPr="007F60CB">
        <w:t xml:space="preserve"> </w:t>
      </w:r>
      <w:hyperlink r:id="rId10" w:history="1">
        <w:r w:rsidR="002B69B0" w:rsidRPr="002B69B0">
          <w:rPr>
            <w:rStyle w:val="Hyperlink"/>
            <w:b/>
            <w:i/>
            <w:sz w:val="22"/>
            <w:szCs w:val="22"/>
          </w:rPr>
          <w:t>Acórdão 3432/2013-Plenário</w:t>
        </w:r>
      </w:hyperlink>
      <w:r w:rsidR="007F60CB" w:rsidRPr="007F60CB">
        <w:rPr>
          <w:b/>
          <w:i/>
          <w:sz w:val="22"/>
          <w:szCs w:val="22"/>
        </w:rPr>
        <w:t>, TC 024.567/2013-2, relator</w:t>
      </w:r>
      <w:r w:rsidR="0016415B">
        <w:rPr>
          <w:b/>
          <w:i/>
          <w:sz w:val="22"/>
          <w:szCs w:val="22"/>
        </w:rPr>
        <w:t>a</w:t>
      </w:r>
      <w:r w:rsidR="007F60CB" w:rsidRPr="007F60CB">
        <w:rPr>
          <w:b/>
          <w:i/>
          <w:sz w:val="22"/>
          <w:szCs w:val="22"/>
        </w:rPr>
        <w:t xml:space="preserve"> </w:t>
      </w:r>
      <w:r w:rsidR="007F60CB">
        <w:rPr>
          <w:b/>
          <w:i/>
          <w:sz w:val="22"/>
          <w:szCs w:val="22"/>
        </w:rPr>
        <w:t>M</w:t>
      </w:r>
      <w:r w:rsidR="007F60CB" w:rsidRPr="007F60CB">
        <w:rPr>
          <w:b/>
          <w:i/>
          <w:sz w:val="22"/>
          <w:szCs w:val="22"/>
        </w:rPr>
        <w:t>inistra Ana Arraes, 4/12/2013</w:t>
      </w:r>
      <w:r w:rsidRPr="007F60CB">
        <w:rPr>
          <w:b/>
          <w:i/>
          <w:sz w:val="22"/>
          <w:szCs w:val="22"/>
        </w:rPr>
        <w:t>.</w:t>
      </w:r>
    </w:p>
    <w:p w:rsidR="00D368A5" w:rsidRDefault="00D368A5" w:rsidP="00BA165F">
      <w:pPr>
        <w:pStyle w:val="Default"/>
        <w:jc w:val="both"/>
        <w:rPr>
          <w:b/>
          <w:i/>
          <w:sz w:val="22"/>
          <w:szCs w:val="22"/>
        </w:rPr>
      </w:pPr>
    </w:p>
    <w:p w:rsidR="00D368A5" w:rsidRPr="007F60CB" w:rsidRDefault="00D368A5" w:rsidP="00BA165F">
      <w:pPr>
        <w:pStyle w:val="Default"/>
        <w:jc w:val="both"/>
        <w:rPr>
          <w:b/>
          <w:i/>
          <w:sz w:val="22"/>
          <w:szCs w:val="22"/>
        </w:rPr>
      </w:pPr>
    </w:p>
    <w:p w:rsidR="00A95CFC" w:rsidRDefault="00A95CFC" w:rsidP="00A95CFC">
      <w:pPr>
        <w:pBdr>
          <w:top w:val="threeDEmboss" w:sz="24" w:space="5" w:color="auto"/>
        </w:pBdr>
        <w:tabs>
          <w:tab w:val="left" w:pos="284"/>
          <w:tab w:val="left" w:pos="4172"/>
          <w:tab w:val="center" w:pos="4818"/>
        </w:tabs>
        <w:spacing w:after="0"/>
        <w:ind w:left="0"/>
        <w:jc w:val="center"/>
        <w:rPr>
          <w:b/>
          <w:bCs/>
          <w:smallCaps/>
          <w:sz w:val="22"/>
          <w:szCs w:val="22"/>
        </w:rPr>
      </w:pPr>
      <w:r>
        <w:rPr>
          <w:b/>
          <w:bCs/>
          <w:smallCaps/>
          <w:sz w:val="22"/>
          <w:szCs w:val="22"/>
        </w:rPr>
        <w:t>PRIMEIRA CÂMARA</w:t>
      </w:r>
    </w:p>
    <w:p w:rsidR="00D0184E" w:rsidRDefault="00D0184E" w:rsidP="00A95CFC">
      <w:pPr>
        <w:pBdr>
          <w:top w:val="threeDEmboss" w:sz="24" w:space="5" w:color="auto"/>
        </w:pBdr>
        <w:tabs>
          <w:tab w:val="left" w:pos="284"/>
          <w:tab w:val="left" w:pos="4172"/>
          <w:tab w:val="center" w:pos="4818"/>
        </w:tabs>
        <w:spacing w:after="0"/>
        <w:ind w:left="0"/>
        <w:jc w:val="center"/>
        <w:rPr>
          <w:b/>
          <w:bCs/>
          <w:smallCaps/>
          <w:sz w:val="22"/>
          <w:szCs w:val="22"/>
        </w:rPr>
      </w:pPr>
    </w:p>
    <w:p w:rsidR="00D0184E" w:rsidRPr="007B3F58" w:rsidRDefault="00D0184E" w:rsidP="00CB0774">
      <w:pPr>
        <w:pStyle w:val="Default"/>
        <w:jc w:val="both"/>
        <w:rPr>
          <w:b/>
          <w:sz w:val="22"/>
          <w:szCs w:val="22"/>
        </w:rPr>
      </w:pPr>
      <w:r>
        <w:rPr>
          <w:b/>
          <w:sz w:val="22"/>
          <w:szCs w:val="22"/>
        </w:rPr>
        <w:t>4</w:t>
      </w:r>
      <w:r w:rsidRPr="007B3F58">
        <w:rPr>
          <w:b/>
          <w:sz w:val="22"/>
          <w:szCs w:val="22"/>
        </w:rPr>
        <w:t>. O histórico de sanções sofridas pela licitante não deve interferir no julgamento da habilitação, que deve ser feito de forma objetiva e com base nos critérios previstos na lei e no edital.</w:t>
      </w:r>
    </w:p>
    <w:p w:rsidR="00D0184E" w:rsidRDefault="00D0184E" w:rsidP="00CB0774">
      <w:pPr>
        <w:pStyle w:val="Default"/>
        <w:jc w:val="both"/>
        <w:rPr>
          <w:b/>
          <w:i/>
          <w:sz w:val="22"/>
          <w:szCs w:val="22"/>
        </w:rPr>
      </w:pPr>
      <w:r>
        <w:rPr>
          <w:sz w:val="22"/>
          <w:szCs w:val="22"/>
        </w:rPr>
        <w:t>Pedido de Reexame</w:t>
      </w:r>
      <w:r w:rsidR="00FD31A4">
        <w:rPr>
          <w:sz w:val="22"/>
          <w:szCs w:val="22"/>
        </w:rPr>
        <w:t>,</w:t>
      </w:r>
      <w:r>
        <w:rPr>
          <w:sz w:val="22"/>
          <w:szCs w:val="22"/>
        </w:rPr>
        <w:t xml:space="preserve"> interposto por pregoeiro </w:t>
      </w:r>
      <w:r w:rsidRPr="00B77FDF">
        <w:rPr>
          <w:sz w:val="22"/>
          <w:szCs w:val="22"/>
        </w:rPr>
        <w:t>da Base Aérea de Brasília (BABR)</w:t>
      </w:r>
      <w:r>
        <w:rPr>
          <w:sz w:val="22"/>
          <w:szCs w:val="22"/>
        </w:rPr>
        <w:t xml:space="preserve"> </w:t>
      </w:r>
      <w:r w:rsidRPr="00B77FDF">
        <w:rPr>
          <w:sz w:val="22"/>
          <w:szCs w:val="22"/>
        </w:rPr>
        <w:t xml:space="preserve">contra o </w:t>
      </w:r>
      <w:r>
        <w:rPr>
          <w:sz w:val="22"/>
          <w:szCs w:val="22"/>
        </w:rPr>
        <w:t xml:space="preserve">Acórdão </w:t>
      </w:r>
      <w:r w:rsidRPr="00B77FDF">
        <w:rPr>
          <w:sz w:val="22"/>
          <w:szCs w:val="22"/>
        </w:rPr>
        <w:t>4877/2013-</w:t>
      </w:r>
      <w:r>
        <w:rPr>
          <w:sz w:val="22"/>
          <w:szCs w:val="22"/>
        </w:rPr>
        <w:t xml:space="preserve">Primeira </w:t>
      </w:r>
      <w:r w:rsidRPr="00B77FDF">
        <w:rPr>
          <w:sz w:val="22"/>
          <w:szCs w:val="22"/>
        </w:rPr>
        <w:t>Câmara</w:t>
      </w:r>
      <w:r w:rsidR="00FD31A4">
        <w:rPr>
          <w:sz w:val="22"/>
          <w:szCs w:val="22"/>
        </w:rPr>
        <w:t>,</w:t>
      </w:r>
      <w:r w:rsidR="00B64D36">
        <w:rPr>
          <w:sz w:val="22"/>
          <w:szCs w:val="22"/>
        </w:rPr>
        <w:t xml:space="preserve"> </w:t>
      </w:r>
      <w:r>
        <w:rPr>
          <w:sz w:val="22"/>
          <w:szCs w:val="22"/>
        </w:rPr>
        <w:t>requereu a insubsist</w:t>
      </w:r>
      <w:r w:rsidR="00B64D36">
        <w:rPr>
          <w:sz w:val="22"/>
          <w:szCs w:val="22"/>
        </w:rPr>
        <w:t>ê</w:t>
      </w:r>
      <w:r>
        <w:rPr>
          <w:sz w:val="22"/>
          <w:szCs w:val="22"/>
        </w:rPr>
        <w:t xml:space="preserve">ncia da </w:t>
      </w:r>
      <w:r w:rsidRPr="00B77FDF">
        <w:rPr>
          <w:sz w:val="22"/>
          <w:szCs w:val="22"/>
        </w:rPr>
        <w:t xml:space="preserve">multa </w:t>
      </w:r>
      <w:r>
        <w:rPr>
          <w:sz w:val="22"/>
          <w:szCs w:val="22"/>
        </w:rPr>
        <w:t>aplicada ao recorrente</w:t>
      </w:r>
      <w:r w:rsidRPr="00B77FDF">
        <w:rPr>
          <w:sz w:val="22"/>
          <w:szCs w:val="22"/>
        </w:rPr>
        <w:t xml:space="preserve"> por irregularidades na condução de pregão</w:t>
      </w:r>
      <w:r>
        <w:rPr>
          <w:sz w:val="22"/>
          <w:szCs w:val="22"/>
        </w:rPr>
        <w:t xml:space="preserve"> </w:t>
      </w:r>
      <w:r w:rsidRPr="00B77FDF">
        <w:rPr>
          <w:sz w:val="22"/>
          <w:szCs w:val="22"/>
        </w:rPr>
        <w:t>eletrônico para registro de preços e aquisição de material de acondicionamento, descartáveis</w:t>
      </w:r>
      <w:r>
        <w:rPr>
          <w:sz w:val="22"/>
          <w:szCs w:val="22"/>
        </w:rPr>
        <w:t xml:space="preserve"> </w:t>
      </w:r>
      <w:r w:rsidRPr="00B77FDF">
        <w:rPr>
          <w:sz w:val="22"/>
          <w:szCs w:val="22"/>
        </w:rPr>
        <w:t>e equipamentos de proteção individual.</w:t>
      </w:r>
      <w:r>
        <w:rPr>
          <w:sz w:val="22"/>
          <w:szCs w:val="22"/>
        </w:rPr>
        <w:t xml:space="preserve"> Destaca-se, entre os ilícitos apontados, a</w:t>
      </w:r>
      <w:r w:rsidRPr="00016BF5">
        <w:t xml:space="preserve"> </w:t>
      </w:r>
      <w:r w:rsidRPr="00016BF5">
        <w:rPr>
          <w:sz w:val="22"/>
          <w:szCs w:val="22"/>
        </w:rPr>
        <w:t>inabilitação das propostas apresentadas</w:t>
      </w:r>
      <w:r>
        <w:rPr>
          <w:sz w:val="22"/>
          <w:szCs w:val="22"/>
        </w:rPr>
        <w:t xml:space="preserve"> </w:t>
      </w:r>
      <w:r w:rsidRPr="00016BF5">
        <w:rPr>
          <w:sz w:val="22"/>
          <w:szCs w:val="22"/>
        </w:rPr>
        <w:t>p</w:t>
      </w:r>
      <w:r>
        <w:rPr>
          <w:sz w:val="22"/>
          <w:szCs w:val="22"/>
        </w:rPr>
        <w:t>or</w:t>
      </w:r>
      <w:r w:rsidR="00B64D36">
        <w:rPr>
          <w:sz w:val="22"/>
          <w:szCs w:val="22"/>
        </w:rPr>
        <w:t xml:space="preserve"> determinada</w:t>
      </w:r>
      <w:r>
        <w:rPr>
          <w:sz w:val="22"/>
          <w:szCs w:val="22"/>
        </w:rPr>
        <w:t xml:space="preserve"> licitante </w:t>
      </w:r>
      <w:r w:rsidRPr="00016BF5">
        <w:rPr>
          <w:sz w:val="22"/>
          <w:szCs w:val="22"/>
        </w:rPr>
        <w:t>para diversos itens</w:t>
      </w:r>
      <w:r>
        <w:rPr>
          <w:sz w:val="22"/>
          <w:szCs w:val="22"/>
        </w:rPr>
        <w:t>, em razão da "</w:t>
      </w:r>
      <w:r w:rsidRPr="00016BF5">
        <w:rPr>
          <w:i/>
          <w:sz w:val="22"/>
          <w:szCs w:val="22"/>
        </w:rPr>
        <w:t>não apresentação de cópias autenticadas em cartório dos documentos de habilitação</w:t>
      </w:r>
      <w:r w:rsidR="00FD31A4">
        <w:rPr>
          <w:sz w:val="22"/>
          <w:szCs w:val="22"/>
        </w:rPr>
        <w:t>". O recorrente alegou</w:t>
      </w:r>
      <w:r>
        <w:rPr>
          <w:sz w:val="22"/>
          <w:szCs w:val="22"/>
        </w:rPr>
        <w:t xml:space="preserve">, em síntese, que </w:t>
      </w:r>
      <w:r w:rsidRPr="00994948">
        <w:rPr>
          <w:sz w:val="22"/>
          <w:szCs w:val="22"/>
        </w:rPr>
        <w:t xml:space="preserve">a empresa inabilitada, bem como outras empresas </w:t>
      </w:r>
      <w:r w:rsidR="00B64D36">
        <w:rPr>
          <w:sz w:val="22"/>
          <w:szCs w:val="22"/>
        </w:rPr>
        <w:t xml:space="preserve">integrantes </w:t>
      </w:r>
      <w:r w:rsidRPr="00994948">
        <w:rPr>
          <w:sz w:val="22"/>
          <w:szCs w:val="22"/>
        </w:rPr>
        <w:t xml:space="preserve">do mesmo </w:t>
      </w:r>
      <w:r w:rsidR="00AB19A8">
        <w:rPr>
          <w:sz w:val="22"/>
          <w:szCs w:val="22"/>
        </w:rPr>
        <w:t xml:space="preserve">grupo </w:t>
      </w:r>
      <w:proofErr w:type="spellStart"/>
      <w:r w:rsidRPr="00994948">
        <w:rPr>
          <w:sz w:val="22"/>
          <w:szCs w:val="22"/>
        </w:rPr>
        <w:t>societário</w:t>
      </w:r>
      <w:r>
        <w:rPr>
          <w:i/>
          <w:sz w:val="22"/>
          <w:szCs w:val="22"/>
        </w:rPr>
        <w:t>,"</w:t>
      </w:r>
      <w:r w:rsidRPr="00B6069B">
        <w:rPr>
          <w:i/>
          <w:sz w:val="22"/>
          <w:szCs w:val="22"/>
        </w:rPr>
        <w:t>possu</w:t>
      </w:r>
      <w:r>
        <w:rPr>
          <w:i/>
          <w:sz w:val="22"/>
          <w:szCs w:val="22"/>
        </w:rPr>
        <w:t>em</w:t>
      </w:r>
      <w:proofErr w:type="spellEnd"/>
      <w:r w:rsidRPr="00B6069B">
        <w:rPr>
          <w:i/>
          <w:sz w:val="22"/>
          <w:szCs w:val="22"/>
        </w:rPr>
        <w:t xml:space="preserve"> maus antecedentes registrados junto ao SICAF e ao cadastro da Receita Federal, em contratações anteriores com a administração pública</w:t>
      </w:r>
      <w:r>
        <w:rPr>
          <w:sz w:val="22"/>
          <w:szCs w:val="22"/>
        </w:rPr>
        <w:t>"</w:t>
      </w:r>
      <w:r w:rsidR="00AB19A8">
        <w:rPr>
          <w:sz w:val="22"/>
          <w:szCs w:val="22"/>
        </w:rPr>
        <w:t>. Ademais, não teria recebido "</w:t>
      </w:r>
      <w:r w:rsidRPr="00875648">
        <w:rPr>
          <w:i/>
          <w:sz w:val="22"/>
          <w:szCs w:val="22"/>
        </w:rPr>
        <w:t>em mãos os documentos originais apresentados pela empresa</w:t>
      </w:r>
      <w:r>
        <w:rPr>
          <w:sz w:val="22"/>
          <w:szCs w:val="22"/>
        </w:rPr>
        <w:t>". O relator registrou que "</w:t>
      </w:r>
      <w:r w:rsidRPr="00994948">
        <w:rPr>
          <w:i/>
          <w:sz w:val="22"/>
          <w:szCs w:val="22"/>
        </w:rPr>
        <w:t>ao ter informações da vida pregressa da empresa, que suscitassem dúvidas sobre a validade dos documentos apresentados, caberia ao pregoeiro diligenciar a empresa e solicitar a apresentação dos originais, ou ter aceitado sua intenção de recurso (...). Da forma como atuou, o pregoeiro infringiu o princípio do julgamento objetivo, que deve reger as licitações públicas (art. 3º, caput, da Lei 8.666/1993 e art. 5º, caput, do Decreto 5.450/2005), e inabilitou sumariamente a licitante sob o argumento de falta de autenticação de documentos, tendo de fato pesado em sua decisão motivo diverso e não exteriorizado, qual seja, o histórico de sanções sofridas pela licitante e por outras empresas pertencent</w:t>
      </w:r>
      <w:r w:rsidR="00FD31A4">
        <w:rPr>
          <w:i/>
          <w:sz w:val="22"/>
          <w:szCs w:val="22"/>
        </w:rPr>
        <w:t>es ao mesmo grupo societário</w:t>
      </w:r>
      <w:r>
        <w:rPr>
          <w:sz w:val="22"/>
          <w:szCs w:val="22"/>
        </w:rPr>
        <w:t>".</w:t>
      </w:r>
      <w:r w:rsidR="002B03DE">
        <w:rPr>
          <w:sz w:val="22"/>
          <w:szCs w:val="22"/>
        </w:rPr>
        <w:t xml:space="preserve"> Nessa esteira, endossou e reproduziu a análise da unidade técnica:</w:t>
      </w:r>
      <w:r w:rsidR="002B03DE" w:rsidRPr="002B03DE">
        <w:rPr>
          <w:i/>
          <w:iCs/>
          <w:sz w:val="23"/>
          <w:szCs w:val="23"/>
        </w:rPr>
        <w:t xml:space="preserve"> </w:t>
      </w:r>
      <w:r w:rsidR="002B03DE" w:rsidRPr="002B03DE">
        <w:rPr>
          <w:i/>
          <w:iCs/>
          <w:sz w:val="22"/>
          <w:szCs w:val="22"/>
        </w:rPr>
        <w:t>“Ora, a lei não prevê, entre as hipóteses de inabilitação, o fato de a licitante ter sofrido sanções anteriores (advertências e multas) em seu relacionamento comercial com a Administração Pública, de modo que o conhecimento do recorrente quanto à vida pregressa da licitante em nada poderia interferir no julgamento da habilitação, que deve ser feito de forma objetiva e com base nos critérios previstos na lei e no edital.</w:t>
      </w:r>
      <w:r w:rsidR="002B03DE">
        <w:rPr>
          <w:i/>
          <w:iCs/>
          <w:sz w:val="22"/>
          <w:szCs w:val="22"/>
        </w:rPr>
        <w:t>”</w:t>
      </w:r>
      <w:r>
        <w:rPr>
          <w:sz w:val="22"/>
          <w:szCs w:val="22"/>
        </w:rPr>
        <w:t xml:space="preserve"> Ponderou, contudo, que "</w:t>
      </w:r>
      <w:r w:rsidRPr="00994948">
        <w:rPr>
          <w:i/>
          <w:sz w:val="22"/>
          <w:szCs w:val="22"/>
        </w:rPr>
        <w:t>as irregularidades cometidas não</w:t>
      </w:r>
      <w:r w:rsidR="00FD31A4">
        <w:rPr>
          <w:i/>
          <w:sz w:val="22"/>
          <w:szCs w:val="22"/>
        </w:rPr>
        <w:t xml:space="preserve"> tiveram graves consequ</w:t>
      </w:r>
      <w:r w:rsidRPr="00994948">
        <w:rPr>
          <w:i/>
          <w:sz w:val="22"/>
          <w:szCs w:val="22"/>
        </w:rPr>
        <w:t>ências para a administração pública, uma vez que não foi necessária a suspensão ou anulação do certame, tampouco houve débito</w:t>
      </w:r>
      <w:r>
        <w:rPr>
          <w:sz w:val="22"/>
          <w:szCs w:val="22"/>
        </w:rPr>
        <w:t>"</w:t>
      </w:r>
      <w:r w:rsidRPr="00994948">
        <w:rPr>
          <w:sz w:val="22"/>
          <w:szCs w:val="22"/>
        </w:rPr>
        <w:t>.</w:t>
      </w:r>
      <w:r>
        <w:rPr>
          <w:sz w:val="22"/>
          <w:szCs w:val="22"/>
        </w:rPr>
        <w:t xml:space="preserve"> O Tribunal, seguindo o voto do relator, </w:t>
      </w:r>
      <w:r w:rsidRPr="00994948">
        <w:rPr>
          <w:sz w:val="22"/>
          <w:szCs w:val="22"/>
        </w:rPr>
        <w:t>d</w:t>
      </w:r>
      <w:r>
        <w:rPr>
          <w:sz w:val="22"/>
          <w:szCs w:val="22"/>
        </w:rPr>
        <w:t>eu</w:t>
      </w:r>
      <w:r w:rsidRPr="00994948">
        <w:rPr>
          <w:sz w:val="22"/>
          <w:szCs w:val="22"/>
        </w:rPr>
        <w:t xml:space="preserve"> provimento ao </w:t>
      </w:r>
      <w:r>
        <w:rPr>
          <w:sz w:val="22"/>
          <w:szCs w:val="22"/>
        </w:rPr>
        <w:t>recurso, e</w:t>
      </w:r>
      <w:r w:rsidRPr="00994948">
        <w:rPr>
          <w:sz w:val="22"/>
          <w:szCs w:val="22"/>
        </w:rPr>
        <w:t>ximindo o responsável do</w:t>
      </w:r>
      <w:r>
        <w:rPr>
          <w:sz w:val="22"/>
          <w:szCs w:val="22"/>
        </w:rPr>
        <w:t xml:space="preserve"> </w:t>
      </w:r>
      <w:r w:rsidRPr="00994948">
        <w:rPr>
          <w:sz w:val="22"/>
          <w:szCs w:val="22"/>
        </w:rPr>
        <w:t>pagamento da multa</w:t>
      </w:r>
      <w:r>
        <w:rPr>
          <w:sz w:val="22"/>
          <w:szCs w:val="22"/>
        </w:rPr>
        <w:t>.</w:t>
      </w:r>
      <w:r w:rsidRPr="00252BB3">
        <w:rPr>
          <w:b/>
          <w:i/>
          <w:sz w:val="22"/>
          <w:szCs w:val="22"/>
        </w:rPr>
        <w:t xml:space="preserve"> </w:t>
      </w:r>
      <w:hyperlink r:id="rId11" w:history="1">
        <w:r w:rsidR="008E131A">
          <w:rPr>
            <w:rStyle w:val="Hyperlink"/>
            <w:b/>
            <w:i/>
            <w:sz w:val="22"/>
            <w:szCs w:val="22"/>
          </w:rPr>
          <w:t>Acórdão 8636</w:t>
        </w:r>
        <w:r w:rsidR="008E131A" w:rsidRPr="008E131A">
          <w:rPr>
            <w:rStyle w:val="Hyperlink"/>
            <w:b/>
            <w:i/>
            <w:sz w:val="22"/>
            <w:szCs w:val="22"/>
          </w:rPr>
          <w:t>/2013-Primeira Câmara</w:t>
        </w:r>
      </w:hyperlink>
      <w:r w:rsidRPr="008A5937">
        <w:rPr>
          <w:b/>
          <w:i/>
          <w:sz w:val="22"/>
          <w:szCs w:val="22"/>
        </w:rPr>
        <w:t>, TC 0</w:t>
      </w:r>
      <w:r>
        <w:rPr>
          <w:b/>
          <w:i/>
          <w:sz w:val="22"/>
          <w:szCs w:val="22"/>
        </w:rPr>
        <w:t>37</w:t>
      </w:r>
      <w:r w:rsidRPr="008A5937">
        <w:rPr>
          <w:b/>
          <w:i/>
          <w:sz w:val="22"/>
          <w:szCs w:val="22"/>
        </w:rPr>
        <w:t>.</w:t>
      </w:r>
      <w:r>
        <w:rPr>
          <w:b/>
          <w:i/>
          <w:sz w:val="22"/>
          <w:szCs w:val="22"/>
        </w:rPr>
        <w:t>840</w:t>
      </w:r>
      <w:r w:rsidRPr="008A5937">
        <w:rPr>
          <w:b/>
          <w:i/>
          <w:sz w:val="22"/>
          <w:szCs w:val="22"/>
        </w:rPr>
        <w:t>/201</w:t>
      </w:r>
      <w:r>
        <w:rPr>
          <w:b/>
          <w:i/>
          <w:sz w:val="22"/>
          <w:szCs w:val="22"/>
        </w:rPr>
        <w:t>2</w:t>
      </w:r>
      <w:r w:rsidRPr="008A5937">
        <w:rPr>
          <w:b/>
          <w:i/>
          <w:sz w:val="22"/>
          <w:szCs w:val="22"/>
        </w:rPr>
        <w:t>-</w:t>
      </w:r>
      <w:r>
        <w:rPr>
          <w:b/>
          <w:i/>
          <w:sz w:val="22"/>
          <w:szCs w:val="22"/>
        </w:rPr>
        <w:t>6</w:t>
      </w:r>
      <w:r w:rsidRPr="008A5937">
        <w:rPr>
          <w:b/>
          <w:i/>
          <w:sz w:val="22"/>
          <w:szCs w:val="22"/>
        </w:rPr>
        <w:t>, relator Ministr</w:t>
      </w:r>
      <w:r>
        <w:rPr>
          <w:b/>
          <w:i/>
          <w:sz w:val="22"/>
          <w:szCs w:val="22"/>
        </w:rPr>
        <w:t>o Walton Alencar Rodrigues</w:t>
      </w:r>
      <w:r w:rsidRPr="008A5937">
        <w:rPr>
          <w:b/>
          <w:i/>
          <w:sz w:val="22"/>
          <w:szCs w:val="22"/>
        </w:rPr>
        <w:t xml:space="preserve">, </w:t>
      </w:r>
      <w:r>
        <w:rPr>
          <w:b/>
          <w:i/>
          <w:sz w:val="22"/>
          <w:szCs w:val="22"/>
        </w:rPr>
        <w:t>3</w:t>
      </w:r>
      <w:r w:rsidRPr="008A5937">
        <w:rPr>
          <w:b/>
          <w:i/>
          <w:sz w:val="22"/>
          <w:szCs w:val="22"/>
        </w:rPr>
        <w:t>.1</w:t>
      </w:r>
      <w:r>
        <w:rPr>
          <w:b/>
          <w:i/>
          <w:sz w:val="22"/>
          <w:szCs w:val="22"/>
        </w:rPr>
        <w:t>2</w:t>
      </w:r>
      <w:r w:rsidRPr="008A5937">
        <w:rPr>
          <w:b/>
          <w:i/>
          <w:sz w:val="22"/>
          <w:szCs w:val="22"/>
        </w:rPr>
        <w:t>.2013.</w:t>
      </w:r>
    </w:p>
    <w:p w:rsidR="00A95CFC" w:rsidRDefault="00A95CFC" w:rsidP="00A95CFC">
      <w:pPr>
        <w:pStyle w:val="Default"/>
        <w:jc w:val="both"/>
        <w:rPr>
          <w:b/>
          <w:sz w:val="22"/>
          <w:szCs w:val="22"/>
        </w:rPr>
      </w:pPr>
    </w:p>
    <w:p w:rsidR="006D402D" w:rsidRDefault="006D402D" w:rsidP="00D17698">
      <w:pPr>
        <w:spacing w:after="0"/>
        <w:ind w:left="0"/>
        <w:rPr>
          <w:b/>
          <w:bCs/>
          <w:sz w:val="22"/>
          <w:szCs w:val="22"/>
          <w:lang w:eastAsia="pt-BR"/>
        </w:rPr>
      </w:pPr>
    </w:p>
    <w:p w:rsidR="006D402D" w:rsidRDefault="006D402D" w:rsidP="006D402D">
      <w:pPr>
        <w:pBdr>
          <w:top w:val="threeDEmboss" w:sz="24" w:space="5" w:color="auto"/>
        </w:pBdr>
        <w:tabs>
          <w:tab w:val="left" w:pos="284"/>
          <w:tab w:val="left" w:pos="4172"/>
          <w:tab w:val="center" w:pos="4818"/>
        </w:tabs>
        <w:spacing w:after="0"/>
        <w:ind w:left="0"/>
        <w:jc w:val="center"/>
        <w:rPr>
          <w:b/>
          <w:bCs/>
          <w:smallCaps/>
          <w:sz w:val="22"/>
          <w:szCs w:val="22"/>
        </w:rPr>
      </w:pPr>
      <w:r>
        <w:rPr>
          <w:b/>
          <w:bCs/>
          <w:smallCaps/>
          <w:sz w:val="22"/>
          <w:szCs w:val="22"/>
        </w:rPr>
        <w:t>SEGUNDA CÂMARA</w:t>
      </w:r>
    </w:p>
    <w:p w:rsidR="006D402D" w:rsidRDefault="006D402D" w:rsidP="006D402D">
      <w:pPr>
        <w:pStyle w:val="Default"/>
        <w:jc w:val="both"/>
        <w:rPr>
          <w:b/>
          <w:sz w:val="22"/>
          <w:szCs w:val="22"/>
        </w:rPr>
      </w:pPr>
    </w:p>
    <w:p w:rsidR="006D402D" w:rsidRPr="00D368A5" w:rsidRDefault="00D0184E" w:rsidP="00CB0774">
      <w:pPr>
        <w:pStyle w:val="Default"/>
        <w:jc w:val="both"/>
        <w:rPr>
          <w:b/>
          <w:color w:val="auto"/>
          <w:sz w:val="22"/>
          <w:szCs w:val="22"/>
          <w:lang w:eastAsia="en-US"/>
        </w:rPr>
      </w:pPr>
      <w:r>
        <w:rPr>
          <w:b/>
          <w:color w:val="auto"/>
          <w:sz w:val="22"/>
          <w:szCs w:val="22"/>
          <w:lang w:eastAsia="en-US"/>
        </w:rPr>
        <w:t>5</w:t>
      </w:r>
      <w:r w:rsidR="006D402D" w:rsidRPr="00D368A5">
        <w:rPr>
          <w:b/>
          <w:color w:val="auto"/>
          <w:sz w:val="22"/>
          <w:szCs w:val="22"/>
          <w:lang w:eastAsia="en-US"/>
        </w:rPr>
        <w:t xml:space="preserve">. </w:t>
      </w:r>
      <w:r w:rsidR="00D368A5">
        <w:rPr>
          <w:b/>
          <w:color w:val="auto"/>
          <w:sz w:val="22"/>
          <w:szCs w:val="22"/>
          <w:lang w:eastAsia="en-US"/>
        </w:rPr>
        <w:t xml:space="preserve">O edital deve estabelecer, </w:t>
      </w:r>
      <w:r w:rsidR="00D368A5" w:rsidRPr="00D368A5">
        <w:rPr>
          <w:b/>
          <w:color w:val="auto"/>
          <w:sz w:val="22"/>
          <w:szCs w:val="22"/>
          <w:lang w:eastAsia="en-US"/>
        </w:rPr>
        <w:t xml:space="preserve">no caso de visita técnica facultativa, </w:t>
      </w:r>
      <w:r w:rsidR="008620C0">
        <w:rPr>
          <w:b/>
          <w:color w:val="auto"/>
          <w:sz w:val="22"/>
          <w:szCs w:val="22"/>
          <w:lang w:eastAsia="en-US"/>
        </w:rPr>
        <w:t>a</w:t>
      </w:r>
      <w:r w:rsidR="00D368A5" w:rsidRPr="00D368A5">
        <w:rPr>
          <w:b/>
          <w:color w:val="auto"/>
          <w:sz w:val="22"/>
          <w:szCs w:val="22"/>
          <w:lang w:eastAsia="en-US"/>
        </w:rPr>
        <w:t xml:space="preserve"> </w:t>
      </w:r>
      <w:r w:rsidR="00D368A5">
        <w:rPr>
          <w:b/>
          <w:color w:val="auto"/>
          <w:sz w:val="22"/>
          <w:szCs w:val="22"/>
          <w:lang w:eastAsia="en-US"/>
        </w:rPr>
        <w:t>r</w:t>
      </w:r>
      <w:r w:rsidR="00D368A5" w:rsidRPr="00D368A5">
        <w:rPr>
          <w:b/>
          <w:color w:val="auto"/>
          <w:sz w:val="22"/>
          <w:szCs w:val="22"/>
          <w:lang w:eastAsia="en-US"/>
        </w:rPr>
        <w:t xml:space="preserve">esponsabilidade do contratado </w:t>
      </w:r>
      <w:r w:rsidR="008620C0">
        <w:rPr>
          <w:b/>
          <w:color w:val="auto"/>
          <w:sz w:val="22"/>
          <w:szCs w:val="22"/>
          <w:lang w:eastAsia="en-US"/>
        </w:rPr>
        <w:t>pel</w:t>
      </w:r>
      <w:r w:rsidR="00D368A5" w:rsidRPr="00D368A5">
        <w:rPr>
          <w:b/>
          <w:color w:val="auto"/>
          <w:sz w:val="22"/>
          <w:szCs w:val="22"/>
          <w:lang w:eastAsia="en-US"/>
        </w:rPr>
        <w:t>a ocorrência de</w:t>
      </w:r>
      <w:r w:rsidR="00AA089A">
        <w:rPr>
          <w:b/>
          <w:color w:val="auto"/>
          <w:sz w:val="22"/>
          <w:szCs w:val="22"/>
          <w:lang w:eastAsia="en-US"/>
        </w:rPr>
        <w:t xml:space="preserve"> eventuais</w:t>
      </w:r>
      <w:r w:rsidR="00D368A5" w:rsidRPr="00D368A5">
        <w:rPr>
          <w:b/>
          <w:color w:val="auto"/>
          <w:sz w:val="22"/>
          <w:szCs w:val="22"/>
          <w:lang w:eastAsia="en-US"/>
        </w:rPr>
        <w:t xml:space="preserve"> prejuízos em virtude de sua omissão na</w:t>
      </w:r>
      <w:r w:rsidR="00D368A5">
        <w:rPr>
          <w:b/>
          <w:color w:val="auto"/>
          <w:sz w:val="22"/>
          <w:szCs w:val="22"/>
          <w:lang w:eastAsia="en-US"/>
        </w:rPr>
        <w:t xml:space="preserve"> </w:t>
      </w:r>
      <w:r w:rsidR="00D368A5" w:rsidRPr="00D368A5">
        <w:rPr>
          <w:b/>
          <w:color w:val="auto"/>
          <w:sz w:val="22"/>
          <w:szCs w:val="22"/>
          <w:lang w:eastAsia="en-US"/>
        </w:rPr>
        <w:t>veri</w:t>
      </w:r>
      <w:r w:rsidR="00AA089A">
        <w:rPr>
          <w:b/>
          <w:color w:val="auto"/>
          <w:sz w:val="22"/>
          <w:szCs w:val="22"/>
          <w:lang w:eastAsia="en-US"/>
        </w:rPr>
        <w:t>ficação das condições do local de execução do objeto</w:t>
      </w:r>
      <w:r w:rsidR="006D402D" w:rsidRPr="00D368A5">
        <w:rPr>
          <w:b/>
          <w:color w:val="auto"/>
          <w:sz w:val="22"/>
          <w:szCs w:val="22"/>
          <w:lang w:eastAsia="en-US"/>
        </w:rPr>
        <w:t>.</w:t>
      </w:r>
    </w:p>
    <w:p w:rsidR="000522D6" w:rsidRPr="00AE7D83" w:rsidRDefault="006D402D" w:rsidP="00CB0774">
      <w:pPr>
        <w:spacing w:after="0"/>
        <w:ind w:left="0"/>
        <w:rPr>
          <w:b/>
          <w:sz w:val="22"/>
          <w:szCs w:val="22"/>
        </w:rPr>
      </w:pPr>
      <w:r w:rsidRPr="008A5937">
        <w:rPr>
          <w:sz w:val="22"/>
          <w:szCs w:val="22"/>
        </w:rPr>
        <w:t>Representação</w:t>
      </w:r>
      <w:r>
        <w:rPr>
          <w:sz w:val="22"/>
          <w:szCs w:val="22"/>
        </w:rPr>
        <w:t xml:space="preserve"> </w:t>
      </w:r>
      <w:r w:rsidRPr="008A5937">
        <w:rPr>
          <w:sz w:val="22"/>
          <w:szCs w:val="22"/>
        </w:rPr>
        <w:t xml:space="preserve">relativa a </w:t>
      </w:r>
      <w:r>
        <w:rPr>
          <w:sz w:val="22"/>
          <w:szCs w:val="22"/>
        </w:rPr>
        <w:t xml:space="preserve">pregão eletrônico </w:t>
      </w:r>
      <w:r w:rsidRPr="00F03FB7">
        <w:rPr>
          <w:sz w:val="22"/>
          <w:szCs w:val="22"/>
        </w:rPr>
        <w:t>realizado</w:t>
      </w:r>
      <w:r w:rsidR="00BB0E91">
        <w:rPr>
          <w:sz w:val="22"/>
          <w:szCs w:val="22"/>
        </w:rPr>
        <w:t xml:space="preserve"> pela </w:t>
      </w:r>
      <w:r w:rsidR="000522D6" w:rsidRPr="000522D6">
        <w:rPr>
          <w:sz w:val="22"/>
          <w:szCs w:val="22"/>
        </w:rPr>
        <w:t>Superintendência Regional do Centro-Leste da Empresa Brasileira d</w:t>
      </w:r>
      <w:r w:rsidR="00EA748E">
        <w:rPr>
          <w:sz w:val="22"/>
          <w:szCs w:val="22"/>
        </w:rPr>
        <w:t>e Infraestrutura Aeroportuária</w:t>
      </w:r>
      <w:r w:rsidR="000522D6" w:rsidRPr="000522D6">
        <w:rPr>
          <w:sz w:val="22"/>
          <w:szCs w:val="22"/>
        </w:rPr>
        <w:t xml:space="preserve"> </w:t>
      </w:r>
      <w:r w:rsidR="00EA748E">
        <w:rPr>
          <w:sz w:val="22"/>
          <w:szCs w:val="22"/>
        </w:rPr>
        <w:t>(</w:t>
      </w:r>
      <w:r w:rsidR="000522D6" w:rsidRPr="000522D6">
        <w:rPr>
          <w:sz w:val="22"/>
          <w:szCs w:val="22"/>
        </w:rPr>
        <w:t>Infraero/SRCE</w:t>
      </w:r>
      <w:r w:rsidR="00EA748E">
        <w:rPr>
          <w:sz w:val="22"/>
          <w:szCs w:val="22"/>
        </w:rPr>
        <w:t>)</w:t>
      </w:r>
      <w:r w:rsidR="00BB0E91">
        <w:rPr>
          <w:sz w:val="22"/>
          <w:szCs w:val="22"/>
        </w:rPr>
        <w:t>,</w:t>
      </w:r>
      <w:r>
        <w:rPr>
          <w:sz w:val="22"/>
          <w:szCs w:val="22"/>
        </w:rPr>
        <w:t xml:space="preserve"> </w:t>
      </w:r>
      <w:r w:rsidR="000522D6">
        <w:rPr>
          <w:color w:val="000000"/>
          <w:sz w:val="22"/>
          <w:szCs w:val="22"/>
          <w:lang w:eastAsia="pt-BR"/>
        </w:rPr>
        <w:t xml:space="preserve">destinado à </w:t>
      </w:r>
      <w:r w:rsidR="000522D6" w:rsidRPr="000522D6">
        <w:rPr>
          <w:color w:val="000000"/>
          <w:sz w:val="22"/>
          <w:szCs w:val="22"/>
          <w:lang w:eastAsia="pt-BR"/>
        </w:rPr>
        <w:t>prestação de serviços de atendimento, informações operacionais e receptivo a passageiros e usuários do Aeroporto Internacional de Salvador/BA</w:t>
      </w:r>
      <w:r w:rsidR="00BB0E91">
        <w:rPr>
          <w:sz w:val="22"/>
          <w:szCs w:val="22"/>
        </w:rPr>
        <w:t>,</w:t>
      </w:r>
      <w:r>
        <w:rPr>
          <w:sz w:val="22"/>
          <w:szCs w:val="22"/>
        </w:rPr>
        <w:t xml:space="preserve"> </w:t>
      </w:r>
      <w:r w:rsidR="000522D6">
        <w:rPr>
          <w:sz w:val="22"/>
          <w:szCs w:val="22"/>
        </w:rPr>
        <w:t>questionara a inabilitação indevida da representante por não atendimento ao item do edital que estabelecia regras para a visita técnica</w:t>
      </w:r>
      <w:r>
        <w:rPr>
          <w:sz w:val="22"/>
          <w:szCs w:val="22"/>
        </w:rPr>
        <w:t xml:space="preserve">. </w:t>
      </w:r>
      <w:r w:rsidR="000522D6" w:rsidRPr="000522D6">
        <w:rPr>
          <w:sz w:val="22"/>
          <w:szCs w:val="22"/>
        </w:rPr>
        <w:t xml:space="preserve">Segundo a representante, </w:t>
      </w:r>
      <w:r w:rsidR="000522D6">
        <w:rPr>
          <w:sz w:val="22"/>
          <w:szCs w:val="22"/>
        </w:rPr>
        <w:t>a</w:t>
      </w:r>
      <w:r w:rsidR="000522D6" w:rsidRPr="000522D6">
        <w:rPr>
          <w:sz w:val="22"/>
          <w:szCs w:val="22"/>
        </w:rPr>
        <w:t xml:space="preserve"> exigência </w:t>
      </w:r>
      <w:r w:rsidR="000522D6" w:rsidRPr="000522D6">
        <w:rPr>
          <w:i/>
          <w:sz w:val="22"/>
          <w:szCs w:val="22"/>
        </w:rPr>
        <w:t>“feriu a legislação aplicável, a doutrina e a jurisprudência do TCU e constituiu ônus indevido ao licitante desejoso de participar do certame, especialmente aos não sediados nas proximidades do local de execução do objeto”</w:t>
      </w:r>
      <w:r w:rsidR="000522D6" w:rsidRPr="000522D6">
        <w:rPr>
          <w:sz w:val="22"/>
          <w:szCs w:val="22"/>
        </w:rPr>
        <w:t xml:space="preserve">. </w:t>
      </w:r>
      <w:r w:rsidR="000522D6">
        <w:rPr>
          <w:sz w:val="22"/>
          <w:szCs w:val="22"/>
        </w:rPr>
        <w:t>E a</w:t>
      </w:r>
      <w:r w:rsidR="000522D6" w:rsidRPr="000522D6">
        <w:rPr>
          <w:sz w:val="22"/>
          <w:szCs w:val="22"/>
        </w:rPr>
        <w:t xml:space="preserve">crescentou que </w:t>
      </w:r>
      <w:r w:rsidR="000522D6" w:rsidRPr="000522D6">
        <w:rPr>
          <w:i/>
          <w:sz w:val="22"/>
          <w:szCs w:val="22"/>
        </w:rPr>
        <w:t>“o conhecimento prévio das instalações pouco importa na elaboração dos custos de recrutamento de pessoas que prestariam os serviços, e que isso não impacta a elaboração da proposta do licitante”</w:t>
      </w:r>
      <w:r w:rsidR="000522D6" w:rsidRPr="000522D6">
        <w:rPr>
          <w:sz w:val="22"/>
          <w:szCs w:val="22"/>
        </w:rPr>
        <w:t>.</w:t>
      </w:r>
      <w:r w:rsidR="00955278">
        <w:rPr>
          <w:sz w:val="22"/>
          <w:szCs w:val="22"/>
        </w:rPr>
        <w:t xml:space="preserve"> Inobstante a anul</w:t>
      </w:r>
      <w:r w:rsidR="001C3A3C">
        <w:rPr>
          <w:sz w:val="22"/>
          <w:szCs w:val="22"/>
        </w:rPr>
        <w:t>ação do certame pela Infraero, a</w:t>
      </w:r>
      <w:r w:rsidR="00955278">
        <w:rPr>
          <w:sz w:val="22"/>
          <w:szCs w:val="22"/>
        </w:rPr>
        <w:t xml:space="preserve"> relator</w:t>
      </w:r>
      <w:r w:rsidR="001C3A3C">
        <w:rPr>
          <w:sz w:val="22"/>
          <w:szCs w:val="22"/>
        </w:rPr>
        <w:t>a</w:t>
      </w:r>
      <w:r w:rsidR="00AE7D83">
        <w:rPr>
          <w:sz w:val="22"/>
          <w:szCs w:val="22"/>
        </w:rPr>
        <w:t xml:space="preserve"> </w:t>
      </w:r>
      <w:r w:rsidR="00955278">
        <w:rPr>
          <w:sz w:val="22"/>
          <w:szCs w:val="22"/>
        </w:rPr>
        <w:t xml:space="preserve">anotou que o requisito do edital constituía-se em </w:t>
      </w:r>
      <w:r w:rsidR="00955278" w:rsidRPr="00955278">
        <w:rPr>
          <w:i/>
          <w:sz w:val="22"/>
          <w:szCs w:val="22"/>
        </w:rPr>
        <w:t>“exigência corriqueira dos editais de licitação</w:t>
      </w:r>
      <w:r w:rsidR="00955278">
        <w:rPr>
          <w:i/>
          <w:sz w:val="22"/>
          <w:szCs w:val="22"/>
        </w:rPr>
        <w:t xml:space="preserve">, </w:t>
      </w:r>
      <w:r w:rsidR="00955278" w:rsidRPr="00955278">
        <w:rPr>
          <w:i/>
          <w:sz w:val="22"/>
          <w:szCs w:val="22"/>
        </w:rPr>
        <w:t>decorrente do disposto no inc. III, do art. 30, da Lei 8.666/1993</w:t>
      </w:r>
      <w:r w:rsidR="00955278">
        <w:rPr>
          <w:i/>
          <w:sz w:val="22"/>
          <w:szCs w:val="22"/>
        </w:rPr>
        <w:t xml:space="preserve">: </w:t>
      </w:r>
      <w:r w:rsidR="00057111">
        <w:rPr>
          <w:i/>
          <w:sz w:val="22"/>
          <w:szCs w:val="22"/>
        </w:rPr>
        <w:t>‘</w:t>
      </w:r>
      <w:r w:rsidR="00955278" w:rsidRPr="00955278">
        <w:rPr>
          <w:i/>
          <w:sz w:val="22"/>
          <w:szCs w:val="22"/>
        </w:rPr>
        <w:t xml:space="preserve">III - </w:t>
      </w:r>
      <w:r w:rsidR="00955278" w:rsidRPr="00955278">
        <w:rPr>
          <w:b/>
          <w:i/>
          <w:sz w:val="22"/>
          <w:szCs w:val="22"/>
        </w:rPr>
        <w:t>comprovação, fornecida pelo órgão licitante</w:t>
      </w:r>
      <w:r w:rsidR="00955278" w:rsidRPr="00955278">
        <w:rPr>
          <w:i/>
          <w:sz w:val="22"/>
          <w:szCs w:val="22"/>
        </w:rPr>
        <w:t xml:space="preserve">, de que recebeu os documentos, e, quando exigido, de que </w:t>
      </w:r>
      <w:r w:rsidR="00955278" w:rsidRPr="00955278">
        <w:rPr>
          <w:b/>
          <w:i/>
          <w:sz w:val="22"/>
          <w:szCs w:val="22"/>
        </w:rPr>
        <w:t>tomou conhecimento</w:t>
      </w:r>
      <w:r w:rsidR="00955278" w:rsidRPr="00955278">
        <w:rPr>
          <w:i/>
          <w:sz w:val="22"/>
          <w:szCs w:val="22"/>
        </w:rPr>
        <w:t xml:space="preserve"> de todas as informações e </w:t>
      </w:r>
      <w:r w:rsidR="00955278" w:rsidRPr="00955278">
        <w:rPr>
          <w:b/>
          <w:i/>
          <w:sz w:val="22"/>
          <w:szCs w:val="22"/>
        </w:rPr>
        <w:t>das condições locais</w:t>
      </w:r>
      <w:r w:rsidR="00955278" w:rsidRPr="00955278">
        <w:rPr>
          <w:i/>
          <w:sz w:val="22"/>
          <w:szCs w:val="22"/>
        </w:rPr>
        <w:t xml:space="preserve"> para o cumprimento das</w:t>
      </w:r>
      <w:r w:rsidR="00057111">
        <w:rPr>
          <w:i/>
          <w:sz w:val="22"/>
          <w:szCs w:val="22"/>
        </w:rPr>
        <w:t xml:space="preserve"> obrigações objeto da licitação’</w:t>
      </w:r>
      <w:r w:rsidR="00955278" w:rsidRPr="00955278">
        <w:rPr>
          <w:i/>
          <w:sz w:val="22"/>
          <w:szCs w:val="22"/>
        </w:rPr>
        <w:t xml:space="preserve"> (destaques acrescidos)</w:t>
      </w:r>
      <w:r w:rsidR="00057111">
        <w:rPr>
          <w:i/>
          <w:sz w:val="22"/>
          <w:szCs w:val="22"/>
        </w:rPr>
        <w:t>”</w:t>
      </w:r>
      <w:r w:rsidR="00057111">
        <w:rPr>
          <w:sz w:val="22"/>
          <w:szCs w:val="22"/>
        </w:rPr>
        <w:t xml:space="preserve">. </w:t>
      </w:r>
      <w:proofErr w:type="spellStart"/>
      <w:r w:rsidR="00AE7D83">
        <w:rPr>
          <w:sz w:val="22"/>
          <w:szCs w:val="22"/>
        </w:rPr>
        <w:t>Contudo,</w:t>
      </w:r>
      <w:r w:rsidR="00427449">
        <w:rPr>
          <w:i/>
          <w:sz w:val="22"/>
          <w:szCs w:val="22"/>
        </w:rPr>
        <w:t>“a</w:t>
      </w:r>
      <w:proofErr w:type="spellEnd"/>
      <w:r w:rsidR="00057111" w:rsidRPr="00057111">
        <w:rPr>
          <w:i/>
          <w:sz w:val="22"/>
          <w:szCs w:val="22"/>
        </w:rPr>
        <w:t xml:space="preserve"> jurisprudência recente deste Tribunal sedimentou-se no sentido de que essa comprovação deve ser exigida apenas nos casos em que a complexidade do objeto a justifique, sendo suficiente a declaração, por parte do licitante, de que conhece o local dos serviços”</w:t>
      </w:r>
      <w:r w:rsidR="00057111">
        <w:rPr>
          <w:sz w:val="22"/>
          <w:szCs w:val="22"/>
        </w:rPr>
        <w:t xml:space="preserve">. Nesse sentido, destacou a preocupação do TCU de que </w:t>
      </w:r>
      <w:r w:rsidR="00057111" w:rsidRPr="00057111">
        <w:rPr>
          <w:i/>
          <w:sz w:val="22"/>
          <w:szCs w:val="22"/>
        </w:rPr>
        <w:t>“</w:t>
      </w:r>
      <w:r w:rsidR="00057111" w:rsidRPr="00057111">
        <w:rPr>
          <w:i/>
          <w:iCs/>
          <w:sz w:val="22"/>
          <w:szCs w:val="22"/>
        </w:rPr>
        <w:t>o caráter opcional da visita ao local dos serviços não acabe sendo usado como argumento para pleitos de acréscimos contratuais”</w:t>
      </w:r>
      <w:r w:rsidR="00AE7D83">
        <w:rPr>
          <w:iCs/>
          <w:sz w:val="22"/>
          <w:szCs w:val="22"/>
        </w:rPr>
        <w:t>, o que levou o Tribunal a</w:t>
      </w:r>
      <w:r w:rsidR="00FC0436">
        <w:rPr>
          <w:iCs/>
          <w:sz w:val="22"/>
          <w:szCs w:val="22"/>
        </w:rPr>
        <w:t xml:space="preserve"> </w:t>
      </w:r>
      <w:r w:rsidR="00AE7D83">
        <w:rPr>
          <w:iCs/>
          <w:sz w:val="22"/>
          <w:szCs w:val="22"/>
        </w:rPr>
        <w:t>exarar, na prolação do</w:t>
      </w:r>
      <w:r w:rsidR="00427449">
        <w:rPr>
          <w:iCs/>
          <w:sz w:val="22"/>
          <w:szCs w:val="22"/>
        </w:rPr>
        <w:t xml:space="preserve"> A</w:t>
      </w:r>
      <w:r w:rsidR="00FC0436">
        <w:rPr>
          <w:iCs/>
          <w:sz w:val="22"/>
          <w:szCs w:val="22"/>
        </w:rPr>
        <w:t xml:space="preserve">córdão </w:t>
      </w:r>
      <w:r w:rsidR="00FC0436" w:rsidRPr="00FC0436">
        <w:rPr>
          <w:iCs/>
          <w:sz w:val="22"/>
          <w:szCs w:val="22"/>
        </w:rPr>
        <w:t>3.459/2012 – Plenário</w:t>
      </w:r>
      <w:r w:rsidR="00AE7D83">
        <w:rPr>
          <w:iCs/>
          <w:sz w:val="22"/>
          <w:szCs w:val="22"/>
        </w:rPr>
        <w:t xml:space="preserve">, determinação para </w:t>
      </w:r>
      <w:r w:rsidR="00FC0436">
        <w:rPr>
          <w:iCs/>
          <w:sz w:val="22"/>
          <w:szCs w:val="22"/>
        </w:rPr>
        <w:t xml:space="preserve">que os editais </w:t>
      </w:r>
      <w:r w:rsidR="00AE7D83">
        <w:rPr>
          <w:iCs/>
          <w:sz w:val="22"/>
          <w:szCs w:val="22"/>
        </w:rPr>
        <w:t>sejam</w:t>
      </w:r>
      <w:r w:rsidR="00FC0436">
        <w:rPr>
          <w:iCs/>
          <w:sz w:val="22"/>
          <w:szCs w:val="22"/>
        </w:rPr>
        <w:t xml:space="preserve"> explícitos quant</w:t>
      </w:r>
      <w:r w:rsidR="00AE7D83">
        <w:rPr>
          <w:iCs/>
          <w:sz w:val="22"/>
          <w:szCs w:val="22"/>
        </w:rPr>
        <w:t>o à responsabilidade do contra</w:t>
      </w:r>
      <w:r w:rsidR="00FC0436">
        <w:rPr>
          <w:iCs/>
          <w:sz w:val="22"/>
          <w:szCs w:val="22"/>
        </w:rPr>
        <w:t>tado pela ocorrência de prejuízos em virtude de sua omissão</w:t>
      </w:r>
      <w:r w:rsidR="00517FC0">
        <w:rPr>
          <w:iCs/>
          <w:sz w:val="22"/>
          <w:szCs w:val="22"/>
        </w:rPr>
        <w:t xml:space="preserve"> na </w:t>
      </w:r>
      <w:r w:rsidR="00AE7D83">
        <w:rPr>
          <w:iCs/>
          <w:sz w:val="22"/>
          <w:szCs w:val="22"/>
        </w:rPr>
        <w:t>visita técnica, ainda que facultativa</w:t>
      </w:r>
      <w:r w:rsidR="00517FC0">
        <w:rPr>
          <w:iCs/>
          <w:sz w:val="22"/>
          <w:szCs w:val="22"/>
        </w:rPr>
        <w:t>.</w:t>
      </w:r>
      <w:r w:rsidR="00AE7D83">
        <w:rPr>
          <w:iCs/>
          <w:sz w:val="22"/>
          <w:szCs w:val="22"/>
        </w:rPr>
        <w:t xml:space="preserve"> No caso concreto, </w:t>
      </w:r>
      <w:r w:rsidR="001C3A3C">
        <w:rPr>
          <w:iCs/>
          <w:sz w:val="22"/>
          <w:szCs w:val="22"/>
        </w:rPr>
        <w:t xml:space="preserve">a relatora </w:t>
      </w:r>
      <w:r w:rsidR="00AE7D83">
        <w:rPr>
          <w:iCs/>
          <w:sz w:val="22"/>
          <w:szCs w:val="22"/>
        </w:rPr>
        <w:t>registrou</w:t>
      </w:r>
      <w:r w:rsidR="005A116A">
        <w:rPr>
          <w:iCs/>
          <w:sz w:val="22"/>
          <w:szCs w:val="22"/>
        </w:rPr>
        <w:t xml:space="preserve"> que</w:t>
      </w:r>
      <w:r w:rsidR="00E82AE8">
        <w:rPr>
          <w:iCs/>
          <w:sz w:val="22"/>
          <w:szCs w:val="22"/>
        </w:rPr>
        <w:t xml:space="preserve"> </w:t>
      </w:r>
      <w:r w:rsidR="00E82AE8" w:rsidRPr="00E82AE8">
        <w:rPr>
          <w:i/>
          <w:iCs/>
          <w:sz w:val="22"/>
          <w:szCs w:val="22"/>
        </w:rPr>
        <w:t>“a inexistência, nos autos do processo licitatório, de justificativa para a exigência da visita ao local dos se</w:t>
      </w:r>
      <w:r w:rsidR="008A2482">
        <w:rPr>
          <w:i/>
          <w:iCs/>
          <w:sz w:val="22"/>
          <w:szCs w:val="22"/>
        </w:rPr>
        <w:t>rviços constitui irregularidade”</w:t>
      </w:r>
      <w:r w:rsidR="008A2482">
        <w:rPr>
          <w:iCs/>
          <w:sz w:val="22"/>
          <w:szCs w:val="22"/>
        </w:rPr>
        <w:t>, indicando</w:t>
      </w:r>
      <w:r w:rsidR="00517FC0">
        <w:rPr>
          <w:iCs/>
          <w:sz w:val="22"/>
          <w:szCs w:val="22"/>
        </w:rPr>
        <w:t xml:space="preserve"> possível</w:t>
      </w:r>
      <w:r w:rsidR="00E82AE8" w:rsidRPr="00E82AE8">
        <w:rPr>
          <w:i/>
          <w:iCs/>
          <w:sz w:val="22"/>
          <w:szCs w:val="22"/>
        </w:rPr>
        <w:t xml:space="preserve"> </w:t>
      </w:r>
      <w:r w:rsidR="008A2482">
        <w:rPr>
          <w:i/>
          <w:iCs/>
          <w:sz w:val="22"/>
          <w:szCs w:val="22"/>
        </w:rPr>
        <w:t>“</w:t>
      </w:r>
      <w:r w:rsidR="00E82AE8" w:rsidRPr="00E82AE8">
        <w:rPr>
          <w:i/>
          <w:iCs/>
          <w:sz w:val="22"/>
          <w:szCs w:val="22"/>
        </w:rPr>
        <w:t>restrição indevida à competitividade”</w:t>
      </w:r>
      <w:r w:rsidR="00E82AE8">
        <w:rPr>
          <w:iCs/>
          <w:sz w:val="22"/>
          <w:szCs w:val="22"/>
        </w:rPr>
        <w:t>.</w:t>
      </w:r>
      <w:r w:rsidR="00FC0436">
        <w:rPr>
          <w:iCs/>
          <w:sz w:val="22"/>
          <w:szCs w:val="22"/>
        </w:rPr>
        <w:t xml:space="preserve"> </w:t>
      </w:r>
      <w:r w:rsidR="00AE7D83">
        <w:rPr>
          <w:iCs/>
          <w:sz w:val="22"/>
          <w:szCs w:val="22"/>
        </w:rPr>
        <w:t>O</w:t>
      </w:r>
      <w:r w:rsidR="00E95883">
        <w:rPr>
          <w:iCs/>
          <w:sz w:val="22"/>
          <w:szCs w:val="22"/>
        </w:rPr>
        <w:t xml:space="preserve"> Tribunal, </w:t>
      </w:r>
      <w:r w:rsidR="00AE7D83">
        <w:rPr>
          <w:iCs/>
          <w:sz w:val="22"/>
          <w:szCs w:val="22"/>
        </w:rPr>
        <w:t>tendo em vista a</w:t>
      </w:r>
      <w:r w:rsidR="00E95883">
        <w:rPr>
          <w:iCs/>
          <w:sz w:val="22"/>
          <w:szCs w:val="22"/>
        </w:rPr>
        <w:t xml:space="preserve"> anulação do cer</w:t>
      </w:r>
      <w:r w:rsidR="00EA748E">
        <w:rPr>
          <w:iCs/>
          <w:sz w:val="22"/>
          <w:szCs w:val="22"/>
        </w:rPr>
        <w:t>tame, considerou prejudicada a R</w:t>
      </w:r>
      <w:r w:rsidR="00E95883">
        <w:rPr>
          <w:iCs/>
          <w:sz w:val="22"/>
          <w:szCs w:val="22"/>
        </w:rPr>
        <w:t xml:space="preserve">epresentação por perda do objeto, notificando a </w:t>
      </w:r>
      <w:r w:rsidR="00AE7D83">
        <w:rPr>
          <w:iCs/>
          <w:sz w:val="22"/>
          <w:szCs w:val="22"/>
        </w:rPr>
        <w:t>entidade</w:t>
      </w:r>
      <w:r w:rsidR="00E95883">
        <w:rPr>
          <w:iCs/>
          <w:sz w:val="22"/>
          <w:szCs w:val="22"/>
        </w:rPr>
        <w:t xml:space="preserve"> que </w:t>
      </w:r>
      <w:r w:rsidR="00E95883" w:rsidRPr="00E95883">
        <w:rPr>
          <w:i/>
          <w:iCs/>
          <w:sz w:val="22"/>
          <w:szCs w:val="22"/>
        </w:rPr>
        <w:t xml:space="preserve">“no caso de visita técnica facultativa, deve haver cláusula </w:t>
      </w:r>
      <w:proofErr w:type="spellStart"/>
      <w:r w:rsidR="00E95883" w:rsidRPr="00E95883">
        <w:rPr>
          <w:i/>
          <w:iCs/>
          <w:sz w:val="22"/>
          <w:szCs w:val="22"/>
        </w:rPr>
        <w:t>editalícia</w:t>
      </w:r>
      <w:proofErr w:type="spellEnd"/>
      <w:r w:rsidR="00E95883" w:rsidRPr="00E95883">
        <w:rPr>
          <w:i/>
          <w:iCs/>
          <w:sz w:val="22"/>
          <w:szCs w:val="22"/>
        </w:rPr>
        <w:t xml:space="preserve"> que estabeleça ser da responsabilidade do contratado a ocorrência de eventuais prejuízos em virtude de sua omissão na verificação dos locais de instalação”</w:t>
      </w:r>
      <w:r w:rsidR="00E95883">
        <w:rPr>
          <w:iCs/>
          <w:sz w:val="22"/>
          <w:szCs w:val="22"/>
        </w:rPr>
        <w:t>.</w:t>
      </w:r>
      <w:r w:rsidR="008E131A">
        <w:rPr>
          <w:iCs/>
          <w:sz w:val="22"/>
          <w:szCs w:val="22"/>
        </w:rPr>
        <w:t xml:space="preserve"> </w:t>
      </w:r>
      <w:hyperlink r:id="rId12" w:history="1">
        <w:r w:rsidR="008E131A" w:rsidRPr="008E131A">
          <w:rPr>
            <w:rStyle w:val="Hyperlink"/>
            <w:b/>
            <w:i/>
            <w:iCs/>
            <w:sz w:val="22"/>
            <w:szCs w:val="22"/>
          </w:rPr>
          <w:t>Acórdão 7519/2013-Segunda Câmara</w:t>
        </w:r>
      </w:hyperlink>
      <w:r w:rsidR="00AE7D83" w:rsidRPr="00AE7D83">
        <w:rPr>
          <w:b/>
          <w:i/>
          <w:iCs/>
          <w:sz w:val="22"/>
          <w:szCs w:val="22"/>
        </w:rPr>
        <w:t xml:space="preserve">, TC </w:t>
      </w:r>
      <w:r w:rsidR="00BA2B7E" w:rsidRPr="00BA2B7E">
        <w:rPr>
          <w:b/>
          <w:i/>
          <w:iCs/>
          <w:sz w:val="22"/>
          <w:szCs w:val="22"/>
        </w:rPr>
        <w:t>024.995/2013-4</w:t>
      </w:r>
      <w:r w:rsidR="00AE7D83" w:rsidRPr="00AE7D83">
        <w:rPr>
          <w:b/>
          <w:i/>
          <w:iCs/>
          <w:sz w:val="22"/>
          <w:szCs w:val="22"/>
        </w:rPr>
        <w:t>, relatora</w:t>
      </w:r>
      <w:r w:rsidR="00766381">
        <w:rPr>
          <w:b/>
          <w:i/>
          <w:iCs/>
          <w:sz w:val="22"/>
          <w:szCs w:val="22"/>
        </w:rPr>
        <w:t xml:space="preserve"> Ministra Ana Arraes, 3</w:t>
      </w:r>
      <w:r w:rsidR="00AE7D83">
        <w:rPr>
          <w:b/>
          <w:i/>
          <w:iCs/>
          <w:sz w:val="22"/>
          <w:szCs w:val="22"/>
        </w:rPr>
        <w:t>.1</w:t>
      </w:r>
      <w:r w:rsidR="00766381">
        <w:rPr>
          <w:b/>
          <w:i/>
          <w:iCs/>
          <w:sz w:val="22"/>
          <w:szCs w:val="22"/>
        </w:rPr>
        <w:t>2</w:t>
      </w:r>
      <w:r w:rsidR="00AE7D83">
        <w:rPr>
          <w:b/>
          <w:i/>
          <w:iCs/>
          <w:sz w:val="22"/>
          <w:szCs w:val="22"/>
        </w:rPr>
        <w:t>.2013</w:t>
      </w:r>
      <w:r w:rsidR="00AE7D83">
        <w:rPr>
          <w:b/>
          <w:iCs/>
          <w:sz w:val="22"/>
          <w:szCs w:val="22"/>
        </w:rPr>
        <w:t>.</w:t>
      </w:r>
    </w:p>
    <w:p w:rsidR="000522D6" w:rsidRDefault="000522D6" w:rsidP="00CB0774">
      <w:pPr>
        <w:spacing w:after="0"/>
        <w:ind w:left="0"/>
        <w:rPr>
          <w:sz w:val="22"/>
          <w:szCs w:val="22"/>
        </w:rPr>
      </w:pPr>
    </w:p>
    <w:p w:rsidR="001B0483" w:rsidRPr="00D368A5" w:rsidRDefault="00D0184E" w:rsidP="00CB0774">
      <w:pPr>
        <w:autoSpaceDE w:val="0"/>
        <w:autoSpaceDN w:val="0"/>
        <w:adjustRightInd w:val="0"/>
        <w:spacing w:after="0"/>
        <w:ind w:left="0"/>
        <w:rPr>
          <w:b/>
          <w:sz w:val="22"/>
          <w:szCs w:val="22"/>
          <w:lang w:eastAsia="pt-BR"/>
        </w:rPr>
      </w:pPr>
      <w:r>
        <w:rPr>
          <w:b/>
          <w:sz w:val="22"/>
          <w:szCs w:val="22"/>
        </w:rPr>
        <w:t>6</w:t>
      </w:r>
      <w:r w:rsidR="001B0483" w:rsidRPr="00D368A5">
        <w:rPr>
          <w:b/>
          <w:sz w:val="22"/>
          <w:szCs w:val="22"/>
        </w:rPr>
        <w:t xml:space="preserve">. </w:t>
      </w:r>
      <w:r w:rsidR="00CB0774" w:rsidRPr="00CB0774">
        <w:rPr>
          <w:b/>
          <w:sz w:val="22"/>
          <w:szCs w:val="22"/>
          <w:lang w:eastAsia="pt-BR"/>
        </w:rPr>
        <w:t>É ilegal cláusula do edital que exija, como condição de habilitação técnica, a realização de vistoria por servidor público nas dependências da licitante.</w:t>
      </w:r>
    </w:p>
    <w:p w:rsidR="006A498E" w:rsidRDefault="001B0483" w:rsidP="00CB0774">
      <w:pPr>
        <w:spacing w:after="0"/>
        <w:ind w:left="0"/>
        <w:rPr>
          <w:sz w:val="22"/>
          <w:szCs w:val="22"/>
        </w:rPr>
      </w:pPr>
      <w:r w:rsidRPr="008A5937">
        <w:rPr>
          <w:sz w:val="22"/>
          <w:szCs w:val="22"/>
        </w:rPr>
        <w:t>Representação</w:t>
      </w:r>
      <w:r>
        <w:rPr>
          <w:sz w:val="22"/>
          <w:szCs w:val="22"/>
        </w:rPr>
        <w:t xml:space="preserve"> </w:t>
      </w:r>
      <w:r w:rsidRPr="008A5937">
        <w:rPr>
          <w:sz w:val="22"/>
          <w:szCs w:val="22"/>
        </w:rPr>
        <w:t xml:space="preserve">relativa a </w:t>
      </w:r>
      <w:r>
        <w:rPr>
          <w:sz w:val="22"/>
          <w:szCs w:val="22"/>
        </w:rPr>
        <w:t xml:space="preserve">pregão eletrônico </w:t>
      </w:r>
      <w:r w:rsidR="001513DE">
        <w:rPr>
          <w:sz w:val="22"/>
          <w:szCs w:val="22"/>
        </w:rPr>
        <w:t>conduzido pelo</w:t>
      </w:r>
      <w:r>
        <w:rPr>
          <w:sz w:val="22"/>
          <w:szCs w:val="22"/>
        </w:rPr>
        <w:t xml:space="preserve"> </w:t>
      </w:r>
      <w:r w:rsidR="001513DE" w:rsidRPr="001513DE">
        <w:rPr>
          <w:sz w:val="22"/>
          <w:szCs w:val="22"/>
        </w:rPr>
        <w:t>Centro Nacional de Folclore e Cultura Popular – Instituto do Patrimônio Histórico e Artístico Nacional (CNFCP/IPHAN)</w:t>
      </w:r>
      <w:r>
        <w:rPr>
          <w:sz w:val="22"/>
          <w:szCs w:val="22"/>
        </w:rPr>
        <w:t xml:space="preserve">, </w:t>
      </w:r>
      <w:r w:rsidR="001513DE">
        <w:rPr>
          <w:color w:val="000000"/>
          <w:sz w:val="22"/>
          <w:szCs w:val="22"/>
          <w:lang w:eastAsia="pt-BR"/>
        </w:rPr>
        <w:t>para a contratação de serviços de impressão da</w:t>
      </w:r>
      <w:r w:rsidR="001513DE" w:rsidRPr="001513DE">
        <w:rPr>
          <w:color w:val="000000"/>
          <w:sz w:val="22"/>
          <w:szCs w:val="22"/>
          <w:lang w:eastAsia="pt-BR"/>
        </w:rPr>
        <w:t xml:space="preserve"> Edição Comemorativa dos 30 anos da Sala do Artista Popular</w:t>
      </w:r>
      <w:r>
        <w:rPr>
          <w:sz w:val="22"/>
          <w:szCs w:val="22"/>
        </w:rPr>
        <w:t>, questionara</w:t>
      </w:r>
      <w:r w:rsidR="006A498E">
        <w:rPr>
          <w:sz w:val="22"/>
          <w:szCs w:val="22"/>
        </w:rPr>
        <w:t xml:space="preserve"> a legitimidade de cláusula do edital exigindo, como condição de habilitação, </w:t>
      </w:r>
      <w:r w:rsidR="006A498E" w:rsidRPr="006A498E">
        <w:rPr>
          <w:sz w:val="22"/>
          <w:szCs w:val="22"/>
        </w:rPr>
        <w:t>a realização de vistoria por servidora do CNFCP nas dependências da licitante para atestar a capacidade técnica própria de execução</w:t>
      </w:r>
      <w:r w:rsidR="006A498E">
        <w:rPr>
          <w:sz w:val="22"/>
          <w:szCs w:val="22"/>
        </w:rPr>
        <w:t xml:space="preserve">. Sobre o assunto, anotou o relator que </w:t>
      </w:r>
      <w:r w:rsidR="006A498E" w:rsidRPr="006A498E">
        <w:rPr>
          <w:i/>
          <w:sz w:val="22"/>
          <w:szCs w:val="22"/>
        </w:rPr>
        <w:t xml:space="preserve">“as condições de habilitação estão taxativamente previstas nos </w:t>
      </w:r>
      <w:proofErr w:type="spellStart"/>
      <w:r w:rsidR="006A498E" w:rsidRPr="006A498E">
        <w:rPr>
          <w:i/>
          <w:sz w:val="22"/>
          <w:szCs w:val="22"/>
        </w:rPr>
        <w:t>arts</w:t>
      </w:r>
      <w:proofErr w:type="spellEnd"/>
      <w:r w:rsidR="006A498E" w:rsidRPr="006A498E">
        <w:rPr>
          <w:i/>
          <w:sz w:val="22"/>
          <w:szCs w:val="22"/>
        </w:rPr>
        <w:t>. 27 a 31 da Lei nº 8.666, de 21 de junho de 1993, de tal modo que o instrumento convocatório extrapolou abusivamente os critérios para habilitação das licitantes”</w:t>
      </w:r>
      <w:r w:rsidR="006A498E">
        <w:rPr>
          <w:sz w:val="22"/>
          <w:szCs w:val="22"/>
        </w:rPr>
        <w:t>.</w:t>
      </w:r>
      <w:r>
        <w:rPr>
          <w:sz w:val="22"/>
          <w:szCs w:val="22"/>
        </w:rPr>
        <w:t xml:space="preserve"> </w:t>
      </w:r>
      <w:r w:rsidR="006A498E">
        <w:rPr>
          <w:sz w:val="22"/>
          <w:szCs w:val="22"/>
        </w:rPr>
        <w:t xml:space="preserve">Ademais, houve absoluta subjetividade da pregoeira ao </w:t>
      </w:r>
      <w:r w:rsidR="006E578B">
        <w:rPr>
          <w:sz w:val="22"/>
          <w:szCs w:val="22"/>
        </w:rPr>
        <w:t>arbitrar</w:t>
      </w:r>
      <w:r w:rsidR="006A498E">
        <w:rPr>
          <w:sz w:val="22"/>
          <w:szCs w:val="22"/>
        </w:rPr>
        <w:t xml:space="preserve"> o impasse relativo às licitantes localizadas fora do território do Rio de Janeiro, desclassificando proponentes sob a alegação de insuficiência de recursos para a realização de v</w:t>
      </w:r>
      <w:r w:rsidR="0065307B">
        <w:rPr>
          <w:sz w:val="22"/>
          <w:szCs w:val="22"/>
        </w:rPr>
        <w:t>istorias em outras unidades da F</w:t>
      </w:r>
      <w:r w:rsidR="006A498E">
        <w:rPr>
          <w:sz w:val="22"/>
          <w:szCs w:val="22"/>
        </w:rPr>
        <w:t>ed</w:t>
      </w:r>
      <w:r w:rsidR="00FE0560">
        <w:rPr>
          <w:sz w:val="22"/>
          <w:szCs w:val="22"/>
        </w:rPr>
        <w:t>eração. Assim, anotou o relator:</w:t>
      </w:r>
      <w:r w:rsidR="006A498E">
        <w:rPr>
          <w:sz w:val="22"/>
          <w:szCs w:val="22"/>
        </w:rPr>
        <w:t xml:space="preserve"> </w:t>
      </w:r>
      <w:r w:rsidR="006A498E" w:rsidRPr="006A498E">
        <w:rPr>
          <w:i/>
          <w:sz w:val="22"/>
          <w:szCs w:val="22"/>
        </w:rPr>
        <w:t>“para a solução da questão, a pregoeira não se pautou em critérios objetivos constantes do instrumento convocatório, nos moldes do art. 3º da Lei nº 8.666, de 1993, além de não ter conferido tratamento isonômico às licitantes”</w:t>
      </w:r>
      <w:r w:rsidR="006A498E">
        <w:rPr>
          <w:sz w:val="22"/>
          <w:szCs w:val="22"/>
        </w:rPr>
        <w:t>.</w:t>
      </w:r>
      <w:r w:rsidR="004F30E1">
        <w:rPr>
          <w:sz w:val="22"/>
          <w:szCs w:val="22"/>
        </w:rPr>
        <w:t xml:space="preserve"> Em consequência, os serviços foram contratados por preços superiores aos oferecidos pela representante. O Tribunal, acolhendo</w:t>
      </w:r>
      <w:r w:rsidR="00FE0560">
        <w:rPr>
          <w:sz w:val="22"/>
          <w:szCs w:val="22"/>
        </w:rPr>
        <w:t xml:space="preserve"> a</w:t>
      </w:r>
      <w:r w:rsidR="004F30E1">
        <w:rPr>
          <w:sz w:val="22"/>
          <w:szCs w:val="22"/>
        </w:rPr>
        <w:t xml:space="preserve"> proposta do relator, considerou procedente a representação e determinou ao CNFCP que, após assegurar ampla defesa à empresa declarada vencedora do certame, promova a anulação de todos os atos praticados desde a inabilitação da representante, realizando novamente todo o procedimento, com o intuito de promover a escorreita contratação da legítima vencedora do certame.</w:t>
      </w:r>
      <w:r w:rsidR="008E131A">
        <w:rPr>
          <w:sz w:val="22"/>
          <w:szCs w:val="22"/>
        </w:rPr>
        <w:t xml:space="preserve"> </w:t>
      </w:r>
      <w:hyperlink r:id="rId13" w:history="1">
        <w:r w:rsidR="00581F07" w:rsidRPr="00581F07">
          <w:rPr>
            <w:rStyle w:val="Hyperlink"/>
            <w:b/>
            <w:i/>
            <w:sz w:val="22"/>
            <w:szCs w:val="22"/>
          </w:rPr>
          <w:t>Acórdão 7528/2013-Segunda Câmara</w:t>
        </w:r>
      </w:hyperlink>
      <w:r w:rsidR="006E578B" w:rsidRPr="00AE7D83">
        <w:rPr>
          <w:b/>
          <w:i/>
          <w:iCs/>
          <w:sz w:val="22"/>
          <w:szCs w:val="22"/>
        </w:rPr>
        <w:t xml:space="preserve">, TC </w:t>
      </w:r>
      <w:r w:rsidR="006E578B" w:rsidRPr="006E578B">
        <w:rPr>
          <w:b/>
          <w:i/>
          <w:iCs/>
          <w:sz w:val="22"/>
          <w:szCs w:val="22"/>
        </w:rPr>
        <w:t>031.132/2013-8</w:t>
      </w:r>
      <w:r w:rsidR="006E578B" w:rsidRPr="00AE7D83">
        <w:rPr>
          <w:b/>
          <w:i/>
          <w:iCs/>
          <w:sz w:val="22"/>
          <w:szCs w:val="22"/>
        </w:rPr>
        <w:t>, relator</w:t>
      </w:r>
      <w:r w:rsidR="006E578B">
        <w:rPr>
          <w:b/>
          <w:i/>
          <w:iCs/>
          <w:sz w:val="22"/>
          <w:szCs w:val="22"/>
        </w:rPr>
        <w:t xml:space="preserve"> </w:t>
      </w:r>
      <w:r w:rsidR="006E578B" w:rsidRPr="006E578B">
        <w:rPr>
          <w:b/>
          <w:i/>
          <w:iCs/>
          <w:sz w:val="22"/>
          <w:szCs w:val="22"/>
        </w:rPr>
        <w:t>Ministro-Substituto André Luís de Carvalho</w:t>
      </w:r>
      <w:r w:rsidR="006E578B">
        <w:rPr>
          <w:b/>
          <w:i/>
          <w:iCs/>
          <w:sz w:val="22"/>
          <w:szCs w:val="22"/>
        </w:rPr>
        <w:t>, 3.12.2013</w:t>
      </w:r>
      <w:r w:rsidR="006E578B">
        <w:rPr>
          <w:b/>
          <w:iCs/>
          <w:sz w:val="22"/>
          <w:szCs w:val="22"/>
        </w:rPr>
        <w:t>.</w:t>
      </w:r>
    </w:p>
    <w:p w:rsidR="004362C2" w:rsidRDefault="004362C2" w:rsidP="006D402D">
      <w:pPr>
        <w:spacing w:after="0"/>
        <w:ind w:left="0"/>
        <w:rPr>
          <w:b/>
          <w:i/>
          <w:sz w:val="22"/>
          <w:szCs w:val="22"/>
          <w:lang w:eastAsia="pt-BR"/>
        </w:rPr>
      </w:pPr>
    </w:p>
    <w:p w:rsidR="00137335" w:rsidRPr="00DF4364" w:rsidRDefault="00137335" w:rsidP="00DF4364">
      <w:pPr>
        <w:pStyle w:val="Default"/>
        <w:jc w:val="both"/>
        <w:rPr>
          <w:b/>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tblGrid>
      <w:tr w:rsidR="0008246E" w:rsidRPr="00993B9D" w:rsidTr="008A12E6">
        <w:trPr>
          <w:trHeight w:val="779"/>
          <w:jc w:val="center"/>
        </w:trPr>
        <w:tc>
          <w:tcPr>
            <w:tcW w:w="0" w:type="auto"/>
            <w:vAlign w:val="center"/>
          </w:tcPr>
          <w:p w:rsidR="0008246E" w:rsidRPr="009E1BEB" w:rsidRDefault="0008246E" w:rsidP="008A12E6">
            <w:pPr>
              <w:pStyle w:val="enter-3pt"/>
              <w:tabs>
                <w:tab w:val="left" w:pos="2590"/>
              </w:tabs>
              <w:spacing w:line="240" w:lineRule="auto"/>
              <w:rPr>
                <w:b/>
                <w:i/>
                <w:sz w:val="18"/>
                <w:szCs w:val="18"/>
              </w:rPr>
            </w:pPr>
            <w:r w:rsidRPr="009E1BEB">
              <w:rPr>
                <w:b/>
                <w:i/>
                <w:sz w:val="18"/>
                <w:szCs w:val="18"/>
              </w:rPr>
              <w:t>Elaboração: Secretaria das Sessões</w:t>
            </w:r>
          </w:p>
          <w:p w:rsidR="0008246E" w:rsidRPr="00993B9D" w:rsidRDefault="0008246E" w:rsidP="008A12E6">
            <w:pPr>
              <w:pStyle w:val="enter-3pt"/>
              <w:tabs>
                <w:tab w:val="left" w:pos="2590"/>
              </w:tabs>
              <w:spacing w:line="240" w:lineRule="auto"/>
              <w:rPr>
                <w:b/>
                <w:i/>
                <w:sz w:val="22"/>
                <w:szCs w:val="22"/>
              </w:rPr>
            </w:pPr>
            <w:r w:rsidRPr="009E1BEB">
              <w:rPr>
                <w:b/>
                <w:i/>
                <w:sz w:val="18"/>
                <w:szCs w:val="18"/>
              </w:rPr>
              <w:t xml:space="preserve">Contato: </w:t>
            </w:r>
            <w:hyperlink r:id="rId14" w:history="1">
              <w:r w:rsidRPr="009E1BEB">
                <w:rPr>
                  <w:rStyle w:val="Hyperlink"/>
                  <w:b/>
                  <w:i/>
                  <w:color w:val="auto"/>
                  <w:sz w:val="18"/>
                  <w:szCs w:val="18"/>
                </w:rPr>
                <w:t>infojuris@tcu.gov.br</w:t>
              </w:r>
            </w:hyperlink>
          </w:p>
        </w:tc>
      </w:tr>
    </w:tbl>
    <w:p w:rsidR="00F3058F" w:rsidRPr="006E65E1" w:rsidRDefault="00F3058F" w:rsidP="006E65E1">
      <w:pPr>
        <w:pStyle w:val="Ttulo8"/>
        <w:tabs>
          <w:tab w:val="right" w:pos="4423"/>
        </w:tabs>
        <w:spacing w:before="0" w:after="0"/>
        <w:ind w:left="0"/>
        <w:rPr>
          <w:b/>
          <w:sz w:val="22"/>
          <w:lang w:val="pt-BR"/>
        </w:rPr>
      </w:pPr>
    </w:p>
    <w:sectPr w:rsidR="00F3058F" w:rsidRPr="006E65E1" w:rsidSect="00616945">
      <w:headerReference w:type="default" r:id="rId15"/>
      <w:footerReference w:type="default" r:id="rId16"/>
      <w:headerReference w:type="first" r:id="rId17"/>
      <w:pgSz w:w="11906" w:h="16838" w:code="9"/>
      <w:pgMar w:top="1134" w:right="851" w:bottom="85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6F" w:rsidRDefault="00F65F6F" w:rsidP="008B0547">
      <w:pPr>
        <w:spacing w:after="0"/>
      </w:pPr>
      <w:r>
        <w:separator/>
      </w:r>
    </w:p>
  </w:endnote>
  <w:endnote w:type="continuationSeparator" w:id="0">
    <w:p w:rsidR="00F65F6F" w:rsidRDefault="00F65F6F" w:rsidP="008B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63E" w:rsidRPr="00C906CD" w:rsidRDefault="003D4AA0" w:rsidP="004E357A">
    <w:pPr>
      <w:pStyle w:val="Rodap"/>
      <w:jc w:val="right"/>
      <w:rPr>
        <w:sz w:val="20"/>
        <w:szCs w:val="20"/>
      </w:rPr>
    </w:pPr>
    <w:r w:rsidRPr="00C906CD">
      <w:rPr>
        <w:sz w:val="20"/>
        <w:szCs w:val="20"/>
      </w:rPr>
      <w:fldChar w:fldCharType="begin"/>
    </w:r>
    <w:r w:rsidR="0018763E" w:rsidRPr="00C906CD">
      <w:rPr>
        <w:sz w:val="20"/>
        <w:szCs w:val="20"/>
      </w:rPr>
      <w:instrText xml:space="preserve"> PAGE   \* MERGEFORMAT </w:instrText>
    </w:r>
    <w:r w:rsidRPr="00C906CD">
      <w:rPr>
        <w:sz w:val="20"/>
        <w:szCs w:val="20"/>
      </w:rPr>
      <w:fldChar w:fldCharType="separate"/>
    </w:r>
    <w:r w:rsidR="003D3813">
      <w:rPr>
        <w:noProof/>
        <w:sz w:val="20"/>
        <w:szCs w:val="20"/>
      </w:rPr>
      <w:t>4</w:t>
    </w:r>
    <w:r w:rsidRPr="00C906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6F" w:rsidRDefault="00F65F6F" w:rsidP="008B0547">
      <w:pPr>
        <w:spacing w:after="0"/>
      </w:pPr>
      <w:r>
        <w:separator/>
      </w:r>
    </w:p>
  </w:footnote>
  <w:footnote w:type="continuationSeparator" w:id="0">
    <w:p w:rsidR="00F65F6F" w:rsidRDefault="00F65F6F" w:rsidP="008B05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63E" w:rsidRDefault="0018763E">
    <w:pPr>
      <w:pStyle w:val="Cabealho"/>
    </w:pPr>
  </w:p>
  <w:p w:rsidR="0018763E" w:rsidRDefault="0018763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63E" w:rsidRDefault="005C2632" w:rsidP="009D05A4">
    <w:pPr>
      <w:pStyle w:val="Cabealho"/>
      <w:ind w:left="0"/>
    </w:pPr>
    <w:r w:rsidRPr="00DB7C03">
      <w:rPr>
        <w:b/>
        <w:i/>
        <w:noProof/>
        <w:sz w:val="22"/>
        <w:szCs w:val="22"/>
        <w:lang w:eastAsia="pt-BR"/>
      </w:rPr>
      <w:drawing>
        <wp:inline distT="0" distB="0" distL="0" distR="0">
          <wp:extent cx="6105525" cy="781050"/>
          <wp:effectExtent l="0" t="0" r="9525" b="0"/>
          <wp:docPr id="1" name="Imagem 1" descr="Banner-info-lic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info-lic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360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F393A"/>
    <w:multiLevelType w:val="hybridMultilevel"/>
    <w:tmpl w:val="CC3EFE78"/>
    <w:lvl w:ilvl="0" w:tplc="F27285C2">
      <w:start w:val="2"/>
      <w:numFmt w:val="decimal"/>
      <w:pStyle w:val="Normal-numerado-REL01"/>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A9B140C"/>
    <w:multiLevelType w:val="hybridMultilevel"/>
    <w:tmpl w:val="D220BF8E"/>
    <w:lvl w:ilvl="0" w:tplc="0416000F">
      <w:start w:val="2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D565904"/>
    <w:multiLevelType w:val="hybridMultilevel"/>
    <w:tmpl w:val="58701FB6"/>
    <w:lvl w:ilvl="0" w:tplc="04160017">
      <w:start w:val="1"/>
      <w:numFmt w:val="lowerLetter"/>
      <w:lvlText w:val="%1)"/>
      <w:lvlJc w:val="left"/>
      <w:pPr>
        <w:ind w:left="2421" w:hanging="360"/>
      </w:pPr>
      <w:rPr>
        <w:rFonts w:cs="Times New Roman"/>
      </w:rPr>
    </w:lvl>
    <w:lvl w:ilvl="1" w:tplc="04160019" w:tentative="1">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4">
    <w:nsid w:val="1012396C"/>
    <w:multiLevelType w:val="hybridMultilevel"/>
    <w:tmpl w:val="A0320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C86D67"/>
    <w:multiLevelType w:val="hybridMultilevel"/>
    <w:tmpl w:val="506469EC"/>
    <w:lvl w:ilvl="0" w:tplc="1C3A241A">
      <w:start w:val="2"/>
      <w:numFmt w:val="decimal"/>
      <w:pStyle w:val="Pargrafos"/>
      <w:lvlText w:val="%1."/>
      <w:lvlJc w:val="left"/>
      <w:pPr>
        <w:ind w:left="1494"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283672"/>
    <w:multiLevelType w:val="hybridMultilevel"/>
    <w:tmpl w:val="AAC0204E"/>
    <w:lvl w:ilvl="0" w:tplc="04160001">
      <w:start w:val="1"/>
      <w:numFmt w:val="bullet"/>
      <w:pStyle w:val="Normal-numerado-VOT01"/>
      <w:lvlText w:val=""/>
      <w:lvlJc w:val="left"/>
      <w:pPr>
        <w:ind w:left="720" w:hanging="360"/>
      </w:pPr>
      <w:rPr>
        <w:rFonts w:ascii="Symbol" w:hAnsi="Symbol"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7">
    <w:nsid w:val="1C47017C"/>
    <w:multiLevelType w:val="hybridMultilevel"/>
    <w:tmpl w:val="54F83744"/>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6715D6"/>
    <w:multiLevelType w:val="singleLevel"/>
    <w:tmpl w:val="B478D55A"/>
    <w:lvl w:ilvl="0">
      <w:start w:val="2"/>
      <w:numFmt w:val="decimal"/>
      <w:pStyle w:val="votonumerado"/>
      <w:lvlText w:val="%1."/>
      <w:lvlJc w:val="left"/>
      <w:pPr>
        <w:tabs>
          <w:tab w:val="num" w:pos="360"/>
        </w:tabs>
      </w:pPr>
      <w:rPr>
        <w:rFonts w:ascii="Times New (W1)" w:hAnsi="Times New (W1)" w:cs="Times New Roman" w:hint="default"/>
        <w:b w:val="0"/>
        <w:i w:val="0"/>
        <w:sz w:val="24"/>
      </w:rPr>
    </w:lvl>
  </w:abstractNum>
  <w:abstractNum w:abstractNumId="9">
    <w:nsid w:val="49697B99"/>
    <w:multiLevelType w:val="multilevel"/>
    <w:tmpl w:val="A134DBF0"/>
    <w:lvl w:ilvl="0">
      <w:start w:val="2"/>
      <w:numFmt w:val="decimal"/>
      <w:pStyle w:val="textonumerado"/>
      <w:lvlText w:val="%1."/>
      <w:lvlJc w:val="left"/>
      <w:pPr>
        <w:tabs>
          <w:tab w:val="num" w:pos="1068"/>
        </w:tabs>
        <w:ind w:left="708"/>
      </w:pPr>
      <w:rPr>
        <w:rFonts w:cs="Times New Roman"/>
        <w:b w:val="0"/>
        <w:i w:val="0"/>
        <w:sz w:val="24"/>
      </w:rPr>
    </w:lvl>
    <w:lvl w:ilvl="1">
      <w:start w:val="1"/>
      <w:numFmt w:val="decimal"/>
      <w:lvlText w:val="%1.%2."/>
      <w:lvlJc w:val="left"/>
      <w:pPr>
        <w:tabs>
          <w:tab w:val="num" w:pos="1068"/>
        </w:tabs>
        <w:ind w:left="708"/>
      </w:pPr>
      <w:rPr>
        <w:rFonts w:cs="Times New Roman"/>
        <w:sz w:val="24"/>
      </w:rPr>
    </w:lvl>
    <w:lvl w:ilvl="2">
      <w:start w:val="1"/>
      <w:numFmt w:val="decimal"/>
      <w:lvlText w:val="%1.%2.%3."/>
      <w:lvlJc w:val="left"/>
      <w:pPr>
        <w:tabs>
          <w:tab w:val="num" w:pos="1428"/>
        </w:tabs>
        <w:ind w:left="708"/>
      </w:pPr>
      <w:rPr>
        <w:rFonts w:cs="Times New Roman"/>
      </w:rPr>
    </w:lvl>
    <w:lvl w:ilvl="3">
      <w:start w:val="1"/>
      <w:numFmt w:val="decimal"/>
      <w:lvlText w:val="%1.%2.%3.%4."/>
      <w:lvlJc w:val="left"/>
      <w:pPr>
        <w:tabs>
          <w:tab w:val="num" w:pos="2279"/>
        </w:tabs>
        <w:ind w:left="708" w:firstLine="851"/>
      </w:pPr>
      <w:rPr>
        <w:rFonts w:cs="Times New Roman"/>
      </w:rPr>
    </w:lvl>
    <w:lvl w:ilvl="4">
      <w:start w:val="1"/>
      <w:numFmt w:val="decimal"/>
      <w:lvlText w:val="%1.%2.%3.%4.%5."/>
      <w:lvlJc w:val="left"/>
      <w:pPr>
        <w:tabs>
          <w:tab w:val="num" w:pos="3228"/>
        </w:tabs>
        <w:ind w:left="2940" w:hanging="792"/>
      </w:pPr>
      <w:rPr>
        <w:rFonts w:ascii="Times New Roman" w:hAnsi="Times New Roman" w:cs="Times New Roman" w:hint="default"/>
        <w:b w:val="0"/>
        <w:i w:val="0"/>
        <w:sz w:val="24"/>
      </w:rPr>
    </w:lvl>
    <w:lvl w:ilvl="5">
      <w:start w:val="1"/>
      <w:numFmt w:val="decimal"/>
      <w:lvlText w:val="%1.%2.%3.%4.%5.%6."/>
      <w:lvlJc w:val="left"/>
      <w:pPr>
        <w:tabs>
          <w:tab w:val="num" w:pos="358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38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10">
    <w:nsid w:val="524A2369"/>
    <w:multiLevelType w:val="hybridMultilevel"/>
    <w:tmpl w:val="5FA23E98"/>
    <w:lvl w:ilvl="0" w:tplc="04160001">
      <w:start w:val="1"/>
      <w:numFmt w:val="lowerLetter"/>
      <w:pStyle w:val="tensletras"/>
      <w:lvlText w:val="%1)"/>
      <w:lvlJc w:val="left"/>
      <w:pPr>
        <w:tabs>
          <w:tab w:val="num" w:pos="360"/>
        </w:tabs>
        <w:ind w:left="36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11">
    <w:nsid w:val="559457D5"/>
    <w:multiLevelType w:val="hybridMultilevel"/>
    <w:tmpl w:val="77E063B4"/>
    <w:lvl w:ilvl="0" w:tplc="2020C502">
      <w:start w:val="20"/>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2">
    <w:nsid w:val="59C77886"/>
    <w:multiLevelType w:val="hybridMultilevel"/>
    <w:tmpl w:val="D9D41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D776253"/>
    <w:multiLevelType w:val="hybridMultilevel"/>
    <w:tmpl w:val="7A8A9C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E21654A"/>
    <w:multiLevelType w:val="hybridMultilevel"/>
    <w:tmpl w:val="5E6E20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BA0B32"/>
    <w:multiLevelType w:val="hybridMultilevel"/>
    <w:tmpl w:val="182E04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2C0A80"/>
    <w:multiLevelType w:val="hybridMultilevel"/>
    <w:tmpl w:val="FC701A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85349A"/>
    <w:multiLevelType w:val="singleLevel"/>
    <w:tmpl w:val="4170D9F4"/>
    <w:lvl w:ilvl="0">
      <w:start w:val="1"/>
      <w:numFmt w:val="decimal"/>
      <w:pStyle w:val="CorpodeTextoResumo"/>
      <w:lvlText w:val="%1."/>
      <w:lvlJc w:val="left"/>
      <w:pPr>
        <w:tabs>
          <w:tab w:val="num" w:pos="360"/>
        </w:tabs>
      </w:pPr>
      <w:rPr>
        <w:rFonts w:cs="Times New Roman"/>
      </w:rPr>
    </w:lvl>
  </w:abstractNum>
  <w:abstractNum w:abstractNumId="18">
    <w:nsid w:val="7FC62255"/>
    <w:multiLevelType w:val="hybridMultilevel"/>
    <w:tmpl w:val="5A1C7C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
  </w:num>
  <w:num w:numId="3">
    <w:abstractNumId w:val="17"/>
    <w:lvlOverride w:ilvl="0">
      <w:startOverride w:val="1"/>
    </w:lvlOverride>
  </w:num>
  <w:num w:numId="4">
    <w:abstractNumId w:val="10"/>
  </w:num>
  <w:num w:numId="5">
    <w:abstractNumId w:val="6"/>
  </w:num>
  <w:num w:numId="6">
    <w:abstractNumId w:val="5"/>
  </w:num>
  <w:num w:numId="7">
    <w:abstractNumId w:val="9"/>
  </w:num>
  <w:num w:numId="8">
    <w:abstractNumId w:val="11"/>
  </w:num>
  <w:num w:numId="9">
    <w:abstractNumId w:val="2"/>
  </w:num>
  <w:num w:numId="10">
    <w:abstractNumId w:val="3"/>
  </w:num>
  <w:num w:numId="11">
    <w:abstractNumId w:val="12"/>
  </w:num>
  <w:num w:numId="12">
    <w:abstractNumId w:val="13"/>
  </w:num>
  <w:num w:numId="13">
    <w:abstractNumId w:val="16"/>
  </w:num>
  <w:num w:numId="14">
    <w:abstractNumId w:val="15"/>
  </w:num>
  <w:num w:numId="15">
    <w:abstractNumId w:val="18"/>
  </w:num>
  <w:num w:numId="16">
    <w:abstractNumId w:val="0"/>
  </w:num>
  <w:num w:numId="17">
    <w:abstractNumId w:val="4"/>
  </w:num>
  <w:num w:numId="18">
    <w:abstractNumId w:val="7"/>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7"/>
    <w:rsid w:val="000004F5"/>
    <w:rsid w:val="00000605"/>
    <w:rsid w:val="000006E8"/>
    <w:rsid w:val="0000092D"/>
    <w:rsid w:val="00000A8B"/>
    <w:rsid w:val="0000153E"/>
    <w:rsid w:val="00001878"/>
    <w:rsid w:val="00001B4A"/>
    <w:rsid w:val="00001B69"/>
    <w:rsid w:val="000021D2"/>
    <w:rsid w:val="000023EE"/>
    <w:rsid w:val="000028E3"/>
    <w:rsid w:val="00003CEA"/>
    <w:rsid w:val="00003D44"/>
    <w:rsid w:val="000042F4"/>
    <w:rsid w:val="00004614"/>
    <w:rsid w:val="0000485C"/>
    <w:rsid w:val="00004C3B"/>
    <w:rsid w:val="00004C47"/>
    <w:rsid w:val="00004D04"/>
    <w:rsid w:val="00005142"/>
    <w:rsid w:val="00005435"/>
    <w:rsid w:val="0000560C"/>
    <w:rsid w:val="00005BA5"/>
    <w:rsid w:val="00005E1E"/>
    <w:rsid w:val="00005F57"/>
    <w:rsid w:val="0000636F"/>
    <w:rsid w:val="000069F3"/>
    <w:rsid w:val="00007FA6"/>
    <w:rsid w:val="0001037C"/>
    <w:rsid w:val="00010A77"/>
    <w:rsid w:val="00010F62"/>
    <w:rsid w:val="00011683"/>
    <w:rsid w:val="00011807"/>
    <w:rsid w:val="00011892"/>
    <w:rsid w:val="000118BC"/>
    <w:rsid w:val="000118CC"/>
    <w:rsid w:val="00011A79"/>
    <w:rsid w:val="00011BA0"/>
    <w:rsid w:val="00011D5A"/>
    <w:rsid w:val="000120AD"/>
    <w:rsid w:val="00012287"/>
    <w:rsid w:val="00012468"/>
    <w:rsid w:val="00012DCE"/>
    <w:rsid w:val="00012EEB"/>
    <w:rsid w:val="000132A1"/>
    <w:rsid w:val="00013851"/>
    <w:rsid w:val="00013941"/>
    <w:rsid w:val="00013A1F"/>
    <w:rsid w:val="00013BDC"/>
    <w:rsid w:val="00014136"/>
    <w:rsid w:val="000145F8"/>
    <w:rsid w:val="00014B20"/>
    <w:rsid w:val="00014E81"/>
    <w:rsid w:val="000161F7"/>
    <w:rsid w:val="0001636D"/>
    <w:rsid w:val="0001643A"/>
    <w:rsid w:val="00016730"/>
    <w:rsid w:val="00016A5D"/>
    <w:rsid w:val="00016B9F"/>
    <w:rsid w:val="0001776E"/>
    <w:rsid w:val="000179E2"/>
    <w:rsid w:val="00017E97"/>
    <w:rsid w:val="00017ED0"/>
    <w:rsid w:val="0002039E"/>
    <w:rsid w:val="00020C27"/>
    <w:rsid w:val="00020C75"/>
    <w:rsid w:val="00020E49"/>
    <w:rsid w:val="00020FC8"/>
    <w:rsid w:val="000214F6"/>
    <w:rsid w:val="00021532"/>
    <w:rsid w:val="0002193A"/>
    <w:rsid w:val="0002237E"/>
    <w:rsid w:val="0002238E"/>
    <w:rsid w:val="000224CB"/>
    <w:rsid w:val="000227F4"/>
    <w:rsid w:val="0002327E"/>
    <w:rsid w:val="0002374E"/>
    <w:rsid w:val="00023828"/>
    <w:rsid w:val="00023AFD"/>
    <w:rsid w:val="00023D72"/>
    <w:rsid w:val="000253D1"/>
    <w:rsid w:val="00025450"/>
    <w:rsid w:val="00025753"/>
    <w:rsid w:val="00025A32"/>
    <w:rsid w:val="00025AA0"/>
    <w:rsid w:val="000262E8"/>
    <w:rsid w:val="0002663F"/>
    <w:rsid w:val="00026CE8"/>
    <w:rsid w:val="000271FA"/>
    <w:rsid w:val="0002751C"/>
    <w:rsid w:val="00027B2E"/>
    <w:rsid w:val="00027C86"/>
    <w:rsid w:val="000300A2"/>
    <w:rsid w:val="000304BD"/>
    <w:rsid w:val="00030EC2"/>
    <w:rsid w:val="0003113F"/>
    <w:rsid w:val="00031B9D"/>
    <w:rsid w:val="00032198"/>
    <w:rsid w:val="0003282A"/>
    <w:rsid w:val="00032CA1"/>
    <w:rsid w:val="00032CE9"/>
    <w:rsid w:val="00032D47"/>
    <w:rsid w:val="000334D4"/>
    <w:rsid w:val="00033551"/>
    <w:rsid w:val="00033B3E"/>
    <w:rsid w:val="0003422F"/>
    <w:rsid w:val="00034E28"/>
    <w:rsid w:val="00035593"/>
    <w:rsid w:val="00035A82"/>
    <w:rsid w:val="00035D4C"/>
    <w:rsid w:val="00035FBF"/>
    <w:rsid w:val="000360F1"/>
    <w:rsid w:val="00036818"/>
    <w:rsid w:val="00036F23"/>
    <w:rsid w:val="000371C1"/>
    <w:rsid w:val="00037DCE"/>
    <w:rsid w:val="00041337"/>
    <w:rsid w:val="00041450"/>
    <w:rsid w:val="000415DA"/>
    <w:rsid w:val="00042393"/>
    <w:rsid w:val="000431BD"/>
    <w:rsid w:val="000436B0"/>
    <w:rsid w:val="000438FC"/>
    <w:rsid w:val="00044536"/>
    <w:rsid w:val="00044732"/>
    <w:rsid w:val="000447EE"/>
    <w:rsid w:val="00044B21"/>
    <w:rsid w:val="00044F32"/>
    <w:rsid w:val="00045C61"/>
    <w:rsid w:val="00045FC1"/>
    <w:rsid w:val="000460E4"/>
    <w:rsid w:val="00046313"/>
    <w:rsid w:val="0004660A"/>
    <w:rsid w:val="00046CF7"/>
    <w:rsid w:val="00047011"/>
    <w:rsid w:val="0004791A"/>
    <w:rsid w:val="00047A20"/>
    <w:rsid w:val="00047C67"/>
    <w:rsid w:val="00047E71"/>
    <w:rsid w:val="00050483"/>
    <w:rsid w:val="000505FB"/>
    <w:rsid w:val="00050BA0"/>
    <w:rsid w:val="0005133B"/>
    <w:rsid w:val="000513D0"/>
    <w:rsid w:val="00051698"/>
    <w:rsid w:val="000518E0"/>
    <w:rsid w:val="00051AAB"/>
    <w:rsid w:val="00051AD2"/>
    <w:rsid w:val="00051D57"/>
    <w:rsid w:val="0005205F"/>
    <w:rsid w:val="000522D6"/>
    <w:rsid w:val="00052B15"/>
    <w:rsid w:val="00052BCA"/>
    <w:rsid w:val="00052E07"/>
    <w:rsid w:val="00052FC7"/>
    <w:rsid w:val="0005356E"/>
    <w:rsid w:val="000536ED"/>
    <w:rsid w:val="00053BB0"/>
    <w:rsid w:val="000540FC"/>
    <w:rsid w:val="0005412B"/>
    <w:rsid w:val="0005426B"/>
    <w:rsid w:val="00054432"/>
    <w:rsid w:val="000545B5"/>
    <w:rsid w:val="0005485B"/>
    <w:rsid w:val="00054C16"/>
    <w:rsid w:val="00054D93"/>
    <w:rsid w:val="00054FBE"/>
    <w:rsid w:val="00055143"/>
    <w:rsid w:val="00055264"/>
    <w:rsid w:val="0005548B"/>
    <w:rsid w:val="00055A5C"/>
    <w:rsid w:val="00055D4F"/>
    <w:rsid w:val="000562CD"/>
    <w:rsid w:val="0005656B"/>
    <w:rsid w:val="00056A5A"/>
    <w:rsid w:val="00056A5F"/>
    <w:rsid w:val="00056D51"/>
    <w:rsid w:val="00057111"/>
    <w:rsid w:val="0005724A"/>
    <w:rsid w:val="0005737C"/>
    <w:rsid w:val="00057892"/>
    <w:rsid w:val="00057D5A"/>
    <w:rsid w:val="0006028E"/>
    <w:rsid w:val="000605A0"/>
    <w:rsid w:val="0006070E"/>
    <w:rsid w:val="00060728"/>
    <w:rsid w:val="00060856"/>
    <w:rsid w:val="00060B08"/>
    <w:rsid w:val="00060CE3"/>
    <w:rsid w:val="00061A56"/>
    <w:rsid w:val="00061C2E"/>
    <w:rsid w:val="00061EF5"/>
    <w:rsid w:val="000622E0"/>
    <w:rsid w:val="000624FA"/>
    <w:rsid w:val="00062A84"/>
    <w:rsid w:val="00062B46"/>
    <w:rsid w:val="00062D0E"/>
    <w:rsid w:val="00062E75"/>
    <w:rsid w:val="00063C6E"/>
    <w:rsid w:val="000647B1"/>
    <w:rsid w:val="0006509C"/>
    <w:rsid w:val="0006516A"/>
    <w:rsid w:val="00065849"/>
    <w:rsid w:val="0006592B"/>
    <w:rsid w:val="00065A49"/>
    <w:rsid w:val="00065A8B"/>
    <w:rsid w:val="00065B97"/>
    <w:rsid w:val="00065E95"/>
    <w:rsid w:val="00066126"/>
    <w:rsid w:val="00066E66"/>
    <w:rsid w:val="00066F26"/>
    <w:rsid w:val="0006707B"/>
    <w:rsid w:val="000675D5"/>
    <w:rsid w:val="00067652"/>
    <w:rsid w:val="00067E95"/>
    <w:rsid w:val="0007073D"/>
    <w:rsid w:val="00070785"/>
    <w:rsid w:val="0007120E"/>
    <w:rsid w:val="00071457"/>
    <w:rsid w:val="000717D9"/>
    <w:rsid w:val="000717EC"/>
    <w:rsid w:val="0007190C"/>
    <w:rsid w:val="00071FB7"/>
    <w:rsid w:val="0007259B"/>
    <w:rsid w:val="0007275A"/>
    <w:rsid w:val="000727DB"/>
    <w:rsid w:val="00072916"/>
    <w:rsid w:val="00072F56"/>
    <w:rsid w:val="00073231"/>
    <w:rsid w:val="000735D1"/>
    <w:rsid w:val="00074384"/>
    <w:rsid w:val="00074AC5"/>
    <w:rsid w:val="000756E7"/>
    <w:rsid w:val="00075CE6"/>
    <w:rsid w:val="000761CD"/>
    <w:rsid w:val="0007670D"/>
    <w:rsid w:val="000768BB"/>
    <w:rsid w:val="00076909"/>
    <w:rsid w:val="00077346"/>
    <w:rsid w:val="00077A56"/>
    <w:rsid w:val="00077BA4"/>
    <w:rsid w:val="0008010D"/>
    <w:rsid w:val="00080148"/>
    <w:rsid w:val="00080237"/>
    <w:rsid w:val="00080245"/>
    <w:rsid w:val="000807D4"/>
    <w:rsid w:val="00080B82"/>
    <w:rsid w:val="00080CAA"/>
    <w:rsid w:val="00080D3E"/>
    <w:rsid w:val="00081635"/>
    <w:rsid w:val="00081A4D"/>
    <w:rsid w:val="00081DD6"/>
    <w:rsid w:val="00081DFB"/>
    <w:rsid w:val="0008246E"/>
    <w:rsid w:val="000824AF"/>
    <w:rsid w:val="00083289"/>
    <w:rsid w:val="0008343E"/>
    <w:rsid w:val="00083514"/>
    <w:rsid w:val="000835D8"/>
    <w:rsid w:val="0008397F"/>
    <w:rsid w:val="00084282"/>
    <w:rsid w:val="00084727"/>
    <w:rsid w:val="00084A99"/>
    <w:rsid w:val="000858BB"/>
    <w:rsid w:val="000858EF"/>
    <w:rsid w:val="00086210"/>
    <w:rsid w:val="00086489"/>
    <w:rsid w:val="000867E7"/>
    <w:rsid w:val="00086836"/>
    <w:rsid w:val="00086943"/>
    <w:rsid w:val="00086A39"/>
    <w:rsid w:val="00086BAA"/>
    <w:rsid w:val="00087006"/>
    <w:rsid w:val="00087431"/>
    <w:rsid w:val="00087894"/>
    <w:rsid w:val="00087C6C"/>
    <w:rsid w:val="00090377"/>
    <w:rsid w:val="0009058C"/>
    <w:rsid w:val="00090B8F"/>
    <w:rsid w:val="00090C97"/>
    <w:rsid w:val="00090D8A"/>
    <w:rsid w:val="00090E2E"/>
    <w:rsid w:val="0009133A"/>
    <w:rsid w:val="000916AF"/>
    <w:rsid w:val="000919D7"/>
    <w:rsid w:val="00091F93"/>
    <w:rsid w:val="000923FB"/>
    <w:rsid w:val="00092851"/>
    <w:rsid w:val="000929ED"/>
    <w:rsid w:val="00092C2E"/>
    <w:rsid w:val="00092E24"/>
    <w:rsid w:val="00093088"/>
    <w:rsid w:val="000937B7"/>
    <w:rsid w:val="00093937"/>
    <w:rsid w:val="00093952"/>
    <w:rsid w:val="000940A9"/>
    <w:rsid w:val="00094350"/>
    <w:rsid w:val="00094981"/>
    <w:rsid w:val="00094A70"/>
    <w:rsid w:val="00094A7D"/>
    <w:rsid w:val="00094C5B"/>
    <w:rsid w:val="00094C72"/>
    <w:rsid w:val="00094EEC"/>
    <w:rsid w:val="00094F3A"/>
    <w:rsid w:val="00095069"/>
    <w:rsid w:val="00095AC0"/>
    <w:rsid w:val="00095D98"/>
    <w:rsid w:val="0009624E"/>
    <w:rsid w:val="0009649A"/>
    <w:rsid w:val="0009655D"/>
    <w:rsid w:val="00096740"/>
    <w:rsid w:val="00096899"/>
    <w:rsid w:val="000969AE"/>
    <w:rsid w:val="00096BDB"/>
    <w:rsid w:val="00096C1B"/>
    <w:rsid w:val="00096DFF"/>
    <w:rsid w:val="000971B8"/>
    <w:rsid w:val="0009748C"/>
    <w:rsid w:val="00097614"/>
    <w:rsid w:val="0009780B"/>
    <w:rsid w:val="00097863"/>
    <w:rsid w:val="00097ABD"/>
    <w:rsid w:val="00097BF6"/>
    <w:rsid w:val="00097DEB"/>
    <w:rsid w:val="00097FC4"/>
    <w:rsid w:val="000A0291"/>
    <w:rsid w:val="000A0412"/>
    <w:rsid w:val="000A0EF8"/>
    <w:rsid w:val="000A152A"/>
    <w:rsid w:val="000A1EBD"/>
    <w:rsid w:val="000A246C"/>
    <w:rsid w:val="000A261A"/>
    <w:rsid w:val="000A2C56"/>
    <w:rsid w:val="000A301D"/>
    <w:rsid w:val="000A37A7"/>
    <w:rsid w:val="000A402F"/>
    <w:rsid w:val="000A4632"/>
    <w:rsid w:val="000A47EA"/>
    <w:rsid w:val="000A4E36"/>
    <w:rsid w:val="000A504A"/>
    <w:rsid w:val="000A5457"/>
    <w:rsid w:val="000A57DA"/>
    <w:rsid w:val="000A599E"/>
    <w:rsid w:val="000A6269"/>
    <w:rsid w:val="000A62BD"/>
    <w:rsid w:val="000A6645"/>
    <w:rsid w:val="000A6CDC"/>
    <w:rsid w:val="000A75EF"/>
    <w:rsid w:val="000A77BB"/>
    <w:rsid w:val="000A78E5"/>
    <w:rsid w:val="000B0ECB"/>
    <w:rsid w:val="000B0FEA"/>
    <w:rsid w:val="000B1052"/>
    <w:rsid w:val="000B1627"/>
    <w:rsid w:val="000B1A59"/>
    <w:rsid w:val="000B1B9E"/>
    <w:rsid w:val="000B2AFA"/>
    <w:rsid w:val="000B2F2F"/>
    <w:rsid w:val="000B3015"/>
    <w:rsid w:val="000B3444"/>
    <w:rsid w:val="000B395E"/>
    <w:rsid w:val="000B3C52"/>
    <w:rsid w:val="000B4439"/>
    <w:rsid w:val="000B4534"/>
    <w:rsid w:val="000B4AF2"/>
    <w:rsid w:val="000B4B33"/>
    <w:rsid w:val="000B4C5B"/>
    <w:rsid w:val="000B4EBB"/>
    <w:rsid w:val="000B52A7"/>
    <w:rsid w:val="000B5A1A"/>
    <w:rsid w:val="000B5DB2"/>
    <w:rsid w:val="000B5DD4"/>
    <w:rsid w:val="000B639F"/>
    <w:rsid w:val="000B63F3"/>
    <w:rsid w:val="000B6475"/>
    <w:rsid w:val="000B6BC1"/>
    <w:rsid w:val="000B706C"/>
    <w:rsid w:val="000B759E"/>
    <w:rsid w:val="000B775A"/>
    <w:rsid w:val="000B79DD"/>
    <w:rsid w:val="000C0013"/>
    <w:rsid w:val="000C02AD"/>
    <w:rsid w:val="000C049A"/>
    <w:rsid w:val="000C0AA8"/>
    <w:rsid w:val="000C0D07"/>
    <w:rsid w:val="000C1585"/>
    <w:rsid w:val="000C1A3E"/>
    <w:rsid w:val="000C1AFC"/>
    <w:rsid w:val="000C22BE"/>
    <w:rsid w:val="000C22C0"/>
    <w:rsid w:val="000C28CC"/>
    <w:rsid w:val="000C2CBC"/>
    <w:rsid w:val="000C3BD5"/>
    <w:rsid w:val="000C3DAB"/>
    <w:rsid w:val="000C42A5"/>
    <w:rsid w:val="000C4611"/>
    <w:rsid w:val="000C4A10"/>
    <w:rsid w:val="000C4AC9"/>
    <w:rsid w:val="000C4BA1"/>
    <w:rsid w:val="000C4FAE"/>
    <w:rsid w:val="000C5199"/>
    <w:rsid w:val="000C51DE"/>
    <w:rsid w:val="000C5799"/>
    <w:rsid w:val="000C5FDE"/>
    <w:rsid w:val="000C61FA"/>
    <w:rsid w:val="000C69B3"/>
    <w:rsid w:val="000C7281"/>
    <w:rsid w:val="000C7D11"/>
    <w:rsid w:val="000D073F"/>
    <w:rsid w:val="000D0D66"/>
    <w:rsid w:val="000D0D9A"/>
    <w:rsid w:val="000D10FB"/>
    <w:rsid w:val="000D14D9"/>
    <w:rsid w:val="000D1878"/>
    <w:rsid w:val="000D1AAE"/>
    <w:rsid w:val="000D1B91"/>
    <w:rsid w:val="000D1C53"/>
    <w:rsid w:val="000D1DC7"/>
    <w:rsid w:val="000D1EF5"/>
    <w:rsid w:val="000D1FD7"/>
    <w:rsid w:val="000D2184"/>
    <w:rsid w:val="000D2CBD"/>
    <w:rsid w:val="000D359B"/>
    <w:rsid w:val="000D37B0"/>
    <w:rsid w:val="000D3E44"/>
    <w:rsid w:val="000D3FF6"/>
    <w:rsid w:val="000D52D9"/>
    <w:rsid w:val="000D6373"/>
    <w:rsid w:val="000D6388"/>
    <w:rsid w:val="000D6418"/>
    <w:rsid w:val="000D6479"/>
    <w:rsid w:val="000D6839"/>
    <w:rsid w:val="000D6906"/>
    <w:rsid w:val="000D6C9E"/>
    <w:rsid w:val="000D7904"/>
    <w:rsid w:val="000D7BA8"/>
    <w:rsid w:val="000D7DB6"/>
    <w:rsid w:val="000D7DD6"/>
    <w:rsid w:val="000D7DED"/>
    <w:rsid w:val="000E020F"/>
    <w:rsid w:val="000E0454"/>
    <w:rsid w:val="000E10DB"/>
    <w:rsid w:val="000E12F7"/>
    <w:rsid w:val="000E1A4B"/>
    <w:rsid w:val="000E1D37"/>
    <w:rsid w:val="000E23D2"/>
    <w:rsid w:val="000E24D9"/>
    <w:rsid w:val="000E28AC"/>
    <w:rsid w:val="000E2D47"/>
    <w:rsid w:val="000E3599"/>
    <w:rsid w:val="000E372B"/>
    <w:rsid w:val="000E3A55"/>
    <w:rsid w:val="000E3B31"/>
    <w:rsid w:val="000E3C6D"/>
    <w:rsid w:val="000E45B0"/>
    <w:rsid w:val="000E4B19"/>
    <w:rsid w:val="000E4D15"/>
    <w:rsid w:val="000E504D"/>
    <w:rsid w:val="000E5233"/>
    <w:rsid w:val="000E5C70"/>
    <w:rsid w:val="000E5EAB"/>
    <w:rsid w:val="000E5F56"/>
    <w:rsid w:val="000E6183"/>
    <w:rsid w:val="000E65B4"/>
    <w:rsid w:val="000E69A6"/>
    <w:rsid w:val="000E6B37"/>
    <w:rsid w:val="000E730B"/>
    <w:rsid w:val="000E78A6"/>
    <w:rsid w:val="000E7FD4"/>
    <w:rsid w:val="000F05AC"/>
    <w:rsid w:val="000F0A64"/>
    <w:rsid w:val="000F13F3"/>
    <w:rsid w:val="000F1450"/>
    <w:rsid w:val="000F1786"/>
    <w:rsid w:val="000F2133"/>
    <w:rsid w:val="000F28B2"/>
    <w:rsid w:val="000F28E9"/>
    <w:rsid w:val="000F2975"/>
    <w:rsid w:val="000F2D05"/>
    <w:rsid w:val="000F2D48"/>
    <w:rsid w:val="000F2F92"/>
    <w:rsid w:val="000F2FD9"/>
    <w:rsid w:val="000F3282"/>
    <w:rsid w:val="000F33B5"/>
    <w:rsid w:val="000F3520"/>
    <w:rsid w:val="000F3E8F"/>
    <w:rsid w:val="000F445A"/>
    <w:rsid w:val="000F47C1"/>
    <w:rsid w:val="000F48B1"/>
    <w:rsid w:val="000F495D"/>
    <w:rsid w:val="000F4B18"/>
    <w:rsid w:val="000F4B82"/>
    <w:rsid w:val="000F4CC1"/>
    <w:rsid w:val="000F5135"/>
    <w:rsid w:val="000F601E"/>
    <w:rsid w:val="000F693D"/>
    <w:rsid w:val="000F6986"/>
    <w:rsid w:val="000F69B8"/>
    <w:rsid w:val="000F6A43"/>
    <w:rsid w:val="000F6A5D"/>
    <w:rsid w:val="000F6D85"/>
    <w:rsid w:val="000F73F1"/>
    <w:rsid w:val="000F7B66"/>
    <w:rsid w:val="000F7CEE"/>
    <w:rsid w:val="000F7D84"/>
    <w:rsid w:val="001001F4"/>
    <w:rsid w:val="001005A8"/>
    <w:rsid w:val="00101707"/>
    <w:rsid w:val="00101EE1"/>
    <w:rsid w:val="00101F01"/>
    <w:rsid w:val="00102031"/>
    <w:rsid w:val="00102D37"/>
    <w:rsid w:val="00102DC0"/>
    <w:rsid w:val="00103A3E"/>
    <w:rsid w:val="00103C24"/>
    <w:rsid w:val="00103E5B"/>
    <w:rsid w:val="001041ED"/>
    <w:rsid w:val="001043C0"/>
    <w:rsid w:val="00104AAD"/>
    <w:rsid w:val="00104C71"/>
    <w:rsid w:val="001052CD"/>
    <w:rsid w:val="001064E1"/>
    <w:rsid w:val="001071C7"/>
    <w:rsid w:val="001072E1"/>
    <w:rsid w:val="00107486"/>
    <w:rsid w:val="00107AC8"/>
    <w:rsid w:val="0011038F"/>
    <w:rsid w:val="0011039E"/>
    <w:rsid w:val="001104BA"/>
    <w:rsid w:val="00111441"/>
    <w:rsid w:val="00111A2A"/>
    <w:rsid w:val="00111A71"/>
    <w:rsid w:val="00111B67"/>
    <w:rsid w:val="00111E00"/>
    <w:rsid w:val="001125A2"/>
    <w:rsid w:val="00112676"/>
    <w:rsid w:val="0011273C"/>
    <w:rsid w:val="00112A5F"/>
    <w:rsid w:val="0011373A"/>
    <w:rsid w:val="00113A1F"/>
    <w:rsid w:val="00113B55"/>
    <w:rsid w:val="00114137"/>
    <w:rsid w:val="0011429C"/>
    <w:rsid w:val="00114511"/>
    <w:rsid w:val="00114ABD"/>
    <w:rsid w:val="00115305"/>
    <w:rsid w:val="001156BA"/>
    <w:rsid w:val="0011582E"/>
    <w:rsid w:val="00115911"/>
    <w:rsid w:val="0011615F"/>
    <w:rsid w:val="00116706"/>
    <w:rsid w:val="0011691F"/>
    <w:rsid w:val="00116BAB"/>
    <w:rsid w:val="0011748D"/>
    <w:rsid w:val="001174F7"/>
    <w:rsid w:val="00117A9F"/>
    <w:rsid w:val="00117E95"/>
    <w:rsid w:val="001203BE"/>
    <w:rsid w:val="00121290"/>
    <w:rsid w:val="001212BD"/>
    <w:rsid w:val="00121782"/>
    <w:rsid w:val="001217A0"/>
    <w:rsid w:val="00121BE3"/>
    <w:rsid w:val="00121EDA"/>
    <w:rsid w:val="00122950"/>
    <w:rsid w:val="00122F63"/>
    <w:rsid w:val="0012305F"/>
    <w:rsid w:val="00123E4E"/>
    <w:rsid w:val="00123E5C"/>
    <w:rsid w:val="00123E6B"/>
    <w:rsid w:val="00125476"/>
    <w:rsid w:val="00125B0B"/>
    <w:rsid w:val="00125F9A"/>
    <w:rsid w:val="00126026"/>
    <w:rsid w:val="001260FC"/>
    <w:rsid w:val="00126198"/>
    <w:rsid w:val="001263AF"/>
    <w:rsid w:val="0012665C"/>
    <w:rsid w:val="0012676F"/>
    <w:rsid w:val="00126A9F"/>
    <w:rsid w:val="00126AB1"/>
    <w:rsid w:val="00126B84"/>
    <w:rsid w:val="001278E8"/>
    <w:rsid w:val="00127C1D"/>
    <w:rsid w:val="00130032"/>
    <w:rsid w:val="00130752"/>
    <w:rsid w:val="00130A0C"/>
    <w:rsid w:val="00130B06"/>
    <w:rsid w:val="00130EF3"/>
    <w:rsid w:val="001316FC"/>
    <w:rsid w:val="00131767"/>
    <w:rsid w:val="00132D82"/>
    <w:rsid w:val="00132E48"/>
    <w:rsid w:val="0013322B"/>
    <w:rsid w:val="0013393F"/>
    <w:rsid w:val="00133EA9"/>
    <w:rsid w:val="00133FBC"/>
    <w:rsid w:val="00133FE5"/>
    <w:rsid w:val="00134175"/>
    <w:rsid w:val="0013476D"/>
    <w:rsid w:val="00135107"/>
    <w:rsid w:val="00135139"/>
    <w:rsid w:val="001351CE"/>
    <w:rsid w:val="001351D5"/>
    <w:rsid w:val="00135548"/>
    <w:rsid w:val="00135D01"/>
    <w:rsid w:val="00135EDA"/>
    <w:rsid w:val="001360E2"/>
    <w:rsid w:val="001360FB"/>
    <w:rsid w:val="00136272"/>
    <w:rsid w:val="00137335"/>
    <w:rsid w:val="0013735A"/>
    <w:rsid w:val="001374E3"/>
    <w:rsid w:val="001378A3"/>
    <w:rsid w:val="00137908"/>
    <w:rsid w:val="00137A34"/>
    <w:rsid w:val="00137B22"/>
    <w:rsid w:val="00137FE3"/>
    <w:rsid w:val="00140984"/>
    <w:rsid w:val="00140C58"/>
    <w:rsid w:val="00140FED"/>
    <w:rsid w:val="0014137E"/>
    <w:rsid w:val="00141D7A"/>
    <w:rsid w:val="00141DE9"/>
    <w:rsid w:val="001420D1"/>
    <w:rsid w:val="001420FE"/>
    <w:rsid w:val="00142621"/>
    <w:rsid w:val="0014299D"/>
    <w:rsid w:val="00142A39"/>
    <w:rsid w:val="00142C16"/>
    <w:rsid w:val="001430DC"/>
    <w:rsid w:val="001438E6"/>
    <w:rsid w:val="001441C9"/>
    <w:rsid w:val="001444A2"/>
    <w:rsid w:val="00144987"/>
    <w:rsid w:val="00144EBC"/>
    <w:rsid w:val="00145B06"/>
    <w:rsid w:val="00145B71"/>
    <w:rsid w:val="00146C4A"/>
    <w:rsid w:val="00146F56"/>
    <w:rsid w:val="00147AE1"/>
    <w:rsid w:val="00147EE0"/>
    <w:rsid w:val="001504AD"/>
    <w:rsid w:val="0015086F"/>
    <w:rsid w:val="00150CBB"/>
    <w:rsid w:val="001513DE"/>
    <w:rsid w:val="00151660"/>
    <w:rsid w:val="00151F92"/>
    <w:rsid w:val="001520D8"/>
    <w:rsid w:val="00152219"/>
    <w:rsid w:val="0015258E"/>
    <w:rsid w:val="001529CF"/>
    <w:rsid w:val="00152ECC"/>
    <w:rsid w:val="00152F0D"/>
    <w:rsid w:val="001530A6"/>
    <w:rsid w:val="00153276"/>
    <w:rsid w:val="001532E4"/>
    <w:rsid w:val="0015337F"/>
    <w:rsid w:val="001534C8"/>
    <w:rsid w:val="00154349"/>
    <w:rsid w:val="001547F6"/>
    <w:rsid w:val="00154A1A"/>
    <w:rsid w:val="00154C79"/>
    <w:rsid w:val="00154DF8"/>
    <w:rsid w:val="00155D65"/>
    <w:rsid w:val="0015648A"/>
    <w:rsid w:val="001564E5"/>
    <w:rsid w:val="00156851"/>
    <w:rsid w:val="00156908"/>
    <w:rsid w:val="0015699C"/>
    <w:rsid w:val="001569A7"/>
    <w:rsid w:val="00156A48"/>
    <w:rsid w:val="00156C90"/>
    <w:rsid w:val="00156DDB"/>
    <w:rsid w:val="00156FCC"/>
    <w:rsid w:val="00157614"/>
    <w:rsid w:val="001576E2"/>
    <w:rsid w:val="001577AF"/>
    <w:rsid w:val="00157AFE"/>
    <w:rsid w:val="00157C0F"/>
    <w:rsid w:val="00157CCE"/>
    <w:rsid w:val="00157EF2"/>
    <w:rsid w:val="001600FC"/>
    <w:rsid w:val="00160563"/>
    <w:rsid w:val="001608BD"/>
    <w:rsid w:val="001612C0"/>
    <w:rsid w:val="001614AF"/>
    <w:rsid w:val="0016160E"/>
    <w:rsid w:val="001616F8"/>
    <w:rsid w:val="001619D3"/>
    <w:rsid w:val="00161AFB"/>
    <w:rsid w:val="00161E4F"/>
    <w:rsid w:val="001623BD"/>
    <w:rsid w:val="001634AE"/>
    <w:rsid w:val="0016352E"/>
    <w:rsid w:val="0016415B"/>
    <w:rsid w:val="00164355"/>
    <w:rsid w:val="00164DAA"/>
    <w:rsid w:val="0016510E"/>
    <w:rsid w:val="0016572F"/>
    <w:rsid w:val="001658D6"/>
    <w:rsid w:val="001665B9"/>
    <w:rsid w:val="001667C0"/>
    <w:rsid w:val="00166B40"/>
    <w:rsid w:val="00166C60"/>
    <w:rsid w:val="00167274"/>
    <w:rsid w:val="00167F39"/>
    <w:rsid w:val="00170A9D"/>
    <w:rsid w:val="00170F1A"/>
    <w:rsid w:val="00170F34"/>
    <w:rsid w:val="0017110F"/>
    <w:rsid w:val="00171DD5"/>
    <w:rsid w:val="00171E89"/>
    <w:rsid w:val="0017217D"/>
    <w:rsid w:val="00173132"/>
    <w:rsid w:val="00173174"/>
    <w:rsid w:val="001737F7"/>
    <w:rsid w:val="00173E98"/>
    <w:rsid w:val="001744B4"/>
    <w:rsid w:val="001744E7"/>
    <w:rsid w:val="00174554"/>
    <w:rsid w:val="0017459B"/>
    <w:rsid w:val="00174651"/>
    <w:rsid w:val="001747AF"/>
    <w:rsid w:val="00174C1E"/>
    <w:rsid w:val="00174E4D"/>
    <w:rsid w:val="00175500"/>
    <w:rsid w:val="00175B3C"/>
    <w:rsid w:val="00176024"/>
    <w:rsid w:val="00176287"/>
    <w:rsid w:val="00176375"/>
    <w:rsid w:val="001766A9"/>
    <w:rsid w:val="0017753C"/>
    <w:rsid w:val="001777EF"/>
    <w:rsid w:val="0018021C"/>
    <w:rsid w:val="00180774"/>
    <w:rsid w:val="00180EAA"/>
    <w:rsid w:val="00181005"/>
    <w:rsid w:val="0018106F"/>
    <w:rsid w:val="00181339"/>
    <w:rsid w:val="00181596"/>
    <w:rsid w:val="00181680"/>
    <w:rsid w:val="00181817"/>
    <w:rsid w:val="00181848"/>
    <w:rsid w:val="00181DF3"/>
    <w:rsid w:val="001829A6"/>
    <w:rsid w:val="00183A7D"/>
    <w:rsid w:val="00183DA4"/>
    <w:rsid w:val="001841C2"/>
    <w:rsid w:val="00184202"/>
    <w:rsid w:val="00184259"/>
    <w:rsid w:val="001843DB"/>
    <w:rsid w:val="001847D6"/>
    <w:rsid w:val="0018495A"/>
    <w:rsid w:val="00184DD0"/>
    <w:rsid w:val="001855E1"/>
    <w:rsid w:val="001858EA"/>
    <w:rsid w:val="00186AF4"/>
    <w:rsid w:val="0018763E"/>
    <w:rsid w:val="0018776F"/>
    <w:rsid w:val="001900A2"/>
    <w:rsid w:val="001908DC"/>
    <w:rsid w:val="00190CCB"/>
    <w:rsid w:val="00190FE2"/>
    <w:rsid w:val="001912D8"/>
    <w:rsid w:val="00191554"/>
    <w:rsid w:val="00191CF7"/>
    <w:rsid w:val="00191FCE"/>
    <w:rsid w:val="00192052"/>
    <w:rsid w:val="00192483"/>
    <w:rsid w:val="0019284D"/>
    <w:rsid w:val="00192929"/>
    <w:rsid w:val="00192DC1"/>
    <w:rsid w:val="00194053"/>
    <w:rsid w:val="001943EB"/>
    <w:rsid w:val="00194BE9"/>
    <w:rsid w:val="00194C5E"/>
    <w:rsid w:val="00194CA4"/>
    <w:rsid w:val="00194EDA"/>
    <w:rsid w:val="00195023"/>
    <w:rsid w:val="001951C9"/>
    <w:rsid w:val="001956E2"/>
    <w:rsid w:val="00195F77"/>
    <w:rsid w:val="00196098"/>
    <w:rsid w:val="00196898"/>
    <w:rsid w:val="00196E11"/>
    <w:rsid w:val="0019736D"/>
    <w:rsid w:val="001977ED"/>
    <w:rsid w:val="001979BB"/>
    <w:rsid w:val="00197C2F"/>
    <w:rsid w:val="001A052D"/>
    <w:rsid w:val="001A0725"/>
    <w:rsid w:val="001A0B42"/>
    <w:rsid w:val="001A0B5D"/>
    <w:rsid w:val="001A0CC1"/>
    <w:rsid w:val="001A0DF8"/>
    <w:rsid w:val="001A11F4"/>
    <w:rsid w:val="001A204B"/>
    <w:rsid w:val="001A2561"/>
    <w:rsid w:val="001A2A67"/>
    <w:rsid w:val="001A2B80"/>
    <w:rsid w:val="001A305A"/>
    <w:rsid w:val="001A3198"/>
    <w:rsid w:val="001A31E4"/>
    <w:rsid w:val="001A32DA"/>
    <w:rsid w:val="001A330B"/>
    <w:rsid w:val="001A335E"/>
    <w:rsid w:val="001A35BA"/>
    <w:rsid w:val="001A37F4"/>
    <w:rsid w:val="001A4287"/>
    <w:rsid w:val="001A430F"/>
    <w:rsid w:val="001A4C6F"/>
    <w:rsid w:val="001A56C7"/>
    <w:rsid w:val="001A58D8"/>
    <w:rsid w:val="001A5C45"/>
    <w:rsid w:val="001A60A2"/>
    <w:rsid w:val="001A6C2E"/>
    <w:rsid w:val="001A6F68"/>
    <w:rsid w:val="001A727F"/>
    <w:rsid w:val="001A75FE"/>
    <w:rsid w:val="001A79D3"/>
    <w:rsid w:val="001A7BF5"/>
    <w:rsid w:val="001A7F55"/>
    <w:rsid w:val="001A7FC7"/>
    <w:rsid w:val="001B0483"/>
    <w:rsid w:val="001B0737"/>
    <w:rsid w:val="001B08E7"/>
    <w:rsid w:val="001B0C66"/>
    <w:rsid w:val="001B0EB8"/>
    <w:rsid w:val="001B1669"/>
    <w:rsid w:val="001B19FF"/>
    <w:rsid w:val="001B1D9D"/>
    <w:rsid w:val="001B2580"/>
    <w:rsid w:val="001B2809"/>
    <w:rsid w:val="001B2931"/>
    <w:rsid w:val="001B2A46"/>
    <w:rsid w:val="001B3729"/>
    <w:rsid w:val="001B396A"/>
    <w:rsid w:val="001B3AB2"/>
    <w:rsid w:val="001B3B42"/>
    <w:rsid w:val="001B3BEF"/>
    <w:rsid w:val="001B3E8E"/>
    <w:rsid w:val="001B4316"/>
    <w:rsid w:val="001B45FC"/>
    <w:rsid w:val="001B4654"/>
    <w:rsid w:val="001B4F90"/>
    <w:rsid w:val="001B52A1"/>
    <w:rsid w:val="001B5333"/>
    <w:rsid w:val="001B5426"/>
    <w:rsid w:val="001B6823"/>
    <w:rsid w:val="001B7758"/>
    <w:rsid w:val="001B7EFA"/>
    <w:rsid w:val="001B7F4F"/>
    <w:rsid w:val="001C0575"/>
    <w:rsid w:val="001C0677"/>
    <w:rsid w:val="001C08D8"/>
    <w:rsid w:val="001C0A66"/>
    <w:rsid w:val="001C102A"/>
    <w:rsid w:val="001C1568"/>
    <w:rsid w:val="001C15D1"/>
    <w:rsid w:val="001C17A8"/>
    <w:rsid w:val="001C1903"/>
    <w:rsid w:val="001C2397"/>
    <w:rsid w:val="001C23B5"/>
    <w:rsid w:val="001C2492"/>
    <w:rsid w:val="001C24DE"/>
    <w:rsid w:val="001C262A"/>
    <w:rsid w:val="001C2852"/>
    <w:rsid w:val="001C2950"/>
    <w:rsid w:val="001C2CD1"/>
    <w:rsid w:val="001C3470"/>
    <w:rsid w:val="001C3A3C"/>
    <w:rsid w:val="001C3CF9"/>
    <w:rsid w:val="001C412B"/>
    <w:rsid w:val="001C423E"/>
    <w:rsid w:val="001C437E"/>
    <w:rsid w:val="001C4F39"/>
    <w:rsid w:val="001C4FE9"/>
    <w:rsid w:val="001C51E4"/>
    <w:rsid w:val="001C536B"/>
    <w:rsid w:val="001C5777"/>
    <w:rsid w:val="001C5B47"/>
    <w:rsid w:val="001C5C51"/>
    <w:rsid w:val="001C5CDF"/>
    <w:rsid w:val="001C6395"/>
    <w:rsid w:val="001C641C"/>
    <w:rsid w:val="001C6A2C"/>
    <w:rsid w:val="001C6D43"/>
    <w:rsid w:val="001C6E55"/>
    <w:rsid w:val="001C71E3"/>
    <w:rsid w:val="001C729A"/>
    <w:rsid w:val="001C72D6"/>
    <w:rsid w:val="001C7892"/>
    <w:rsid w:val="001C7BF3"/>
    <w:rsid w:val="001C7DC4"/>
    <w:rsid w:val="001C7FD4"/>
    <w:rsid w:val="001D0208"/>
    <w:rsid w:val="001D03C7"/>
    <w:rsid w:val="001D0FAF"/>
    <w:rsid w:val="001D1478"/>
    <w:rsid w:val="001D1E52"/>
    <w:rsid w:val="001D1ECA"/>
    <w:rsid w:val="001D1FCD"/>
    <w:rsid w:val="001D2746"/>
    <w:rsid w:val="001D2BC5"/>
    <w:rsid w:val="001D34EB"/>
    <w:rsid w:val="001D35B4"/>
    <w:rsid w:val="001D4515"/>
    <w:rsid w:val="001D4A98"/>
    <w:rsid w:val="001D5190"/>
    <w:rsid w:val="001D5339"/>
    <w:rsid w:val="001D5471"/>
    <w:rsid w:val="001D559E"/>
    <w:rsid w:val="001D56C3"/>
    <w:rsid w:val="001D5E38"/>
    <w:rsid w:val="001D5F66"/>
    <w:rsid w:val="001D5FB0"/>
    <w:rsid w:val="001D6198"/>
    <w:rsid w:val="001D670F"/>
    <w:rsid w:val="001D6B86"/>
    <w:rsid w:val="001D6E5D"/>
    <w:rsid w:val="001D73B6"/>
    <w:rsid w:val="001D74CE"/>
    <w:rsid w:val="001D7622"/>
    <w:rsid w:val="001D76EB"/>
    <w:rsid w:val="001D78F3"/>
    <w:rsid w:val="001D79D0"/>
    <w:rsid w:val="001D7AC7"/>
    <w:rsid w:val="001E0BF1"/>
    <w:rsid w:val="001E1E28"/>
    <w:rsid w:val="001E2620"/>
    <w:rsid w:val="001E2B28"/>
    <w:rsid w:val="001E3674"/>
    <w:rsid w:val="001E3D51"/>
    <w:rsid w:val="001E3D84"/>
    <w:rsid w:val="001E4147"/>
    <w:rsid w:val="001E4381"/>
    <w:rsid w:val="001E4CBA"/>
    <w:rsid w:val="001E548C"/>
    <w:rsid w:val="001E5B5B"/>
    <w:rsid w:val="001E5CBA"/>
    <w:rsid w:val="001E7019"/>
    <w:rsid w:val="001E7047"/>
    <w:rsid w:val="001E713F"/>
    <w:rsid w:val="001E71F0"/>
    <w:rsid w:val="001E71F9"/>
    <w:rsid w:val="001E725A"/>
    <w:rsid w:val="001E747D"/>
    <w:rsid w:val="001E76DA"/>
    <w:rsid w:val="001E7A00"/>
    <w:rsid w:val="001E7C3D"/>
    <w:rsid w:val="001E7F81"/>
    <w:rsid w:val="001F00DF"/>
    <w:rsid w:val="001F01E5"/>
    <w:rsid w:val="001F02E1"/>
    <w:rsid w:val="001F0951"/>
    <w:rsid w:val="001F1223"/>
    <w:rsid w:val="001F182A"/>
    <w:rsid w:val="001F1E8F"/>
    <w:rsid w:val="001F1FE2"/>
    <w:rsid w:val="001F2327"/>
    <w:rsid w:val="001F2B05"/>
    <w:rsid w:val="001F348E"/>
    <w:rsid w:val="001F4DA1"/>
    <w:rsid w:val="001F5268"/>
    <w:rsid w:val="001F553C"/>
    <w:rsid w:val="001F5E50"/>
    <w:rsid w:val="001F5EB4"/>
    <w:rsid w:val="001F6448"/>
    <w:rsid w:val="001F64D1"/>
    <w:rsid w:val="001F6932"/>
    <w:rsid w:val="001F6BB0"/>
    <w:rsid w:val="001F6D5B"/>
    <w:rsid w:val="001F6FDB"/>
    <w:rsid w:val="001F73EB"/>
    <w:rsid w:val="001F7B59"/>
    <w:rsid w:val="00200260"/>
    <w:rsid w:val="002002CE"/>
    <w:rsid w:val="0020066F"/>
    <w:rsid w:val="002007B2"/>
    <w:rsid w:val="0020107A"/>
    <w:rsid w:val="002011BD"/>
    <w:rsid w:val="0020135D"/>
    <w:rsid w:val="00201715"/>
    <w:rsid w:val="00201BA3"/>
    <w:rsid w:val="00201D77"/>
    <w:rsid w:val="00201FED"/>
    <w:rsid w:val="00202061"/>
    <w:rsid w:val="00202EAD"/>
    <w:rsid w:val="0020300A"/>
    <w:rsid w:val="0020328F"/>
    <w:rsid w:val="00203A6F"/>
    <w:rsid w:val="00203D3B"/>
    <w:rsid w:val="00204511"/>
    <w:rsid w:val="002046F3"/>
    <w:rsid w:val="00204DE0"/>
    <w:rsid w:val="002056E7"/>
    <w:rsid w:val="0020621C"/>
    <w:rsid w:val="00206C2E"/>
    <w:rsid w:val="00206CDA"/>
    <w:rsid w:val="00206CDC"/>
    <w:rsid w:val="0020734D"/>
    <w:rsid w:val="00207BF8"/>
    <w:rsid w:val="00210018"/>
    <w:rsid w:val="0021001C"/>
    <w:rsid w:val="002108A7"/>
    <w:rsid w:val="00211194"/>
    <w:rsid w:val="0021149E"/>
    <w:rsid w:val="00211816"/>
    <w:rsid w:val="00211C55"/>
    <w:rsid w:val="0021238C"/>
    <w:rsid w:val="00212A4A"/>
    <w:rsid w:val="00212BA4"/>
    <w:rsid w:val="00212BDC"/>
    <w:rsid w:val="00212E2B"/>
    <w:rsid w:val="00212E42"/>
    <w:rsid w:val="0021340B"/>
    <w:rsid w:val="002139A2"/>
    <w:rsid w:val="00213B3D"/>
    <w:rsid w:val="002140F6"/>
    <w:rsid w:val="00214569"/>
    <w:rsid w:val="00215156"/>
    <w:rsid w:val="0021517D"/>
    <w:rsid w:val="002157BF"/>
    <w:rsid w:val="00216157"/>
    <w:rsid w:val="00217566"/>
    <w:rsid w:val="00217B1B"/>
    <w:rsid w:val="002204A9"/>
    <w:rsid w:val="00220A1F"/>
    <w:rsid w:val="00220D43"/>
    <w:rsid w:val="00220D69"/>
    <w:rsid w:val="002210F5"/>
    <w:rsid w:val="0022160D"/>
    <w:rsid w:val="00221B97"/>
    <w:rsid w:val="00221C99"/>
    <w:rsid w:val="00221D51"/>
    <w:rsid w:val="00222123"/>
    <w:rsid w:val="0022213A"/>
    <w:rsid w:val="002222A1"/>
    <w:rsid w:val="00222CF1"/>
    <w:rsid w:val="0022357F"/>
    <w:rsid w:val="002236FC"/>
    <w:rsid w:val="00223BB9"/>
    <w:rsid w:val="00223C6C"/>
    <w:rsid w:val="00224EA9"/>
    <w:rsid w:val="00224F04"/>
    <w:rsid w:val="00225155"/>
    <w:rsid w:val="0022552E"/>
    <w:rsid w:val="002255BA"/>
    <w:rsid w:val="00225D42"/>
    <w:rsid w:val="00226AEF"/>
    <w:rsid w:val="00226D9D"/>
    <w:rsid w:val="00227776"/>
    <w:rsid w:val="00230096"/>
    <w:rsid w:val="002304EE"/>
    <w:rsid w:val="002308C7"/>
    <w:rsid w:val="00230CAD"/>
    <w:rsid w:val="00232158"/>
    <w:rsid w:val="0023253B"/>
    <w:rsid w:val="0023279B"/>
    <w:rsid w:val="002328F9"/>
    <w:rsid w:val="0023395B"/>
    <w:rsid w:val="00233CE3"/>
    <w:rsid w:val="00234285"/>
    <w:rsid w:val="002343BF"/>
    <w:rsid w:val="002344C1"/>
    <w:rsid w:val="00234556"/>
    <w:rsid w:val="00234634"/>
    <w:rsid w:val="0023535A"/>
    <w:rsid w:val="0023535F"/>
    <w:rsid w:val="002353E9"/>
    <w:rsid w:val="00235738"/>
    <w:rsid w:val="00235B29"/>
    <w:rsid w:val="00235D4C"/>
    <w:rsid w:val="002364A9"/>
    <w:rsid w:val="002366B7"/>
    <w:rsid w:val="0023687B"/>
    <w:rsid w:val="00236A81"/>
    <w:rsid w:val="00236E3A"/>
    <w:rsid w:val="00236F05"/>
    <w:rsid w:val="00236FD1"/>
    <w:rsid w:val="002371E3"/>
    <w:rsid w:val="00237528"/>
    <w:rsid w:val="00237789"/>
    <w:rsid w:val="002401FC"/>
    <w:rsid w:val="0024056C"/>
    <w:rsid w:val="00240D9D"/>
    <w:rsid w:val="002415A6"/>
    <w:rsid w:val="00242061"/>
    <w:rsid w:val="002421B1"/>
    <w:rsid w:val="00242E6D"/>
    <w:rsid w:val="00243011"/>
    <w:rsid w:val="002435FC"/>
    <w:rsid w:val="00243797"/>
    <w:rsid w:val="002442D9"/>
    <w:rsid w:val="00244A11"/>
    <w:rsid w:val="00244BA7"/>
    <w:rsid w:val="00244CA2"/>
    <w:rsid w:val="0024506F"/>
    <w:rsid w:val="00245351"/>
    <w:rsid w:val="00245432"/>
    <w:rsid w:val="0024593F"/>
    <w:rsid w:val="00245B87"/>
    <w:rsid w:val="00245CC7"/>
    <w:rsid w:val="00246827"/>
    <w:rsid w:val="00246897"/>
    <w:rsid w:val="002468A3"/>
    <w:rsid w:val="00246C03"/>
    <w:rsid w:val="00247218"/>
    <w:rsid w:val="00247633"/>
    <w:rsid w:val="002476B6"/>
    <w:rsid w:val="00247E76"/>
    <w:rsid w:val="00247E8F"/>
    <w:rsid w:val="00247F03"/>
    <w:rsid w:val="00250146"/>
    <w:rsid w:val="00250C0E"/>
    <w:rsid w:val="002510D5"/>
    <w:rsid w:val="00251572"/>
    <w:rsid w:val="0025173D"/>
    <w:rsid w:val="002523CF"/>
    <w:rsid w:val="0025280C"/>
    <w:rsid w:val="00252907"/>
    <w:rsid w:val="00252BB0"/>
    <w:rsid w:val="00253242"/>
    <w:rsid w:val="002537C5"/>
    <w:rsid w:val="00253A05"/>
    <w:rsid w:val="00253D3A"/>
    <w:rsid w:val="00254590"/>
    <w:rsid w:val="002549FC"/>
    <w:rsid w:val="00254B75"/>
    <w:rsid w:val="00254B8C"/>
    <w:rsid w:val="002551C8"/>
    <w:rsid w:val="0025529E"/>
    <w:rsid w:val="002556B1"/>
    <w:rsid w:val="002559DC"/>
    <w:rsid w:val="00255B58"/>
    <w:rsid w:val="00255CB3"/>
    <w:rsid w:val="00255CF8"/>
    <w:rsid w:val="00255E00"/>
    <w:rsid w:val="00256044"/>
    <w:rsid w:val="0025663C"/>
    <w:rsid w:val="00256A50"/>
    <w:rsid w:val="00256D8B"/>
    <w:rsid w:val="00256FE1"/>
    <w:rsid w:val="00257178"/>
    <w:rsid w:val="00257B6B"/>
    <w:rsid w:val="00257D8A"/>
    <w:rsid w:val="00257F42"/>
    <w:rsid w:val="00257F96"/>
    <w:rsid w:val="0026064B"/>
    <w:rsid w:val="00260A2D"/>
    <w:rsid w:val="00260B38"/>
    <w:rsid w:val="002612B0"/>
    <w:rsid w:val="00261488"/>
    <w:rsid w:val="0026195C"/>
    <w:rsid w:val="00261BAD"/>
    <w:rsid w:val="00261DAC"/>
    <w:rsid w:val="002621B8"/>
    <w:rsid w:val="002621BD"/>
    <w:rsid w:val="0026222C"/>
    <w:rsid w:val="00262359"/>
    <w:rsid w:val="00262490"/>
    <w:rsid w:val="0026283B"/>
    <w:rsid w:val="00262969"/>
    <w:rsid w:val="002633D9"/>
    <w:rsid w:val="0026340E"/>
    <w:rsid w:val="0026362E"/>
    <w:rsid w:val="002639CA"/>
    <w:rsid w:val="002642F2"/>
    <w:rsid w:val="0026473A"/>
    <w:rsid w:val="002649A7"/>
    <w:rsid w:val="00264FC3"/>
    <w:rsid w:val="00265350"/>
    <w:rsid w:val="00265736"/>
    <w:rsid w:val="002657B3"/>
    <w:rsid w:val="00265874"/>
    <w:rsid w:val="0026589B"/>
    <w:rsid w:val="002662AF"/>
    <w:rsid w:val="002663B7"/>
    <w:rsid w:val="002666C5"/>
    <w:rsid w:val="00266B83"/>
    <w:rsid w:val="00266C8A"/>
    <w:rsid w:val="002677CD"/>
    <w:rsid w:val="00267E01"/>
    <w:rsid w:val="00270185"/>
    <w:rsid w:val="00270BFB"/>
    <w:rsid w:val="00270EAC"/>
    <w:rsid w:val="0027130B"/>
    <w:rsid w:val="0027156A"/>
    <w:rsid w:val="00271A81"/>
    <w:rsid w:val="00271CD7"/>
    <w:rsid w:val="00271CF2"/>
    <w:rsid w:val="00271D81"/>
    <w:rsid w:val="0027213F"/>
    <w:rsid w:val="002722BD"/>
    <w:rsid w:val="0027267D"/>
    <w:rsid w:val="002727E6"/>
    <w:rsid w:val="00272D1C"/>
    <w:rsid w:val="00273058"/>
    <w:rsid w:val="002731B9"/>
    <w:rsid w:val="00273B8D"/>
    <w:rsid w:val="00273CF0"/>
    <w:rsid w:val="00273E72"/>
    <w:rsid w:val="0027402A"/>
    <w:rsid w:val="00274068"/>
    <w:rsid w:val="0027498E"/>
    <w:rsid w:val="00274EFE"/>
    <w:rsid w:val="00275B02"/>
    <w:rsid w:val="00275FBC"/>
    <w:rsid w:val="0027638B"/>
    <w:rsid w:val="0027686D"/>
    <w:rsid w:val="00276B43"/>
    <w:rsid w:val="00276DC0"/>
    <w:rsid w:val="00276FBF"/>
    <w:rsid w:val="0027773B"/>
    <w:rsid w:val="00277A63"/>
    <w:rsid w:val="00277BC9"/>
    <w:rsid w:val="00277D5C"/>
    <w:rsid w:val="00277F47"/>
    <w:rsid w:val="00280026"/>
    <w:rsid w:val="0028064F"/>
    <w:rsid w:val="00280F3D"/>
    <w:rsid w:val="002810D9"/>
    <w:rsid w:val="002814EE"/>
    <w:rsid w:val="00281830"/>
    <w:rsid w:val="0028195E"/>
    <w:rsid w:val="00281B57"/>
    <w:rsid w:val="00281D9E"/>
    <w:rsid w:val="00282593"/>
    <w:rsid w:val="002830F6"/>
    <w:rsid w:val="002836D4"/>
    <w:rsid w:val="002836ED"/>
    <w:rsid w:val="00283DD1"/>
    <w:rsid w:val="00283F64"/>
    <w:rsid w:val="00284442"/>
    <w:rsid w:val="00284CE8"/>
    <w:rsid w:val="00285482"/>
    <w:rsid w:val="00285886"/>
    <w:rsid w:val="00285A5E"/>
    <w:rsid w:val="00285F7B"/>
    <w:rsid w:val="002862A3"/>
    <w:rsid w:val="002864FC"/>
    <w:rsid w:val="00286C59"/>
    <w:rsid w:val="0028705C"/>
    <w:rsid w:val="00287326"/>
    <w:rsid w:val="00287723"/>
    <w:rsid w:val="002878FB"/>
    <w:rsid w:val="00287ACF"/>
    <w:rsid w:val="00290124"/>
    <w:rsid w:val="00290212"/>
    <w:rsid w:val="00290256"/>
    <w:rsid w:val="0029043B"/>
    <w:rsid w:val="00290658"/>
    <w:rsid w:val="00290946"/>
    <w:rsid w:val="00290A06"/>
    <w:rsid w:val="00290CF7"/>
    <w:rsid w:val="00290D0E"/>
    <w:rsid w:val="00291703"/>
    <w:rsid w:val="00291766"/>
    <w:rsid w:val="00291B06"/>
    <w:rsid w:val="00291EB3"/>
    <w:rsid w:val="002920C1"/>
    <w:rsid w:val="0029211E"/>
    <w:rsid w:val="00292489"/>
    <w:rsid w:val="0029263E"/>
    <w:rsid w:val="00292A8E"/>
    <w:rsid w:val="00293198"/>
    <w:rsid w:val="002933A1"/>
    <w:rsid w:val="00293A66"/>
    <w:rsid w:val="00293B8B"/>
    <w:rsid w:val="0029450E"/>
    <w:rsid w:val="00294B1A"/>
    <w:rsid w:val="00294C0F"/>
    <w:rsid w:val="00294F77"/>
    <w:rsid w:val="0029551E"/>
    <w:rsid w:val="00295922"/>
    <w:rsid w:val="002962CB"/>
    <w:rsid w:val="0029691D"/>
    <w:rsid w:val="00297206"/>
    <w:rsid w:val="002977B4"/>
    <w:rsid w:val="00297A00"/>
    <w:rsid w:val="00297BFE"/>
    <w:rsid w:val="00297F8C"/>
    <w:rsid w:val="002A0113"/>
    <w:rsid w:val="002A03ED"/>
    <w:rsid w:val="002A040F"/>
    <w:rsid w:val="002A0BC9"/>
    <w:rsid w:val="002A190F"/>
    <w:rsid w:val="002A1B25"/>
    <w:rsid w:val="002A1B2A"/>
    <w:rsid w:val="002A2129"/>
    <w:rsid w:val="002A2FA2"/>
    <w:rsid w:val="002A3215"/>
    <w:rsid w:val="002A33F4"/>
    <w:rsid w:val="002A3796"/>
    <w:rsid w:val="002A38CF"/>
    <w:rsid w:val="002A3B3F"/>
    <w:rsid w:val="002A46F7"/>
    <w:rsid w:val="002A4859"/>
    <w:rsid w:val="002A4AB8"/>
    <w:rsid w:val="002A4F74"/>
    <w:rsid w:val="002A538D"/>
    <w:rsid w:val="002A5A02"/>
    <w:rsid w:val="002A5F01"/>
    <w:rsid w:val="002A5FBE"/>
    <w:rsid w:val="002A6CE6"/>
    <w:rsid w:val="002A7DBA"/>
    <w:rsid w:val="002A7DFC"/>
    <w:rsid w:val="002A7E9B"/>
    <w:rsid w:val="002B03DE"/>
    <w:rsid w:val="002B0578"/>
    <w:rsid w:val="002B059A"/>
    <w:rsid w:val="002B059F"/>
    <w:rsid w:val="002B0668"/>
    <w:rsid w:val="002B1293"/>
    <w:rsid w:val="002B1627"/>
    <w:rsid w:val="002B1AD6"/>
    <w:rsid w:val="002B1E1C"/>
    <w:rsid w:val="002B2183"/>
    <w:rsid w:val="002B2414"/>
    <w:rsid w:val="002B295F"/>
    <w:rsid w:val="002B2B16"/>
    <w:rsid w:val="002B3035"/>
    <w:rsid w:val="002B32DD"/>
    <w:rsid w:val="002B3968"/>
    <w:rsid w:val="002B4001"/>
    <w:rsid w:val="002B409B"/>
    <w:rsid w:val="002B40EA"/>
    <w:rsid w:val="002B4392"/>
    <w:rsid w:val="002B4A50"/>
    <w:rsid w:val="002B5562"/>
    <w:rsid w:val="002B56C3"/>
    <w:rsid w:val="002B595B"/>
    <w:rsid w:val="002B5AD5"/>
    <w:rsid w:val="002B5C5A"/>
    <w:rsid w:val="002B6038"/>
    <w:rsid w:val="002B61FF"/>
    <w:rsid w:val="002B6422"/>
    <w:rsid w:val="002B69B0"/>
    <w:rsid w:val="002B6ABA"/>
    <w:rsid w:val="002B71BA"/>
    <w:rsid w:val="002B742B"/>
    <w:rsid w:val="002B782F"/>
    <w:rsid w:val="002B7843"/>
    <w:rsid w:val="002B7B4D"/>
    <w:rsid w:val="002C0291"/>
    <w:rsid w:val="002C0625"/>
    <w:rsid w:val="002C0678"/>
    <w:rsid w:val="002C1013"/>
    <w:rsid w:val="002C1252"/>
    <w:rsid w:val="002C15D5"/>
    <w:rsid w:val="002C171E"/>
    <w:rsid w:val="002C182C"/>
    <w:rsid w:val="002C1896"/>
    <w:rsid w:val="002C208E"/>
    <w:rsid w:val="002C2174"/>
    <w:rsid w:val="002C2F67"/>
    <w:rsid w:val="002C3355"/>
    <w:rsid w:val="002C34A6"/>
    <w:rsid w:val="002C3609"/>
    <w:rsid w:val="002C3A60"/>
    <w:rsid w:val="002C3C63"/>
    <w:rsid w:val="002C45B6"/>
    <w:rsid w:val="002C4633"/>
    <w:rsid w:val="002C47A5"/>
    <w:rsid w:val="002C506F"/>
    <w:rsid w:val="002C51B6"/>
    <w:rsid w:val="002C5912"/>
    <w:rsid w:val="002C5970"/>
    <w:rsid w:val="002C5F03"/>
    <w:rsid w:val="002C6588"/>
    <w:rsid w:val="002C662D"/>
    <w:rsid w:val="002C6B2F"/>
    <w:rsid w:val="002C6BFB"/>
    <w:rsid w:val="002C78D8"/>
    <w:rsid w:val="002C7B61"/>
    <w:rsid w:val="002C7B6D"/>
    <w:rsid w:val="002C7C2B"/>
    <w:rsid w:val="002C7C42"/>
    <w:rsid w:val="002D00FA"/>
    <w:rsid w:val="002D049F"/>
    <w:rsid w:val="002D0987"/>
    <w:rsid w:val="002D0B7C"/>
    <w:rsid w:val="002D0D1A"/>
    <w:rsid w:val="002D0E54"/>
    <w:rsid w:val="002D1359"/>
    <w:rsid w:val="002D155C"/>
    <w:rsid w:val="002D1637"/>
    <w:rsid w:val="002D1688"/>
    <w:rsid w:val="002D16B8"/>
    <w:rsid w:val="002D1819"/>
    <w:rsid w:val="002D1B69"/>
    <w:rsid w:val="002D1BA5"/>
    <w:rsid w:val="002D1C46"/>
    <w:rsid w:val="002D26EC"/>
    <w:rsid w:val="002D2BF5"/>
    <w:rsid w:val="002D2D0E"/>
    <w:rsid w:val="002D3043"/>
    <w:rsid w:val="002D35F5"/>
    <w:rsid w:val="002D3B6D"/>
    <w:rsid w:val="002D3D5A"/>
    <w:rsid w:val="002D3E5B"/>
    <w:rsid w:val="002D4510"/>
    <w:rsid w:val="002D47FE"/>
    <w:rsid w:val="002D4B1D"/>
    <w:rsid w:val="002D532D"/>
    <w:rsid w:val="002D5D7D"/>
    <w:rsid w:val="002D5FDF"/>
    <w:rsid w:val="002D607B"/>
    <w:rsid w:val="002D6582"/>
    <w:rsid w:val="002D65E2"/>
    <w:rsid w:val="002D6B7B"/>
    <w:rsid w:val="002D739A"/>
    <w:rsid w:val="002D73BD"/>
    <w:rsid w:val="002D76AB"/>
    <w:rsid w:val="002D786D"/>
    <w:rsid w:val="002D7912"/>
    <w:rsid w:val="002E0020"/>
    <w:rsid w:val="002E0042"/>
    <w:rsid w:val="002E0188"/>
    <w:rsid w:val="002E0209"/>
    <w:rsid w:val="002E070F"/>
    <w:rsid w:val="002E0C55"/>
    <w:rsid w:val="002E0CBF"/>
    <w:rsid w:val="002E1230"/>
    <w:rsid w:val="002E1545"/>
    <w:rsid w:val="002E180A"/>
    <w:rsid w:val="002E1910"/>
    <w:rsid w:val="002E1EC7"/>
    <w:rsid w:val="002E2333"/>
    <w:rsid w:val="002E2433"/>
    <w:rsid w:val="002E28BA"/>
    <w:rsid w:val="002E361B"/>
    <w:rsid w:val="002E361C"/>
    <w:rsid w:val="002E3943"/>
    <w:rsid w:val="002E3EAF"/>
    <w:rsid w:val="002E3F7C"/>
    <w:rsid w:val="002E4254"/>
    <w:rsid w:val="002E44C3"/>
    <w:rsid w:val="002E4691"/>
    <w:rsid w:val="002E4695"/>
    <w:rsid w:val="002E4F13"/>
    <w:rsid w:val="002E4FB7"/>
    <w:rsid w:val="002E5213"/>
    <w:rsid w:val="002E543D"/>
    <w:rsid w:val="002E577D"/>
    <w:rsid w:val="002E63EE"/>
    <w:rsid w:val="002E6468"/>
    <w:rsid w:val="002E6712"/>
    <w:rsid w:val="002E6FDB"/>
    <w:rsid w:val="002F0A46"/>
    <w:rsid w:val="002F0C37"/>
    <w:rsid w:val="002F104B"/>
    <w:rsid w:val="002F16B7"/>
    <w:rsid w:val="002F1C09"/>
    <w:rsid w:val="002F1CE6"/>
    <w:rsid w:val="002F1E70"/>
    <w:rsid w:val="002F2645"/>
    <w:rsid w:val="002F28F1"/>
    <w:rsid w:val="002F3510"/>
    <w:rsid w:val="002F35DF"/>
    <w:rsid w:val="002F3800"/>
    <w:rsid w:val="002F3839"/>
    <w:rsid w:val="002F3866"/>
    <w:rsid w:val="002F4613"/>
    <w:rsid w:val="002F4696"/>
    <w:rsid w:val="002F556F"/>
    <w:rsid w:val="002F5678"/>
    <w:rsid w:val="002F5F3B"/>
    <w:rsid w:val="002F64E5"/>
    <w:rsid w:val="002F693C"/>
    <w:rsid w:val="002F69BB"/>
    <w:rsid w:val="002F6EC5"/>
    <w:rsid w:val="002F6FAD"/>
    <w:rsid w:val="002F797B"/>
    <w:rsid w:val="002F7A9E"/>
    <w:rsid w:val="002F7C6D"/>
    <w:rsid w:val="0030120B"/>
    <w:rsid w:val="003020F4"/>
    <w:rsid w:val="003023A1"/>
    <w:rsid w:val="003025C7"/>
    <w:rsid w:val="0030360F"/>
    <w:rsid w:val="00303790"/>
    <w:rsid w:val="00303984"/>
    <w:rsid w:val="00304072"/>
    <w:rsid w:val="00304161"/>
    <w:rsid w:val="003043A7"/>
    <w:rsid w:val="00304618"/>
    <w:rsid w:val="00304643"/>
    <w:rsid w:val="0030477F"/>
    <w:rsid w:val="003047D2"/>
    <w:rsid w:val="00304A73"/>
    <w:rsid w:val="00304AFB"/>
    <w:rsid w:val="00304D46"/>
    <w:rsid w:val="00304DFD"/>
    <w:rsid w:val="00304EFB"/>
    <w:rsid w:val="00304FE5"/>
    <w:rsid w:val="00305624"/>
    <w:rsid w:val="003057F7"/>
    <w:rsid w:val="00305842"/>
    <w:rsid w:val="0030597C"/>
    <w:rsid w:val="003059A3"/>
    <w:rsid w:val="00305D69"/>
    <w:rsid w:val="003063A5"/>
    <w:rsid w:val="00306864"/>
    <w:rsid w:val="003069F9"/>
    <w:rsid w:val="00306C90"/>
    <w:rsid w:val="00307669"/>
    <w:rsid w:val="00307951"/>
    <w:rsid w:val="00307AEA"/>
    <w:rsid w:val="00307DB7"/>
    <w:rsid w:val="00307F99"/>
    <w:rsid w:val="00310040"/>
    <w:rsid w:val="00310208"/>
    <w:rsid w:val="00310371"/>
    <w:rsid w:val="0031042D"/>
    <w:rsid w:val="0031058F"/>
    <w:rsid w:val="0031089E"/>
    <w:rsid w:val="00310B1D"/>
    <w:rsid w:val="00310CE6"/>
    <w:rsid w:val="00310D69"/>
    <w:rsid w:val="00310E45"/>
    <w:rsid w:val="00311663"/>
    <w:rsid w:val="00311668"/>
    <w:rsid w:val="00311C89"/>
    <w:rsid w:val="00311FB1"/>
    <w:rsid w:val="0031257A"/>
    <w:rsid w:val="003129EE"/>
    <w:rsid w:val="00313938"/>
    <w:rsid w:val="00313AEF"/>
    <w:rsid w:val="0031422F"/>
    <w:rsid w:val="0031472E"/>
    <w:rsid w:val="003147B7"/>
    <w:rsid w:val="00314844"/>
    <w:rsid w:val="003149A9"/>
    <w:rsid w:val="0031528D"/>
    <w:rsid w:val="00315535"/>
    <w:rsid w:val="00315650"/>
    <w:rsid w:val="00315675"/>
    <w:rsid w:val="00315888"/>
    <w:rsid w:val="00315EC0"/>
    <w:rsid w:val="003161E0"/>
    <w:rsid w:val="00316B40"/>
    <w:rsid w:val="003170A7"/>
    <w:rsid w:val="003179E3"/>
    <w:rsid w:val="00317B6B"/>
    <w:rsid w:val="00317E59"/>
    <w:rsid w:val="0032040C"/>
    <w:rsid w:val="00320465"/>
    <w:rsid w:val="00320B02"/>
    <w:rsid w:val="00320B84"/>
    <w:rsid w:val="00320CB6"/>
    <w:rsid w:val="00320FF1"/>
    <w:rsid w:val="00321943"/>
    <w:rsid w:val="00321C49"/>
    <w:rsid w:val="00321D14"/>
    <w:rsid w:val="00322065"/>
    <w:rsid w:val="0032209B"/>
    <w:rsid w:val="00322440"/>
    <w:rsid w:val="00322496"/>
    <w:rsid w:val="00322AE7"/>
    <w:rsid w:val="00322D91"/>
    <w:rsid w:val="00322EEA"/>
    <w:rsid w:val="0032320A"/>
    <w:rsid w:val="00323F0D"/>
    <w:rsid w:val="00324003"/>
    <w:rsid w:val="003240EC"/>
    <w:rsid w:val="00324344"/>
    <w:rsid w:val="00324E78"/>
    <w:rsid w:val="003250C3"/>
    <w:rsid w:val="00325246"/>
    <w:rsid w:val="003253A1"/>
    <w:rsid w:val="00325869"/>
    <w:rsid w:val="00325A8A"/>
    <w:rsid w:val="00325A8C"/>
    <w:rsid w:val="00325B90"/>
    <w:rsid w:val="00325D35"/>
    <w:rsid w:val="00326448"/>
    <w:rsid w:val="0032650F"/>
    <w:rsid w:val="0032662E"/>
    <w:rsid w:val="00326854"/>
    <w:rsid w:val="00326F42"/>
    <w:rsid w:val="00327220"/>
    <w:rsid w:val="003272AF"/>
    <w:rsid w:val="003275E4"/>
    <w:rsid w:val="003278A7"/>
    <w:rsid w:val="00327F0D"/>
    <w:rsid w:val="00330069"/>
    <w:rsid w:val="00330144"/>
    <w:rsid w:val="003302D8"/>
    <w:rsid w:val="0033032C"/>
    <w:rsid w:val="003304A1"/>
    <w:rsid w:val="0033052A"/>
    <w:rsid w:val="00330999"/>
    <w:rsid w:val="00331316"/>
    <w:rsid w:val="0033133C"/>
    <w:rsid w:val="00331864"/>
    <w:rsid w:val="00332378"/>
    <w:rsid w:val="0033244F"/>
    <w:rsid w:val="00332C1D"/>
    <w:rsid w:val="00332EF9"/>
    <w:rsid w:val="00333005"/>
    <w:rsid w:val="00333597"/>
    <w:rsid w:val="00334500"/>
    <w:rsid w:val="00334E58"/>
    <w:rsid w:val="00335067"/>
    <w:rsid w:val="00335707"/>
    <w:rsid w:val="0033572F"/>
    <w:rsid w:val="00335C05"/>
    <w:rsid w:val="00335F31"/>
    <w:rsid w:val="0033634D"/>
    <w:rsid w:val="003370E6"/>
    <w:rsid w:val="00337740"/>
    <w:rsid w:val="00337743"/>
    <w:rsid w:val="00337E16"/>
    <w:rsid w:val="00340E66"/>
    <w:rsid w:val="00340F10"/>
    <w:rsid w:val="00341092"/>
    <w:rsid w:val="00341423"/>
    <w:rsid w:val="00341469"/>
    <w:rsid w:val="00341C89"/>
    <w:rsid w:val="00341D56"/>
    <w:rsid w:val="00342191"/>
    <w:rsid w:val="003423FA"/>
    <w:rsid w:val="00342629"/>
    <w:rsid w:val="003426CB"/>
    <w:rsid w:val="003427FE"/>
    <w:rsid w:val="0034291F"/>
    <w:rsid w:val="00342A44"/>
    <w:rsid w:val="003436D7"/>
    <w:rsid w:val="00343FC9"/>
    <w:rsid w:val="003444E5"/>
    <w:rsid w:val="00344520"/>
    <w:rsid w:val="0034481B"/>
    <w:rsid w:val="0034486B"/>
    <w:rsid w:val="0034489F"/>
    <w:rsid w:val="003448C6"/>
    <w:rsid w:val="003449A9"/>
    <w:rsid w:val="00344D92"/>
    <w:rsid w:val="003455A2"/>
    <w:rsid w:val="00345750"/>
    <w:rsid w:val="00345760"/>
    <w:rsid w:val="00345BD4"/>
    <w:rsid w:val="00345FF7"/>
    <w:rsid w:val="003463B5"/>
    <w:rsid w:val="0034659F"/>
    <w:rsid w:val="0034675B"/>
    <w:rsid w:val="00347465"/>
    <w:rsid w:val="0034796E"/>
    <w:rsid w:val="00347B56"/>
    <w:rsid w:val="00347E1A"/>
    <w:rsid w:val="00347FA9"/>
    <w:rsid w:val="003506E7"/>
    <w:rsid w:val="0035080A"/>
    <w:rsid w:val="0035084B"/>
    <w:rsid w:val="00350A54"/>
    <w:rsid w:val="00350BE7"/>
    <w:rsid w:val="00350C4D"/>
    <w:rsid w:val="00350CDA"/>
    <w:rsid w:val="00350E87"/>
    <w:rsid w:val="00350ECA"/>
    <w:rsid w:val="00351286"/>
    <w:rsid w:val="00351609"/>
    <w:rsid w:val="00352323"/>
    <w:rsid w:val="00352B17"/>
    <w:rsid w:val="00352C98"/>
    <w:rsid w:val="00353018"/>
    <w:rsid w:val="003533A6"/>
    <w:rsid w:val="003536BB"/>
    <w:rsid w:val="00353B7C"/>
    <w:rsid w:val="00353BE4"/>
    <w:rsid w:val="00353D60"/>
    <w:rsid w:val="0035402B"/>
    <w:rsid w:val="0035438E"/>
    <w:rsid w:val="003547C0"/>
    <w:rsid w:val="00354C9B"/>
    <w:rsid w:val="003557D3"/>
    <w:rsid w:val="00355828"/>
    <w:rsid w:val="00355872"/>
    <w:rsid w:val="00355C09"/>
    <w:rsid w:val="003561EE"/>
    <w:rsid w:val="00356418"/>
    <w:rsid w:val="0035689D"/>
    <w:rsid w:val="00356D90"/>
    <w:rsid w:val="00356E38"/>
    <w:rsid w:val="0035721C"/>
    <w:rsid w:val="003576DA"/>
    <w:rsid w:val="00357CBE"/>
    <w:rsid w:val="00357D66"/>
    <w:rsid w:val="003603B9"/>
    <w:rsid w:val="0036046F"/>
    <w:rsid w:val="003609A7"/>
    <w:rsid w:val="00360C13"/>
    <w:rsid w:val="00361427"/>
    <w:rsid w:val="00361487"/>
    <w:rsid w:val="00361661"/>
    <w:rsid w:val="0036199D"/>
    <w:rsid w:val="00362905"/>
    <w:rsid w:val="003629D8"/>
    <w:rsid w:val="00362D04"/>
    <w:rsid w:val="00363230"/>
    <w:rsid w:val="003644B2"/>
    <w:rsid w:val="00364B80"/>
    <w:rsid w:val="00364D53"/>
    <w:rsid w:val="00364FD8"/>
    <w:rsid w:val="003654A7"/>
    <w:rsid w:val="00365669"/>
    <w:rsid w:val="0036610E"/>
    <w:rsid w:val="00366735"/>
    <w:rsid w:val="0036674E"/>
    <w:rsid w:val="0036675B"/>
    <w:rsid w:val="00366EBB"/>
    <w:rsid w:val="0036772F"/>
    <w:rsid w:val="00367BD2"/>
    <w:rsid w:val="00370732"/>
    <w:rsid w:val="0037073B"/>
    <w:rsid w:val="00370A1C"/>
    <w:rsid w:val="00370AD3"/>
    <w:rsid w:val="00370BC7"/>
    <w:rsid w:val="00371059"/>
    <w:rsid w:val="003715D6"/>
    <w:rsid w:val="003717C6"/>
    <w:rsid w:val="00371822"/>
    <w:rsid w:val="003719DE"/>
    <w:rsid w:val="00371A15"/>
    <w:rsid w:val="00371A33"/>
    <w:rsid w:val="00371F8F"/>
    <w:rsid w:val="0037285D"/>
    <w:rsid w:val="00372E83"/>
    <w:rsid w:val="0037314C"/>
    <w:rsid w:val="003731C2"/>
    <w:rsid w:val="00373747"/>
    <w:rsid w:val="00373860"/>
    <w:rsid w:val="00373DBC"/>
    <w:rsid w:val="00374226"/>
    <w:rsid w:val="00374B8C"/>
    <w:rsid w:val="00375080"/>
    <w:rsid w:val="00375772"/>
    <w:rsid w:val="0037593A"/>
    <w:rsid w:val="00376575"/>
    <w:rsid w:val="003766A1"/>
    <w:rsid w:val="0037696B"/>
    <w:rsid w:val="00376B8B"/>
    <w:rsid w:val="00376C51"/>
    <w:rsid w:val="00376CE2"/>
    <w:rsid w:val="00376D6D"/>
    <w:rsid w:val="00377407"/>
    <w:rsid w:val="003775AA"/>
    <w:rsid w:val="00380026"/>
    <w:rsid w:val="0038073F"/>
    <w:rsid w:val="0038081D"/>
    <w:rsid w:val="003808DB"/>
    <w:rsid w:val="00380993"/>
    <w:rsid w:val="003809B8"/>
    <w:rsid w:val="00381332"/>
    <w:rsid w:val="00381780"/>
    <w:rsid w:val="00381B26"/>
    <w:rsid w:val="00381FDA"/>
    <w:rsid w:val="003820FF"/>
    <w:rsid w:val="003824B9"/>
    <w:rsid w:val="003824E4"/>
    <w:rsid w:val="00382610"/>
    <w:rsid w:val="003827AA"/>
    <w:rsid w:val="00382B1B"/>
    <w:rsid w:val="0038351E"/>
    <w:rsid w:val="0038370D"/>
    <w:rsid w:val="00383CFE"/>
    <w:rsid w:val="0038430C"/>
    <w:rsid w:val="0038475D"/>
    <w:rsid w:val="003849D7"/>
    <w:rsid w:val="00384BEF"/>
    <w:rsid w:val="003853FF"/>
    <w:rsid w:val="00385609"/>
    <w:rsid w:val="003856A4"/>
    <w:rsid w:val="003857DF"/>
    <w:rsid w:val="00385B5E"/>
    <w:rsid w:val="00385DAB"/>
    <w:rsid w:val="00385DE6"/>
    <w:rsid w:val="00385E54"/>
    <w:rsid w:val="003861A3"/>
    <w:rsid w:val="00386246"/>
    <w:rsid w:val="0038696B"/>
    <w:rsid w:val="003871D1"/>
    <w:rsid w:val="00387553"/>
    <w:rsid w:val="00387739"/>
    <w:rsid w:val="00387C17"/>
    <w:rsid w:val="00387CA6"/>
    <w:rsid w:val="00387CBD"/>
    <w:rsid w:val="003900C7"/>
    <w:rsid w:val="00390154"/>
    <w:rsid w:val="0039039F"/>
    <w:rsid w:val="00390480"/>
    <w:rsid w:val="00390501"/>
    <w:rsid w:val="00390ED6"/>
    <w:rsid w:val="00391955"/>
    <w:rsid w:val="00391B5C"/>
    <w:rsid w:val="00392509"/>
    <w:rsid w:val="003925E5"/>
    <w:rsid w:val="003925FB"/>
    <w:rsid w:val="00392CD3"/>
    <w:rsid w:val="00392EB9"/>
    <w:rsid w:val="003930A1"/>
    <w:rsid w:val="003931DD"/>
    <w:rsid w:val="003933B2"/>
    <w:rsid w:val="003933F3"/>
    <w:rsid w:val="00393865"/>
    <w:rsid w:val="00393C76"/>
    <w:rsid w:val="00393FCC"/>
    <w:rsid w:val="003943E5"/>
    <w:rsid w:val="00394793"/>
    <w:rsid w:val="003947BD"/>
    <w:rsid w:val="00394A7E"/>
    <w:rsid w:val="00394BEA"/>
    <w:rsid w:val="00394D47"/>
    <w:rsid w:val="003955E6"/>
    <w:rsid w:val="00395950"/>
    <w:rsid w:val="003961E2"/>
    <w:rsid w:val="00396FE3"/>
    <w:rsid w:val="0039763E"/>
    <w:rsid w:val="0039797F"/>
    <w:rsid w:val="00397D8E"/>
    <w:rsid w:val="003A008A"/>
    <w:rsid w:val="003A05E8"/>
    <w:rsid w:val="003A08E5"/>
    <w:rsid w:val="003A105C"/>
    <w:rsid w:val="003A19D7"/>
    <w:rsid w:val="003A1E70"/>
    <w:rsid w:val="003A21CC"/>
    <w:rsid w:val="003A2222"/>
    <w:rsid w:val="003A233D"/>
    <w:rsid w:val="003A289A"/>
    <w:rsid w:val="003A2A37"/>
    <w:rsid w:val="003A2AE0"/>
    <w:rsid w:val="003A3262"/>
    <w:rsid w:val="003A39F5"/>
    <w:rsid w:val="003A434B"/>
    <w:rsid w:val="003A4371"/>
    <w:rsid w:val="003A4F18"/>
    <w:rsid w:val="003A5479"/>
    <w:rsid w:val="003A5C1B"/>
    <w:rsid w:val="003A5F8F"/>
    <w:rsid w:val="003A60B9"/>
    <w:rsid w:val="003A61E2"/>
    <w:rsid w:val="003A6665"/>
    <w:rsid w:val="003A6CF4"/>
    <w:rsid w:val="003A7971"/>
    <w:rsid w:val="003A7C7F"/>
    <w:rsid w:val="003A7FDB"/>
    <w:rsid w:val="003B0162"/>
    <w:rsid w:val="003B023B"/>
    <w:rsid w:val="003B0304"/>
    <w:rsid w:val="003B043F"/>
    <w:rsid w:val="003B09C9"/>
    <w:rsid w:val="003B155C"/>
    <w:rsid w:val="003B16DB"/>
    <w:rsid w:val="003B1E19"/>
    <w:rsid w:val="003B20B4"/>
    <w:rsid w:val="003B2E10"/>
    <w:rsid w:val="003B33CE"/>
    <w:rsid w:val="003B343D"/>
    <w:rsid w:val="003B391B"/>
    <w:rsid w:val="003B3A2C"/>
    <w:rsid w:val="003B416D"/>
    <w:rsid w:val="003B43C3"/>
    <w:rsid w:val="003B467B"/>
    <w:rsid w:val="003B480E"/>
    <w:rsid w:val="003B4848"/>
    <w:rsid w:val="003B4936"/>
    <w:rsid w:val="003B4A94"/>
    <w:rsid w:val="003B4F8A"/>
    <w:rsid w:val="003B551C"/>
    <w:rsid w:val="003B56D7"/>
    <w:rsid w:val="003B5882"/>
    <w:rsid w:val="003B5A7E"/>
    <w:rsid w:val="003B62EA"/>
    <w:rsid w:val="003B6508"/>
    <w:rsid w:val="003B6CDF"/>
    <w:rsid w:val="003B79D6"/>
    <w:rsid w:val="003B7CC1"/>
    <w:rsid w:val="003C00C3"/>
    <w:rsid w:val="003C0338"/>
    <w:rsid w:val="003C04DA"/>
    <w:rsid w:val="003C0DAF"/>
    <w:rsid w:val="003C1074"/>
    <w:rsid w:val="003C10B2"/>
    <w:rsid w:val="003C11E9"/>
    <w:rsid w:val="003C123E"/>
    <w:rsid w:val="003C179A"/>
    <w:rsid w:val="003C1911"/>
    <w:rsid w:val="003C1B4F"/>
    <w:rsid w:val="003C1C96"/>
    <w:rsid w:val="003C1CD8"/>
    <w:rsid w:val="003C2288"/>
    <w:rsid w:val="003C2B48"/>
    <w:rsid w:val="003C2C98"/>
    <w:rsid w:val="003C31E0"/>
    <w:rsid w:val="003C331C"/>
    <w:rsid w:val="003C3336"/>
    <w:rsid w:val="003C39E6"/>
    <w:rsid w:val="003C3A11"/>
    <w:rsid w:val="003C3E2C"/>
    <w:rsid w:val="003C40A3"/>
    <w:rsid w:val="003C43EB"/>
    <w:rsid w:val="003C46AE"/>
    <w:rsid w:val="003C4AFE"/>
    <w:rsid w:val="003C5187"/>
    <w:rsid w:val="003C526E"/>
    <w:rsid w:val="003C64B0"/>
    <w:rsid w:val="003C6957"/>
    <w:rsid w:val="003C6CF0"/>
    <w:rsid w:val="003C6DEB"/>
    <w:rsid w:val="003C6EFC"/>
    <w:rsid w:val="003C73CA"/>
    <w:rsid w:val="003C748D"/>
    <w:rsid w:val="003C7585"/>
    <w:rsid w:val="003C7734"/>
    <w:rsid w:val="003C7A5C"/>
    <w:rsid w:val="003C7A6B"/>
    <w:rsid w:val="003D0153"/>
    <w:rsid w:val="003D0526"/>
    <w:rsid w:val="003D095D"/>
    <w:rsid w:val="003D0AAF"/>
    <w:rsid w:val="003D17E0"/>
    <w:rsid w:val="003D17F1"/>
    <w:rsid w:val="003D198F"/>
    <w:rsid w:val="003D201E"/>
    <w:rsid w:val="003D2665"/>
    <w:rsid w:val="003D314A"/>
    <w:rsid w:val="003D331D"/>
    <w:rsid w:val="003D3574"/>
    <w:rsid w:val="003D3813"/>
    <w:rsid w:val="003D3857"/>
    <w:rsid w:val="003D3A0C"/>
    <w:rsid w:val="003D4149"/>
    <w:rsid w:val="003D4AA0"/>
    <w:rsid w:val="003D660C"/>
    <w:rsid w:val="003D73BD"/>
    <w:rsid w:val="003D7AF7"/>
    <w:rsid w:val="003D7BE4"/>
    <w:rsid w:val="003D7CCE"/>
    <w:rsid w:val="003E040C"/>
    <w:rsid w:val="003E0481"/>
    <w:rsid w:val="003E0864"/>
    <w:rsid w:val="003E099A"/>
    <w:rsid w:val="003E0BAC"/>
    <w:rsid w:val="003E0D8C"/>
    <w:rsid w:val="003E0DCE"/>
    <w:rsid w:val="003E154A"/>
    <w:rsid w:val="003E15A3"/>
    <w:rsid w:val="003E19C7"/>
    <w:rsid w:val="003E1B68"/>
    <w:rsid w:val="003E1DE4"/>
    <w:rsid w:val="003E21AD"/>
    <w:rsid w:val="003E21C8"/>
    <w:rsid w:val="003E2417"/>
    <w:rsid w:val="003E2594"/>
    <w:rsid w:val="003E2601"/>
    <w:rsid w:val="003E285D"/>
    <w:rsid w:val="003E2E52"/>
    <w:rsid w:val="003E3D77"/>
    <w:rsid w:val="003E4100"/>
    <w:rsid w:val="003E4408"/>
    <w:rsid w:val="003E5242"/>
    <w:rsid w:val="003E5930"/>
    <w:rsid w:val="003E5FC5"/>
    <w:rsid w:val="003E63A2"/>
    <w:rsid w:val="003E65D7"/>
    <w:rsid w:val="003E7465"/>
    <w:rsid w:val="003E7483"/>
    <w:rsid w:val="003F0515"/>
    <w:rsid w:val="003F057F"/>
    <w:rsid w:val="003F106B"/>
    <w:rsid w:val="003F12AB"/>
    <w:rsid w:val="003F14AB"/>
    <w:rsid w:val="003F163F"/>
    <w:rsid w:val="003F185F"/>
    <w:rsid w:val="003F1ACE"/>
    <w:rsid w:val="003F1CE1"/>
    <w:rsid w:val="003F1E26"/>
    <w:rsid w:val="003F25D5"/>
    <w:rsid w:val="003F2756"/>
    <w:rsid w:val="003F27C0"/>
    <w:rsid w:val="003F2923"/>
    <w:rsid w:val="003F2D7E"/>
    <w:rsid w:val="003F2E6F"/>
    <w:rsid w:val="003F33C7"/>
    <w:rsid w:val="003F3B0D"/>
    <w:rsid w:val="003F413A"/>
    <w:rsid w:val="003F47B8"/>
    <w:rsid w:val="003F4A40"/>
    <w:rsid w:val="003F4B33"/>
    <w:rsid w:val="003F5154"/>
    <w:rsid w:val="003F5249"/>
    <w:rsid w:val="003F54FB"/>
    <w:rsid w:val="003F5542"/>
    <w:rsid w:val="003F56E5"/>
    <w:rsid w:val="003F58D6"/>
    <w:rsid w:val="003F5BB5"/>
    <w:rsid w:val="003F5D3A"/>
    <w:rsid w:val="003F5E59"/>
    <w:rsid w:val="003F6371"/>
    <w:rsid w:val="003F6408"/>
    <w:rsid w:val="003F6572"/>
    <w:rsid w:val="003F6BD4"/>
    <w:rsid w:val="003F6C4D"/>
    <w:rsid w:val="003F6D1F"/>
    <w:rsid w:val="003F7416"/>
    <w:rsid w:val="003F78D3"/>
    <w:rsid w:val="004000C9"/>
    <w:rsid w:val="0040048C"/>
    <w:rsid w:val="00400533"/>
    <w:rsid w:val="00400C90"/>
    <w:rsid w:val="00400F7F"/>
    <w:rsid w:val="00401930"/>
    <w:rsid w:val="00401ABD"/>
    <w:rsid w:val="00401B73"/>
    <w:rsid w:val="004023F7"/>
    <w:rsid w:val="00402C93"/>
    <w:rsid w:val="00402CED"/>
    <w:rsid w:val="0040355B"/>
    <w:rsid w:val="0040363C"/>
    <w:rsid w:val="004036AF"/>
    <w:rsid w:val="00403A0F"/>
    <w:rsid w:val="00403BE7"/>
    <w:rsid w:val="00403F52"/>
    <w:rsid w:val="0040424B"/>
    <w:rsid w:val="0040434E"/>
    <w:rsid w:val="004045DC"/>
    <w:rsid w:val="004048E5"/>
    <w:rsid w:val="00404D1E"/>
    <w:rsid w:val="00405316"/>
    <w:rsid w:val="004057B0"/>
    <w:rsid w:val="00405876"/>
    <w:rsid w:val="004065C0"/>
    <w:rsid w:val="00406623"/>
    <w:rsid w:val="00410ED3"/>
    <w:rsid w:val="00411268"/>
    <w:rsid w:val="0041153E"/>
    <w:rsid w:val="004117A3"/>
    <w:rsid w:val="00411E35"/>
    <w:rsid w:val="00412149"/>
    <w:rsid w:val="00412488"/>
    <w:rsid w:val="004127C7"/>
    <w:rsid w:val="00412B7F"/>
    <w:rsid w:val="00412C6F"/>
    <w:rsid w:val="00412CEF"/>
    <w:rsid w:val="004132EE"/>
    <w:rsid w:val="004141A8"/>
    <w:rsid w:val="004142D6"/>
    <w:rsid w:val="004145D9"/>
    <w:rsid w:val="00414D86"/>
    <w:rsid w:val="00414E59"/>
    <w:rsid w:val="00415A4B"/>
    <w:rsid w:val="00415F33"/>
    <w:rsid w:val="00415F59"/>
    <w:rsid w:val="00416404"/>
    <w:rsid w:val="004165B8"/>
    <w:rsid w:val="00416603"/>
    <w:rsid w:val="004169D8"/>
    <w:rsid w:val="00416AE2"/>
    <w:rsid w:val="00417048"/>
    <w:rsid w:val="00417956"/>
    <w:rsid w:val="00420098"/>
    <w:rsid w:val="004201AF"/>
    <w:rsid w:val="004202C4"/>
    <w:rsid w:val="00420B07"/>
    <w:rsid w:val="00420C22"/>
    <w:rsid w:val="00420DF0"/>
    <w:rsid w:val="004213F9"/>
    <w:rsid w:val="004214FF"/>
    <w:rsid w:val="004217F1"/>
    <w:rsid w:val="0042188B"/>
    <w:rsid w:val="00421A79"/>
    <w:rsid w:val="00421E70"/>
    <w:rsid w:val="004224E7"/>
    <w:rsid w:val="004229FE"/>
    <w:rsid w:val="00422BF5"/>
    <w:rsid w:val="0042327F"/>
    <w:rsid w:val="00423B76"/>
    <w:rsid w:val="00423F07"/>
    <w:rsid w:val="004240B4"/>
    <w:rsid w:val="00424303"/>
    <w:rsid w:val="004243AB"/>
    <w:rsid w:val="00424835"/>
    <w:rsid w:val="00425431"/>
    <w:rsid w:val="004254F2"/>
    <w:rsid w:val="004257A8"/>
    <w:rsid w:val="00425D34"/>
    <w:rsid w:val="00425FF9"/>
    <w:rsid w:val="00426328"/>
    <w:rsid w:val="004266DC"/>
    <w:rsid w:val="0042677E"/>
    <w:rsid w:val="0042706F"/>
    <w:rsid w:val="00427449"/>
    <w:rsid w:val="004276B7"/>
    <w:rsid w:val="004279A3"/>
    <w:rsid w:val="004279C7"/>
    <w:rsid w:val="00427B3B"/>
    <w:rsid w:val="00427C8C"/>
    <w:rsid w:val="00427D4C"/>
    <w:rsid w:val="00427EBF"/>
    <w:rsid w:val="0043004B"/>
    <w:rsid w:val="0043072B"/>
    <w:rsid w:val="0043072D"/>
    <w:rsid w:val="00430832"/>
    <w:rsid w:val="00431085"/>
    <w:rsid w:val="00431367"/>
    <w:rsid w:val="004313B0"/>
    <w:rsid w:val="004314AB"/>
    <w:rsid w:val="0043152E"/>
    <w:rsid w:val="00431AA2"/>
    <w:rsid w:val="00432278"/>
    <w:rsid w:val="00432CD9"/>
    <w:rsid w:val="00432FAF"/>
    <w:rsid w:val="0043404B"/>
    <w:rsid w:val="00434EDF"/>
    <w:rsid w:val="00435149"/>
    <w:rsid w:val="00435269"/>
    <w:rsid w:val="00435769"/>
    <w:rsid w:val="00435805"/>
    <w:rsid w:val="00435EC1"/>
    <w:rsid w:val="004362AB"/>
    <w:rsid w:val="004362C2"/>
    <w:rsid w:val="004367E0"/>
    <w:rsid w:val="00437337"/>
    <w:rsid w:val="004373AB"/>
    <w:rsid w:val="0043763C"/>
    <w:rsid w:val="00437F4F"/>
    <w:rsid w:val="00440126"/>
    <w:rsid w:val="0044047F"/>
    <w:rsid w:val="004404CD"/>
    <w:rsid w:val="0044060D"/>
    <w:rsid w:val="00440C8D"/>
    <w:rsid w:val="00440FDD"/>
    <w:rsid w:val="00441101"/>
    <w:rsid w:val="00441261"/>
    <w:rsid w:val="00441564"/>
    <w:rsid w:val="004415E8"/>
    <w:rsid w:val="004415FB"/>
    <w:rsid w:val="0044198F"/>
    <w:rsid w:val="00441CE3"/>
    <w:rsid w:val="00441D69"/>
    <w:rsid w:val="004421F5"/>
    <w:rsid w:val="004425E2"/>
    <w:rsid w:val="00442838"/>
    <w:rsid w:val="0044284D"/>
    <w:rsid w:val="00442E88"/>
    <w:rsid w:val="00443050"/>
    <w:rsid w:val="0044336F"/>
    <w:rsid w:val="004438B7"/>
    <w:rsid w:val="0044417A"/>
    <w:rsid w:val="0044434A"/>
    <w:rsid w:val="0044437F"/>
    <w:rsid w:val="004446ED"/>
    <w:rsid w:val="004452BC"/>
    <w:rsid w:val="004453D0"/>
    <w:rsid w:val="004459D3"/>
    <w:rsid w:val="00445A25"/>
    <w:rsid w:val="00445AC4"/>
    <w:rsid w:val="00445C7A"/>
    <w:rsid w:val="00445E76"/>
    <w:rsid w:val="0044620A"/>
    <w:rsid w:val="0044655B"/>
    <w:rsid w:val="00446606"/>
    <w:rsid w:val="004471BC"/>
    <w:rsid w:val="00447217"/>
    <w:rsid w:val="004472D0"/>
    <w:rsid w:val="00447508"/>
    <w:rsid w:val="004477E9"/>
    <w:rsid w:val="00447B50"/>
    <w:rsid w:val="004501F3"/>
    <w:rsid w:val="00450515"/>
    <w:rsid w:val="0045090E"/>
    <w:rsid w:val="00450AD8"/>
    <w:rsid w:val="00450F0D"/>
    <w:rsid w:val="00451450"/>
    <w:rsid w:val="00451471"/>
    <w:rsid w:val="00451B50"/>
    <w:rsid w:val="0045211C"/>
    <w:rsid w:val="00452756"/>
    <w:rsid w:val="00452C60"/>
    <w:rsid w:val="00452DBE"/>
    <w:rsid w:val="00452DFE"/>
    <w:rsid w:val="004530CC"/>
    <w:rsid w:val="00453294"/>
    <w:rsid w:val="0045343E"/>
    <w:rsid w:val="00453626"/>
    <w:rsid w:val="00453704"/>
    <w:rsid w:val="00453FC2"/>
    <w:rsid w:val="0045404D"/>
    <w:rsid w:val="004544ED"/>
    <w:rsid w:val="00454D9A"/>
    <w:rsid w:val="0045665B"/>
    <w:rsid w:val="00456C61"/>
    <w:rsid w:val="00457013"/>
    <w:rsid w:val="004571D3"/>
    <w:rsid w:val="004573D3"/>
    <w:rsid w:val="004578EA"/>
    <w:rsid w:val="00457AAC"/>
    <w:rsid w:val="00457F93"/>
    <w:rsid w:val="00460326"/>
    <w:rsid w:val="00460547"/>
    <w:rsid w:val="00460682"/>
    <w:rsid w:val="00460A4F"/>
    <w:rsid w:val="00460B6C"/>
    <w:rsid w:val="00460E6C"/>
    <w:rsid w:val="00460F1B"/>
    <w:rsid w:val="0046113E"/>
    <w:rsid w:val="004617A9"/>
    <w:rsid w:val="00461B70"/>
    <w:rsid w:val="00462285"/>
    <w:rsid w:val="0046258E"/>
    <w:rsid w:val="0046291A"/>
    <w:rsid w:val="00462932"/>
    <w:rsid w:val="00462CEB"/>
    <w:rsid w:val="00462DCA"/>
    <w:rsid w:val="00462EA8"/>
    <w:rsid w:val="0046384E"/>
    <w:rsid w:val="00463F9A"/>
    <w:rsid w:val="00464BAF"/>
    <w:rsid w:val="00464C2B"/>
    <w:rsid w:val="00464CF4"/>
    <w:rsid w:val="00465562"/>
    <w:rsid w:val="00465C8E"/>
    <w:rsid w:val="00465DFD"/>
    <w:rsid w:val="004663C3"/>
    <w:rsid w:val="004666C7"/>
    <w:rsid w:val="00466E73"/>
    <w:rsid w:val="00466F69"/>
    <w:rsid w:val="0046706B"/>
    <w:rsid w:val="00467815"/>
    <w:rsid w:val="00467916"/>
    <w:rsid w:val="00467D9B"/>
    <w:rsid w:val="004703CF"/>
    <w:rsid w:val="004709A0"/>
    <w:rsid w:val="00470D19"/>
    <w:rsid w:val="00471284"/>
    <w:rsid w:val="004712D4"/>
    <w:rsid w:val="00472BF3"/>
    <w:rsid w:val="00472FB0"/>
    <w:rsid w:val="00473696"/>
    <w:rsid w:val="00473721"/>
    <w:rsid w:val="00473A4B"/>
    <w:rsid w:val="004741FD"/>
    <w:rsid w:val="004747C0"/>
    <w:rsid w:val="004748DC"/>
    <w:rsid w:val="0047491E"/>
    <w:rsid w:val="00474986"/>
    <w:rsid w:val="00474A6A"/>
    <w:rsid w:val="00474EF0"/>
    <w:rsid w:val="00475233"/>
    <w:rsid w:val="00475CA4"/>
    <w:rsid w:val="00475FAA"/>
    <w:rsid w:val="0047608F"/>
    <w:rsid w:val="0047658E"/>
    <w:rsid w:val="00477413"/>
    <w:rsid w:val="00477496"/>
    <w:rsid w:val="00477716"/>
    <w:rsid w:val="00477863"/>
    <w:rsid w:val="00477AAC"/>
    <w:rsid w:val="00477BFC"/>
    <w:rsid w:val="00477D8A"/>
    <w:rsid w:val="00477DE9"/>
    <w:rsid w:val="00477F47"/>
    <w:rsid w:val="00477FB2"/>
    <w:rsid w:val="00480439"/>
    <w:rsid w:val="00480618"/>
    <w:rsid w:val="0048086E"/>
    <w:rsid w:val="00480E9A"/>
    <w:rsid w:val="00480F71"/>
    <w:rsid w:val="0048213A"/>
    <w:rsid w:val="00482764"/>
    <w:rsid w:val="0048278B"/>
    <w:rsid w:val="0048285F"/>
    <w:rsid w:val="00482D16"/>
    <w:rsid w:val="00482E4C"/>
    <w:rsid w:val="00482E4F"/>
    <w:rsid w:val="004831CC"/>
    <w:rsid w:val="00483553"/>
    <w:rsid w:val="004836D8"/>
    <w:rsid w:val="004837C6"/>
    <w:rsid w:val="00483998"/>
    <w:rsid w:val="00483FC1"/>
    <w:rsid w:val="00484250"/>
    <w:rsid w:val="00484652"/>
    <w:rsid w:val="004848A8"/>
    <w:rsid w:val="00484CB7"/>
    <w:rsid w:val="00484E4C"/>
    <w:rsid w:val="00485154"/>
    <w:rsid w:val="004851F3"/>
    <w:rsid w:val="004854A3"/>
    <w:rsid w:val="004862BE"/>
    <w:rsid w:val="00486ABE"/>
    <w:rsid w:val="00486EF1"/>
    <w:rsid w:val="00486F3A"/>
    <w:rsid w:val="00487033"/>
    <w:rsid w:val="004873C2"/>
    <w:rsid w:val="004875AA"/>
    <w:rsid w:val="004878ED"/>
    <w:rsid w:val="00487B7C"/>
    <w:rsid w:val="0049004B"/>
    <w:rsid w:val="004908E5"/>
    <w:rsid w:val="00490C52"/>
    <w:rsid w:val="00491039"/>
    <w:rsid w:val="00491438"/>
    <w:rsid w:val="00491AE6"/>
    <w:rsid w:val="00491B1C"/>
    <w:rsid w:val="004923BD"/>
    <w:rsid w:val="00492E3F"/>
    <w:rsid w:val="004930B3"/>
    <w:rsid w:val="00493F5C"/>
    <w:rsid w:val="0049412A"/>
    <w:rsid w:val="00494269"/>
    <w:rsid w:val="004945E3"/>
    <w:rsid w:val="0049469C"/>
    <w:rsid w:val="00494A4D"/>
    <w:rsid w:val="00494D66"/>
    <w:rsid w:val="00494EB3"/>
    <w:rsid w:val="0049560D"/>
    <w:rsid w:val="00495DB3"/>
    <w:rsid w:val="00495E82"/>
    <w:rsid w:val="00495F43"/>
    <w:rsid w:val="00497F5E"/>
    <w:rsid w:val="004A00B0"/>
    <w:rsid w:val="004A16BB"/>
    <w:rsid w:val="004A171B"/>
    <w:rsid w:val="004A1C9C"/>
    <w:rsid w:val="004A207E"/>
    <w:rsid w:val="004A2148"/>
    <w:rsid w:val="004A2385"/>
    <w:rsid w:val="004A28A0"/>
    <w:rsid w:val="004A2C49"/>
    <w:rsid w:val="004A2D91"/>
    <w:rsid w:val="004A3A8F"/>
    <w:rsid w:val="004A3B95"/>
    <w:rsid w:val="004A3C91"/>
    <w:rsid w:val="004A3DEE"/>
    <w:rsid w:val="004A4457"/>
    <w:rsid w:val="004A44E6"/>
    <w:rsid w:val="004A499F"/>
    <w:rsid w:val="004A565E"/>
    <w:rsid w:val="004A58BA"/>
    <w:rsid w:val="004A67A5"/>
    <w:rsid w:val="004A69D0"/>
    <w:rsid w:val="004A75D0"/>
    <w:rsid w:val="004A7912"/>
    <w:rsid w:val="004A7BA8"/>
    <w:rsid w:val="004A7C53"/>
    <w:rsid w:val="004B0194"/>
    <w:rsid w:val="004B0271"/>
    <w:rsid w:val="004B089F"/>
    <w:rsid w:val="004B0B94"/>
    <w:rsid w:val="004B1113"/>
    <w:rsid w:val="004B1248"/>
    <w:rsid w:val="004B176A"/>
    <w:rsid w:val="004B1DC3"/>
    <w:rsid w:val="004B1E80"/>
    <w:rsid w:val="004B2835"/>
    <w:rsid w:val="004B28C5"/>
    <w:rsid w:val="004B326B"/>
    <w:rsid w:val="004B32F8"/>
    <w:rsid w:val="004B36AE"/>
    <w:rsid w:val="004B3FAE"/>
    <w:rsid w:val="004B4672"/>
    <w:rsid w:val="004B4766"/>
    <w:rsid w:val="004B4795"/>
    <w:rsid w:val="004B5819"/>
    <w:rsid w:val="004B58F5"/>
    <w:rsid w:val="004B5B48"/>
    <w:rsid w:val="004B5E52"/>
    <w:rsid w:val="004B605A"/>
    <w:rsid w:val="004B6663"/>
    <w:rsid w:val="004B67A4"/>
    <w:rsid w:val="004B6A3D"/>
    <w:rsid w:val="004B6E89"/>
    <w:rsid w:val="004B7414"/>
    <w:rsid w:val="004B74AD"/>
    <w:rsid w:val="004B7FE2"/>
    <w:rsid w:val="004C07BD"/>
    <w:rsid w:val="004C0EF4"/>
    <w:rsid w:val="004C109F"/>
    <w:rsid w:val="004C14B1"/>
    <w:rsid w:val="004C1A46"/>
    <w:rsid w:val="004C289A"/>
    <w:rsid w:val="004C2ADF"/>
    <w:rsid w:val="004C31BF"/>
    <w:rsid w:val="004C3427"/>
    <w:rsid w:val="004C4453"/>
    <w:rsid w:val="004C4A77"/>
    <w:rsid w:val="004C4D53"/>
    <w:rsid w:val="004C5692"/>
    <w:rsid w:val="004C5A50"/>
    <w:rsid w:val="004C60F8"/>
    <w:rsid w:val="004C6173"/>
    <w:rsid w:val="004C61A3"/>
    <w:rsid w:val="004C68C2"/>
    <w:rsid w:val="004C6E03"/>
    <w:rsid w:val="004C6F47"/>
    <w:rsid w:val="004C780C"/>
    <w:rsid w:val="004C7AA2"/>
    <w:rsid w:val="004D03BA"/>
    <w:rsid w:val="004D0A75"/>
    <w:rsid w:val="004D0F17"/>
    <w:rsid w:val="004D0FAE"/>
    <w:rsid w:val="004D118A"/>
    <w:rsid w:val="004D20F4"/>
    <w:rsid w:val="004D2E74"/>
    <w:rsid w:val="004D301C"/>
    <w:rsid w:val="004D3100"/>
    <w:rsid w:val="004D32EE"/>
    <w:rsid w:val="004D3441"/>
    <w:rsid w:val="004D349D"/>
    <w:rsid w:val="004D357C"/>
    <w:rsid w:val="004D3E0B"/>
    <w:rsid w:val="004D42B9"/>
    <w:rsid w:val="004D42DD"/>
    <w:rsid w:val="004D45C8"/>
    <w:rsid w:val="004D4ED8"/>
    <w:rsid w:val="004D5051"/>
    <w:rsid w:val="004D543D"/>
    <w:rsid w:val="004D5A3C"/>
    <w:rsid w:val="004D613A"/>
    <w:rsid w:val="004D63B2"/>
    <w:rsid w:val="004D63C2"/>
    <w:rsid w:val="004D6A38"/>
    <w:rsid w:val="004D6C65"/>
    <w:rsid w:val="004D6E8C"/>
    <w:rsid w:val="004D708E"/>
    <w:rsid w:val="004D760C"/>
    <w:rsid w:val="004D7C62"/>
    <w:rsid w:val="004D7C91"/>
    <w:rsid w:val="004D7D45"/>
    <w:rsid w:val="004E01D4"/>
    <w:rsid w:val="004E0F37"/>
    <w:rsid w:val="004E14AB"/>
    <w:rsid w:val="004E1622"/>
    <w:rsid w:val="004E1E98"/>
    <w:rsid w:val="004E22F6"/>
    <w:rsid w:val="004E26E4"/>
    <w:rsid w:val="004E357A"/>
    <w:rsid w:val="004E3800"/>
    <w:rsid w:val="004E3861"/>
    <w:rsid w:val="004E434A"/>
    <w:rsid w:val="004E5000"/>
    <w:rsid w:val="004E5251"/>
    <w:rsid w:val="004E530F"/>
    <w:rsid w:val="004E5331"/>
    <w:rsid w:val="004E5599"/>
    <w:rsid w:val="004E55D4"/>
    <w:rsid w:val="004E586B"/>
    <w:rsid w:val="004E5A83"/>
    <w:rsid w:val="004E5CB8"/>
    <w:rsid w:val="004E65EB"/>
    <w:rsid w:val="004E67F2"/>
    <w:rsid w:val="004E7114"/>
    <w:rsid w:val="004E722D"/>
    <w:rsid w:val="004E7341"/>
    <w:rsid w:val="004E7E7E"/>
    <w:rsid w:val="004F0244"/>
    <w:rsid w:val="004F0772"/>
    <w:rsid w:val="004F09A1"/>
    <w:rsid w:val="004F0A27"/>
    <w:rsid w:val="004F0A45"/>
    <w:rsid w:val="004F19B6"/>
    <w:rsid w:val="004F23B6"/>
    <w:rsid w:val="004F26FA"/>
    <w:rsid w:val="004F282C"/>
    <w:rsid w:val="004F2903"/>
    <w:rsid w:val="004F3035"/>
    <w:rsid w:val="004F30E1"/>
    <w:rsid w:val="004F368A"/>
    <w:rsid w:val="004F379F"/>
    <w:rsid w:val="004F3D4A"/>
    <w:rsid w:val="004F3E0F"/>
    <w:rsid w:val="004F401E"/>
    <w:rsid w:val="004F43AB"/>
    <w:rsid w:val="004F4802"/>
    <w:rsid w:val="004F50EE"/>
    <w:rsid w:val="004F5614"/>
    <w:rsid w:val="004F58BE"/>
    <w:rsid w:val="004F61A4"/>
    <w:rsid w:val="004F712C"/>
    <w:rsid w:val="004F7174"/>
    <w:rsid w:val="004F7AF1"/>
    <w:rsid w:val="004F7E98"/>
    <w:rsid w:val="00500320"/>
    <w:rsid w:val="005005C8"/>
    <w:rsid w:val="00500DD0"/>
    <w:rsid w:val="00500EDC"/>
    <w:rsid w:val="00500F5E"/>
    <w:rsid w:val="005010BA"/>
    <w:rsid w:val="005010F0"/>
    <w:rsid w:val="005012AA"/>
    <w:rsid w:val="005012CF"/>
    <w:rsid w:val="005013A1"/>
    <w:rsid w:val="00501890"/>
    <w:rsid w:val="00501E11"/>
    <w:rsid w:val="00501F11"/>
    <w:rsid w:val="00502352"/>
    <w:rsid w:val="0050261F"/>
    <w:rsid w:val="0050278D"/>
    <w:rsid w:val="00502A36"/>
    <w:rsid w:val="00502C10"/>
    <w:rsid w:val="0050309D"/>
    <w:rsid w:val="005032E5"/>
    <w:rsid w:val="00503326"/>
    <w:rsid w:val="0050355D"/>
    <w:rsid w:val="00503812"/>
    <w:rsid w:val="00503B43"/>
    <w:rsid w:val="00504188"/>
    <w:rsid w:val="00504345"/>
    <w:rsid w:val="00504560"/>
    <w:rsid w:val="00504655"/>
    <w:rsid w:val="00504A31"/>
    <w:rsid w:val="00504D3B"/>
    <w:rsid w:val="00504F8B"/>
    <w:rsid w:val="005055B5"/>
    <w:rsid w:val="005056AC"/>
    <w:rsid w:val="00505C75"/>
    <w:rsid w:val="005063A0"/>
    <w:rsid w:val="005063D2"/>
    <w:rsid w:val="00506619"/>
    <w:rsid w:val="0050690E"/>
    <w:rsid w:val="00506CFD"/>
    <w:rsid w:val="00507A54"/>
    <w:rsid w:val="00507E53"/>
    <w:rsid w:val="00510257"/>
    <w:rsid w:val="00510D1D"/>
    <w:rsid w:val="00510E99"/>
    <w:rsid w:val="00511033"/>
    <w:rsid w:val="00511104"/>
    <w:rsid w:val="00511A4E"/>
    <w:rsid w:val="00511B5E"/>
    <w:rsid w:val="00511BBF"/>
    <w:rsid w:val="00511BDC"/>
    <w:rsid w:val="00511FE7"/>
    <w:rsid w:val="00512785"/>
    <w:rsid w:val="00512E62"/>
    <w:rsid w:val="0051361B"/>
    <w:rsid w:val="0051373C"/>
    <w:rsid w:val="005138B3"/>
    <w:rsid w:val="00513D0A"/>
    <w:rsid w:val="00513EBA"/>
    <w:rsid w:val="00513F43"/>
    <w:rsid w:val="00514116"/>
    <w:rsid w:val="00514985"/>
    <w:rsid w:val="00514E64"/>
    <w:rsid w:val="00514F92"/>
    <w:rsid w:val="0051506B"/>
    <w:rsid w:val="00515A6A"/>
    <w:rsid w:val="00515D3E"/>
    <w:rsid w:val="00515E7B"/>
    <w:rsid w:val="005162FD"/>
    <w:rsid w:val="005165B0"/>
    <w:rsid w:val="00516F04"/>
    <w:rsid w:val="00517005"/>
    <w:rsid w:val="00517153"/>
    <w:rsid w:val="005171D1"/>
    <w:rsid w:val="005174C6"/>
    <w:rsid w:val="00517868"/>
    <w:rsid w:val="00517FC0"/>
    <w:rsid w:val="00520142"/>
    <w:rsid w:val="0052017C"/>
    <w:rsid w:val="0052072A"/>
    <w:rsid w:val="00520894"/>
    <w:rsid w:val="00520BC0"/>
    <w:rsid w:val="00520BF7"/>
    <w:rsid w:val="00520C6E"/>
    <w:rsid w:val="005215A2"/>
    <w:rsid w:val="005217F8"/>
    <w:rsid w:val="005219E0"/>
    <w:rsid w:val="00521B41"/>
    <w:rsid w:val="005220A9"/>
    <w:rsid w:val="00522490"/>
    <w:rsid w:val="0052267A"/>
    <w:rsid w:val="005226D4"/>
    <w:rsid w:val="005234D4"/>
    <w:rsid w:val="0052382F"/>
    <w:rsid w:val="005239DD"/>
    <w:rsid w:val="00523BB0"/>
    <w:rsid w:val="00523CA1"/>
    <w:rsid w:val="00523EB9"/>
    <w:rsid w:val="0052417B"/>
    <w:rsid w:val="00524A9C"/>
    <w:rsid w:val="00524B06"/>
    <w:rsid w:val="00525956"/>
    <w:rsid w:val="00525BED"/>
    <w:rsid w:val="0052633E"/>
    <w:rsid w:val="005266F4"/>
    <w:rsid w:val="0052675C"/>
    <w:rsid w:val="0052679A"/>
    <w:rsid w:val="00526931"/>
    <w:rsid w:val="00526CEC"/>
    <w:rsid w:val="00526D46"/>
    <w:rsid w:val="0052736B"/>
    <w:rsid w:val="00527C5D"/>
    <w:rsid w:val="005303B5"/>
    <w:rsid w:val="005303E3"/>
    <w:rsid w:val="00530D4E"/>
    <w:rsid w:val="00531094"/>
    <w:rsid w:val="00531143"/>
    <w:rsid w:val="0053173F"/>
    <w:rsid w:val="0053186B"/>
    <w:rsid w:val="00531C5C"/>
    <w:rsid w:val="00532578"/>
    <w:rsid w:val="005327B7"/>
    <w:rsid w:val="00532870"/>
    <w:rsid w:val="00532A23"/>
    <w:rsid w:val="00532BC3"/>
    <w:rsid w:val="005331E8"/>
    <w:rsid w:val="00533351"/>
    <w:rsid w:val="0053337C"/>
    <w:rsid w:val="005340EA"/>
    <w:rsid w:val="00534664"/>
    <w:rsid w:val="00534787"/>
    <w:rsid w:val="005348FA"/>
    <w:rsid w:val="00534A44"/>
    <w:rsid w:val="00534AA1"/>
    <w:rsid w:val="00535A9B"/>
    <w:rsid w:val="00535CE3"/>
    <w:rsid w:val="00535F4E"/>
    <w:rsid w:val="00536332"/>
    <w:rsid w:val="0053655B"/>
    <w:rsid w:val="00536601"/>
    <w:rsid w:val="00536B78"/>
    <w:rsid w:val="00536BE9"/>
    <w:rsid w:val="005373DF"/>
    <w:rsid w:val="00537433"/>
    <w:rsid w:val="005376F2"/>
    <w:rsid w:val="00537A19"/>
    <w:rsid w:val="00540D81"/>
    <w:rsid w:val="00540EA7"/>
    <w:rsid w:val="00541BF0"/>
    <w:rsid w:val="00541C34"/>
    <w:rsid w:val="00542821"/>
    <w:rsid w:val="00542CA8"/>
    <w:rsid w:val="00542D80"/>
    <w:rsid w:val="00542E32"/>
    <w:rsid w:val="00543514"/>
    <w:rsid w:val="0054368B"/>
    <w:rsid w:val="005438A1"/>
    <w:rsid w:val="00543B81"/>
    <w:rsid w:val="00543C00"/>
    <w:rsid w:val="00543CEA"/>
    <w:rsid w:val="00543EB8"/>
    <w:rsid w:val="00543F41"/>
    <w:rsid w:val="005441AB"/>
    <w:rsid w:val="005444F5"/>
    <w:rsid w:val="00544550"/>
    <w:rsid w:val="00544556"/>
    <w:rsid w:val="0054482E"/>
    <w:rsid w:val="0054485E"/>
    <w:rsid w:val="00544FCF"/>
    <w:rsid w:val="005450DC"/>
    <w:rsid w:val="005452E6"/>
    <w:rsid w:val="0054533C"/>
    <w:rsid w:val="005455FC"/>
    <w:rsid w:val="00545A47"/>
    <w:rsid w:val="00545FC7"/>
    <w:rsid w:val="0054634E"/>
    <w:rsid w:val="005469B4"/>
    <w:rsid w:val="00546A4F"/>
    <w:rsid w:val="00546B67"/>
    <w:rsid w:val="00546B92"/>
    <w:rsid w:val="00547079"/>
    <w:rsid w:val="0054707A"/>
    <w:rsid w:val="0054710E"/>
    <w:rsid w:val="005474C7"/>
    <w:rsid w:val="00547B37"/>
    <w:rsid w:val="00547F41"/>
    <w:rsid w:val="00550490"/>
    <w:rsid w:val="00550986"/>
    <w:rsid w:val="00550F71"/>
    <w:rsid w:val="00551167"/>
    <w:rsid w:val="005512D3"/>
    <w:rsid w:val="00551C0E"/>
    <w:rsid w:val="00551F46"/>
    <w:rsid w:val="005521F2"/>
    <w:rsid w:val="00552561"/>
    <w:rsid w:val="00552812"/>
    <w:rsid w:val="00552840"/>
    <w:rsid w:val="00552982"/>
    <w:rsid w:val="00552B31"/>
    <w:rsid w:val="00552B71"/>
    <w:rsid w:val="00552BB0"/>
    <w:rsid w:val="00552C14"/>
    <w:rsid w:val="005531C6"/>
    <w:rsid w:val="00553290"/>
    <w:rsid w:val="005539BA"/>
    <w:rsid w:val="00553C45"/>
    <w:rsid w:val="005542D6"/>
    <w:rsid w:val="005544FA"/>
    <w:rsid w:val="00554723"/>
    <w:rsid w:val="00554A33"/>
    <w:rsid w:val="00554F2F"/>
    <w:rsid w:val="00554FCF"/>
    <w:rsid w:val="0055525E"/>
    <w:rsid w:val="0055588A"/>
    <w:rsid w:val="005558AB"/>
    <w:rsid w:val="0055597A"/>
    <w:rsid w:val="00555A7F"/>
    <w:rsid w:val="00555C67"/>
    <w:rsid w:val="00556356"/>
    <w:rsid w:val="0055716D"/>
    <w:rsid w:val="005571A6"/>
    <w:rsid w:val="005572B8"/>
    <w:rsid w:val="005572CC"/>
    <w:rsid w:val="0055745F"/>
    <w:rsid w:val="00557621"/>
    <w:rsid w:val="00557953"/>
    <w:rsid w:val="00557AD3"/>
    <w:rsid w:val="00557EA9"/>
    <w:rsid w:val="00560321"/>
    <w:rsid w:val="005603F5"/>
    <w:rsid w:val="005605D3"/>
    <w:rsid w:val="005609A0"/>
    <w:rsid w:val="00560E55"/>
    <w:rsid w:val="00560E76"/>
    <w:rsid w:val="00561360"/>
    <w:rsid w:val="0056275D"/>
    <w:rsid w:val="00562E8F"/>
    <w:rsid w:val="0056301A"/>
    <w:rsid w:val="005630D2"/>
    <w:rsid w:val="005635AD"/>
    <w:rsid w:val="005636B0"/>
    <w:rsid w:val="005637ED"/>
    <w:rsid w:val="00563CAB"/>
    <w:rsid w:val="00564070"/>
    <w:rsid w:val="005640E1"/>
    <w:rsid w:val="005647B6"/>
    <w:rsid w:val="00564EA1"/>
    <w:rsid w:val="0056534C"/>
    <w:rsid w:val="00566E81"/>
    <w:rsid w:val="00566F7A"/>
    <w:rsid w:val="005670FC"/>
    <w:rsid w:val="005677CF"/>
    <w:rsid w:val="00567AEE"/>
    <w:rsid w:val="00567CEE"/>
    <w:rsid w:val="00567F7D"/>
    <w:rsid w:val="005702BD"/>
    <w:rsid w:val="0057040F"/>
    <w:rsid w:val="0057096F"/>
    <w:rsid w:val="00570D57"/>
    <w:rsid w:val="005713EC"/>
    <w:rsid w:val="005713F4"/>
    <w:rsid w:val="0057154B"/>
    <w:rsid w:val="0057166D"/>
    <w:rsid w:val="00571BB1"/>
    <w:rsid w:val="00571E64"/>
    <w:rsid w:val="0057201E"/>
    <w:rsid w:val="005721C1"/>
    <w:rsid w:val="00572B78"/>
    <w:rsid w:val="00573713"/>
    <w:rsid w:val="00573ADD"/>
    <w:rsid w:val="00573D3B"/>
    <w:rsid w:val="00573EE2"/>
    <w:rsid w:val="00573F6A"/>
    <w:rsid w:val="0057432C"/>
    <w:rsid w:val="00574657"/>
    <w:rsid w:val="00574676"/>
    <w:rsid w:val="00574C41"/>
    <w:rsid w:val="00575314"/>
    <w:rsid w:val="00575CC3"/>
    <w:rsid w:val="00575D10"/>
    <w:rsid w:val="00576018"/>
    <w:rsid w:val="00576B38"/>
    <w:rsid w:val="00576D6B"/>
    <w:rsid w:val="005778E9"/>
    <w:rsid w:val="00577AAE"/>
    <w:rsid w:val="00577D2C"/>
    <w:rsid w:val="005800F7"/>
    <w:rsid w:val="005808CA"/>
    <w:rsid w:val="00580B3D"/>
    <w:rsid w:val="00580F16"/>
    <w:rsid w:val="00580F26"/>
    <w:rsid w:val="005810A9"/>
    <w:rsid w:val="00581A7C"/>
    <w:rsid w:val="00581BEF"/>
    <w:rsid w:val="00581F07"/>
    <w:rsid w:val="005822F5"/>
    <w:rsid w:val="00582376"/>
    <w:rsid w:val="00583133"/>
    <w:rsid w:val="005834E6"/>
    <w:rsid w:val="005839B5"/>
    <w:rsid w:val="00583C0E"/>
    <w:rsid w:val="00583FDB"/>
    <w:rsid w:val="00584056"/>
    <w:rsid w:val="005841BC"/>
    <w:rsid w:val="0058427E"/>
    <w:rsid w:val="0058452A"/>
    <w:rsid w:val="005845E7"/>
    <w:rsid w:val="00584A97"/>
    <w:rsid w:val="00584FEF"/>
    <w:rsid w:val="005853EF"/>
    <w:rsid w:val="00585972"/>
    <w:rsid w:val="00585B10"/>
    <w:rsid w:val="00586045"/>
    <w:rsid w:val="005862E4"/>
    <w:rsid w:val="005864FA"/>
    <w:rsid w:val="005865AA"/>
    <w:rsid w:val="00586848"/>
    <w:rsid w:val="00586D7F"/>
    <w:rsid w:val="00587048"/>
    <w:rsid w:val="005875A3"/>
    <w:rsid w:val="00587652"/>
    <w:rsid w:val="0058773A"/>
    <w:rsid w:val="00587BD5"/>
    <w:rsid w:val="00587C5F"/>
    <w:rsid w:val="00587CCA"/>
    <w:rsid w:val="00590750"/>
    <w:rsid w:val="00590907"/>
    <w:rsid w:val="00592283"/>
    <w:rsid w:val="0059241D"/>
    <w:rsid w:val="00592491"/>
    <w:rsid w:val="0059346F"/>
    <w:rsid w:val="00593875"/>
    <w:rsid w:val="00593E2F"/>
    <w:rsid w:val="005943C5"/>
    <w:rsid w:val="005948C2"/>
    <w:rsid w:val="00594A7B"/>
    <w:rsid w:val="00595102"/>
    <w:rsid w:val="005952ED"/>
    <w:rsid w:val="00595529"/>
    <w:rsid w:val="00595870"/>
    <w:rsid w:val="00595F5A"/>
    <w:rsid w:val="005963CE"/>
    <w:rsid w:val="00596853"/>
    <w:rsid w:val="00596C07"/>
    <w:rsid w:val="00596CA8"/>
    <w:rsid w:val="00596DB6"/>
    <w:rsid w:val="00597074"/>
    <w:rsid w:val="005976DB"/>
    <w:rsid w:val="00597AA7"/>
    <w:rsid w:val="00597B2F"/>
    <w:rsid w:val="00597CA1"/>
    <w:rsid w:val="005A0273"/>
    <w:rsid w:val="005A0956"/>
    <w:rsid w:val="005A0A13"/>
    <w:rsid w:val="005A115D"/>
    <w:rsid w:val="005A116A"/>
    <w:rsid w:val="005A16DC"/>
    <w:rsid w:val="005A1C00"/>
    <w:rsid w:val="005A1EAB"/>
    <w:rsid w:val="005A270C"/>
    <w:rsid w:val="005A297A"/>
    <w:rsid w:val="005A2D82"/>
    <w:rsid w:val="005A30F1"/>
    <w:rsid w:val="005A323A"/>
    <w:rsid w:val="005A3789"/>
    <w:rsid w:val="005A3835"/>
    <w:rsid w:val="005A389E"/>
    <w:rsid w:val="005A3950"/>
    <w:rsid w:val="005A3AEC"/>
    <w:rsid w:val="005A3F9E"/>
    <w:rsid w:val="005A40C0"/>
    <w:rsid w:val="005A4634"/>
    <w:rsid w:val="005A46A3"/>
    <w:rsid w:val="005A47FE"/>
    <w:rsid w:val="005A4B91"/>
    <w:rsid w:val="005A50F6"/>
    <w:rsid w:val="005A581B"/>
    <w:rsid w:val="005A5DE6"/>
    <w:rsid w:val="005A626B"/>
    <w:rsid w:val="005A6381"/>
    <w:rsid w:val="005A6858"/>
    <w:rsid w:val="005A697D"/>
    <w:rsid w:val="005A6AFA"/>
    <w:rsid w:val="005A72F2"/>
    <w:rsid w:val="005A7E22"/>
    <w:rsid w:val="005B0096"/>
    <w:rsid w:val="005B02C2"/>
    <w:rsid w:val="005B0341"/>
    <w:rsid w:val="005B0399"/>
    <w:rsid w:val="005B09C2"/>
    <w:rsid w:val="005B0A4B"/>
    <w:rsid w:val="005B0F5F"/>
    <w:rsid w:val="005B1C06"/>
    <w:rsid w:val="005B1CDA"/>
    <w:rsid w:val="005B1E97"/>
    <w:rsid w:val="005B1F3A"/>
    <w:rsid w:val="005B2194"/>
    <w:rsid w:val="005B2BC3"/>
    <w:rsid w:val="005B3447"/>
    <w:rsid w:val="005B3AC9"/>
    <w:rsid w:val="005B3BFB"/>
    <w:rsid w:val="005B42E1"/>
    <w:rsid w:val="005B4350"/>
    <w:rsid w:val="005B4621"/>
    <w:rsid w:val="005B4812"/>
    <w:rsid w:val="005B4CFA"/>
    <w:rsid w:val="005B4DEF"/>
    <w:rsid w:val="005B4ED1"/>
    <w:rsid w:val="005B50E0"/>
    <w:rsid w:val="005B5458"/>
    <w:rsid w:val="005B574D"/>
    <w:rsid w:val="005B5B3D"/>
    <w:rsid w:val="005B5CEE"/>
    <w:rsid w:val="005B5CFF"/>
    <w:rsid w:val="005B6B1E"/>
    <w:rsid w:val="005B6BF6"/>
    <w:rsid w:val="005B6D53"/>
    <w:rsid w:val="005B6D64"/>
    <w:rsid w:val="005B7112"/>
    <w:rsid w:val="005B7166"/>
    <w:rsid w:val="005B74D2"/>
    <w:rsid w:val="005B770C"/>
    <w:rsid w:val="005B7B3E"/>
    <w:rsid w:val="005B7D74"/>
    <w:rsid w:val="005C01D1"/>
    <w:rsid w:val="005C04FD"/>
    <w:rsid w:val="005C0CD5"/>
    <w:rsid w:val="005C1616"/>
    <w:rsid w:val="005C1832"/>
    <w:rsid w:val="005C18EE"/>
    <w:rsid w:val="005C1960"/>
    <w:rsid w:val="005C19A6"/>
    <w:rsid w:val="005C1A79"/>
    <w:rsid w:val="005C1CD8"/>
    <w:rsid w:val="005C239B"/>
    <w:rsid w:val="005C2632"/>
    <w:rsid w:val="005C303E"/>
    <w:rsid w:val="005C30DE"/>
    <w:rsid w:val="005C39AD"/>
    <w:rsid w:val="005C3B26"/>
    <w:rsid w:val="005C3C95"/>
    <w:rsid w:val="005C3EDF"/>
    <w:rsid w:val="005C4397"/>
    <w:rsid w:val="005C45EA"/>
    <w:rsid w:val="005C48CC"/>
    <w:rsid w:val="005C63B5"/>
    <w:rsid w:val="005C674D"/>
    <w:rsid w:val="005C6842"/>
    <w:rsid w:val="005C6C37"/>
    <w:rsid w:val="005C7356"/>
    <w:rsid w:val="005C7644"/>
    <w:rsid w:val="005C77FD"/>
    <w:rsid w:val="005C791C"/>
    <w:rsid w:val="005C7B31"/>
    <w:rsid w:val="005C7BF4"/>
    <w:rsid w:val="005D029E"/>
    <w:rsid w:val="005D0574"/>
    <w:rsid w:val="005D0745"/>
    <w:rsid w:val="005D19D9"/>
    <w:rsid w:val="005D1A69"/>
    <w:rsid w:val="005D1B66"/>
    <w:rsid w:val="005D1FDF"/>
    <w:rsid w:val="005D27FF"/>
    <w:rsid w:val="005D28A0"/>
    <w:rsid w:val="005D2A1B"/>
    <w:rsid w:val="005D2B0F"/>
    <w:rsid w:val="005D30FC"/>
    <w:rsid w:val="005D323E"/>
    <w:rsid w:val="005D3352"/>
    <w:rsid w:val="005D363D"/>
    <w:rsid w:val="005D3A17"/>
    <w:rsid w:val="005D3ACE"/>
    <w:rsid w:val="005D3D1E"/>
    <w:rsid w:val="005D3E50"/>
    <w:rsid w:val="005D3ECD"/>
    <w:rsid w:val="005D4D03"/>
    <w:rsid w:val="005D50D9"/>
    <w:rsid w:val="005D529B"/>
    <w:rsid w:val="005D5904"/>
    <w:rsid w:val="005D5E15"/>
    <w:rsid w:val="005D6A61"/>
    <w:rsid w:val="005D6D68"/>
    <w:rsid w:val="005D6E70"/>
    <w:rsid w:val="005D73CA"/>
    <w:rsid w:val="005D75D5"/>
    <w:rsid w:val="005D7724"/>
    <w:rsid w:val="005D7AE6"/>
    <w:rsid w:val="005D7BEC"/>
    <w:rsid w:val="005D7EE6"/>
    <w:rsid w:val="005E02E2"/>
    <w:rsid w:val="005E0384"/>
    <w:rsid w:val="005E063B"/>
    <w:rsid w:val="005E06AE"/>
    <w:rsid w:val="005E0EA6"/>
    <w:rsid w:val="005E111B"/>
    <w:rsid w:val="005E12DD"/>
    <w:rsid w:val="005E1771"/>
    <w:rsid w:val="005E1BD1"/>
    <w:rsid w:val="005E1C04"/>
    <w:rsid w:val="005E245B"/>
    <w:rsid w:val="005E269C"/>
    <w:rsid w:val="005E2A11"/>
    <w:rsid w:val="005E2C16"/>
    <w:rsid w:val="005E33C4"/>
    <w:rsid w:val="005E34F4"/>
    <w:rsid w:val="005E3586"/>
    <w:rsid w:val="005E386D"/>
    <w:rsid w:val="005E3B7E"/>
    <w:rsid w:val="005E3D0E"/>
    <w:rsid w:val="005E3EC0"/>
    <w:rsid w:val="005E4482"/>
    <w:rsid w:val="005E491A"/>
    <w:rsid w:val="005E4DEE"/>
    <w:rsid w:val="005E4E7D"/>
    <w:rsid w:val="005E4ED6"/>
    <w:rsid w:val="005E5130"/>
    <w:rsid w:val="005E5364"/>
    <w:rsid w:val="005E5949"/>
    <w:rsid w:val="005E5F15"/>
    <w:rsid w:val="005E5FF1"/>
    <w:rsid w:val="005E6001"/>
    <w:rsid w:val="005E6155"/>
    <w:rsid w:val="005E62A9"/>
    <w:rsid w:val="005E6566"/>
    <w:rsid w:val="005E6889"/>
    <w:rsid w:val="005E72FB"/>
    <w:rsid w:val="005E7F95"/>
    <w:rsid w:val="005E7FC5"/>
    <w:rsid w:val="005F01CE"/>
    <w:rsid w:val="005F0296"/>
    <w:rsid w:val="005F0E46"/>
    <w:rsid w:val="005F135B"/>
    <w:rsid w:val="005F1942"/>
    <w:rsid w:val="005F1BB0"/>
    <w:rsid w:val="005F20AE"/>
    <w:rsid w:val="005F22B3"/>
    <w:rsid w:val="005F2426"/>
    <w:rsid w:val="005F24DF"/>
    <w:rsid w:val="005F335B"/>
    <w:rsid w:val="005F353B"/>
    <w:rsid w:val="005F362F"/>
    <w:rsid w:val="005F3709"/>
    <w:rsid w:val="005F3A57"/>
    <w:rsid w:val="005F3C7E"/>
    <w:rsid w:val="005F3EAB"/>
    <w:rsid w:val="005F4027"/>
    <w:rsid w:val="005F42BB"/>
    <w:rsid w:val="005F45DB"/>
    <w:rsid w:val="005F4603"/>
    <w:rsid w:val="005F4E54"/>
    <w:rsid w:val="005F4EAE"/>
    <w:rsid w:val="005F574A"/>
    <w:rsid w:val="005F5DC9"/>
    <w:rsid w:val="005F6186"/>
    <w:rsid w:val="005F676C"/>
    <w:rsid w:val="005F70B6"/>
    <w:rsid w:val="005F73B3"/>
    <w:rsid w:val="005F7518"/>
    <w:rsid w:val="005F778D"/>
    <w:rsid w:val="005F7A87"/>
    <w:rsid w:val="005F7BA0"/>
    <w:rsid w:val="005F7C34"/>
    <w:rsid w:val="005F7F41"/>
    <w:rsid w:val="00600905"/>
    <w:rsid w:val="006009D3"/>
    <w:rsid w:val="00600B1F"/>
    <w:rsid w:val="00600C85"/>
    <w:rsid w:val="00601080"/>
    <w:rsid w:val="006010E6"/>
    <w:rsid w:val="006011A3"/>
    <w:rsid w:val="006017DF"/>
    <w:rsid w:val="00601C4F"/>
    <w:rsid w:val="00601F0A"/>
    <w:rsid w:val="0060217B"/>
    <w:rsid w:val="006023B8"/>
    <w:rsid w:val="00602529"/>
    <w:rsid w:val="00602639"/>
    <w:rsid w:val="006030B5"/>
    <w:rsid w:val="00603630"/>
    <w:rsid w:val="0060382E"/>
    <w:rsid w:val="00603CFA"/>
    <w:rsid w:val="00603D1C"/>
    <w:rsid w:val="00604174"/>
    <w:rsid w:val="006049FB"/>
    <w:rsid w:val="00604DBE"/>
    <w:rsid w:val="0060510E"/>
    <w:rsid w:val="00605297"/>
    <w:rsid w:val="006057C2"/>
    <w:rsid w:val="006058CF"/>
    <w:rsid w:val="00605BCD"/>
    <w:rsid w:val="00605C2C"/>
    <w:rsid w:val="006061B0"/>
    <w:rsid w:val="006062EA"/>
    <w:rsid w:val="006063E1"/>
    <w:rsid w:val="006065E4"/>
    <w:rsid w:val="006066C2"/>
    <w:rsid w:val="006066D1"/>
    <w:rsid w:val="00606995"/>
    <w:rsid w:val="00606F56"/>
    <w:rsid w:val="00607982"/>
    <w:rsid w:val="00607A0E"/>
    <w:rsid w:val="00607D48"/>
    <w:rsid w:val="00610039"/>
    <w:rsid w:val="00610381"/>
    <w:rsid w:val="00610581"/>
    <w:rsid w:val="00610917"/>
    <w:rsid w:val="006109E3"/>
    <w:rsid w:val="00610A2A"/>
    <w:rsid w:val="00610D2E"/>
    <w:rsid w:val="0061183C"/>
    <w:rsid w:val="00611B68"/>
    <w:rsid w:val="00611C07"/>
    <w:rsid w:val="00611C8F"/>
    <w:rsid w:val="00611E07"/>
    <w:rsid w:val="00611EFD"/>
    <w:rsid w:val="00612045"/>
    <w:rsid w:val="006120C3"/>
    <w:rsid w:val="0061286E"/>
    <w:rsid w:val="00612E91"/>
    <w:rsid w:val="00612F12"/>
    <w:rsid w:val="00612F99"/>
    <w:rsid w:val="006136FF"/>
    <w:rsid w:val="00613A47"/>
    <w:rsid w:val="00613AC9"/>
    <w:rsid w:val="00613DA3"/>
    <w:rsid w:val="00614026"/>
    <w:rsid w:val="006140E8"/>
    <w:rsid w:val="006143E2"/>
    <w:rsid w:val="00614466"/>
    <w:rsid w:val="00614490"/>
    <w:rsid w:val="00614679"/>
    <w:rsid w:val="00614786"/>
    <w:rsid w:val="00614BD6"/>
    <w:rsid w:val="00614EDE"/>
    <w:rsid w:val="00615461"/>
    <w:rsid w:val="00615808"/>
    <w:rsid w:val="00615D37"/>
    <w:rsid w:val="00615E47"/>
    <w:rsid w:val="00616910"/>
    <w:rsid w:val="00616945"/>
    <w:rsid w:val="006169EE"/>
    <w:rsid w:val="006171E9"/>
    <w:rsid w:val="00617982"/>
    <w:rsid w:val="00617F7C"/>
    <w:rsid w:val="00620E86"/>
    <w:rsid w:val="00621286"/>
    <w:rsid w:val="0062155F"/>
    <w:rsid w:val="006219DD"/>
    <w:rsid w:val="00621AD4"/>
    <w:rsid w:val="00621D63"/>
    <w:rsid w:val="00622172"/>
    <w:rsid w:val="00622A16"/>
    <w:rsid w:val="00622EA7"/>
    <w:rsid w:val="00623472"/>
    <w:rsid w:val="00623940"/>
    <w:rsid w:val="00623DAF"/>
    <w:rsid w:val="006242BF"/>
    <w:rsid w:val="00624678"/>
    <w:rsid w:val="006246FE"/>
    <w:rsid w:val="00624717"/>
    <w:rsid w:val="00625136"/>
    <w:rsid w:val="0062524C"/>
    <w:rsid w:val="00625342"/>
    <w:rsid w:val="00625B38"/>
    <w:rsid w:val="00626AB6"/>
    <w:rsid w:val="00626C3D"/>
    <w:rsid w:val="00626C48"/>
    <w:rsid w:val="006275F3"/>
    <w:rsid w:val="00627733"/>
    <w:rsid w:val="00627921"/>
    <w:rsid w:val="0063016C"/>
    <w:rsid w:val="0063035B"/>
    <w:rsid w:val="00630A86"/>
    <w:rsid w:val="006312A2"/>
    <w:rsid w:val="00631786"/>
    <w:rsid w:val="00631B1E"/>
    <w:rsid w:val="00631FE7"/>
    <w:rsid w:val="006321EA"/>
    <w:rsid w:val="006324E6"/>
    <w:rsid w:val="0063272C"/>
    <w:rsid w:val="00632ACC"/>
    <w:rsid w:val="006335C9"/>
    <w:rsid w:val="00633EB5"/>
    <w:rsid w:val="00633FF2"/>
    <w:rsid w:val="00634207"/>
    <w:rsid w:val="00634571"/>
    <w:rsid w:val="006345C1"/>
    <w:rsid w:val="006347E8"/>
    <w:rsid w:val="00634969"/>
    <w:rsid w:val="006349C0"/>
    <w:rsid w:val="00634AB3"/>
    <w:rsid w:val="00634F76"/>
    <w:rsid w:val="00635520"/>
    <w:rsid w:val="006358A3"/>
    <w:rsid w:val="00635B68"/>
    <w:rsid w:val="00635E34"/>
    <w:rsid w:val="0063608A"/>
    <w:rsid w:val="00637056"/>
    <w:rsid w:val="0063793A"/>
    <w:rsid w:val="00637E9B"/>
    <w:rsid w:val="00637FDD"/>
    <w:rsid w:val="00640129"/>
    <w:rsid w:val="006407E3"/>
    <w:rsid w:val="0064090D"/>
    <w:rsid w:val="00641E57"/>
    <w:rsid w:val="0064260D"/>
    <w:rsid w:val="00642A39"/>
    <w:rsid w:val="00642DBC"/>
    <w:rsid w:val="0064307F"/>
    <w:rsid w:val="006430E6"/>
    <w:rsid w:val="00643CED"/>
    <w:rsid w:val="00643D90"/>
    <w:rsid w:val="00643DAE"/>
    <w:rsid w:val="00644234"/>
    <w:rsid w:val="00644878"/>
    <w:rsid w:val="00644DE2"/>
    <w:rsid w:val="00645349"/>
    <w:rsid w:val="006458F4"/>
    <w:rsid w:val="00645F03"/>
    <w:rsid w:val="00646486"/>
    <w:rsid w:val="00646602"/>
    <w:rsid w:val="00646BC4"/>
    <w:rsid w:val="00646D0E"/>
    <w:rsid w:val="006471F4"/>
    <w:rsid w:val="006478E6"/>
    <w:rsid w:val="00647DB1"/>
    <w:rsid w:val="00647F58"/>
    <w:rsid w:val="00650306"/>
    <w:rsid w:val="006503A5"/>
    <w:rsid w:val="00650463"/>
    <w:rsid w:val="006507FC"/>
    <w:rsid w:val="006507FD"/>
    <w:rsid w:val="0065082F"/>
    <w:rsid w:val="006509F9"/>
    <w:rsid w:val="00650F52"/>
    <w:rsid w:val="00651660"/>
    <w:rsid w:val="006517B9"/>
    <w:rsid w:val="00651C0A"/>
    <w:rsid w:val="00651C84"/>
    <w:rsid w:val="00651E1D"/>
    <w:rsid w:val="00652171"/>
    <w:rsid w:val="0065227C"/>
    <w:rsid w:val="006523C2"/>
    <w:rsid w:val="006527D9"/>
    <w:rsid w:val="00652DBC"/>
    <w:rsid w:val="00652FFB"/>
    <w:rsid w:val="0065307B"/>
    <w:rsid w:val="00653133"/>
    <w:rsid w:val="00653196"/>
    <w:rsid w:val="006532C3"/>
    <w:rsid w:val="00653E05"/>
    <w:rsid w:val="00654171"/>
    <w:rsid w:val="00654244"/>
    <w:rsid w:val="00654C9C"/>
    <w:rsid w:val="00654ED9"/>
    <w:rsid w:val="0065528E"/>
    <w:rsid w:val="00655390"/>
    <w:rsid w:val="006553D9"/>
    <w:rsid w:val="00655622"/>
    <w:rsid w:val="00655858"/>
    <w:rsid w:val="0065606D"/>
    <w:rsid w:val="00656071"/>
    <w:rsid w:val="0065646C"/>
    <w:rsid w:val="006564F2"/>
    <w:rsid w:val="00656D2E"/>
    <w:rsid w:val="0065716D"/>
    <w:rsid w:val="00657FD8"/>
    <w:rsid w:val="006600DB"/>
    <w:rsid w:val="00660163"/>
    <w:rsid w:val="00660FDE"/>
    <w:rsid w:val="006612A4"/>
    <w:rsid w:val="006613F5"/>
    <w:rsid w:val="00661879"/>
    <w:rsid w:val="00661A2E"/>
    <w:rsid w:val="00661AAD"/>
    <w:rsid w:val="00661BD2"/>
    <w:rsid w:val="00661CDB"/>
    <w:rsid w:val="006621A9"/>
    <w:rsid w:val="006625C0"/>
    <w:rsid w:val="006627BD"/>
    <w:rsid w:val="00662B7A"/>
    <w:rsid w:val="0066305B"/>
    <w:rsid w:val="00663175"/>
    <w:rsid w:val="006631C4"/>
    <w:rsid w:val="0066326A"/>
    <w:rsid w:val="006632D0"/>
    <w:rsid w:val="006635FA"/>
    <w:rsid w:val="00663B35"/>
    <w:rsid w:val="00663CF1"/>
    <w:rsid w:val="00663F1B"/>
    <w:rsid w:val="00663FC5"/>
    <w:rsid w:val="0066419E"/>
    <w:rsid w:val="006645AF"/>
    <w:rsid w:val="00664AB8"/>
    <w:rsid w:val="0066523C"/>
    <w:rsid w:val="0066529F"/>
    <w:rsid w:val="00665714"/>
    <w:rsid w:val="0066571F"/>
    <w:rsid w:val="00665DA2"/>
    <w:rsid w:val="006660F5"/>
    <w:rsid w:val="00666285"/>
    <w:rsid w:val="006663A9"/>
    <w:rsid w:val="00666443"/>
    <w:rsid w:val="00666480"/>
    <w:rsid w:val="006667CC"/>
    <w:rsid w:val="00666D34"/>
    <w:rsid w:val="0066731A"/>
    <w:rsid w:val="00667476"/>
    <w:rsid w:val="00667E3E"/>
    <w:rsid w:val="00670BE7"/>
    <w:rsid w:val="00670FEA"/>
    <w:rsid w:val="0067179C"/>
    <w:rsid w:val="00671874"/>
    <w:rsid w:val="00671CD0"/>
    <w:rsid w:val="00671DC9"/>
    <w:rsid w:val="0067252D"/>
    <w:rsid w:val="00672C31"/>
    <w:rsid w:val="006730AC"/>
    <w:rsid w:val="006733E9"/>
    <w:rsid w:val="006734AA"/>
    <w:rsid w:val="006734B3"/>
    <w:rsid w:val="0067353C"/>
    <w:rsid w:val="00673735"/>
    <w:rsid w:val="00674093"/>
    <w:rsid w:val="00674BC6"/>
    <w:rsid w:val="00675403"/>
    <w:rsid w:val="00675498"/>
    <w:rsid w:val="00675BE6"/>
    <w:rsid w:val="00676163"/>
    <w:rsid w:val="00676216"/>
    <w:rsid w:val="006764C4"/>
    <w:rsid w:val="00676F76"/>
    <w:rsid w:val="006776E6"/>
    <w:rsid w:val="00677763"/>
    <w:rsid w:val="006777E4"/>
    <w:rsid w:val="00677C1A"/>
    <w:rsid w:val="00677C22"/>
    <w:rsid w:val="00677C95"/>
    <w:rsid w:val="00677FB0"/>
    <w:rsid w:val="006808CC"/>
    <w:rsid w:val="006809AA"/>
    <w:rsid w:val="00680AF4"/>
    <w:rsid w:val="00681495"/>
    <w:rsid w:val="0068171A"/>
    <w:rsid w:val="006817D4"/>
    <w:rsid w:val="00681F18"/>
    <w:rsid w:val="00682369"/>
    <w:rsid w:val="006826EA"/>
    <w:rsid w:val="0068281F"/>
    <w:rsid w:val="00682A80"/>
    <w:rsid w:val="00682C7C"/>
    <w:rsid w:val="00682E20"/>
    <w:rsid w:val="00682F4C"/>
    <w:rsid w:val="00683141"/>
    <w:rsid w:val="00683825"/>
    <w:rsid w:val="006838D8"/>
    <w:rsid w:val="006838DF"/>
    <w:rsid w:val="00683F2A"/>
    <w:rsid w:val="006842B9"/>
    <w:rsid w:val="006844D4"/>
    <w:rsid w:val="00684966"/>
    <w:rsid w:val="00684BAF"/>
    <w:rsid w:val="00684EF4"/>
    <w:rsid w:val="006856FD"/>
    <w:rsid w:val="00685899"/>
    <w:rsid w:val="006859DA"/>
    <w:rsid w:val="0068662B"/>
    <w:rsid w:val="00686772"/>
    <w:rsid w:val="0068727D"/>
    <w:rsid w:val="0068735F"/>
    <w:rsid w:val="00687642"/>
    <w:rsid w:val="0069023B"/>
    <w:rsid w:val="00690667"/>
    <w:rsid w:val="0069080B"/>
    <w:rsid w:val="006908E3"/>
    <w:rsid w:val="00690AAE"/>
    <w:rsid w:val="00690CBB"/>
    <w:rsid w:val="00690CC0"/>
    <w:rsid w:val="00690E50"/>
    <w:rsid w:val="00691611"/>
    <w:rsid w:val="0069172E"/>
    <w:rsid w:val="00691895"/>
    <w:rsid w:val="00691932"/>
    <w:rsid w:val="006919FB"/>
    <w:rsid w:val="0069213E"/>
    <w:rsid w:val="00692162"/>
    <w:rsid w:val="0069246E"/>
    <w:rsid w:val="0069297F"/>
    <w:rsid w:val="00692D30"/>
    <w:rsid w:val="00692E71"/>
    <w:rsid w:val="00692F53"/>
    <w:rsid w:val="00692F6A"/>
    <w:rsid w:val="006934C4"/>
    <w:rsid w:val="00694124"/>
    <w:rsid w:val="006941DC"/>
    <w:rsid w:val="006952A8"/>
    <w:rsid w:val="00695597"/>
    <w:rsid w:val="00695896"/>
    <w:rsid w:val="00695EF1"/>
    <w:rsid w:val="00696411"/>
    <w:rsid w:val="00696A89"/>
    <w:rsid w:val="00696F75"/>
    <w:rsid w:val="00696FEC"/>
    <w:rsid w:val="00697165"/>
    <w:rsid w:val="00697477"/>
    <w:rsid w:val="00697D97"/>
    <w:rsid w:val="00697F2B"/>
    <w:rsid w:val="006A0047"/>
    <w:rsid w:val="006A0116"/>
    <w:rsid w:val="006A037E"/>
    <w:rsid w:val="006A1D7D"/>
    <w:rsid w:val="006A1E12"/>
    <w:rsid w:val="006A2019"/>
    <w:rsid w:val="006A21CC"/>
    <w:rsid w:val="006A294D"/>
    <w:rsid w:val="006A30E6"/>
    <w:rsid w:val="006A3D41"/>
    <w:rsid w:val="006A4022"/>
    <w:rsid w:val="006A498E"/>
    <w:rsid w:val="006A4C19"/>
    <w:rsid w:val="006A511D"/>
    <w:rsid w:val="006A53F3"/>
    <w:rsid w:val="006A559C"/>
    <w:rsid w:val="006A5833"/>
    <w:rsid w:val="006A5B87"/>
    <w:rsid w:val="006A6143"/>
    <w:rsid w:val="006A72F8"/>
    <w:rsid w:val="006A7354"/>
    <w:rsid w:val="006A75BA"/>
    <w:rsid w:val="006A7796"/>
    <w:rsid w:val="006A7C96"/>
    <w:rsid w:val="006A7F83"/>
    <w:rsid w:val="006B0331"/>
    <w:rsid w:val="006B0495"/>
    <w:rsid w:val="006B0DCB"/>
    <w:rsid w:val="006B0EAB"/>
    <w:rsid w:val="006B0EE5"/>
    <w:rsid w:val="006B15DB"/>
    <w:rsid w:val="006B2344"/>
    <w:rsid w:val="006B2408"/>
    <w:rsid w:val="006B299D"/>
    <w:rsid w:val="006B2F28"/>
    <w:rsid w:val="006B3325"/>
    <w:rsid w:val="006B33F7"/>
    <w:rsid w:val="006B3AF9"/>
    <w:rsid w:val="006B3C91"/>
    <w:rsid w:val="006B414C"/>
    <w:rsid w:val="006B47F4"/>
    <w:rsid w:val="006B48AB"/>
    <w:rsid w:val="006B4B0F"/>
    <w:rsid w:val="006B4BC6"/>
    <w:rsid w:val="006B5474"/>
    <w:rsid w:val="006B62A0"/>
    <w:rsid w:val="006B62B4"/>
    <w:rsid w:val="006B650F"/>
    <w:rsid w:val="006B6584"/>
    <w:rsid w:val="006B69CE"/>
    <w:rsid w:val="006C0449"/>
    <w:rsid w:val="006C0D0F"/>
    <w:rsid w:val="006C0E39"/>
    <w:rsid w:val="006C0E74"/>
    <w:rsid w:val="006C1394"/>
    <w:rsid w:val="006C1417"/>
    <w:rsid w:val="006C1721"/>
    <w:rsid w:val="006C183C"/>
    <w:rsid w:val="006C26D6"/>
    <w:rsid w:val="006C2FED"/>
    <w:rsid w:val="006C30CF"/>
    <w:rsid w:val="006C32CF"/>
    <w:rsid w:val="006C335E"/>
    <w:rsid w:val="006C37B4"/>
    <w:rsid w:val="006C3A1F"/>
    <w:rsid w:val="006C41D7"/>
    <w:rsid w:val="006C53F8"/>
    <w:rsid w:val="006C54B1"/>
    <w:rsid w:val="006C54BB"/>
    <w:rsid w:val="006C56FC"/>
    <w:rsid w:val="006C5C6C"/>
    <w:rsid w:val="006C5F8C"/>
    <w:rsid w:val="006C63EB"/>
    <w:rsid w:val="006C72C5"/>
    <w:rsid w:val="006C761F"/>
    <w:rsid w:val="006C7815"/>
    <w:rsid w:val="006C7DE0"/>
    <w:rsid w:val="006D024B"/>
    <w:rsid w:val="006D0616"/>
    <w:rsid w:val="006D092B"/>
    <w:rsid w:val="006D0EDF"/>
    <w:rsid w:val="006D0F52"/>
    <w:rsid w:val="006D0FAB"/>
    <w:rsid w:val="006D1314"/>
    <w:rsid w:val="006D150C"/>
    <w:rsid w:val="006D15EE"/>
    <w:rsid w:val="006D16CA"/>
    <w:rsid w:val="006D1793"/>
    <w:rsid w:val="006D18A4"/>
    <w:rsid w:val="006D1ABE"/>
    <w:rsid w:val="006D1D06"/>
    <w:rsid w:val="006D2162"/>
    <w:rsid w:val="006D23EE"/>
    <w:rsid w:val="006D252A"/>
    <w:rsid w:val="006D2AB0"/>
    <w:rsid w:val="006D364F"/>
    <w:rsid w:val="006D3693"/>
    <w:rsid w:val="006D3DC7"/>
    <w:rsid w:val="006D402D"/>
    <w:rsid w:val="006D4161"/>
    <w:rsid w:val="006D4245"/>
    <w:rsid w:val="006D46CE"/>
    <w:rsid w:val="006D4B98"/>
    <w:rsid w:val="006D4E04"/>
    <w:rsid w:val="006D5078"/>
    <w:rsid w:val="006D54D9"/>
    <w:rsid w:val="006D5843"/>
    <w:rsid w:val="006D5DE9"/>
    <w:rsid w:val="006D6509"/>
    <w:rsid w:val="006D68AC"/>
    <w:rsid w:val="006D6DF7"/>
    <w:rsid w:val="006D7DD5"/>
    <w:rsid w:val="006D7E18"/>
    <w:rsid w:val="006E00A7"/>
    <w:rsid w:val="006E010C"/>
    <w:rsid w:val="006E0A87"/>
    <w:rsid w:val="006E0A93"/>
    <w:rsid w:val="006E1B15"/>
    <w:rsid w:val="006E1CC8"/>
    <w:rsid w:val="006E346A"/>
    <w:rsid w:val="006E3C8A"/>
    <w:rsid w:val="006E3E0D"/>
    <w:rsid w:val="006E4064"/>
    <w:rsid w:val="006E4806"/>
    <w:rsid w:val="006E4C0D"/>
    <w:rsid w:val="006E578B"/>
    <w:rsid w:val="006E58EA"/>
    <w:rsid w:val="006E5BF8"/>
    <w:rsid w:val="006E643B"/>
    <w:rsid w:val="006E65E1"/>
    <w:rsid w:val="006E67A4"/>
    <w:rsid w:val="006E6A02"/>
    <w:rsid w:val="006E6B01"/>
    <w:rsid w:val="006E6B82"/>
    <w:rsid w:val="006E6D16"/>
    <w:rsid w:val="006E6D29"/>
    <w:rsid w:val="006E783D"/>
    <w:rsid w:val="006E799D"/>
    <w:rsid w:val="006E79FB"/>
    <w:rsid w:val="006E7FA2"/>
    <w:rsid w:val="006F0036"/>
    <w:rsid w:val="006F024E"/>
    <w:rsid w:val="006F0D97"/>
    <w:rsid w:val="006F10D4"/>
    <w:rsid w:val="006F1233"/>
    <w:rsid w:val="006F1244"/>
    <w:rsid w:val="006F1B1A"/>
    <w:rsid w:val="006F27E0"/>
    <w:rsid w:val="006F28D9"/>
    <w:rsid w:val="006F2F67"/>
    <w:rsid w:val="006F3CA4"/>
    <w:rsid w:val="006F4148"/>
    <w:rsid w:val="006F4986"/>
    <w:rsid w:val="006F4DE0"/>
    <w:rsid w:val="006F4FB2"/>
    <w:rsid w:val="006F515A"/>
    <w:rsid w:val="006F5BF3"/>
    <w:rsid w:val="006F5C90"/>
    <w:rsid w:val="006F5DB5"/>
    <w:rsid w:val="006F5E2D"/>
    <w:rsid w:val="006F62C5"/>
    <w:rsid w:val="006F6483"/>
    <w:rsid w:val="006F6EEB"/>
    <w:rsid w:val="006F7316"/>
    <w:rsid w:val="006F7332"/>
    <w:rsid w:val="006F74EA"/>
    <w:rsid w:val="006F7AF3"/>
    <w:rsid w:val="00700B08"/>
    <w:rsid w:val="007016DE"/>
    <w:rsid w:val="007019B8"/>
    <w:rsid w:val="007025BA"/>
    <w:rsid w:val="007027C6"/>
    <w:rsid w:val="00702BB8"/>
    <w:rsid w:val="00702DE7"/>
    <w:rsid w:val="00702F4D"/>
    <w:rsid w:val="0070333C"/>
    <w:rsid w:val="00703533"/>
    <w:rsid w:val="0070385B"/>
    <w:rsid w:val="0070392F"/>
    <w:rsid w:val="00703981"/>
    <w:rsid w:val="00703A33"/>
    <w:rsid w:val="00703A74"/>
    <w:rsid w:val="00703C5B"/>
    <w:rsid w:val="00703F00"/>
    <w:rsid w:val="0070407E"/>
    <w:rsid w:val="00704530"/>
    <w:rsid w:val="0070494F"/>
    <w:rsid w:val="00704969"/>
    <w:rsid w:val="00704BB0"/>
    <w:rsid w:val="00704EDF"/>
    <w:rsid w:val="00705423"/>
    <w:rsid w:val="00705758"/>
    <w:rsid w:val="00705840"/>
    <w:rsid w:val="00705E4A"/>
    <w:rsid w:val="0070688B"/>
    <w:rsid w:val="00706997"/>
    <w:rsid w:val="0070707A"/>
    <w:rsid w:val="0070710A"/>
    <w:rsid w:val="0070717A"/>
    <w:rsid w:val="00707244"/>
    <w:rsid w:val="00707D82"/>
    <w:rsid w:val="00710AE5"/>
    <w:rsid w:val="007111CC"/>
    <w:rsid w:val="00711427"/>
    <w:rsid w:val="007114BF"/>
    <w:rsid w:val="0071151C"/>
    <w:rsid w:val="00711CBA"/>
    <w:rsid w:val="00712B2B"/>
    <w:rsid w:val="00712CCC"/>
    <w:rsid w:val="00712E48"/>
    <w:rsid w:val="0071303A"/>
    <w:rsid w:val="00713618"/>
    <w:rsid w:val="007136E9"/>
    <w:rsid w:val="00713739"/>
    <w:rsid w:val="0071378C"/>
    <w:rsid w:val="00713B78"/>
    <w:rsid w:val="00713DE5"/>
    <w:rsid w:val="00713ED0"/>
    <w:rsid w:val="00713F39"/>
    <w:rsid w:val="00714569"/>
    <w:rsid w:val="00714634"/>
    <w:rsid w:val="0071481A"/>
    <w:rsid w:val="007153A5"/>
    <w:rsid w:val="007155D9"/>
    <w:rsid w:val="007157A0"/>
    <w:rsid w:val="0071607D"/>
    <w:rsid w:val="0071623B"/>
    <w:rsid w:val="00716CAD"/>
    <w:rsid w:val="007174DA"/>
    <w:rsid w:val="007178AF"/>
    <w:rsid w:val="007179F7"/>
    <w:rsid w:val="00717B0D"/>
    <w:rsid w:val="00717F41"/>
    <w:rsid w:val="00720910"/>
    <w:rsid w:val="00720F29"/>
    <w:rsid w:val="00720FF8"/>
    <w:rsid w:val="00721038"/>
    <w:rsid w:val="007210B3"/>
    <w:rsid w:val="007213A5"/>
    <w:rsid w:val="00721682"/>
    <w:rsid w:val="0072168A"/>
    <w:rsid w:val="00721B60"/>
    <w:rsid w:val="00721E12"/>
    <w:rsid w:val="00722271"/>
    <w:rsid w:val="007223C5"/>
    <w:rsid w:val="007224C2"/>
    <w:rsid w:val="00722C19"/>
    <w:rsid w:val="00722D1E"/>
    <w:rsid w:val="00722DD1"/>
    <w:rsid w:val="007235B1"/>
    <w:rsid w:val="00723840"/>
    <w:rsid w:val="00723B3D"/>
    <w:rsid w:val="00723F46"/>
    <w:rsid w:val="0072537E"/>
    <w:rsid w:val="00726000"/>
    <w:rsid w:val="0072603B"/>
    <w:rsid w:val="007262B2"/>
    <w:rsid w:val="007265DB"/>
    <w:rsid w:val="00726756"/>
    <w:rsid w:val="00726989"/>
    <w:rsid w:val="00726A30"/>
    <w:rsid w:val="00726C1E"/>
    <w:rsid w:val="00726FEB"/>
    <w:rsid w:val="0072771B"/>
    <w:rsid w:val="00727910"/>
    <w:rsid w:val="00727DC2"/>
    <w:rsid w:val="00730B71"/>
    <w:rsid w:val="00731117"/>
    <w:rsid w:val="00731409"/>
    <w:rsid w:val="00731555"/>
    <w:rsid w:val="007315FC"/>
    <w:rsid w:val="00731616"/>
    <w:rsid w:val="00731EDD"/>
    <w:rsid w:val="0073207B"/>
    <w:rsid w:val="00732843"/>
    <w:rsid w:val="007328A5"/>
    <w:rsid w:val="007329EB"/>
    <w:rsid w:val="00732DDD"/>
    <w:rsid w:val="00732F41"/>
    <w:rsid w:val="00733222"/>
    <w:rsid w:val="007332A5"/>
    <w:rsid w:val="007332C1"/>
    <w:rsid w:val="007334B1"/>
    <w:rsid w:val="00733510"/>
    <w:rsid w:val="007339F3"/>
    <w:rsid w:val="00733EB2"/>
    <w:rsid w:val="00733EF8"/>
    <w:rsid w:val="007340CF"/>
    <w:rsid w:val="00734270"/>
    <w:rsid w:val="00734400"/>
    <w:rsid w:val="0073482B"/>
    <w:rsid w:val="00734898"/>
    <w:rsid w:val="007348EE"/>
    <w:rsid w:val="00734E65"/>
    <w:rsid w:val="00734E9B"/>
    <w:rsid w:val="00735107"/>
    <w:rsid w:val="007356BF"/>
    <w:rsid w:val="00736376"/>
    <w:rsid w:val="00736F31"/>
    <w:rsid w:val="00737424"/>
    <w:rsid w:val="007378AD"/>
    <w:rsid w:val="00737FEC"/>
    <w:rsid w:val="00740292"/>
    <w:rsid w:val="00740D16"/>
    <w:rsid w:val="00740FB1"/>
    <w:rsid w:val="0074170C"/>
    <w:rsid w:val="00741802"/>
    <w:rsid w:val="00741E4C"/>
    <w:rsid w:val="007424E5"/>
    <w:rsid w:val="0074262A"/>
    <w:rsid w:val="0074269A"/>
    <w:rsid w:val="00742B07"/>
    <w:rsid w:val="00742DB5"/>
    <w:rsid w:val="00742ECE"/>
    <w:rsid w:val="00743059"/>
    <w:rsid w:val="00743DFD"/>
    <w:rsid w:val="00744619"/>
    <w:rsid w:val="0074462C"/>
    <w:rsid w:val="0074497C"/>
    <w:rsid w:val="00744D93"/>
    <w:rsid w:val="00745DCF"/>
    <w:rsid w:val="00746BA2"/>
    <w:rsid w:val="00746E0F"/>
    <w:rsid w:val="00747B66"/>
    <w:rsid w:val="0075064C"/>
    <w:rsid w:val="00750E7E"/>
    <w:rsid w:val="00751AAF"/>
    <w:rsid w:val="00752285"/>
    <w:rsid w:val="00752801"/>
    <w:rsid w:val="00752B96"/>
    <w:rsid w:val="00752E39"/>
    <w:rsid w:val="0075451A"/>
    <w:rsid w:val="00754E06"/>
    <w:rsid w:val="00755374"/>
    <w:rsid w:val="007556C3"/>
    <w:rsid w:val="0075580D"/>
    <w:rsid w:val="00755956"/>
    <w:rsid w:val="00756142"/>
    <w:rsid w:val="007561B4"/>
    <w:rsid w:val="007562B3"/>
    <w:rsid w:val="0075688C"/>
    <w:rsid w:val="007569D9"/>
    <w:rsid w:val="00756AA0"/>
    <w:rsid w:val="0075767D"/>
    <w:rsid w:val="0075785E"/>
    <w:rsid w:val="00757CE6"/>
    <w:rsid w:val="007607F3"/>
    <w:rsid w:val="0076151C"/>
    <w:rsid w:val="00761801"/>
    <w:rsid w:val="00761B79"/>
    <w:rsid w:val="00761E6B"/>
    <w:rsid w:val="00761FC2"/>
    <w:rsid w:val="007622F8"/>
    <w:rsid w:val="00762D4F"/>
    <w:rsid w:val="00763097"/>
    <w:rsid w:val="00763A41"/>
    <w:rsid w:val="00764C54"/>
    <w:rsid w:val="00764CB0"/>
    <w:rsid w:val="0076506C"/>
    <w:rsid w:val="007651A7"/>
    <w:rsid w:val="00765229"/>
    <w:rsid w:val="007660A1"/>
    <w:rsid w:val="0076613D"/>
    <w:rsid w:val="00766381"/>
    <w:rsid w:val="0076641B"/>
    <w:rsid w:val="0076651A"/>
    <w:rsid w:val="007666D8"/>
    <w:rsid w:val="00766D03"/>
    <w:rsid w:val="00766F2A"/>
    <w:rsid w:val="007671B6"/>
    <w:rsid w:val="007671DA"/>
    <w:rsid w:val="0076767E"/>
    <w:rsid w:val="00767ADE"/>
    <w:rsid w:val="00767C28"/>
    <w:rsid w:val="007707EE"/>
    <w:rsid w:val="00770C72"/>
    <w:rsid w:val="00770FBF"/>
    <w:rsid w:val="007719A8"/>
    <w:rsid w:val="00771DB8"/>
    <w:rsid w:val="0077228C"/>
    <w:rsid w:val="00772BB8"/>
    <w:rsid w:val="00772F03"/>
    <w:rsid w:val="00772FA8"/>
    <w:rsid w:val="00773149"/>
    <w:rsid w:val="007737D3"/>
    <w:rsid w:val="00773A71"/>
    <w:rsid w:val="00773B74"/>
    <w:rsid w:val="00773CAE"/>
    <w:rsid w:val="00774593"/>
    <w:rsid w:val="00774725"/>
    <w:rsid w:val="00774B87"/>
    <w:rsid w:val="00774C88"/>
    <w:rsid w:val="00774D02"/>
    <w:rsid w:val="00775265"/>
    <w:rsid w:val="007753B5"/>
    <w:rsid w:val="00775AAA"/>
    <w:rsid w:val="00776EDA"/>
    <w:rsid w:val="00777599"/>
    <w:rsid w:val="007779A0"/>
    <w:rsid w:val="00777A2C"/>
    <w:rsid w:val="0078032E"/>
    <w:rsid w:val="007804CC"/>
    <w:rsid w:val="00780F1B"/>
    <w:rsid w:val="00780FEA"/>
    <w:rsid w:val="0078165D"/>
    <w:rsid w:val="00781C97"/>
    <w:rsid w:val="00782B59"/>
    <w:rsid w:val="00782D66"/>
    <w:rsid w:val="00782F57"/>
    <w:rsid w:val="00783603"/>
    <w:rsid w:val="00783786"/>
    <w:rsid w:val="00783D34"/>
    <w:rsid w:val="00784F4F"/>
    <w:rsid w:val="00785646"/>
    <w:rsid w:val="00785CF8"/>
    <w:rsid w:val="00785EA1"/>
    <w:rsid w:val="007860F9"/>
    <w:rsid w:val="007862B1"/>
    <w:rsid w:val="00786628"/>
    <w:rsid w:val="00786B64"/>
    <w:rsid w:val="0078734E"/>
    <w:rsid w:val="00787700"/>
    <w:rsid w:val="00790A3E"/>
    <w:rsid w:val="00790BBC"/>
    <w:rsid w:val="00790BE6"/>
    <w:rsid w:val="00790F87"/>
    <w:rsid w:val="00791119"/>
    <w:rsid w:val="0079147B"/>
    <w:rsid w:val="00791A59"/>
    <w:rsid w:val="00791B62"/>
    <w:rsid w:val="00792A24"/>
    <w:rsid w:val="0079304F"/>
    <w:rsid w:val="00793277"/>
    <w:rsid w:val="007934F1"/>
    <w:rsid w:val="007934FB"/>
    <w:rsid w:val="00793987"/>
    <w:rsid w:val="0079435F"/>
    <w:rsid w:val="00794F40"/>
    <w:rsid w:val="007951D5"/>
    <w:rsid w:val="00795A23"/>
    <w:rsid w:val="00796068"/>
    <w:rsid w:val="00796163"/>
    <w:rsid w:val="00796365"/>
    <w:rsid w:val="00796472"/>
    <w:rsid w:val="00796CC0"/>
    <w:rsid w:val="00796CF1"/>
    <w:rsid w:val="007974AF"/>
    <w:rsid w:val="007975C4"/>
    <w:rsid w:val="007979EA"/>
    <w:rsid w:val="00797A74"/>
    <w:rsid w:val="00797ACF"/>
    <w:rsid w:val="00797C1C"/>
    <w:rsid w:val="007A1151"/>
    <w:rsid w:val="007A1397"/>
    <w:rsid w:val="007A1456"/>
    <w:rsid w:val="007A17A6"/>
    <w:rsid w:val="007A1970"/>
    <w:rsid w:val="007A19BC"/>
    <w:rsid w:val="007A1A35"/>
    <w:rsid w:val="007A1EB5"/>
    <w:rsid w:val="007A1F6E"/>
    <w:rsid w:val="007A2166"/>
    <w:rsid w:val="007A2B7F"/>
    <w:rsid w:val="007A3059"/>
    <w:rsid w:val="007A336F"/>
    <w:rsid w:val="007A33FA"/>
    <w:rsid w:val="007A3811"/>
    <w:rsid w:val="007A3A89"/>
    <w:rsid w:val="007A45A6"/>
    <w:rsid w:val="007A4704"/>
    <w:rsid w:val="007A536B"/>
    <w:rsid w:val="007A5409"/>
    <w:rsid w:val="007A5922"/>
    <w:rsid w:val="007A5924"/>
    <w:rsid w:val="007A5969"/>
    <w:rsid w:val="007A5AAE"/>
    <w:rsid w:val="007A63D4"/>
    <w:rsid w:val="007A7750"/>
    <w:rsid w:val="007A77BF"/>
    <w:rsid w:val="007A7AA2"/>
    <w:rsid w:val="007A7C23"/>
    <w:rsid w:val="007B0309"/>
    <w:rsid w:val="007B05AC"/>
    <w:rsid w:val="007B07A6"/>
    <w:rsid w:val="007B09E9"/>
    <w:rsid w:val="007B0A30"/>
    <w:rsid w:val="007B0BF2"/>
    <w:rsid w:val="007B100F"/>
    <w:rsid w:val="007B1ABA"/>
    <w:rsid w:val="007B2070"/>
    <w:rsid w:val="007B221D"/>
    <w:rsid w:val="007B24B8"/>
    <w:rsid w:val="007B259B"/>
    <w:rsid w:val="007B322F"/>
    <w:rsid w:val="007B38E3"/>
    <w:rsid w:val="007B3F28"/>
    <w:rsid w:val="007B434A"/>
    <w:rsid w:val="007B452C"/>
    <w:rsid w:val="007B459E"/>
    <w:rsid w:val="007B471E"/>
    <w:rsid w:val="007B4ACA"/>
    <w:rsid w:val="007B4E1A"/>
    <w:rsid w:val="007B5018"/>
    <w:rsid w:val="007B53DE"/>
    <w:rsid w:val="007B53E7"/>
    <w:rsid w:val="007B6129"/>
    <w:rsid w:val="007B65B3"/>
    <w:rsid w:val="007B66B8"/>
    <w:rsid w:val="007B6913"/>
    <w:rsid w:val="007B6A14"/>
    <w:rsid w:val="007B6DFA"/>
    <w:rsid w:val="007B7287"/>
    <w:rsid w:val="007B74C3"/>
    <w:rsid w:val="007B753A"/>
    <w:rsid w:val="007B7637"/>
    <w:rsid w:val="007B7677"/>
    <w:rsid w:val="007B7A70"/>
    <w:rsid w:val="007C0033"/>
    <w:rsid w:val="007C08AB"/>
    <w:rsid w:val="007C17CF"/>
    <w:rsid w:val="007C2208"/>
    <w:rsid w:val="007C24B9"/>
    <w:rsid w:val="007C2CBC"/>
    <w:rsid w:val="007C2EA3"/>
    <w:rsid w:val="007C347B"/>
    <w:rsid w:val="007C3515"/>
    <w:rsid w:val="007C38F7"/>
    <w:rsid w:val="007C3908"/>
    <w:rsid w:val="007C3AA6"/>
    <w:rsid w:val="007C4290"/>
    <w:rsid w:val="007C42FB"/>
    <w:rsid w:val="007C4499"/>
    <w:rsid w:val="007C4E99"/>
    <w:rsid w:val="007C5151"/>
    <w:rsid w:val="007C546B"/>
    <w:rsid w:val="007C565B"/>
    <w:rsid w:val="007C5953"/>
    <w:rsid w:val="007C59C0"/>
    <w:rsid w:val="007C59F3"/>
    <w:rsid w:val="007C5B8D"/>
    <w:rsid w:val="007C5ECA"/>
    <w:rsid w:val="007C670D"/>
    <w:rsid w:val="007C68D2"/>
    <w:rsid w:val="007C6A87"/>
    <w:rsid w:val="007C6ACF"/>
    <w:rsid w:val="007C6B7A"/>
    <w:rsid w:val="007C6D5A"/>
    <w:rsid w:val="007C7170"/>
    <w:rsid w:val="007C7359"/>
    <w:rsid w:val="007C7DF2"/>
    <w:rsid w:val="007D0B2E"/>
    <w:rsid w:val="007D0C56"/>
    <w:rsid w:val="007D0CD1"/>
    <w:rsid w:val="007D0ED0"/>
    <w:rsid w:val="007D1005"/>
    <w:rsid w:val="007D1F01"/>
    <w:rsid w:val="007D246B"/>
    <w:rsid w:val="007D250D"/>
    <w:rsid w:val="007D2D2B"/>
    <w:rsid w:val="007D3500"/>
    <w:rsid w:val="007D350E"/>
    <w:rsid w:val="007D3868"/>
    <w:rsid w:val="007D3E0E"/>
    <w:rsid w:val="007D3F48"/>
    <w:rsid w:val="007D4104"/>
    <w:rsid w:val="007D420F"/>
    <w:rsid w:val="007D48CF"/>
    <w:rsid w:val="007D4A4A"/>
    <w:rsid w:val="007D4C4B"/>
    <w:rsid w:val="007D560E"/>
    <w:rsid w:val="007D5D5F"/>
    <w:rsid w:val="007D5F85"/>
    <w:rsid w:val="007D7606"/>
    <w:rsid w:val="007D77EB"/>
    <w:rsid w:val="007E018B"/>
    <w:rsid w:val="007E0637"/>
    <w:rsid w:val="007E0721"/>
    <w:rsid w:val="007E08FE"/>
    <w:rsid w:val="007E0B69"/>
    <w:rsid w:val="007E0C58"/>
    <w:rsid w:val="007E0CC7"/>
    <w:rsid w:val="007E0CF4"/>
    <w:rsid w:val="007E0D6F"/>
    <w:rsid w:val="007E0E05"/>
    <w:rsid w:val="007E0E11"/>
    <w:rsid w:val="007E133A"/>
    <w:rsid w:val="007E1DAC"/>
    <w:rsid w:val="007E1DD3"/>
    <w:rsid w:val="007E209F"/>
    <w:rsid w:val="007E23C8"/>
    <w:rsid w:val="007E25F0"/>
    <w:rsid w:val="007E2878"/>
    <w:rsid w:val="007E2A7E"/>
    <w:rsid w:val="007E2A98"/>
    <w:rsid w:val="007E3070"/>
    <w:rsid w:val="007E3821"/>
    <w:rsid w:val="007E4109"/>
    <w:rsid w:val="007E456A"/>
    <w:rsid w:val="007E4655"/>
    <w:rsid w:val="007E4F8E"/>
    <w:rsid w:val="007E4FD0"/>
    <w:rsid w:val="007E50E4"/>
    <w:rsid w:val="007E50F7"/>
    <w:rsid w:val="007E5187"/>
    <w:rsid w:val="007E5349"/>
    <w:rsid w:val="007E55E0"/>
    <w:rsid w:val="007E5B24"/>
    <w:rsid w:val="007E5C22"/>
    <w:rsid w:val="007E5C50"/>
    <w:rsid w:val="007E5DED"/>
    <w:rsid w:val="007E6017"/>
    <w:rsid w:val="007E611D"/>
    <w:rsid w:val="007E6FFA"/>
    <w:rsid w:val="007E78FF"/>
    <w:rsid w:val="007E79CB"/>
    <w:rsid w:val="007E7C33"/>
    <w:rsid w:val="007E7D7E"/>
    <w:rsid w:val="007F00D0"/>
    <w:rsid w:val="007F0546"/>
    <w:rsid w:val="007F0635"/>
    <w:rsid w:val="007F0754"/>
    <w:rsid w:val="007F09F2"/>
    <w:rsid w:val="007F1691"/>
    <w:rsid w:val="007F1B7A"/>
    <w:rsid w:val="007F1DEB"/>
    <w:rsid w:val="007F2142"/>
    <w:rsid w:val="007F22A5"/>
    <w:rsid w:val="007F2601"/>
    <w:rsid w:val="007F27A7"/>
    <w:rsid w:val="007F2A0B"/>
    <w:rsid w:val="007F2DC4"/>
    <w:rsid w:val="007F2E4B"/>
    <w:rsid w:val="007F367E"/>
    <w:rsid w:val="007F3B8F"/>
    <w:rsid w:val="007F3D93"/>
    <w:rsid w:val="007F413A"/>
    <w:rsid w:val="007F421D"/>
    <w:rsid w:val="007F5240"/>
    <w:rsid w:val="007F532E"/>
    <w:rsid w:val="007F5688"/>
    <w:rsid w:val="007F588F"/>
    <w:rsid w:val="007F5E63"/>
    <w:rsid w:val="007F603C"/>
    <w:rsid w:val="007F60CB"/>
    <w:rsid w:val="007F617F"/>
    <w:rsid w:val="007F66A5"/>
    <w:rsid w:val="007F6947"/>
    <w:rsid w:val="007F7247"/>
    <w:rsid w:val="007F74A9"/>
    <w:rsid w:val="007F7A11"/>
    <w:rsid w:val="0080038A"/>
    <w:rsid w:val="008005B1"/>
    <w:rsid w:val="0080065F"/>
    <w:rsid w:val="008006D9"/>
    <w:rsid w:val="0080086D"/>
    <w:rsid w:val="00800BDB"/>
    <w:rsid w:val="00800CEF"/>
    <w:rsid w:val="008010B1"/>
    <w:rsid w:val="008011F2"/>
    <w:rsid w:val="00801385"/>
    <w:rsid w:val="0080157F"/>
    <w:rsid w:val="00801588"/>
    <w:rsid w:val="00802807"/>
    <w:rsid w:val="00802CC5"/>
    <w:rsid w:val="00802DA0"/>
    <w:rsid w:val="00803139"/>
    <w:rsid w:val="00803CE2"/>
    <w:rsid w:val="008043A4"/>
    <w:rsid w:val="00804983"/>
    <w:rsid w:val="008051DE"/>
    <w:rsid w:val="00805594"/>
    <w:rsid w:val="00805656"/>
    <w:rsid w:val="00805659"/>
    <w:rsid w:val="0080593E"/>
    <w:rsid w:val="00805F9A"/>
    <w:rsid w:val="008069B2"/>
    <w:rsid w:val="0080733E"/>
    <w:rsid w:val="0080783D"/>
    <w:rsid w:val="008100B2"/>
    <w:rsid w:val="00810A71"/>
    <w:rsid w:val="00810B66"/>
    <w:rsid w:val="00810CC2"/>
    <w:rsid w:val="00811B4D"/>
    <w:rsid w:val="008124CB"/>
    <w:rsid w:val="00812C2A"/>
    <w:rsid w:val="00812FCB"/>
    <w:rsid w:val="00813052"/>
    <w:rsid w:val="0081324B"/>
    <w:rsid w:val="00813B80"/>
    <w:rsid w:val="00813DF0"/>
    <w:rsid w:val="00814167"/>
    <w:rsid w:val="008142C1"/>
    <w:rsid w:val="00814307"/>
    <w:rsid w:val="0081440E"/>
    <w:rsid w:val="00814A63"/>
    <w:rsid w:val="00814B69"/>
    <w:rsid w:val="00814D09"/>
    <w:rsid w:val="00814D49"/>
    <w:rsid w:val="00814F4D"/>
    <w:rsid w:val="0081566B"/>
    <w:rsid w:val="0081586E"/>
    <w:rsid w:val="00816193"/>
    <w:rsid w:val="008165E4"/>
    <w:rsid w:val="00816696"/>
    <w:rsid w:val="00816940"/>
    <w:rsid w:val="0081726A"/>
    <w:rsid w:val="00817276"/>
    <w:rsid w:val="0081761A"/>
    <w:rsid w:val="00817682"/>
    <w:rsid w:val="008176E6"/>
    <w:rsid w:val="00817AD6"/>
    <w:rsid w:val="008201ED"/>
    <w:rsid w:val="008203CB"/>
    <w:rsid w:val="008209BC"/>
    <w:rsid w:val="0082117C"/>
    <w:rsid w:val="00821702"/>
    <w:rsid w:val="008218ED"/>
    <w:rsid w:val="00822563"/>
    <w:rsid w:val="00823472"/>
    <w:rsid w:val="008234BD"/>
    <w:rsid w:val="00823663"/>
    <w:rsid w:val="00823889"/>
    <w:rsid w:val="00823997"/>
    <w:rsid w:val="00823A7E"/>
    <w:rsid w:val="00824A8C"/>
    <w:rsid w:val="00825155"/>
    <w:rsid w:val="00825D4C"/>
    <w:rsid w:val="00825EB9"/>
    <w:rsid w:val="008261E9"/>
    <w:rsid w:val="00826614"/>
    <w:rsid w:val="0082668A"/>
    <w:rsid w:val="008266D3"/>
    <w:rsid w:val="00826786"/>
    <w:rsid w:val="00827461"/>
    <w:rsid w:val="008277BF"/>
    <w:rsid w:val="00827D75"/>
    <w:rsid w:val="00830099"/>
    <w:rsid w:val="008301A9"/>
    <w:rsid w:val="008301B7"/>
    <w:rsid w:val="008303E2"/>
    <w:rsid w:val="00830537"/>
    <w:rsid w:val="00830917"/>
    <w:rsid w:val="00830D99"/>
    <w:rsid w:val="00830EB9"/>
    <w:rsid w:val="00830FAA"/>
    <w:rsid w:val="00830FFD"/>
    <w:rsid w:val="00831194"/>
    <w:rsid w:val="0083125A"/>
    <w:rsid w:val="00831589"/>
    <w:rsid w:val="0083169F"/>
    <w:rsid w:val="00831B7E"/>
    <w:rsid w:val="00832496"/>
    <w:rsid w:val="00832E0D"/>
    <w:rsid w:val="0083324B"/>
    <w:rsid w:val="00833867"/>
    <w:rsid w:val="00833A8F"/>
    <w:rsid w:val="00833C13"/>
    <w:rsid w:val="00833D53"/>
    <w:rsid w:val="00834123"/>
    <w:rsid w:val="008341F8"/>
    <w:rsid w:val="00834892"/>
    <w:rsid w:val="00834F04"/>
    <w:rsid w:val="008359DA"/>
    <w:rsid w:val="008359F3"/>
    <w:rsid w:val="00835C7F"/>
    <w:rsid w:val="00835DB6"/>
    <w:rsid w:val="00836113"/>
    <w:rsid w:val="0083654D"/>
    <w:rsid w:val="00836AC2"/>
    <w:rsid w:val="00836D7F"/>
    <w:rsid w:val="0083711B"/>
    <w:rsid w:val="00837188"/>
    <w:rsid w:val="008376FE"/>
    <w:rsid w:val="00837C00"/>
    <w:rsid w:val="00837D13"/>
    <w:rsid w:val="0084005B"/>
    <w:rsid w:val="0084051D"/>
    <w:rsid w:val="008406D5"/>
    <w:rsid w:val="008417E1"/>
    <w:rsid w:val="00841D7F"/>
    <w:rsid w:val="008425EB"/>
    <w:rsid w:val="00842833"/>
    <w:rsid w:val="0084289D"/>
    <w:rsid w:val="00842941"/>
    <w:rsid w:val="00842D5A"/>
    <w:rsid w:val="00843779"/>
    <w:rsid w:val="00843798"/>
    <w:rsid w:val="00843BED"/>
    <w:rsid w:val="00843FB3"/>
    <w:rsid w:val="0084442A"/>
    <w:rsid w:val="008444E7"/>
    <w:rsid w:val="008447C8"/>
    <w:rsid w:val="00844C5B"/>
    <w:rsid w:val="00844F50"/>
    <w:rsid w:val="0084503B"/>
    <w:rsid w:val="008451F5"/>
    <w:rsid w:val="00845856"/>
    <w:rsid w:val="00845944"/>
    <w:rsid w:val="00845DFB"/>
    <w:rsid w:val="00846833"/>
    <w:rsid w:val="008475D6"/>
    <w:rsid w:val="00847B37"/>
    <w:rsid w:val="00847CE5"/>
    <w:rsid w:val="008501A4"/>
    <w:rsid w:val="008502F2"/>
    <w:rsid w:val="008505A1"/>
    <w:rsid w:val="00850817"/>
    <w:rsid w:val="008508FD"/>
    <w:rsid w:val="00850D6A"/>
    <w:rsid w:val="00850D70"/>
    <w:rsid w:val="008511F2"/>
    <w:rsid w:val="00851D16"/>
    <w:rsid w:val="00851E54"/>
    <w:rsid w:val="00852005"/>
    <w:rsid w:val="0085284B"/>
    <w:rsid w:val="0085292C"/>
    <w:rsid w:val="0085292E"/>
    <w:rsid w:val="00852B02"/>
    <w:rsid w:val="00852B27"/>
    <w:rsid w:val="00853A16"/>
    <w:rsid w:val="00853B91"/>
    <w:rsid w:val="00853F97"/>
    <w:rsid w:val="0085433A"/>
    <w:rsid w:val="00854A85"/>
    <w:rsid w:val="00854B32"/>
    <w:rsid w:val="00854DD3"/>
    <w:rsid w:val="0085553C"/>
    <w:rsid w:val="00855CDF"/>
    <w:rsid w:val="00855F2B"/>
    <w:rsid w:val="00855FBE"/>
    <w:rsid w:val="00856252"/>
    <w:rsid w:val="00856C76"/>
    <w:rsid w:val="008570DF"/>
    <w:rsid w:val="008571A7"/>
    <w:rsid w:val="00857554"/>
    <w:rsid w:val="00857634"/>
    <w:rsid w:val="008577C7"/>
    <w:rsid w:val="008578B7"/>
    <w:rsid w:val="0085795A"/>
    <w:rsid w:val="00857FFB"/>
    <w:rsid w:val="00860B38"/>
    <w:rsid w:val="0086124E"/>
    <w:rsid w:val="00861AF9"/>
    <w:rsid w:val="00861B74"/>
    <w:rsid w:val="00861DF4"/>
    <w:rsid w:val="00861E30"/>
    <w:rsid w:val="008620C0"/>
    <w:rsid w:val="00862DB7"/>
    <w:rsid w:val="00863C6A"/>
    <w:rsid w:val="00863F6E"/>
    <w:rsid w:val="00864A10"/>
    <w:rsid w:val="00864F86"/>
    <w:rsid w:val="00865089"/>
    <w:rsid w:val="008652C9"/>
    <w:rsid w:val="00865D8B"/>
    <w:rsid w:val="00866084"/>
    <w:rsid w:val="00866992"/>
    <w:rsid w:val="00866CA9"/>
    <w:rsid w:val="008676DF"/>
    <w:rsid w:val="00867897"/>
    <w:rsid w:val="00867AD6"/>
    <w:rsid w:val="00867C5B"/>
    <w:rsid w:val="00867E32"/>
    <w:rsid w:val="0087057E"/>
    <w:rsid w:val="00870AAD"/>
    <w:rsid w:val="00871909"/>
    <w:rsid w:val="00871EC0"/>
    <w:rsid w:val="008720A6"/>
    <w:rsid w:val="00872942"/>
    <w:rsid w:val="00872EAF"/>
    <w:rsid w:val="0087338E"/>
    <w:rsid w:val="0087361A"/>
    <w:rsid w:val="00873B76"/>
    <w:rsid w:val="0087469C"/>
    <w:rsid w:val="00874DB9"/>
    <w:rsid w:val="0087504D"/>
    <w:rsid w:val="008754CA"/>
    <w:rsid w:val="0087568C"/>
    <w:rsid w:val="0087572F"/>
    <w:rsid w:val="00875991"/>
    <w:rsid w:val="00875BB1"/>
    <w:rsid w:val="00875BB5"/>
    <w:rsid w:val="008760C3"/>
    <w:rsid w:val="00876F26"/>
    <w:rsid w:val="008770A8"/>
    <w:rsid w:val="008771B6"/>
    <w:rsid w:val="008774D0"/>
    <w:rsid w:val="00877865"/>
    <w:rsid w:val="00877D1E"/>
    <w:rsid w:val="00877E86"/>
    <w:rsid w:val="00877FDD"/>
    <w:rsid w:val="0088015B"/>
    <w:rsid w:val="00880815"/>
    <w:rsid w:val="00880FED"/>
    <w:rsid w:val="00881415"/>
    <w:rsid w:val="0088186D"/>
    <w:rsid w:val="00881987"/>
    <w:rsid w:val="00881B40"/>
    <w:rsid w:val="00882A96"/>
    <w:rsid w:val="00883E30"/>
    <w:rsid w:val="008841C8"/>
    <w:rsid w:val="0088463A"/>
    <w:rsid w:val="0088469F"/>
    <w:rsid w:val="0088480B"/>
    <w:rsid w:val="00884B9A"/>
    <w:rsid w:val="00884BD3"/>
    <w:rsid w:val="00885367"/>
    <w:rsid w:val="008853CE"/>
    <w:rsid w:val="008855A4"/>
    <w:rsid w:val="00885871"/>
    <w:rsid w:val="00885989"/>
    <w:rsid w:val="00885B0B"/>
    <w:rsid w:val="00885D27"/>
    <w:rsid w:val="00886050"/>
    <w:rsid w:val="008867F4"/>
    <w:rsid w:val="0088692D"/>
    <w:rsid w:val="00886EE2"/>
    <w:rsid w:val="00887082"/>
    <w:rsid w:val="0088722F"/>
    <w:rsid w:val="00887546"/>
    <w:rsid w:val="00887C8D"/>
    <w:rsid w:val="00887DC7"/>
    <w:rsid w:val="00890821"/>
    <w:rsid w:val="00890CE4"/>
    <w:rsid w:val="00890D3C"/>
    <w:rsid w:val="00891434"/>
    <w:rsid w:val="00891A0E"/>
    <w:rsid w:val="00891ADA"/>
    <w:rsid w:val="00891FCC"/>
    <w:rsid w:val="00892702"/>
    <w:rsid w:val="00892841"/>
    <w:rsid w:val="008928A8"/>
    <w:rsid w:val="00892ABE"/>
    <w:rsid w:val="00892BB8"/>
    <w:rsid w:val="00893014"/>
    <w:rsid w:val="008939C2"/>
    <w:rsid w:val="00893BAF"/>
    <w:rsid w:val="00894600"/>
    <w:rsid w:val="0089513A"/>
    <w:rsid w:val="008953B7"/>
    <w:rsid w:val="008954E8"/>
    <w:rsid w:val="00895D68"/>
    <w:rsid w:val="00896078"/>
    <w:rsid w:val="008961D5"/>
    <w:rsid w:val="008965FF"/>
    <w:rsid w:val="00896755"/>
    <w:rsid w:val="00896F38"/>
    <w:rsid w:val="00897A55"/>
    <w:rsid w:val="008A019D"/>
    <w:rsid w:val="008A0423"/>
    <w:rsid w:val="008A07E1"/>
    <w:rsid w:val="008A086B"/>
    <w:rsid w:val="008A0993"/>
    <w:rsid w:val="008A0F0E"/>
    <w:rsid w:val="008A12E6"/>
    <w:rsid w:val="008A140B"/>
    <w:rsid w:val="008A1565"/>
    <w:rsid w:val="008A195C"/>
    <w:rsid w:val="008A1C9E"/>
    <w:rsid w:val="008A2417"/>
    <w:rsid w:val="008A2482"/>
    <w:rsid w:val="008A273A"/>
    <w:rsid w:val="008A2B57"/>
    <w:rsid w:val="008A2C79"/>
    <w:rsid w:val="008A344D"/>
    <w:rsid w:val="008A3976"/>
    <w:rsid w:val="008A3AB8"/>
    <w:rsid w:val="008A4647"/>
    <w:rsid w:val="008A47EC"/>
    <w:rsid w:val="008A4A7A"/>
    <w:rsid w:val="008A4D6C"/>
    <w:rsid w:val="008A5034"/>
    <w:rsid w:val="008A553E"/>
    <w:rsid w:val="008A55C0"/>
    <w:rsid w:val="008A5937"/>
    <w:rsid w:val="008A5D49"/>
    <w:rsid w:val="008A5D4A"/>
    <w:rsid w:val="008A60C7"/>
    <w:rsid w:val="008A63CF"/>
    <w:rsid w:val="008A6414"/>
    <w:rsid w:val="008A6952"/>
    <w:rsid w:val="008A69D6"/>
    <w:rsid w:val="008A6BA9"/>
    <w:rsid w:val="008A6BDC"/>
    <w:rsid w:val="008A7333"/>
    <w:rsid w:val="008A7429"/>
    <w:rsid w:val="008A751E"/>
    <w:rsid w:val="008A756C"/>
    <w:rsid w:val="008A7A77"/>
    <w:rsid w:val="008B0547"/>
    <w:rsid w:val="008B05EB"/>
    <w:rsid w:val="008B0D83"/>
    <w:rsid w:val="008B113C"/>
    <w:rsid w:val="008B11A3"/>
    <w:rsid w:val="008B18B9"/>
    <w:rsid w:val="008B1CA6"/>
    <w:rsid w:val="008B1FE5"/>
    <w:rsid w:val="008B2AD7"/>
    <w:rsid w:val="008B2E7E"/>
    <w:rsid w:val="008B2FF0"/>
    <w:rsid w:val="008B302F"/>
    <w:rsid w:val="008B3675"/>
    <w:rsid w:val="008B3A74"/>
    <w:rsid w:val="008B3D72"/>
    <w:rsid w:val="008B3DF6"/>
    <w:rsid w:val="008B3ED8"/>
    <w:rsid w:val="008B411A"/>
    <w:rsid w:val="008B434A"/>
    <w:rsid w:val="008B4458"/>
    <w:rsid w:val="008B4A47"/>
    <w:rsid w:val="008B50D8"/>
    <w:rsid w:val="008B510B"/>
    <w:rsid w:val="008B5688"/>
    <w:rsid w:val="008B58F9"/>
    <w:rsid w:val="008B5DA7"/>
    <w:rsid w:val="008B6640"/>
    <w:rsid w:val="008B756E"/>
    <w:rsid w:val="008B79A7"/>
    <w:rsid w:val="008B7B55"/>
    <w:rsid w:val="008B7E1F"/>
    <w:rsid w:val="008C0339"/>
    <w:rsid w:val="008C12EF"/>
    <w:rsid w:val="008C15C2"/>
    <w:rsid w:val="008C1A4A"/>
    <w:rsid w:val="008C1AFD"/>
    <w:rsid w:val="008C25D0"/>
    <w:rsid w:val="008C2691"/>
    <w:rsid w:val="008C26D0"/>
    <w:rsid w:val="008C29EE"/>
    <w:rsid w:val="008C2ABC"/>
    <w:rsid w:val="008C31CD"/>
    <w:rsid w:val="008C3730"/>
    <w:rsid w:val="008C39CB"/>
    <w:rsid w:val="008C3A5B"/>
    <w:rsid w:val="008C3D50"/>
    <w:rsid w:val="008C437D"/>
    <w:rsid w:val="008C4823"/>
    <w:rsid w:val="008C4EF9"/>
    <w:rsid w:val="008C597E"/>
    <w:rsid w:val="008C5B71"/>
    <w:rsid w:val="008C5FFD"/>
    <w:rsid w:val="008C6845"/>
    <w:rsid w:val="008C6B27"/>
    <w:rsid w:val="008C6BCE"/>
    <w:rsid w:val="008C6D01"/>
    <w:rsid w:val="008C7039"/>
    <w:rsid w:val="008C7559"/>
    <w:rsid w:val="008C7DC1"/>
    <w:rsid w:val="008D07A9"/>
    <w:rsid w:val="008D09E8"/>
    <w:rsid w:val="008D0E23"/>
    <w:rsid w:val="008D142E"/>
    <w:rsid w:val="008D1890"/>
    <w:rsid w:val="008D1A67"/>
    <w:rsid w:val="008D1FE1"/>
    <w:rsid w:val="008D2382"/>
    <w:rsid w:val="008D23DC"/>
    <w:rsid w:val="008D290D"/>
    <w:rsid w:val="008D2D76"/>
    <w:rsid w:val="008D2EB8"/>
    <w:rsid w:val="008D2F21"/>
    <w:rsid w:val="008D3521"/>
    <w:rsid w:val="008D3570"/>
    <w:rsid w:val="008D3C87"/>
    <w:rsid w:val="008D40B3"/>
    <w:rsid w:val="008D421A"/>
    <w:rsid w:val="008D4846"/>
    <w:rsid w:val="008D5667"/>
    <w:rsid w:val="008D61B7"/>
    <w:rsid w:val="008D62A6"/>
    <w:rsid w:val="008D675C"/>
    <w:rsid w:val="008D6B2F"/>
    <w:rsid w:val="008D6F5D"/>
    <w:rsid w:val="008D7AD8"/>
    <w:rsid w:val="008D7CB3"/>
    <w:rsid w:val="008D7CB8"/>
    <w:rsid w:val="008D7F62"/>
    <w:rsid w:val="008E003A"/>
    <w:rsid w:val="008E08A4"/>
    <w:rsid w:val="008E131A"/>
    <w:rsid w:val="008E15E3"/>
    <w:rsid w:val="008E1606"/>
    <w:rsid w:val="008E197E"/>
    <w:rsid w:val="008E2045"/>
    <w:rsid w:val="008E20BE"/>
    <w:rsid w:val="008E28AE"/>
    <w:rsid w:val="008E3380"/>
    <w:rsid w:val="008E3AC0"/>
    <w:rsid w:val="008E3F76"/>
    <w:rsid w:val="008E4027"/>
    <w:rsid w:val="008E40B8"/>
    <w:rsid w:val="008E477B"/>
    <w:rsid w:val="008E4A1F"/>
    <w:rsid w:val="008E4C62"/>
    <w:rsid w:val="008E4E55"/>
    <w:rsid w:val="008E537D"/>
    <w:rsid w:val="008E6003"/>
    <w:rsid w:val="008E622A"/>
    <w:rsid w:val="008E6A21"/>
    <w:rsid w:val="008E6BEC"/>
    <w:rsid w:val="008E6BF7"/>
    <w:rsid w:val="008E6F9F"/>
    <w:rsid w:val="008E727E"/>
    <w:rsid w:val="008E72E1"/>
    <w:rsid w:val="008E7D97"/>
    <w:rsid w:val="008F03C0"/>
    <w:rsid w:val="008F03CB"/>
    <w:rsid w:val="008F05FB"/>
    <w:rsid w:val="008F0A4B"/>
    <w:rsid w:val="008F0B17"/>
    <w:rsid w:val="008F0C2D"/>
    <w:rsid w:val="008F0F1C"/>
    <w:rsid w:val="008F136C"/>
    <w:rsid w:val="008F1E31"/>
    <w:rsid w:val="008F1FA2"/>
    <w:rsid w:val="008F2405"/>
    <w:rsid w:val="008F2619"/>
    <w:rsid w:val="008F2902"/>
    <w:rsid w:val="008F2FAB"/>
    <w:rsid w:val="008F359A"/>
    <w:rsid w:val="008F3912"/>
    <w:rsid w:val="008F4047"/>
    <w:rsid w:val="008F4111"/>
    <w:rsid w:val="008F4593"/>
    <w:rsid w:val="008F4FDF"/>
    <w:rsid w:val="008F50FE"/>
    <w:rsid w:val="008F5604"/>
    <w:rsid w:val="008F5AE6"/>
    <w:rsid w:val="008F6220"/>
    <w:rsid w:val="008F660B"/>
    <w:rsid w:val="008F695F"/>
    <w:rsid w:val="008F6E12"/>
    <w:rsid w:val="008F6F9E"/>
    <w:rsid w:val="008F7290"/>
    <w:rsid w:val="00900057"/>
    <w:rsid w:val="0090019D"/>
    <w:rsid w:val="00900516"/>
    <w:rsid w:val="009005CE"/>
    <w:rsid w:val="00900822"/>
    <w:rsid w:val="0090087F"/>
    <w:rsid w:val="00900C17"/>
    <w:rsid w:val="00900CF2"/>
    <w:rsid w:val="00901376"/>
    <w:rsid w:val="0090187D"/>
    <w:rsid w:val="0090188B"/>
    <w:rsid w:val="00901AF4"/>
    <w:rsid w:val="00901EE5"/>
    <w:rsid w:val="00901F83"/>
    <w:rsid w:val="009021A4"/>
    <w:rsid w:val="009027FA"/>
    <w:rsid w:val="009028CD"/>
    <w:rsid w:val="00902A54"/>
    <w:rsid w:val="0090306F"/>
    <w:rsid w:val="00903309"/>
    <w:rsid w:val="00904305"/>
    <w:rsid w:val="00904362"/>
    <w:rsid w:val="0090441C"/>
    <w:rsid w:val="009045D3"/>
    <w:rsid w:val="009047D9"/>
    <w:rsid w:val="00904986"/>
    <w:rsid w:val="00904C5A"/>
    <w:rsid w:val="00904EC5"/>
    <w:rsid w:val="00907498"/>
    <w:rsid w:val="009104A9"/>
    <w:rsid w:val="00910550"/>
    <w:rsid w:val="00910A48"/>
    <w:rsid w:val="00910C0D"/>
    <w:rsid w:val="0091159F"/>
    <w:rsid w:val="0091267A"/>
    <w:rsid w:val="00912C43"/>
    <w:rsid w:val="00912EEF"/>
    <w:rsid w:val="0091308F"/>
    <w:rsid w:val="00913417"/>
    <w:rsid w:val="00913517"/>
    <w:rsid w:val="00913571"/>
    <w:rsid w:val="00913751"/>
    <w:rsid w:val="0091389B"/>
    <w:rsid w:val="00913C37"/>
    <w:rsid w:val="0091406E"/>
    <w:rsid w:val="00914672"/>
    <w:rsid w:val="009149EC"/>
    <w:rsid w:val="00914ADE"/>
    <w:rsid w:val="00914B48"/>
    <w:rsid w:val="0091511B"/>
    <w:rsid w:val="00915779"/>
    <w:rsid w:val="00916549"/>
    <w:rsid w:val="00916A57"/>
    <w:rsid w:val="009172D7"/>
    <w:rsid w:val="009173D0"/>
    <w:rsid w:val="00917A34"/>
    <w:rsid w:val="00917AFB"/>
    <w:rsid w:val="00917B6F"/>
    <w:rsid w:val="00917D2C"/>
    <w:rsid w:val="00917E08"/>
    <w:rsid w:val="00917E84"/>
    <w:rsid w:val="00920D31"/>
    <w:rsid w:val="009211F2"/>
    <w:rsid w:val="00921A3E"/>
    <w:rsid w:val="00921A4F"/>
    <w:rsid w:val="00921B79"/>
    <w:rsid w:val="00922061"/>
    <w:rsid w:val="009226F4"/>
    <w:rsid w:val="00922CD3"/>
    <w:rsid w:val="009231A1"/>
    <w:rsid w:val="0092336E"/>
    <w:rsid w:val="00923683"/>
    <w:rsid w:val="009236AA"/>
    <w:rsid w:val="009238AF"/>
    <w:rsid w:val="009239AA"/>
    <w:rsid w:val="00924173"/>
    <w:rsid w:val="0092425D"/>
    <w:rsid w:val="009245B5"/>
    <w:rsid w:val="009245D0"/>
    <w:rsid w:val="009248EF"/>
    <w:rsid w:val="00924AB4"/>
    <w:rsid w:val="009252B5"/>
    <w:rsid w:val="00925431"/>
    <w:rsid w:val="0092578D"/>
    <w:rsid w:val="00925DF7"/>
    <w:rsid w:val="00925EF2"/>
    <w:rsid w:val="00925F3C"/>
    <w:rsid w:val="00926204"/>
    <w:rsid w:val="009264C7"/>
    <w:rsid w:val="009265A0"/>
    <w:rsid w:val="00926984"/>
    <w:rsid w:val="009269E3"/>
    <w:rsid w:val="009274C7"/>
    <w:rsid w:val="00927CC9"/>
    <w:rsid w:val="00930134"/>
    <w:rsid w:val="0093097F"/>
    <w:rsid w:val="00930F0E"/>
    <w:rsid w:val="00932208"/>
    <w:rsid w:val="00932259"/>
    <w:rsid w:val="00932639"/>
    <w:rsid w:val="009327C5"/>
    <w:rsid w:val="00932814"/>
    <w:rsid w:val="00932973"/>
    <w:rsid w:val="00932ED6"/>
    <w:rsid w:val="009332F5"/>
    <w:rsid w:val="009336C8"/>
    <w:rsid w:val="009339EB"/>
    <w:rsid w:val="00933A1D"/>
    <w:rsid w:val="009346EA"/>
    <w:rsid w:val="00934BAF"/>
    <w:rsid w:val="00934D8A"/>
    <w:rsid w:val="00934F64"/>
    <w:rsid w:val="00934F6D"/>
    <w:rsid w:val="00935493"/>
    <w:rsid w:val="009354B8"/>
    <w:rsid w:val="009355A2"/>
    <w:rsid w:val="00935803"/>
    <w:rsid w:val="00935A19"/>
    <w:rsid w:val="00935B29"/>
    <w:rsid w:val="00935B3E"/>
    <w:rsid w:val="00935C40"/>
    <w:rsid w:val="00935C79"/>
    <w:rsid w:val="00935F4D"/>
    <w:rsid w:val="00936158"/>
    <w:rsid w:val="009361D3"/>
    <w:rsid w:val="00936798"/>
    <w:rsid w:val="0093685C"/>
    <w:rsid w:val="00936B5E"/>
    <w:rsid w:val="00936BFE"/>
    <w:rsid w:val="00936C7F"/>
    <w:rsid w:val="009373EF"/>
    <w:rsid w:val="009377EA"/>
    <w:rsid w:val="0093795C"/>
    <w:rsid w:val="00937C88"/>
    <w:rsid w:val="00937DCB"/>
    <w:rsid w:val="00937EC9"/>
    <w:rsid w:val="00937F7E"/>
    <w:rsid w:val="0094001E"/>
    <w:rsid w:val="00940576"/>
    <w:rsid w:val="0094104B"/>
    <w:rsid w:val="0094141F"/>
    <w:rsid w:val="00941FF5"/>
    <w:rsid w:val="00942022"/>
    <w:rsid w:val="009425D0"/>
    <w:rsid w:val="00942814"/>
    <w:rsid w:val="00943395"/>
    <w:rsid w:val="00943453"/>
    <w:rsid w:val="00943D34"/>
    <w:rsid w:val="00943F9A"/>
    <w:rsid w:val="009440DE"/>
    <w:rsid w:val="00944198"/>
    <w:rsid w:val="0094429F"/>
    <w:rsid w:val="009444E6"/>
    <w:rsid w:val="009449E0"/>
    <w:rsid w:val="00944A8E"/>
    <w:rsid w:val="009450F0"/>
    <w:rsid w:val="009453E9"/>
    <w:rsid w:val="0094541F"/>
    <w:rsid w:val="009455E6"/>
    <w:rsid w:val="0094589B"/>
    <w:rsid w:val="00946A49"/>
    <w:rsid w:val="00947AEE"/>
    <w:rsid w:val="00950775"/>
    <w:rsid w:val="009509C0"/>
    <w:rsid w:val="00950AFF"/>
    <w:rsid w:val="00951313"/>
    <w:rsid w:val="00951938"/>
    <w:rsid w:val="00952A65"/>
    <w:rsid w:val="00952B9C"/>
    <w:rsid w:val="00952DCA"/>
    <w:rsid w:val="00952E93"/>
    <w:rsid w:val="0095309B"/>
    <w:rsid w:val="009530DC"/>
    <w:rsid w:val="00953422"/>
    <w:rsid w:val="00953B70"/>
    <w:rsid w:val="00953CCB"/>
    <w:rsid w:val="00954978"/>
    <w:rsid w:val="00954BDA"/>
    <w:rsid w:val="00954C38"/>
    <w:rsid w:val="00955278"/>
    <w:rsid w:val="00955620"/>
    <w:rsid w:val="00955E2A"/>
    <w:rsid w:val="00955F59"/>
    <w:rsid w:val="00956330"/>
    <w:rsid w:val="00956348"/>
    <w:rsid w:val="00956BA7"/>
    <w:rsid w:val="00956FD8"/>
    <w:rsid w:val="009575F7"/>
    <w:rsid w:val="009577D1"/>
    <w:rsid w:val="00957A98"/>
    <w:rsid w:val="00957B9A"/>
    <w:rsid w:val="00957E4B"/>
    <w:rsid w:val="0096021A"/>
    <w:rsid w:val="0096053C"/>
    <w:rsid w:val="00960F73"/>
    <w:rsid w:val="00961346"/>
    <w:rsid w:val="0096169A"/>
    <w:rsid w:val="00961A86"/>
    <w:rsid w:val="00961F29"/>
    <w:rsid w:val="009622D8"/>
    <w:rsid w:val="00962337"/>
    <w:rsid w:val="009624DE"/>
    <w:rsid w:val="00962C94"/>
    <w:rsid w:val="00962F11"/>
    <w:rsid w:val="00963363"/>
    <w:rsid w:val="009635FB"/>
    <w:rsid w:val="00964075"/>
    <w:rsid w:val="009642CA"/>
    <w:rsid w:val="00964559"/>
    <w:rsid w:val="00964B4C"/>
    <w:rsid w:val="00964BE5"/>
    <w:rsid w:val="00964ED5"/>
    <w:rsid w:val="00964F2B"/>
    <w:rsid w:val="009652B6"/>
    <w:rsid w:val="00965A36"/>
    <w:rsid w:val="00965CBD"/>
    <w:rsid w:val="00965D55"/>
    <w:rsid w:val="0096655D"/>
    <w:rsid w:val="009671A7"/>
    <w:rsid w:val="00967395"/>
    <w:rsid w:val="009675D1"/>
    <w:rsid w:val="009679CA"/>
    <w:rsid w:val="00967AB4"/>
    <w:rsid w:val="009703A7"/>
    <w:rsid w:val="009705AB"/>
    <w:rsid w:val="009707B6"/>
    <w:rsid w:val="009709EC"/>
    <w:rsid w:val="00970E8A"/>
    <w:rsid w:val="00971139"/>
    <w:rsid w:val="009712B4"/>
    <w:rsid w:val="00971F21"/>
    <w:rsid w:val="00971F5D"/>
    <w:rsid w:val="00972288"/>
    <w:rsid w:val="00972B10"/>
    <w:rsid w:val="00973B6E"/>
    <w:rsid w:val="00973E1D"/>
    <w:rsid w:val="00973F4A"/>
    <w:rsid w:val="0097401F"/>
    <w:rsid w:val="0097465C"/>
    <w:rsid w:val="00974DB6"/>
    <w:rsid w:val="00974E53"/>
    <w:rsid w:val="009754B8"/>
    <w:rsid w:val="00975603"/>
    <w:rsid w:val="00975E28"/>
    <w:rsid w:val="00976F32"/>
    <w:rsid w:val="0097752F"/>
    <w:rsid w:val="009778B7"/>
    <w:rsid w:val="00977D85"/>
    <w:rsid w:val="00980C3D"/>
    <w:rsid w:val="0098103C"/>
    <w:rsid w:val="00981234"/>
    <w:rsid w:val="009812A8"/>
    <w:rsid w:val="00981632"/>
    <w:rsid w:val="00981AE9"/>
    <w:rsid w:val="00981F17"/>
    <w:rsid w:val="00981FA0"/>
    <w:rsid w:val="00982496"/>
    <w:rsid w:val="009825AE"/>
    <w:rsid w:val="0098263A"/>
    <w:rsid w:val="00983541"/>
    <w:rsid w:val="00983A7B"/>
    <w:rsid w:val="00984046"/>
    <w:rsid w:val="00984366"/>
    <w:rsid w:val="00984666"/>
    <w:rsid w:val="009848A7"/>
    <w:rsid w:val="00984E80"/>
    <w:rsid w:val="00985656"/>
    <w:rsid w:val="0098583D"/>
    <w:rsid w:val="00985B6F"/>
    <w:rsid w:val="009861A8"/>
    <w:rsid w:val="0098634E"/>
    <w:rsid w:val="0098690F"/>
    <w:rsid w:val="00986A7E"/>
    <w:rsid w:val="00986FBE"/>
    <w:rsid w:val="0098701B"/>
    <w:rsid w:val="00987088"/>
    <w:rsid w:val="009870A0"/>
    <w:rsid w:val="0098752A"/>
    <w:rsid w:val="00987994"/>
    <w:rsid w:val="00987A84"/>
    <w:rsid w:val="00987ACF"/>
    <w:rsid w:val="00987B36"/>
    <w:rsid w:val="00987C66"/>
    <w:rsid w:val="00987EE5"/>
    <w:rsid w:val="009900F0"/>
    <w:rsid w:val="00990180"/>
    <w:rsid w:val="00990C67"/>
    <w:rsid w:val="00990E8A"/>
    <w:rsid w:val="00991AA9"/>
    <w:rsid w:val="00991CD8"/>
    <w:rsid w:val="00991EBE"/>
    <w:rsid w:val="009923AC"/>
    <w:rsid w:val="00992830"/>
    <w:rsid w:val="009928B3"/>
    <w:rsid w:val="00992A4A"/>
    <w:rsid w:val="00992B6B"/>
    <w:rsid w:val="00992C88"/>
    <w:rsid w:val="00993431"/>
    <w:rsid w:val="00993495"/>
    <w:rsid w:val="00993B9D"/>
    <w:rsid w:val="00993C2E"/>
    <w:rsid w:val="00993D33"/>
    <w:rsid w:val="0099454E"/>
    <w:rsid w:val="0099456D"/>
    <w:rsid w:val="00994618"/>
    <w:rsid w:val="00994F60"/>
    <w:rsid w:val="00995151"/>
    <w:rsid w:val="0099545F"/>
    <w:rsid w:val="00995BF1"/>
    <w:rsid w:val="00995DF2"/>
    <w:rsid w:val="00997832"/>
    <w:rsid w:val="00997905"/>
    <w:rsid w:val="00997A8C"/>
    <w:rsid w:val="00997B51"/>
    <w:rsid w:val="00997B80"/>
    <w:rsid w:val="00997C8A"/>
    <w:rsid w:val="009A019F"/>
    <w:rsid w:val="009A0493"/>
    <w:rsid w:val="009A0547"/>
    <w:rsid w:val="009A0CFB"/>
    <w:rsid w:val="009A0E89"/>
    <w:rsid w:val="009A0F40"/>
    <w:rsid w:val="009A0F9E"/>
    <w:rsid w:val="009A11C4"/>
    <w:rsid w:val="009A1339"/>
    <w:rsid w:val="009A188A"/>
    <w:rsid w:val="009A1A95"/>
    <w:rsid w:val="009A1BCF"/>
    <w:rsid w:val="009A1C41"/>
    <w:rsid w:val="009A1C5F"/>
    <w:rsid w:val="009A1D11"/>
    <w:rsid w:val="009A26E9"/>
    <w:rsid w:val="009A2C26"/>
    <w:rsid w:val="009A2CCC"/>
    <w:rsid w:val="009A2F68"/>
    <w:rsid w:val="009A3006"/>
    <w:rsid w:val="009A3994"/>
    <w:rsid w:val="009A3BB3"/>
    <w:rsid w:val="009A4241"/>
    <w:rsid w:val="009A42F6"/>
    <w:rsid w:val="009A45C8"/>
    <w:rsid w:val="009A48A3"/>
    <w:rsid w:val="009A4EAD"/>
    <w:rsid w:val="009A50CD"/>
    <w:rsid w:val="009A52F3"/>
    <w:rsid w:val="009A532D"/>
    <w:rsid w:val="009A59FF"/>
    <w:rsid w:val="009A65F4"/>
    <w:rsid w:val="009B03E8"/>
    <w:rsid w:val="009B06C0"/>
    <w:rsid w:val="009B09BF"/>
    <w:rsid w:val="009B0B80"/>
    <w:rsid w:val="009B0E76"/>
    <w:rsid w:val="009B0F4A"/>
    <w:rsid w:val="009B1811"/>
    <w:rsid w:val="009B1B10"/>
    <w:rsid w:val="009B1DAD"/>
    <w:rsid w:val="009B2107"/>
    <w:rsid w:val="009B23FD"/>
    <w:rsid w:val="009B2839"/>
    <w:rsid w:val="009B2CAA"/>
    <w:rsid w:val="009B2FB9"/>
    <w:rsid w:val="009B3134"/>
    <w:rsid w:val="009B3668"/>
    <w:rsid w:val="009B436E"/>
    <w:rsid w:val="009B4598"/>
    <w:rsid w:val="009B45C4"/>
    <w:rsid w:val="009B465A"/>
    <w:rsid w:val="009B4C24"/>
    <w:rsid w:val="009B4E58"/>
    <w:rsid w:val="009B57F6"/>
    <w:rsid w:val="009B5B02"/>
    <w:rsid w:val="009B5B0F"/>
    <w:rsid w:val="009B5BD6"/>
    <w:rsid w:val="009B5D6F"/>
    <w:rsid w:val="009B62AF"/>
    <w:rsid w:val="009B6745"/>
    <w:rsid w:val="009B68AF"/>
    <w:rsid w:val="009B6ED3"/>
    <w:rsid w:val="009B6FAB"/>
    <w:rsid w:val="009B74EA"/>
    <w:rsid w:val="009B7549"/>
    <w:rsid w:val="009B7AB7"/>
    <w:rsid w:val="009B7AB9"/>
    <w:rsid w:val="009C0567"/>
    <w:rsid w:val="009C0894"/>
    <w:rsid w:val="009C0AF5"/>
    <w:rsid w:val="009C0C4E"/>
    <w:rsid w:val="009C1101"/>
    <w:rsid w:val="009C1647"/>
    <w:rsid w:val="009C1D47"/>
    <w:rsid w:val="009C22E6"/>
    <w:rsid w:val="009C2E9D"/>
    <w:rsid w:val="009C33CA"/>
    <w:rsid w:val="009C39AF"/>
    <w:rsid w:val="009C3EB1"/>
    <w:rsid w:val="009C4359"/>
    <w:rsid w:val="009C4B6D"/>
    <w:rsid w:val="009C57AC"/>
    <w:rsid w:val="009C5B2F"/>
    <w:rsid w:val="009C5EDE"/>
    <w:rsid w:val="009C62B6"/>
    <w:rsid w:val="009C656F"/>
    <w:rsid w:val="009C6DC0"/>
    <w:rsid w:val="009C6ECD"/>
    <w:rsid w:val="009C7099"/>
    <w:rsid w:val="009C712A"/>
    <w:rsid w:val="009C725D"/>
    <w:rsid w:val="009C72E6"/>
    <w:rsid w:val="009D0105"/>
    <w:rsid w:val="009D053E"/>
    <w:rsid w:val="009D05A4"/>
    <w:rsid w:val="009D0928"/>
    <w:rsid w:val="009D0989"/>
    <w:rsid w:val="009D15F8"/>
    <w:rsid w:val="009D1941"/>
    <w:rsid w:val="009D1B99"/>
    <w:rsid w:val="009D1DD8"/>
    <w:rsid w:val="009D2884"/>
    <w:rsid w:val="009D2A4F"/>
    <w:rsid w:val="009D2E46"/>
    <w:rsid w:val="009D2F24"/>
    <w:rsid w:val="009D325B"/>
    <w:rsid w:val="009D3407"/>
    <w:rsid w:val="009D3890"/>
    <w:rsid w:val="009D3B41"/>
    <w:rsid w:val="009D4020"/>
    <w:rsid w:val="009D4062"/>
    <w:rsid w:val="009D45C8"/>
    <w:rsid w:val="009D4D44"/>
    <w:rsid w:val="009D4FF7"/>
    <w:rsid w:val="009D51E2"/>
    <w:rsid w:val="009D5393"/>
    <w:rsid w:val="009D5445"/>
    <w:rsid w:val="009D5604"/>
    <w:rsid w:val="009D565F"/>
    <w:rsid w:val="009D58F5"/>
    <w:rsid w:val="009D6026"/>
    <w:rsid w:val="009D65B9"/>
    <w:rsid w:val="009D6C11"/>
    <w:rsid w:val="009D6C99"/>
    <w:rsid w:val="009D70EE"/>
    <w:rsid w:val="009D7194"/>
    <w:rsid w:val="009D733B"/>
    <w:rsid w:val="009D7949"/>
    <w:rsid w:val="009E0488"/>
    <w:rsid w:val="009E04DC"/>
    <w:rsid w:val="009E0931"/>
    <w:rsid w:val="009E0FB3"/>
    <w:rsid w:val="009E1000"/>
    <w:rsid w:val="009E106E"/>
    <w:rsid w:val="009E11F6"/>
    <w:rsid w:val="009E1605"/>
    <w:rsid w:val="009E1BEB"/>
    <w:rsid w:val="009E1C20"/>
    <w:rsid w:val="009E1F03"/>
    <w:rsid w:val="009E370E"/>
    <w:rsid w:val="009E3B5A"/>
    <w:rsid w:val="009E3E85"/>
    <w:rsid w:val="009E4562"/>
    <w:rsid w:val="009E46D3"/>
    <w:rsid w:val="009E488C"/>
    <w:rsid w:val="009E48E4"/>
    <w:rsid w:val="009E5105"/>
    <w:rsid w:val="009E52D7"/>
    <w:rsid w:val="009E5891"/>
    <w:rsid w:val="009E593F"/>
    <w:rsid w:val="009E5963"/>
    <w:rsid w:val="009E59A1"/>
    <w:rsid w:val="009E66EE"/>
    <w:rsid w:val="009E681A"/>
    <w:rsid w:val="009E733E"/>
    <w:rsid w:val="009E74C5"/>
    <w:rsid w:val="009F015D"/>
    <w:rsid w:val="009F01DB"/>
    <w:rsid w:val="009F1041"/>
    <w:rsid w:val="009F16B2"/>
    <w:rsid w:val="009F18E8"/>
    <w:rsid w:val="009F202B"/>
    <w:rsid w:val="009F20C6"/>
    <w:rsid w:val="009F2E7E"/>
    <w:rsid w:val="009F37BF"/>
    <w:rsid w:val="009F3DA5"/>
    <w:rsid w:val="009F4326"/>
    <w:rsid w:val="009F43AF"/>
    <w:rsid w:val="009F4D5E"/>
    <w:rsid w:val="009F519F"/>
    <w:rsid w:val="009F5834"/>
    <w:rsid w:val="009F5ABD"/>
    <w:rsid w:val="009F5E79"/>
    <w:rsid w:val="009F656A"/>
    <w:rsid w:val="009F687A"/>
    <w:rsid w:val="009F7078"/>
    <w:rsid w:val="009F7379"/>
    <w:rsid w:val="009F73DA"/>
    <w:rsid w:val="009F7B0A"/>
    <w:rsid w:val="009F7BB2"/>
    <w:rsid w:val="009F7FA6"/>
    <w:rsid w:val="00A00005"/>
    <w:rsid w:val="00A00028"/>
    <w:rsid w:val="00A001C8"/>
    <w:rsid w:val="00A0032D"/>
    <w:rsid w:val="00A0082F"/>
    <w:rsid w:val="00A00AE7"/>
    <w:rsid w:val="00A01593"/>
    <w:rsid w:val="00A016AA"/>
    <w:rsid w:val="00A01B3E"/>
    <w:rsid w:val="00A0244C"/>
    <w:rsid w:val="00A02A53"/>
    <w:rsid w:val="00A02CAB"/>
    <w:rsid w:val="00A02EFA"/>
    <w:rsid w:val="00A033FF"/>
    <w:rsid w:val="00A038D7"/>
    <w:rsid w:val="00A03A70"/>
    <w:rsid w:val="00A03FA4"/>
    <w:rsid w:val="00A0409E"/>
    <w:rsid w:val="00A046C7"/>
    <w:rsid w:val="00A04BDD"/>
    <w:rsid w:val="00A04E2C"/>
    <w:rsid w:val="00A04EDA"/>
    <w:rsid w:val="00A05450"/>
    <w:rsid w:val="00A05840"/>
    <w:rsid w:val="00A05843"/>
    <w:rsid w:val="00A06137"/>
    <w:rsid w:val="00A063FE"/>
    <w:rsid w:val="00A06C38"/>
    <w:rsid w:val="00A06EDB"/>
    <w:rsid w:val="00A07ACC"/>
    <w:rsid w:val="00A11259"/>
    <w:rsid w:val="00A11430"/>
    <w:rsid w:val="00A1184F"/>
    <w:rsid w:val="00A11BFE"/>
    <w:rsid w:val="00A122A9"/>
    <w:rsid w:val="00A122C5"/>
    <w:rsid w:val="00A123F2"/>
    <w:rsid w:val="00A12D25"/>
    <w:rsid w:val="00A131A1"/>
    <w:rsid w:val="00A1329C"/>
    <w:rsid w:val="00A138CF"/>
    <w:rsid w:val="00A13A8C"/>
    <w:rsid w:val="00A13DEE"/>
    <w:rsid w:val="00A13E26"/>
    <w:rsid w:val="00A141DC"/>
    <w:rsid w:val="00A144F9"/>
    <w:rsid w:val="00A14503"/>
    <w:rsid w:val="00A14928"/>
    <w:rsid w:val="00A14E25"/>
    <w:rsid w:val="00A14E81"/>
    <w:rsid w:val="00A15901"/>
    <w:rsid w:val="00A1598F"/>
    <w:rsid w:val="00A15EDC"/>
    <w:rsid w:val="00A160DD"/>
    <w:rsid w:val="00A16331"/>
    <w:rsid w:val="00A163B8"/>
    <w:rsid w:val="00A1640D"/>
    <w:rsid w:val="00A165AE"/>
    <w:rsid w:val="00A16896"/>
    <w:rsid w:val="00A16A60"/>
    <w:rsid w:val="00A16A7B"/>
    <w:rsid w:val="00A16E0C"/>
    <w:rsid w:val="00A17070"/>
    <w:rsid w:val="00A174B9"/>
    <w:rsid w:val="00A17A3D"/>
    <w:rsid w:val="00A17BC7"/>
    <w:rsid w:val="00A20252"/>
    <w:rsid w:val="00A203C2"/>
    <w:rsid w:val="00A2062A"/>
    <w:rsid w:val="00A2065D"/>
    <w:rsid w:val="00A2066E"/>
    <w:rsid w:val="00A20765"/>
    <w:rsid w:val="00A20B53"/>
    <w:rsid w:val="00A20D96"/>
    <w:rsid w:val="00A210E7"/>
    <w:rsid w:val="00A219F0"/>
    <w:rsid w:val="00A21D7A"/>
    <w:rsid w:val="00A21E19"/>
    <w:rsid w:val="00A21EE2"/>
    <w:rsid w:val="00A22796"/>
    <w:rsid w:val="00A22B7C"/>
    <w:rsid w:val="00A22C2E"/>
    <w:rsid w:val="00A22E9D"/>
    <w:rsid w:val="00A2308C"/>
    <w:rsid w:val="00A233F6"/>
    <w:rsid w:val="00A2348F"/>
    <w:rsid w:val="00A236A1"/>
    <w:rsid w:val="00A239A8"/>
    <w:rsid w:val="00A24599"/>
    <w:rsid w:val="00A24FBC"/>
    <w:rsid w:val="00A25B79"/>
    <w:rsid w:val="00A25D7B"/>
    <w:rsid w:val="00A260A0"/>
    <w:rsid w:val="00A273A9"/>
    <w:rsid w:val="00A27569"/>
    <w:rsid w:val="00A27E08"/>
    <w:rsid w:val="00A27FF0"/>
    <w:rsid w:val="00A30007"/>
    <w:rsid w:val="00A300CB"/>
    <w:rsid w:val="00A3064C"/>
    <w:rsid w:val="00A30683"/>
    <w:rsid w:val="00A307BD"/>
    <w:rsid w:val="00A30B97"/>
    <w:rsid w:val="00A3101A"/>
    <w:rsid w:val="00A3115F"/>
    <w:rsid w:val="00A3194F"/>
    <w:rsid w:val="00A31BFC"/>
    <w:rsid w:val="00A31E6C"/>
    <w:rsid w:val="00A32209"/>
    <w:rsid w:val="00A324D8"/>
    <w:rsid w:val="00A3297C"/>
    <w:rsid w:val="00A32BA0"/>
    <w:rsid w:val="00A32BC7"/>
    <w:rsid w:val="00A32D77"/>
    <w:rsid w:val="00A32DFD"/>
    <w:rsid w:val="00A32F2C"/>
    <w:rsid w:val="00A33030"/>
    <w:rsid w:val="00A3314D"/>
    <w:rsid w:val="00A33991"/>
    <w:rsid w:val="00A34307"/>
    <w:rsid w:val="00A35595"/>
    <w:rsid w:val="00A35A7A"/>
    <w:rsid w:val="00A36427"/>
    <w:rsid w:val="00A36845"/>
    <w:rsid w:val="00A36BDF"/>
    <w:rsid w:val="00A378A2"/>
    <w:rsid w:val="00A37CAC"/>
    <w:rsid w:val="00A4070F"/>
    <w:rsid w:val="00A4076B"/>
    <w:rsid w:val="00A407B6"/>
    <w:rsid w:val="00A40950"/>
    <w:rsid w:val="00A40B2D"/>
    <w:rsid w:val="00A40B9A"/>
    <w:rsid w:val="00A40CDE"/>
    <w:rsid w:val="00A40E29"/>
    <w:rsid w:val="00A40F86"/>
    <w:rsid w:val="00A410EC"/>
    <w:rsid w:val="00A41298"/>
    <w:rsid w:val="00A417D4"/>
    <w:rsid w:val="00A418FF"/>
    <w:rsid w:val="00A41D00"/>
    <w:rsid w:val="00A422EE"/>
    <w:rsid w:val="00A42403"/>
    <w:rsid w:val="00A4291D"/>
    <w:rsid w:val="00A42E47"/>
    <w:rsid w:val="00A42F3E"/>
    <w:rsid w:val="00A43329"/>
    <w:rsid w:val="00A438DC"/>
    <w:rsid w:val="00A43D01"/>
    <w:rsid w:val="00A43FBD"/>
    <w:rsid w:val="00A43FD4"/>
    <w:rsid w:val="00A440F5"/>
    <w:rsid w:val="00A441B8"/>
    <w:rsid w:val="00A443D1"/>
    <w:rsid w:val="00A44703"/>
    <w:rsid w:val="00A44A48"/>
    <w:rsid w:val="00A44D9B"/>
    <w:rsid w:val="00A44ECE"/>
    <w:rsid w:val="00A4514F"/>
    <w:rsid w:val="00A4531C"/>
    <w:rsid w:val="00A45468"/>
    <w:rsid w:val="00A455C7"/>
    <w:rsid w:val="00A4568D"/>
    <w:rsid w:val="00A45893"/>
    <w:rsid w:val="00A459E6"/>
    <w:rsid w:val="00A45A7F"/>
    <w:rsid w:val="00A4679A"/>
    <w:rsid w:val="00A46E28"/>
    <w:rsid w:val="00A471C2"/>
    <w:rsid w:val="00A473D7"/>
    <w:rsid w:val="00A477C6"/>
    <w:rsid w:val="00A478FA"/>
    <w:rsid w:val="00A47D31"/>
    <w:rsid w:val="00A50BCE"/>
    <w:rsid w:val="00A51CBF"/>
    <w:rsid w:val="00A51DF8"/>
    <w:rsid w:val="00A5205B"/>
    <w:rsid w:val="00A5219C"/>
    <w:rsid w:val="00A5256F"/>
    <w:rsid w:val="00A52D8E"/>
    <w:rsid w:val="00A52DA1"/>
    <w:rsid w:val="00A53AA9"/>
    <w:rsid w:val="00A54367"/>
    <w:rsid w:val="00A544CD"/>
    <w:rsid w:val="00A5485E"/>
    <w:rsid w:val="00A5499C"/>
    <w:rsid w:val="00A54CCB"/>
    <w:rsid w:val="00A54E77"/>
    <w:rsid w:val="00A55C52"/>
    <w:rsid w:val="00A5605D"/>
    <w:rsid w:val="00A560D5"/>
    <w:rsid w:val="00A569F9"/>
    <w:rsid w:val="00A56A2B"/>
    <w:rsid w:val="00A57301"/>
    <w:rsid w:val="00A574C8"/>
    <w:rsid w:val="00A574DE"/>
    <w:rsid w:val="00A5757E"/>
    <w:rsid w:val="00A57A93"/>
    <w:rsid w:val="00A60766"/>
    <w:rsid w:val="00A60A6E"/>
    <w:rsid w:val="00A60F52"/>
    <w:rsid w:val="00A61DFE"/>
    <w:rsid w:val="00A61F91"/>
    <w:rsid w:val="00A62AA8"/>
    <w:rsid w:val="00A62D15"/>
    <w:rsid w:val="00A63062"/>
    <w:rsid w:val="00A630D8"/>
    <w:rsid w:val="00A637A4"/>
    <w:rsid w:val="00A63B4C"/>
    <w:rsid w:val="00A63F67"/>
    <w:rsid w:val="00A64067"/>
    <w:rsid w:val="00A640B1"/>
    <w:rsid w:val="00A6508F"/>
    <w:rsid w:val="00A6526F"/>
    <w:rsid w:val="00A65284"/>
    <w:rsid w:val="00A65373"/>
    <w:rsid w:val="00A657BB"/>
    <w:rsid w:val="00A65854"/>
    <w:rsid w:val="00A6594D"/>
    <w:rsid w:val="00A6604B"/>
    <w:rsid w:val="00A6633B"/>
    <w:rsid w:val="00A664AD"/>
    <w:rsid w:val="00A664E7"/>
    <w:rsid w:val="00A66B85"/>
    <w:rsid w:val="00A66C39"/>
    <w:rsid w:val="00A66E7F"/>
    <w:rsid w:val="00A66F54"/>
    <w:rsid w:val="00A671A4"/>
    <w:rsid w:val="00A673A7"/>
    <w:rsid w:val="00A675F4"/>
    <w:rsid w:val="00A67670"/>
    <w:rsid w:val="00A6781C"/>
    <w:rsid w:val="00A6786C"/>
    <w:rsid w:val="00A678AB"/>
    <w:rsid w:val="00A67917"/>
    <w:rsid w:val="00A679B0"/>
    <w:rsid w:val="00A67A14"/>
    <w:rsid w:val="00A67A90"/>
    <w:rsid w:val="00A67F19"/>
    <w:rsid w:val="00A70225"/>
    <w:rsid w:val="00A70517"/>
    <w:rsid w:val="00A708DF"/>
    <w:rsid w:val="00A70904"/>
    <w:rsid w:val="00A709BB"/>
    <w:rsid w:val="00A717CF"/>
    <w:rsid w:val="00A71BA3"/>
    <w:rsid w:val="00A72239"/>
    <w:rsid w:val="00A722E2"/>
    <w:rsid w:val="00A72CF3"/>
    <w:rsid w:val="00A72D44"/>
    <w:rsid w:val="00A72FAC"/>
    <w:rsid w:val="00A73406"/>
    <w:rsid w:val="00A735A4"/>
    <w:rsid w:val="00A7377A"/>
    <w:rsid w:val="00A740EA"/>
    <w:rsid w:val="00A7424A"/>
    <w:rsid w:val="00A74597"/>
    <w:rsid w:val="00A74A7D"/>
    <w:rsid w:val="00A7542C"/>
    <w:rsid w:val="00A756FE"/>
    <w:rsid w:val="00A757F9"/>
    <w:rsid w:val="00A759BE"/>
    <w:rsid w:val="00A75BC4"/>
    <w:rsid w:val="00A75C52"/>
    <w:rsid w:val="00A764E0"/>
    <w:rsid w:val="00A767B2"/>
    <w:rsid w:val="00A76BDD"/>
    <w:rsid w:val="00A77162"/>
    <w:rsid w:val="00A7717C"/>
    <w:rsid w:val="00A774B2"/>
    <w:rsid w:val="00A776A9"/>
    <w:rsid w:val="00A77C30"/>
    <w:rsid w:val="00A77C6C"/>
    <w:rsid w:val="00A77CCE"/>
    <w:rsid w:val="00A80549"/>
    <w:rsid w:val="00A809BE"/>
    <w:rsid w:val="00A80B00"/>
    <w:rsid w:val="00A80B0C"/>
    <w:rsid w:val="00A81234"/>
    <w:rsid w:val="00A81367"/>
    <w:rsid w:val="00A819D7"/>
    <w:rsid w:val="00A81B11"/>
    <w:rsid w:val="00A82229"/>
    <w:rsid w:val="00A82323"/>
    <w:rsid w:val="00A8244E"/>
    <w:rsid w:val="00A82662"/>
    <w:rsid w:val="00A827FC"/>
    <w:rsid w:val="00A82B9E"/>
    <w:rsid w:val="00A82D16"/>
    <w:rsid w:val="00A82F78"/>
    <w:rsid w:val="00A831CF"/>
    <w:rsid w:val="00A831FB"/>
    <w:rsid w:val="00A833BB"/>
    <w:rsid w:val="00A8358F"/>
    <w:rsid w:val="00A83BC5"/>
    <w:rsid w:val="00A84186"/>
    <w:rsid w:val="00A846F1"/>
    <w:rsid w:val="00A84937"/>
    <w:rsid w:val="00A857B4"/>
    <w:rsid w:val="00A85B14"/>
    <w:rsid w:val="00A85B90"/>
    <w:rsid w:val="00A8674E"/>
    <w:rsid w:val="00A875C0"/>
    <w:rsid w:val="00A87C15"/>
    <w:rsid w:val="00A90925"/>
    <w:rsid w:val="00A90DDB"/>
    <w:rsid w:val="00A925D7"/>
    <w:rsid w:val="00A92706"/>
    <w:rsid w:val="00A92779"/>
    <w:rsid w:val="00A9280B"/>
    <w:rsid w:val="00A9281E"/>
    <w:rsid w:val="00A92939"/>
    <w:rsid w:val="00A92CF1"/>
    <w:rsid w:val="00A93190"/>
    <w:rsid w:val="00A93DAF"/>
    <w:rsid w:val="00A93E6F"/>
    <w:rsid w:val="00A9439C"/>
    <w:rsid w:val="00A943F8"/>
    <w:rsid w:val="00A945C2"/>
    <w:rsid w:val="00A94DF6"/>
    <w:rsid w:val="00A951F2"/>
    <w:rsid w:val="00A95CFC"/>
    <w:rsid w:val="00A96195"/>
    <w:rsid w:val="00A962D6"/>
    <w:rsid w:val="00A963C1"/>
    <w:rsid w:val="00A9668E"/>
    <w:rsid w:val="00A9704A"/>
    <w:rsid w:val="00A9721B"/>
    <w:rsid w:val="00A97395"/>
    <w:rsid w:val="00A9741A"/>
    <w:rsid w:val="00A97511"/>
    <w:rsid w:val="00A97698"/>
    <w:rsid w:val="00A97AD0"/>
    <w:rsid w:val="00A97E06"/>
    <w:rsid w:val="00AA0276"/>
    <w:rsid w:val="00AA06FD"/>
    <w:rsid w:val="00AA0776"/>
    <w:rsid w:val="00AA0874"/>
    <w:rsid w:val="00AA089A"/>
    <w:rsid w:val="00AA0C5B"/>
    <w:rsid w:val="00AA0CE7"/>
    <w:rsid w:val="00AA0D39"/>
    <w:rsid w:val="00AA1110"/>
    <w:rsid w:val="00AA1377"/>
    <w:rsid w:val="00AA1444"/>
    <w:rsid w:val="00AA1D1B"/>
    <w:rsid w:val="00AA1E1A"/>
    <w:rsid w:val="00AA2167"/>
    <w:rsid w:val="00AA2755"/>
    <w:rsid w:val="00AA2E06"/>
    <w:rsid w:val="00AA34B8"/>
    <w:rsid w:val="00AA3757"/>
    <w:rsid w:val="00AA37B2"/>
    <w:rsid w:val="00AA3A4A"/>
    <w:rsid w:val="00AA3DB9"/>
    <w:rsid w:val="00AA421C"/>
    <w:rsid w:val="00AA4590"/>
    <w:rsid w:val="00AA46CC"/>
    <w:rsid w:val="00AA46CE"/>
    <w:rsid w:val="00AA49AF"/>
    <w:rsid w:val="00AA4F2F"/>
    <w:rsid w:val="00AA57CE"/>
    <w:rsid w:val="00AA5AD2"/>
    <w:rsid w:val="00AA5ADC"/>
    <w:rsid w:val="00AA5D14"/>
    <w:rsid w:val="00AA5D22"/>
    <w:rsid w:val="00AA5DF4"/>
    <w:rsid w:val="00AA5E45"/>
    <w:rsid w:val="00AA6C4B"/>
    <w:rsid w:val="00AA6CB3"/>
    <w:rsid w:val="00AA6E1B"/>
    <w:rsid w:val="00AA7078"/>
    <w:rsid w:val="00AA7211"/>
    <w:rsid w:val="00AA7540"/>
    <w:rsid w:val="00AA7779"/>
    <w:rsid w:val="00AA780F"/>
    <w:rsid w:val="00AA7B8C"/>
    <w:rsid w:val="00AB009E"/>
    <w:rsid w:val="00AB0B9C"/>
    <w:rsid w:val="00AB0EAC"/>
    <w:rsid w:val="00AB10A3"/>
    <w:rsid w:val="00AB12C8"/>
    <w:rsid w:val="00AB146D"/>
    <w:rsid w:val="00AB19A8"/>
    <w:rsid w:val="00AB1BB4"/>
    <w:rsid w:val="00AB1DEB"/>
    <w:rsid w:val="00AB2769"/>
    <w:rsid w:val="00AB27AA"/>
    <w:rsid w:val="00AB2A85"/>
    <w:rsid w:val="00AB3283"/>
    <w:rsid w:val="00AB38AD"/>
    <w:rsid w:val="00AB3C8A"/>
    <w:rsid w:val="00AB3E6B"/>
    <w:rsid w:val="00AB4C48"/>
    <w:rsid w:val="00AB4D0B"/>
    <w:rsid w:val="00AB51C8"/>
    <w:rsid w:val="00AB5269"/>
    <w:rsid w:val="00AB5586"/>
    <w:rsid w:val="00AB5FC3"/>
    <w:rsid w:val="00AB61E4"/>
    <w:rsid w:val="00AB6406"/>
    <w:rsid w:val="00AB65B4"/>
    <w:rsid w:val="00AB695D"/>
    <w:rsid w:val="00AB737B"/>
    <w:rsid w:val="00AB7918"/>
    <w:rsid w:val="00AB7B25"/>
    <w:rsid w:val="00AB7CB8"/>
    <w:rsid w:val="00AC00E7"/>
    <w:rsid w:val="00AC06DB"/>
    <w:rsid w:val="00AC06E6"/>
    <w:rsid w:val="00AC0BAE"/>
    <w:rsid w:val="00AC0E78"/>
    <w:rsid w:val="00AC10AA"/>
    <w:rsid w:val="00AC126F"/>
    <w:rsid w:val="00AC13D9"/>
    <w:rsid w:val="00AC13F7"/>
    <w:rsid w:val="00AC1BD7"/>
    <w:rsid w:val="00AC1E9C"/>
    <w:rsid w:val="00AC2005"/>
    <w:rsid w:val="00AC265D"/>
    <w:rsid w:val="00AC2A1F"/>
    <w:rsid w:val="00AC3256"/>
    <w:rsid w:val="00AC3304"/>
    <w:rsid w:val="00AC3DC0"/>
    <w:rsid w:val="00AC409D"/>
    <w:rsid w:val="00AC426D"/>
    <w:rsid w:val="00AC43D2"/>
    <w:rsid w:val="00AC47AE"/>
    <w:rsid w:val="00AC4A94"/>
    <w:rsid w:val="00AC4B34"/>
    <w:rsid w:val="00AC4F91"/>
    <w:rsid w:val="00AC50A6"/>
    <w:rsid w:val="00AC55C0"/>
    <w:rsid w:val="00AC5C45"/>
    <w:rsid w:val="00AC66A0"/>
    <w:rsid w:val="00AC6DE2"/>
    <w:rsid w:val="00AC6EA6"/>
    <w:rsid w:val="00AC70D4"/>
    <w:rsid w:val="00AC737D"/>
    <w:rsid w:val="00AC7655"/>
    <w:rsid w:val="00AC76A6"/>
    <w:rsid w:val="00AC7E8B"/>
    <w:rsid w:val="00AC7F43"/>
    <w:rsid w:val="00AC7F52"/>
    <w:rsid w:val="00AC7FF3"/>
    <w:rsid w:val="00AD0007"/>
    <w:rsid w:val="00AD05A6"/>
    <w:rsid w:val="00AD065F"/>
    <w:rsid w:val="00AD06AC"/>
    <w:rsid w:val="00AD0ABD"/>
    <w:rsid w:val="00AD2262"/>
    <w:rsid w:val="00AD22C5"/>
    <w:rsid w:val="00AD2519"/>
    <w:rsid w:val="00AD283D"/>
    <w:rsid w:val="00AD294A"/>
    <w:rsid w:val="00AD3115"/>
    <w:rsid w:val="00AD3920"/>
    <w:rsid w:val="00AD3D9F"/>
    <w:rsid w:val="00AD4D66"/>
    <w:rsid w:val="00AD516C"/>
    <w:rsid w:val="00AD5922"/>
    <w:rsid w:val="00AD5E96"/>
    <w:rsid w:val="00AD5F80"/>
    <w:rsid w:val="00AD6555"/>
    <w:rsid w:val="00AD6A0F"/>
    <w:rsid w:val="00AD6F4A"/>
    <w:rsid w:val="00AD72AF"/>
    <w:rsid w:val="00AD77E5"/>
    <w:rsid w:val="00AD791A"/>
    <w:rsid w:val="00AD7D8F"/>
    <w:rsid w:val="00AD7FA3"/>
    <w:rsid w:val="00AE0162"/>
    <w:rsid w:val="00AE05EA"/>
    <w:rsid w:val="00AE0781"/>
    <w:rsid w:val="00AE094C"/>
    <w:rsid w:val="00AE0DE1"/>
    <w:rsid w:val="00AE0E06"/>
    <w:rsid w:val="00AE0EDF"/>
    <w:rsid w:val="00AE1128"/>
    <w:rsid w:val="00AE14F4"/>
    <w:rsid w:val="00AE1AB0"/>
    <w:rsid w:val="00AE1DF8"/>
    <w:rsid w:val="00AE1E93"/>
    <w:rsid w:val="00AE2143"/>
    <w:rsid w:val="00AE2192"/>
    <w:rsid w:val="00AE2609"/>
    <w:rsid w:val="00AE2684"/>
    <w:rsid w:val="00AE29A8"/>
    <w:rsid w:val="00AE2D53"/>
    <w:rsid w:val="00AE328B"/>
    <w:rsid w:val="00AE3960"/>
    <w:rsid w:val="00AE4074"/>
    <w:rsid w:val="00AE439A"/>
    <w:rsid w:val="00AE4906"/>
    <w:rsid w:val="00AE54D5"/>
    <w:rsid w:val="00AE591D"/>
    <w:rsid w:val="00AE617A"/>
    <w:rsid w:val="00AE67C1"/>
    <w:rsid w:val="00AE6CD9"/>
    <w:rsid w:val="00AE713F"/>
    <w:rsid w:val="00AE76B9"/>
    <w:rsid w:val="00AE7D83"/>
    <w:rsid w:val="00AF01CB"/>
    <w:rsid w:val="00AF0728"/>
    <w:rsid w:val="00AF08E1"/>
    <w:rsid w:val="00AF09C7"/>
    <w:rsid w:val="00AF09E6"/>
    <w:rsid w:val="00AF0E62"/>
    <w:rsid w:val="00AF1317"/>
    <w:rsid w:val="00AF1474"/>
    <w:rsid w:val="00AF15A7"/>
    <w:rsid w:val="00AF1A40"/>
    <w:rsid w:val="00AF1CC2"/>
    <w:rsid w:val="00AF1D86"/>
    <w:rsid w:val="00AF1FDF"/>
    <w:rsid w:val="00AF20FB"/>
    <w:rsid w:val="00AF22F8"/>
    <w:rsid w:val="00AF284A"/>
    <w:rsid w:val="00AF2FFD"/>
    <w:rsid w:val="00AF3458"/>
    <w:rsid w:val="00AF37F7"/>
    <w:rsid w:val="00AF3888"/>
    <w:rsid w:val="00AF3A05"/>
    <w:rsid w:val="00AF3DFD"/>
    <w:rsid w:val="00AF44C8"/>
    <w:rsid w:val="00AF4BF4"/>
    <w:rsid w:val="00AF4BF9"/>
    <w:rsid w:val="00AF551F"/>
    <w:rsid w:val="00AF55FA"/>
    <w:rsid w:val="00AF5706"/>
    <w:rsid w:val="00AF5967"/>
    <w:rsid w:val="00AF5A88"/>
    <w:rsid w:val="00AF5AE8"/>
    <w:rsid w:val="00AF5F84"/>
    <w:rsid w:val="00AF69FB"/>
    <w:rsid w:val="00AF6EEF"/>
    <w:rsid w:val="00AF735A"/>
    <w:rsid w:val="00AF75FC"/>
    <w:rsid w:val="00B0025D"/>
    <w:rsid w:val="00B006D8"/>
    <w:rsid w:val="00B0073B"/>
    <w:rsid w:val="00B02174"/>
    <w:rsid w:val="00B02209"/>
    <w:rsid w:val="00B02238"/>
    <w:rsid w:val="00B02265"/>
    <w:rsid w:val="00B02892"/>
    <w:rsid w:val="00B0313D"/>
    <w:rsid w:val="00B03337"/>
    <w:rsid w:val="00B035B0"/>
    <w:rsid w:val="00B03D35"/>
    <w:rsid w:val="00B03DE4"/>
    <w:rsid w:val="00B0420E"/>
    <w:rsid w:val="00B0458A"/>
    <w:rsid w:val="00B0487B"/>
    <w:rsid w:val="00B04AEB"/>
    <w:rsid w:val="00B05065"/>
    <w:rsid w:val="00B05194"/>
    <w:rsid w:val="00B0540F"/>
    <w:rsid w:val="00B056DE"/>
    <w:rsid w:val="00B059A9"/>
    <w:rsid w:val="00B05D03"/>
    <w:rsid w:val="00B05E39"/>
    <w:rsid w:val="00B061FF"/>
    <w:rsid w:val="00B06545"/>
    <w:rsid w:val="00B067C4"/>
    <w:rsid w:val="00B0688D"/>
    <w:rsid w:val="00B06A2F"/>
    <w:rsid w:val="00B06AA0"/>
    <w:rsid w:val="00B06B45"/>
    <w:rsid w:val="00B06C3E"/>
    <w:rsid w:val="00B06D33"/>
    <w:rsid w:val="00B06FBF"/>
    <w:rsid w:val="00B07249"/>
    <w:rsid w:val="00B074B3"/>
    <w:rsid w:val="00B074D5"/>
    <w:rsid w:val="00B07937"/>
    <w:rsid w:val="00B100F1"/>
    <w:rsid w:val="00B103C5"/>
    <w:rsid w:val="00B1041F"/>
    <w:rsid w:val="00B10661"/>
    <w:rsid w:val="00B1076A"/>
    <w:rsid w:val="00B1092E"/>
    <w:rsid w:val="00B10AD8"/>
    <w:rsid w:val="00B11792"/>
    <w:rsid w:val="00B1231B"/>
    <w:rsid w:val="00B12904"/>
    <w:rsid w:val="00B12B44"/>
    <w:rsid w:val="00B12B95"/>
    <w:rsid w:val="00B1394E"/>
    <w:rsid w:val="00B13DA6"/>
    <w:rsid w:val="00B141BB"/>
    <w:rsid w:val="00B1466C"/>
    <w:rsid w:val="00B149B2"/>
    <w:rsid w:val="00B14F7F"/>
    <w:rsid w:val="00B15074"/>
    <w:rsid w:val="00B152F4"/>
    <w:rsid w:val="00B154B3"/>
    <w:rsid w:val="00B154B5"/>
    <w:rsid w:val="00B157BA"/>
    <w:rsid w:val="00B1664E"/>
    <w:rsid w:val="00B169ED"/>
    <w:rsid w:val="00B17074"/>
    <w:rsid w:val="00B17303"/>
    <w:rsid w:val="00B1744E"/>
    <w:rsid w:val="00B17682"/>
    <w:rsid w:val="00B17BDD"/>
    <w:rsid w:val="00B17CA4"/>
    <w:rsid w:val="00B17FBB"/>
    <w:rsid w:val="00B200F2"/>
    <w:rsid w:val="00B20223"/>
    <w:rsid w:val="00B20496"/>
    <w:rsid w:val="00B20833"/>
    <w:rsid w:val="00B20BDB"/>
    <w:rsid w:val="00B21343"/>
    <w:rsid w:val="00B21776"/>
    <w:rsid w:val="00B2192E"/>
    <w:rsid w:val="00B219AA"/>
    <w:rsid w:val="00B21A5B"/>
    <w:rsid w:val="00B21D99"/>
    <w:rsid w:val="00B221C7"/>
    <w:rsid w:val="00B22260"/>
    <w:rsid w:val="00B22402"/>
    <w:rsid w:val="00B22549"/>
    <w:rsid w:val="00B2279B"/>
    <w:rsid w:val="00B22BFA"/>
    <w:rsid w:val="00B22D6E"/>
    <w:rsid w:val="00B230E1"/>
    <w:rsid w:val="00B23135"/>
    <w:rsid w:val="00B232FE"/>
    <w:rsid w:val="00B23522"/>
    <w:rsid w:val="00B2376E"/>
    <w:rsid w:val="00B2388A"/>
    <w:rsid w:val="00B23EB7"/>
    <w:rsid w:val="00B23FFE"/>
    <w:rsid w:val="00B240EE"/>
    <w:rsid w:val="00B243EB"/>
    <w:rsid w:val="00B24581"/>
    <w:rsid w:val="00B24C80"/>
    <w:rsid w:val="00B24FB1"/>
    <w:rsid w:val="00B25143"/>
    <w:rsid w:val="00B251DE"/>
    <w:rsid w:val="00B25825"/>
    <w:rsid w:val="00B2585D"/>
    <w:rsid w:val="00B25962"/>
    <w:rsid w:val="00B25E57"/>
    <w:rsid w:val="00B25FAA"/>
    <w:rsid w:val="00B266FA"/>
    <w:rsid w:val="00B269DB"/>
    <w:rsid w:val="00B26A9C"/>
    <w:rsid w:val="00B26C40"/>
    <w:rsid w:val="00B26D82"/>
    <w:rsid w:val="00B27359"/>
    <w:rsid w:val="00B27739"/>
    <w:rsid w:val="00B308E6"/>
    <w:rsid w:val="00B30B4B"/>
    <w:rsid w:val="00B30BA2"/>
    <w:rsid w:val="00B30D09"/>
    <w:rsid w:val="00B30E29"/>
    <w:rsid w:val="00B30F71"/>
    <w:rsid w:val="00B3172B"/>
    <w:rsid w:val="00B3194F"/>
    <w:rsid w:val="00B31C49"/>
    <w:rsid w:val="00B31DDF"/>
    <w:rsid w:val="00B32349"/>
    <w:rsid w:val="00B3295D"/>
    <w:rsid w:val="00B32EB9"/>
    <w:rsid w:val="00B3312D"/>
    <w:rsid w:val="00B333F8"/>
    <w:rsid w:val="00B3374A"/>
    <w:rsid w:val="00B33974"/>
    <w:rsid w:val="00B33B47"/>
    <w:rsid w:val="00B33D16"/>
    <w:rsid w:val="00B33F57"/>
    <w:rsid w:val="00B33FC2"/>
    <w:rsid w:val="00B3423E"/>
    <w:rsid w:val="00B347F1"/>
    <w:rsid w:val="00B348F0"/>
    <w:rsid w:val="00B34A39"/>
    <w:rsid w:val="00B34A99"/>
    <w:rsid w:val="00B34CFF"/>
    <w:rsid w:val="00B3502B"/>
    <w:rsid w:val="00B3537B"/>
    <w:rsid w:val="00B35755"/>
    <w:rsid w:val="00B35774"/>
    <w:rsid w:val="00B35879"/>
    <w:rsid w:val="00B3599F"/>
    <w:rsid w:val="00B35C3E"/>
    <w:rsid w:val="00B3602A"/>
    <w:rsid w:val="00B36473"/>
    <w:rsid w:val="00B3656D"/>
    <w:rsid w:val="00B36577"/>
    <w:rsid w:val="00B366D2"/>
    <w:rsid w:val="00B3796C"/>
    <w:rsid w:val="00B37B12"/>
    <w:rsid w:val="00B37ECE"/>
    <w:rsid w:val="00B40111"/>
    <w:rsid w:val="00B401F3"/>
    <w:rsid w:val="00B402DA"/>
    <w:rsid w:val="00B404B2"/>
    <w:rsid w:val="00B408FD"/>
    <w:rsid w:val="00B40A2D"/>
    <w:rsid w:val="00B40BEA"/>
    <w:rsid w:val="00B40EC3"/>
    <w:rsid w:val="00B4140A"/>
    <w:rsid w:val="00B414C9"/>
    <w:rsid w:val="00B4167C"/>
    <w:rsid w:val="00B41962"/>
    <w:rsid w:val="00B41D9D"/>
    <w:rsid w:val="00B4220C"/>
    <w:rsid w:val="00B42372"/>
    <w:rsid w:val="00B42D97"/>
    <w:rsid w:val="00B42DCD"/>
    <w:rsid w:val="00B431BA"/>
    <w:rsid w:val="00B43B2D"/>
    <w:rsid w:val="00B44029"/>
    <w:rsid w:val="00B44653"/>
    <w:rsid w:val="00B44C12"/>
    <w:rsid w:val="00B44FFA"/>
    <w:rsid w:val="00B451D8"/>
    <w:rsid w:val="00B45428"/>
    <w:rsid w:val="00B454F6"/>
    <w:rsid w:val="00B460B3"/>
    <w:rsid w:val="00B461F8"/>
    <w:rsid w:val="00B46FA5"/>
    <w:rsid w:val="00B47165"/>
    <w:rsid w:val="00B475CB"/>
    <w:rsid w:val="00B4771A"/>
    <w:rsid w:val="00B47943"/>
    <w:rsid w:val="00B47959"/>
    <w:rsid w:val="00B47DE3"/>
    <w:rsid w:val="00B50022"/>
    <w:rsid w:val="00B50446"/>
    <w:rsid w:val="00B506FA"/>
    <w:rsid w:val="00B50A6E"/>
    <w:rsid w:val="00B51207"/>
    <w:rsid w:val="00B512C8"/>
    <w:rsid w:val="00B512D2"/>
    <w:rsid w:val="00B513D2"/>
    <w:rsid w:val="00B51919"/>
    <w:rsid w:val="00B51A42"/>
    <w:rsid w:val="00B527BF"/>
    <w:rsid w:val="00B52AF7"/>
    <w:rsid w:val="00B52C0E"/>
    <w:rsid w:val="00B52DC6"/>
    <w:rsid w:val="00B530FD"/>
    <w:rsid w:val="00B53159"/>
    <w:rsid w:val="00B531DC"/>
    <w:rsid w:val="00B53730"/>
    <w:rsid w:val="00B53905"/>
    <w:rsid w:val="00B53920"/>
    <w:rsid w:val="00B53C03"/>
    <w:rsid w:val="00B53C88"/>
    <w:rsid w:val="00B53C9C"/>
    <w:rsid w:val="00B54080"/>
    <w:rsid w:val="00B546D6"/>
    <w:rsid w:val="00B54B68"/>
    <w:rsid w:val="00B54D4F"/>
    <w:rsid w:val="00B55219"/>
    <w:rsid w:val="00B558FE"/>
    <w:rsid w:val="00B55D1A"/>
    <w:rsid w:val="00B55D4A"/>
    <w:rsid w:val="00B56396"/>
    <w:rsid w:val="00B5639B"/>
    <w:rsid w:val="00B563B5"/>
    <w:rsid w:val="00B5676B"/>
    <w:rsid w:val="00B5682D"/>
    <w:rsid w:val="00B5687D"/>
    <w:rsid w:val="00B5696B"/>
    <w:rsid w:val="00B56DC4"/>
    <w:rsid w:val="00B56DFF"/>
    <w:rsid w:val="00B609C5"/>
    <w:rsid w:val="00B60B63"/>
    <w:rsid w:val="00B60C3E"/>
    <w:rsid w:val="00B610BA"/>
    <w:rsid w:val="00B615CB"/>
    <w:rsid w:val="00B616D8"/>
    <w:rsid w:val="00B617A9"/>
    <w:rsid w:val="00B619A0"/>
    <w:rsid w:val="00B61D95"/>
    <w:rsid w:val="00B61E41"/>
    <w:rsid w:val="00B61ED5"/>
    <w:rsid w:val="00B62AE0"/>
    <w:rsid w:val="00B63284"/>
    <w:rsid w:val="00B6373D"/>
    <w:rsid w:val="00B63964"/>
    <w:rsid w:val="00B63E30"/>
    <w:rsid w:val="00B645FA"/>
    <w:rsid w:val="00B64775"/>
    <w:rsid w:val="00B64D36"/>
    <w:rsid w:val="00B64F04"/>
    <w:rsid w:val="00B6520E"/>
    <w:rsid w:val="00B65660"/>
    <w:rsid w:val="00B65755"/>
    <w:rsid w:val="00B657AB"/>
    <w:rsid w:val="00B657E6"/>
    <w:rsid w:val="00B65AF9"/>
    <w:rsid w:val="00B65FF0"/>
    <w:rsid w:val="00B66025"/>
    <w:rsid w:val="00B663CD"/>
    <w:rsid w:val="00B665C8"/>
    <w:rsid w:val="00B67013"/>
    <w:rsid w:val="00B67AB1"/>
    <w:rsid w:val="00B67B4F"/>
    <w:rsid w:val="00B67E6B"/>
    <w:rsid w:val="00B702CD"/>
    <w:rsid w:val="00B7041C"/>
    <w:rsid w:val="00B7064D"/>
    <w:rsid w:val="00B7070A"/>
    <w:rsid w:val="00B71A1D"/>
    <w:rsid w:val="00B71BBB"/>
    <w:rsid w:val="00B71D73"/>
    <w:rsid w:val="00B72089"/>
    <w:rsid w:val="00B726F8"/>
    <w:rsid w:val="00B7273E"/>
    <w:rsid w:val="00B72C08"/>
    <w:rsid w:val="00B72EBB"/>
    <w:rsid w:val="00B7305E"/>
    <w:rsid w:val="00B73129"/>
    <w:rsid w:val="00B7316F"/>
    <w:rsid w:val="00B73288"/>
    <w:rsid w:val="00B7350D"/>
    <w:rsid w:val="00B73B28"/>
    <w:rsid w:val="00B73E58"/>
    <w:rsid w:val="00B74251"/>
    <w:rsid w:val="00B74FE2"/>
    <w:rsid w:val="00B75317"/>
    <w:rsid w:val="00B763BE"/>
    <w:rsid w:val="00B76FCB"/>
    <w:rsid w:val="00B7749A"/>
    <w:rsid w:val="00B77582"/>
    <w:rsid w:val="00B779BB"/>
    <w:rsid w:val="00B77A5A"/>
    <w:rsid w:val="00B77B07"/>
    <w:rsid w:val="00B77BB8"/>
    <w:rsid w:val="00B77E78"/>
    <w:rsid w:val="00B800EC"/>
    <w:rsid w:val="00B80561"/>
    <w:rsid w:val="00B8103D"/>
    <w:rsid w:val="00B81718"/>
    <w:rsid w:val="00B8179E"/>
    <w:rsid w:val="00B81A37"/>
    <w:rsid w:val="00B82652"/>
    <w:rsid w:val="00B8314D"/>
    <w:rsid w:val="00B8325B"/>
    <w:rsid w:val="00B83972"/>
    <w:rsid w:val="00B84131"/>
    <w:rsid w:val="00B84245"/>
    <w:rsid w:val="00B8518B"/>
    <w:rsid w:val="00B8556E"/>
    <w:rsid w:val="00B85845"/>
    <w:rsid w:val="00B8586E"/>
    <w:rsid w:val="00B858B1"/>
    <w:rsid w:val="00B85A97"/>
    <w:rsid w:val="00B85C3D"/>
    <w:rsid w:val="00B8600B"/>
    <w:rsid w:val="00B86278"/>
    <w:rsid w:val="00B86AF6"/>
    <w:rsid w:val="00B86E2A"/>
    <w:rsid w:val="00B86EF3"/>
    <w:rsid w:val="00B86F73"/>
    <w:rsid w:val="00B877AA"/>
    <w:rsid w:val="00B87C87"/>
    <w:rsid w:val="00B87E3D"/>
    <w:rsid w:val="00B87FCD"/>
    <w:rsid w:val="00B902AC"/>
    <w:rsid w:val="00B903F3"/>
    <w:rsid w:val="00B90556"/>
    <w:rsid w:val="00B909D7"/>
    <w:rsid w:val="00B909E7"/>
    <w:rsid w:val="00B9121D"/>
    <w:rsid w:val="00B915C5"/>
    <w:rsid w:val="00B91A5D"/>
    <w:rsid w:val="00B91C52"/>
    <w:rsid w:val="00B91F21"/>
    <w:rsid w:val="00B922DE"/>
    <w:rsid w:val="00B92713"/>
    <w:rsid w:val="00B9279B"/>
    <w:rsid w:val="00B92AB7"/>
    <w:rsid w:val="00B92BC7"/>
    <w:rsid w:val="00B9307F"/>
    <w:rsid w:val="00B93378"/>
    <w:rsid w:val="00B93455"/>
    <w:rsid w:val="00B9389E"/>
    <w:rsid w:val="00B93B9C"/>
    <w:rsid w:val="00B93E85"/>
    <w:rsid w:val="00B946A8"/>
    <w:rsid w:val="00B94A6A"/>
    <w:rsid w:val="00B94B02"/>
    <w:rsid w:val="00B94BA6"/>
    <w:rsid w:val="00B94D4C"/>
    <w:rsid w:val="00B94DFE"/>
    <w:rsid w:val="00B94EB5"/>
    <w:rsid w:val="00B95110"/>
    <w:rsid w:val="00B95F6F"/>
    <w:rsid w:val="00B95FC8"/>
    <w:rsid w:val="00B966FB"/>
    <w:rsid w:val="00B96D19"/>
    <w:rsid w:val="00B96EA4"/>
    <w:rsid w:val="00B97282"/>
    <w:rsid w:val="00B975D7"/>
    <w:rsid w:val="00B97A3E"/>
    <w:rsid w:val="00B97A65"/>
    <w:rsid w:val="00B97D3D"/>
    <w:rsid w:val="00B97DE9"/>
    <w:rsid w:val="00BA07B1"/>
    <w:rsid w:val="00BA091C"/>
    <w:rsid w:val="00BA101D"/>
    <w:rsid w:val="00BA14BA"/>
    <w:rsid w:val="00BA165F"/>
    <w:rsid w:val="00BA1FFF"/>
    <w:rsid w:val="00BA2089"/>
    <w:rsid w:val="00BA267F"/>
    <w:rsid w:val="00BA2B7E"/>
    <w:rsid w:val="00BA2F02"/>
    <w:rsid w:val="00BA2FFD"/>
    <w:rsid w:val="00BA3254"/>
    <w:rsid w:val="00BA3492"/>
    <w:rsid w:val="00BA3608"/>
    <w:rsid w:val="00BA428A"/>
    <w:rsid w:val="00BA4ED9"/>
    <w:rsid w:val="00BA5023"/>
    <w:rsid w:val="00BA5365"/>
    <w:rsid w:val="00BA56EB"/>
    <w:rsid w:val="00BA58B6"/>
    <w:rsid w:val="00BA5B30"/>
    <w:rsid w:val="00BA5B72"/>
    <w:rsid w:val="00BA62AD"/>
    <w:rsid w:val="00BA664A"/>
    <w:rsid w:val="00BA678B"/>
    <w:rsid w:val="00BA6C22"/>
    <w:rsid w:val="00BA6DBD"/>
    <w:rsid w:val="00BA7953"/>
    <w:rsid w:val="00BB0267"/>
    <w:rsid w:val="00BB02EA"/>
    <w:rsid w:val="00BB078B"/>
    <w:rsid w:val="00BB0C7E"/>
    <w:rsid w:val="00BB0DE7"/>
    <w:rsid w:val="00BB0E0C"/>
    <w:rsid w:val="00BB0E91"/>
    <w:rsid w:val="00BB112C"/>
    <w:rsid w:val="00BB135F"/>
    <w:rsid w:val="00BB209C"/>
    <w:rsid w:val="00BB2B25"/>
    <w:rsid w:val="00BB2ED7"/>
    <w:rsid w:val="00BB30EA"/>
    <w:rsid w:val="00BB35B6"/>
    <w:rsid w:val="00BB3645"/>
    <w:rsid w:val="00BB37AF"/>
    <w:rsid w:val="00BB3BBC"/>
    <w:rsid w:val="00BB4011"/>
    <w:rsid w:val="00BB4769"/>
    <w:rsid w:val="00BB49D4"/>
    <w:rsid w:val="00BB4AF9"/>
    <w:rsid w:val="00BB4B37"/>
    <w:rsid w:val="00BB4C08"/>
    <w:rsid w:val="00BB4FDA"/>
    <w:rsid w:val="00BB61BE"/>
    <w:rsid w:val="00BB66B2"/>
    <w:rsid w:val="00BB6891"/>
    <w:rsid w:val="00BB6AC3"/>
    <w:rsid w:val="00BB6C49"/>
    <w:rsid w:val="00BB7373"/>
    <w:rsid w:val="00BB779D"/>
    <w:rsid w:val="00BB7C9F"/>
    <w:rsid w:val="00BC050A"/>
    <w:rsid w:val="00BC066A"/>
    <w:rsid w:val="00BC072F"/>
    <w:rsid w:val="00BC122C"/>
    <w:rsid w:val="00BC15CC"/>
    <w:rsid w:val="00BC174B"/>
    <w:rsid w:val="00BC17A9"/>
    <w:rsid w:val="00BC1866"/>
    <w:rsid w:val="00BC1DBD"/>
    <w:rsid w:val="00BC220C"/>
    <w:rsid w:val="00BC2414"/>
    <w:rsid w:val="00BC2A25"/>
    <w:rsid w:val="00BC322A"/>
    <w:rsid w:val="00BC40C5"/>
    <w:rsid w:val="00BC438A"/>
    <w:rsid w:val="00BC45D9"/>
    <w:rsid w:val="00BC47C5"/>
    <w:rsid w:val="00BC4A4E"/>
    <w:rsid w:val="00BC4B4A"/>
    <w:rsid w:val="00BC4D16"/>
    <w:rsid w:val="00BC4F00"/>
    <w:rsid w:val="00BC5092"/>
    <w:rsid w:val="00BC50F1"/>
    <w:rsid w:val="00BC526B"/>
    <w:rsid w:val="00BC5737"/>
    <w:rsid w:val="00BC5EB0"/>
    <w:rsid w:val="00BC6274"/>
    <w:rsid w:val="00BC64D9"/>
    <w:rsid w:val="00BC65A7"/>
    <w:rsid w:val="00BC6782"/>
    <w:rsid w:val="00BC6D81"/>
    <w:rsid w:val="00BC70A9"/>
    <w:rsid w:val="00BD032B"/>
    <w:rsid w:val="00BD043C"/>
    <w:rsid w:val="00BD0DA1"/>
    <w:rsid w:val="00BD11FF"/>
    <w:rsid w:val="00BD151C"/>
    <w:rsid w:val="00BD1747"/>
    <w:rsid w:val="00BD386A"/>
    <w:rsid w:val="00BD3A51"/>
    <w:rsid w:val="00BD3C1A"/>
    <w:rsid w:val="00BD3C68"/>
    <w:rsid w:val="00BD421D"/>
    <w:rsid w:val="00BD4267"/>
    <w:rsid w:val="00BD4493"/>
    <w:rsid w:val="00BD47E6"/>
    <w:rsid w:val="00BD47F4"/>
    <w:rsid w:val="00BD5052"/>
    <w:rsid w:val="00BD5160"/>
    <w:rsid w:val="00BD521E"/>
    <w:rsid w:val="00BD5413"/>
    <w:rsid w:val="00BD58AC"/>
    <w:rsid w:val="00BD5918"/>
    <w:rsid w:val="00BD5F35"/>
    <w:rsid w:val="00BD6B87"/>
    <w:rsid w:val="00BD6CFA"/>
    <w:rsid w:val="00BD6EF4"/>
    <w:rsid w:val="00BD73FC"/>
    <w:rsid w:val="00BD79B1"/>
    <w:rsid w:val="00BE00E2"/>
    <w:rsid w:val="00BE03D0"/>
    <w:rsid w:val="00BE04D9"/>
    <w:rsid w:val="00BE08EF"/>
    <w:rsid w:val="00BE0BCC"/>
    <w:rsid w:val="00BE1722"/>
    <w:rsid w:val="00BE1FEF"/>
    <w:rsid w:val="00BE28AB"/>
    <w:rsid w:val="00BE29B0"/>
    <w:rsid w:val="00BE2B81"/>
    <w:rsid w:val="00BE348F"/>
    <w:rsid w:val="00BE3C9C"/>
    <w:rsid w:val="00BE3F6E"/>
    <w:rsid w:val="00BE4614"/>
    <w:rsid w:val="00BE4E6F"/>
    <w:rsid w:val="00BE5100"/>
    <w:rsid w:val="00BE529D"/>
    <w:rsid w:val="00BE53DD"/>
    <w:rsid w:val="00BE573E"/>
    <w:rsid w:val="00BE59E2"/>
    <w:rsid w:val="00BE5D1B"/>
    <w:rsid w:val="00BE6584"/>
    <w:rsid w:val="00BE6637"/>
    <w:rsid w:val="00BE6690"/>
    <w:rsid w:val="00BE6F2B"/>
    <w:rsid w:val="00BE6FD4"/>
    <w:rsid w:val="00BE7090"/>
    <w:rsid w:val="00BE749B"/>
    <w:rsid w:val="00BE7D8D"/>
    <w:rsid w:val="00BF05CA"/>
    <w:rsid w:val="00BF10E8"/>
    <w:rsid w:val="00BF1376"/>
    <w:rsid w:val="00BF1B38"/>
    <w:rsid w:val="00BF1B73"/>
    <w:rsid w:val="00BF1D1B"/>
    <w:rsid w:val="00BF2033"/>
    <w:rsid w:val="00BF2320"/>
    <w:rsid w:val="00BF2BA4"/>
    <w:rsid w:val="00BF2C93"/>
    <w:rsid w:val="00BF3158"/>
    <w:rsid w:val="00BF3169"/>
    <w:rsid w:val="00BF34E0"/>
    <w:rsid w:val="00BF3911"/>
    <w:rsid w:val="00BF3AC9"/>
    <w:rsid w:val="00BF3BD1"/>
    <w:rsid w:val="00BF3D31"/>
    <w:rsid w:val="00BF412D"/>
    <w:rsid w:val="00BF5023"/>
    <w:rsid w:val="00BF51B7"/>
    <w:rsid w:val="00BF5491"/>
    <w:rsid w:val="00BF56BE"/>
    <w:rsid w:val="00BF602F"/>
    <w:rsid w:val="00BF6229"/>
    <w:rsid w:val="00BF6398"/>
    <w:rsid w:val="00BF6676"/>
    <w:rsid w:val="00BF670D"/>
    <w:rsid w:val="00BF6B8D"/>
    <w:rsid w:val="00BF6EA0"/>
    <w:rsid w:val="00BF725A"/>
    <w:rsid w:val="00BF7B60"/>
    <w:rsid w:val="00BF7BD9"/>
    <w:rsid w:val="00BF7F14"/>
    <w:rsid w:val="00C004DD"/>
    <w:rsid w:val="00C00723"/>
    <w:rsid w:val="00C00953"/>
    <w:rsid w:val="00C00C95"/>
    <w:rsid w:val="00C00EBB"/>
    <w:rsid w:val="00C00F38"/>
    <w:rsid w:val="00C01B1D"/>
    <w:rsid w:val="00C021B2"/>
    <w:rsid w:val="00C02493"/>
    <w:rsid w:val="00C02802"/>
    <w:rsid w:val="00C0314D"/>
    <w:rsid w:val="00C0327E"/>
    <w:rsid w:val="00C032BA"/>
    <w:rsid w:val="00C03312"/>
    <w:rsid w:val="00C03532"/>
    <w:rsid w:val="00C03605"/>
    <w:rsid w:val="00C039A5"/>
    <w:rsid w:val="00C03A04"/>
    <w:rsid w:val="00C03C67"/>
    <w:rsid w:val="00C0441D"/>
    <w:rsid w:val="00C046F7"/>
    <w:rsid w:val="00C062B9"/>
    <w:rsid w:val="00C06374"/>
    <w:rsid w:val="00C064FE"/>
    <w:rsid w:val="00C066AB"/>
    <w:rsid w:val="00C067CE"/>
    <w:rsid w:val="00C06EA1"/>
    <w:rsid w:val="00C070F7"/>
    <w:rsid w:val="00C071E1"/>
    <w:rsid w:val="00C07795"/>
    <w:rsid w:val="00C079DE"/>
    <w:rsid w:val="00C07A9D"/>
    <w:rsid w:val="00C07B5B"/>
    <w:rsid w:val="00C07D9B"/>
    <w:rsid w:val="00C104D1"/>
    <w:rsid w:val="00C10C0B"/>
    <w:rsid w:val="00C10DD5"/>
    <w:rsid w:val="00C10F51"/>
    <w:rsid w:val="00C1122F"/>
    <w:rsid w:val="00C116FB"/>
    <w:rsid w:val="00C11A6C"/>
    <w:rsid w:val="00C11F76"/>
    <w:rsid w:val="00C12197"/>
    <w:rsid w:val="00C124A6"/>
    <w:rsid w:val="00C12944"/>
    <w:rsid w:val="00C12989"/>
    <w:rsid w:val="00C12F60"/>
    <w:rsid w:val="00C13567"/>
    <w:rsid w:val="00C13C61"/>
    <w:rsid w:val="00C145C0"/>
    <w:rsid w:val="00C14D9F"/>
    <w:rsid w:val="00C156A5"/>
    <w:rsid w:val="00C15A27"/>
    <w:rsid w:val="00C15FEF"/>
    <w:rsid w:val="00C164B4"/>
    <w:rsid w:val="00C165A1"/>
    <w:rsid w:val="00C16765"/>
    <w:rsid w:val="00C16A2F"/>
    <w:rsid w:val="00C16F1F"/>
    <w:rsid w:val="00C17658"/>
    <w:rsid w:val="00C176A9"/>
    <w:rsid w:val="00C1776A"/>
    <w:rsid w:val="00C20301"/>
    <w:rsid w:val="00C20BBA"/>
    <w:rsid w:val="00C20FFB"/>
    <w:rsid w:val="00C21442"/>
    <w:rsid w:val="00C21998"/>
    <w:rsid w:val="00C21BF1"/>
    <w:rsid w:val="00C21D92"/>
    <w:rsid w:val="00C22275"/>
    <w:rsid w:val="00C22519"/>
    <w:rsid w:val="00C22725"/>
    <w:rsid w:val="00C229D9"/>
    <w:rsid w:val="00C22C7B"/>
    <w:rsid w:val="00C22F12"/>
    <w:rsid w:val="00C2305C"/>
    <w:rsid w:val="00C233D0"/>
    <w:rsid w:val="00C234A2"/>
    <w:rsid w:val="00C2380D"/>
    <w:rsid w:val="00C23EEE"/>
    <w:rsid w:val="00C23F25"/>
    <w:rsid w:val="00C240E7"/>
    <w:rsid w:val="00C24162"/>
    <w:rsid w:val="00C24C34"/>
    <w:rsid w:val="00C24CF8"/>
    <w:rsid w:val="00C24E5C"/>
    <w:rsid w:val="00C24E78"/>
    <w:rsid w:val="00C2509D"/>
    <w:rsid w:val="00C2514A"/>
    <w:rsid w:val="00C253EA"/>
    <w:rsid w:val="00C25769"/>
    <w:rsid w:val="00C257DF"/>
    <w:rsid w:val="00C25816"/>
    <w:rsid w:val="00C25854"/>
    <w:rsid w:val="00C25AD4"/>
    <w:rsid w:val="00C25C99"/>
    <w:rsid w:val="00C25DA4"/>
    <w:rsid w:val="00C26BEC"/>
    <w:rsid w:val="00C26C06"/>
    <w:rsid w:val="00C27175"/>
    <w:rsid w:val="00C271AE"/>
    <w:rsid w:val="00C2796E"/>
    <w:rsid w:val="00C27A2E"/>
    <w:rsid w:val="00C30008"/>
    <w:rsid w:val="00C302BD"/>
    <w:rsid w:val="00C305DD"/>
    <w:rsid w:val="00C30BF7"/>
    <w:rsid w:val="00C3140F"/>
    <w:rsid w:val="00C31921"/>
    <w:rsid w:val="00C31A5B"/>
    <w:rsid w:val="00C31AB7"/>
    <w:rsid w:val="00C31EC5"/>
    <w:rsid w:val="00C32176"/>
    <w:rsid w:val="00C32A02"/>
    <w:rsid w:val="00C32A16"/>
    <w:rsid w:val="00C32EA6"/>
    <w:rsid w:val="00C331B1"/>
    <w:rsid w:val="00C33356"/>
    <w:rsid w:val="00C33E55"/>
    <w:rsid w:val="00C341B8"/>
    <w:rsid w:val="00C344DC"/>
    <w:rsid w:val="00C34ABD"/>
    <w:rsid w:val="00C351DF"/>
    <w:rsid w:val="00C353CF"/>
    <w:rsid w:val="00C35F0A"/>
    <w:rsid w:val="00C35F43"/>
    <w:rsid w:val="00C360CA"/>
    <w:rsid w:val="00C363A9"/>
    <w:rsid w:val="00C364A5"/>
    <w:rsid w:val="00C36603"/>
    <w:rsid w:val="00C369A4"/>
    <w:rsid w:val="00C36C55"/>
    <w:rsid w:val="00C36EA5"/>
    <w:rsid w:val="00C37088"/>
    <w:rsid w:val="00C3715E"/>
    <w:rsid w:val="00C3772A"/>
    <w:rsid w:val="00C4002D"/>
    <w:rsid w:val="00C401E4"/>
    <w:rsid w:val="00C40316"/>
    <w:rsid w:val="00C408C2"/>
    <w:rsid w:val="00C408D5"/>
    <w:rsid w:val="00C40B77"/>
    <w:rsid w:val="00C40D55"/>
    <w:rsid w:val="00C411B7"/>
    <w:rsid w:val="00C41401"/>
    <w:rsid w:val="00C41D3C"/>
    <w:rsid w:val="00C42402"/>
    <w:rsid w:val="00C427D6"/>
    <w:rsid w:val="00C430EE"/>
    <w:rsid w:val="00C431B2"/>
    <w:rsid w:val="00C432EC"/>
    <w:rsid w:val="00C43801"/>
    <w:rsid w:val="00C4383F"/>
    <w:rsid w:val="00C438BB"/>
    <w:rsid w:val="00C43A90"/>
    <w:rsid w:val="00C43AD9"/>
    <w:rsid w:val="00C440B0"/>
    <w:rsid w:val="00C44372"/>
    <w:rsid w:val="00C4467E"/>
    <w:rsid w:val="00C44A07"/>
    <w:rsid w:val="00C44BDC"/>
    <w:rsid w:val="00C450A5"/>
    <w:rsid w:val="00C45BFB"/>
    <w:rsid w:val="00C45DCE"/>
    <w:rsid w:val="00C46085"/>
    <w:rsid w:val="00C460FC"/>
    <w:rsid w:val="00C46D15"/>
    <w:rsid w:val="00C46F6E"/>
    <w:rsid w:val="00C47127"/>
    <w:rsid w:val="00C4768C"/>
    <w:rsid w:val="00C47AA0"/>
    <w:rsid w:val="00C500A8"/>
    <w:rsid w:val="00C503C8"/>
    <w:rsid w:val="00C50C7D"/>
    <w:rsid w:val="00C50FF9"/>
    <w:rsid w:val="00C5116D"/>
    <w:rsid w:val="00C511CC"/>
    <w:rsid w:val="00C520A5"/>
    <w:rsid w:val="00C521F4"/>
    <w:rsid w:val="00C52889"/>
    <w:rsid w:val="00C528D2"/>
    <w:rsid w:val="00C52D5A"/>
    <w:rsid w:val="00C52E8B"/>
    <w:rsid w:val="00C53CA1"/>
    <w:rsid w:val="00C53CFC"/>
    <w:rsid w:val="00C53DE5"/>
    <w:rsid w:val="00C54518"/>
    <w:rsid w:val="00C54B14"/>
    <w:rsid w:val="00C55455"/>
    <w:rsid w:val="00C55E15"/>
    <w:rsid w:val="00C55F0F"/>
    <w:rsid w:val="00C56C58"/>
    <w:rsid w:val="00C56CCC"/>
    <w:rsid w:val="00C56F6D"/>
    <w:rsid w:val="00C574AE"/>
    <w:rsid w:val="00C57B3F"/>
    <w:rsid w:val="00C60320"/>
    <w:rsid w:val="00C60A94"/>
    <w:rsid w:val="00C60ED3"/>
    <w:rsid w:val="00C61626"/>
    <w:rsid w:val="00C617D3"/>
    <w:rsid w:val="00C61BB0"/>
    <w:rsid w:val="00C624FC"/>
    <w:rsid w:val="00C62B48"/>
    <w:rsid w:val="00C62BAA"/>
    <w:rsid w:val="00C6352A"/>
    <w:rsid w:val="00C635CC"/>
    <w:rsid w:val="00C63B29"/>
    <w:rsid w:val="00C63D29"/>
    <w:rsid w:val="00C63E6A"/>
    <w:rsid w:val="00C6405D"/>
    <w:rsid w:val="00C644F0"/>
    <w:rsid w:val="00C64538"/>
    <w:rsid w:val="00C64E85"/>
    <w:rsid w:val="00C64FE6"/>
    <w:rsid w:val="00C65B2D"/>
    <w:rsid w:val="00C65C5D"/>
    <w:rsid w:val="00C65DA0"/>
    <w:rsid w:val="00C65EC2"/>
    <w:rsid w:val="00C66083"/>
    <w:rsid w:val="00C6656A"/>
    <w:rsid w:val="00C666E9"/>
    <w:rsid w:val="00C6671F"/>
    <w:rsid w:val="00C6688A"/>
    <w:rsid w:val="00C66C03"/>
    <w:rsid w:val="00C67057"/>
    <w:rsid w:val="00C67158"/>
    <w:rsid w:val="00C6724A"/>
    <w:rsid w:val="00C70383"/>
    <w:rsid w:val="00C70731"/>
    <w:rsid w:val="00C70E47"/>
    <w:rsid w:val="00C71104"/>
    <w:rsid w:val="00C711E5"/>
    <w:rsid w:val="00C716F1"/>
    <w:rsid w:val="00C71DF2"/>
    <w:rsid w:val="00C72816"/>
    <w:rsid w:val="00C729C9"/>
    <w:rsid w:val="00C72B1D"/>
    <w:rsid w:val="00C730CB"/>
    <w:rsid w:val="00C731FC"/>
    <w:rsid w:val="00C73586"/>
    <w:rsid w:val="00C73782"/>
    <w:rsid w:val="00C73B8D"/>
    <w:rsid w:val="00C73F9C"/>
    <w:rsid w:val="00C74107"/>
    <w:rsid w:val="00C74430"/>
    <w:rsid w:val="00C745E5"/>
    <w:rsid w:val="00C75031"/>
    <w:rsid w:val="00C754A0"/>
    <w:rsid w:val="00C754FF"/>
    <w:rsid w:val="00C7593A"/>
    <w:rsid w:val="00C75C9B"/>
    <w:rsid w:val="00C76932"/>
    <w:rsid w:val="00C76976"/>
    <w:rsid w:val="00C76D32"/>
    <w:rsid w:val="00C778A2"/>
    <w:rsid w:val="00C77E68"/>
    <w:rsid w:val="00C80C77"/>
    <w:rsid w:val="00C80D90"/>
    <w:rsid w:val="00C8104E"/>
    <w:rsid w:val="00C81245"/>
    <w:rsid w:val="00C815D0"/>
    <w:rsid w:val="00C81B05"/>
    <w:rsid w:val="00C82179"/>
    <w:rsid w:val="00C8228A"/>
    <w:rsid w:val="00C824E1"/>
    <w:rsid w:val="00C83607"/>
    <w:rsid w:val="00C836EE"/>
    <w:rsid w:val="00C83ADF"/>
    <w:rsid w:val="00C83AEE"/>
    <w:rsid w:val="00C83B2A"/>
    <w:rsid w:val="00C83D33"/>
    <w:rsid w:val="00C842BA"/>
    <w:rsid w:val="00C84A7D"/>
    <w:rsid w:val="00C84CAA"/>
    <w:rsid w:val="00C84F1F"/>
    <w:rsid w:val="00C853B8"/>
    <w:rsid w:val="00C85531"/>
    <w:rsid w:val="00C85563"/>
    <w:rsid w:val="00C85AC7"/>
    <w:rsid w:val="00C85B0B"/>
    <w:rsid w:val="00C85DAD"/>
    <w:rsid w:val="00C8628E"/>
    <w:rsid w:val="00C86DDF"/>
    <w:rsid w:val="00C86EA6"/>
    <w:rsid w:val="00C874D1"/>
    <w:rsid w:val="00C87BA6"/>
    <w:rsid w:val="00C87F13"/>
    <w:rsid w:val="00C9003E"/>
    <w:rsid w:val="00C9045E"/>
    <w:rsid w:val="00C90466"/>
    <w:rsid w:val="00C904F9"/>
    <w:rsid w:val="00C906CD"/>
    <w:rsid w:val="00C90962"/>
    <w:rsid w:val="00C90C8A"/>
    <w:rsid w:val="00C90F10"/>
    <w:rsid w:val="00C911E0"/>
    <w:rsid w:val="00C91325"/>
    <w:rsid w:val="00C9133D"/>
    <w:rsid w:val="00C913EB"/>
    <w:rsid w:val="00C918B8"/>
    <w:rsid w:val="00C91F02"/>
    <w:rsid w:val="00C92117"/>
    <w:rsid w:val="00C92840"/>
    <w:rsid w:val="00C9309C"/>
    <w:rsid w:val="00C93301"/>
    <w:rsid w:val="00C934E0"/>
    <w:rsid w:val="00C9369E"/>
    <w:rsid w:val="00C94A2F"/>
    <w:rsid w:val="00C94BDC"/>
    <w:rsid w:val="00C94BF9"/>
    <w:rsid w:val="00C94CF0"/>
    <w:rsid w:val="00C95005"/>
    <w:rsid w:val="00C9557C"/>
    <w:rsid w:val="00C9579D"/>
    <w:rsid w:val="00C961CA"/>
    <w:rsid w:val="00C96242"/>
    <w:rsid w:val="00C9644D"/>
    <w:rsid w:val="00C96454"/>
    <w:rsid w:val="00C96501"/>
    <w:rsid w:val="00C96747"/>
    <w:rsid w:val="00C96897"/>
    <w:rsid w:val="00C97075"/>
    <w:rsid w:val="00C97276"/>
    <w:rsid w:val="00C97C47"/>
    <w:rsid w:val="00CA0704"/>
    <w:rsid w:val="00CA08DA"/>
    <w:rsid w:val="00CA0C9C"/>
    <w:rsid w:val="00CA0CE8"/>
    <w:rsid w:val="00CA0D75"/>
    <w:rsid w:val="00CA0FB8"/>
    <w:rsid w:val="00CA107A"/>
    <w:rsid w:val="00CA10BE"/>
    <w:rsid w:val="00CA15F3"/>
    <w:rsid w:val="00CA2056"/>
    <w:rsid w:val="00CA2680"/>
    <w:rsid w:val="00CA3312"/>
    <w:rsid w:val="00CA4050"/>
    <w:rsid w:val="00CA4C2D"/>
    <w:rsid w:val="00CA4C35"/>
    <w:rsid w:val="00CA4D23"/>
    <w:rsid w:val="00CA4FA9"/>
    <w:rsid w:val="00CA50CD"/>
    <w:rsid w:val="00CA522F"/>
    <w:rsid w:val="00CA5262"/>
    <w:rsid w:val="00CA52D2"/>
    <w:rsid w:val="00CA53C6"/>
    <w:rsid w:val="00CA563C"/>
    <w:rsid w:val="00CA567B"/>
    <w:rsid w:val="00CA5B9D"/>
    <w:rsid w:val="00CA6716"/>
    <w:rsid w:val="00CA6B37"/>
    <w:rsid w:val="00CA73D4"/>
    <w:rsid w:val="00CA7483"/>
    <w:rsid w:val="00CA7FB2"/>
    <w:rsid w:val="00CB031D"/>
    <w:rsid w:val="00CB036A"/>
    <w:rsid w:val="00CB040C"/>
    <w:rsid w:val="00CB072B"/>
    <w:rsid w:val="00CB0774"/>
    <w:rsid w:val="00CB0D34"/>
    <w:rsid w:val="00CB10CB"/>
    <w:rsid w:val="00CB1678"/>
    <w:rsid w:val="00CB176E"/>
    <w:rsid w:val="00CB1C4E"/>
    <w:rsid w:val="00CB1C53"/>
    <w:rsid w:val="00CB1CC3"/>
    <w:rsid w:val="00CB1D4A"/>
    <w:rsid w:val="00CB1FD2"/>
    <w:rsid w:val="00CB225B"/>
    <w:rsid w:val="00CB2391"/>
    <w:rsid w:val="00CB2A98"/>
    <w:rsid w:val="00CB2AA5"/>
    <w:rsid w:val="00CB2E78"/>
    <w:rsid w:val="00CB2EAD"/>
    <w:rsid w:val="00CB342B"/>
    <w:rsid w:val="00CB3818"/>
    <w:rsid w:val="00CB43AC"/>
    <w:rsid w:val="00CB4B6E"/>
    <w:rsid w:val="00CB5143"/>
    <w:rsid w:val="00CB5197"/>
    <w:rsid w:val="00CB6164"/>
    <w:rsid w:val="00CB6570"/>
    <w:rsid w:val="00CB68DB"/>
    <w:rsid w:val="00CB6930"/>
    <w:rsid w:val="00CB6A7F"/>
    <w:rsid w:val="00CB6C94"/>
    <w:rsid w:val="00CB6FB4"/>
    <w:rsid w:val="00CB75B9"/>
    <w:rsid w:val="00CB79F7"/>
    <w:rsid w:val="00CB7CCD"/>
    <w:rsid w:val="00CC02AE"/>
    <w:rsid w:val="00CC07E9"/>
    <w:rsid w:val="00CC18C0"/>
    <w:rsid w:val="00CC1939"/>
    <w:rsid w:val="00CC1F80"/>
    <w:rsid w:val="00CC1FD7"/>
    <w:rsid w:val="00CC23EB"/>
    <w:rsid w:val="00CC2A2C"/>
    <w:rsid w:val="00CC42D4"/>
    <w:rsid w:val="00CC4364"/>
    <w:rsid w:val="00CC472C"/>
    <w:rsid w:val="00CC4E16"/>
    <w:rsid w:val="00CC5628"/>
    <w:rsid w:val="00CC5ABF"/>
    <w:rsid w:val="00CC64E3"/>
    <w:rsid w:val="00CC727E"/>
    <w:rsid w:val="00CC7712"/>
    <w:rsid w:val="00CC774A"/>
    <w:rsid w:val="00CC7DDA"/>
    <w:rsid w:val="00CD054D"/>
    <w:rsid w:val="00CD16A5"/>
    <w:rsid w:val="00CD179A"/>
    <w:rsid w:val="00CD1B50"/>
    <w:rsid w:val="00CD2030"/>
    <w:rsid w:val="00CD2536"/>
    <w:rsid w:val="00CD2A6B"/>
    <w:rsid w:val="00CD307F"/>
    <w:rsid w:val="00CD3369"/>
    <w:rsid w:val="00CD36D6"/>
    <w:rsid w:val="00CD3DB8"/>
    <w:rsid w:val="00CD3EBA"/>
    <w:rsid w:val="00CD3F00"/>
    <w:rsid w:val="00CD407F"/>
    <w:rsid w:val="00CD4551"/>
    <w:rsid w:val="00CD4ED2"/>
    <w:rsid w:val="00CD5081"/>
    <w:rsid w:val="00CD548B"/>
    <w:rsid w:val="00CD5740"/>
    <w:rsid w:val="00CD6347"/>
    <w:rsid w:val="00CD634D"/>
    <w:rsid w:val="00CD6784"/>
    <w:rsid w:val="00CD684E"/>
    <w:rsid w:val="00CD69E9"/>
    <w:rsid w:val="00CD6E49"/>
    <w:rsid w:val="00CD704E"/>
    <w:rsid w:val="00CD7420"/>
    <w:rsid w:val="00CD799F"/>
    <w:rsid w:val="00CD7A68"/>
    <w:rsid w:val="00CE0118"/>
    <w:rsid w:val="00CE0137"/>
    <w:rsid w:val="00CE02DB"/>
    <w:rsid w:val="00CE057D"/>
    <w:rsid w:val="00CE0BA7"/>
    <w:rsid w:val="00CE107A"/>
    <w:rsid w:val="00CE15A4"/>
    <w:rsid w:val="00CE16B9"/>
    <w:rsid w:val="00CE19D0"/>
    <w:rsid w:val="00CE1D09"/>
    <w:rsid w:val="00CE27DA"/>
    <w:rsid w:val="00CE2942"/>
    <w:rsid w:val="00CE2DFC"/>
    <w:rsid w:val="00CE2FAA"/>
    <w:rsid w:val="00CE36EF"/>
    <w:rsid w:val="00CE3783"/>
    <w:rsid w:val="00CE3839"/>
    <w:rsid w:val="00CE3B18"/>
    <w:rsid w:val="00CE3FC3"/>
    <w:rsid w:val="00CE45BD"/>
    <w:rsid w:val="00CE4C13"/>
    <w:rsid w:val="00CE552B"/>
    <w:rsid w:val="00CE570B"/>
    <w:rsid w:val="00CE572E"/>
    <w:rsid w:val="00CE5F95"/>
    <w:rsid w:val="00CE631A"/>
    <w:rsid w:val="00CE65F6"/>
    <w:rsid w:val="00CE6822"/>
    <w:rsid w:val="00CE6ACB"/>
    <w:rsid w:val="00CE6D09"/>
    <w:rsid w:val="00CE72DC"/>
    <w:rsid w:val="00CE757F"/>
    <w:rsid w:val="00CE79AB"/>
    <w:rsid w:val="00CF0105"/>
    <w:rsid w:val="00CF099B"/>
    <w:rsid w:val="00CF0E4D"/>
    <w:rsid w:val="00CF1081"/>
    <w:rsid w:val="00CF109E"/>
    <w:rsid w:val="00CF180F"/>
    <w:rsid w:val="00CF19C6"/>
    <w:rsid w:val="00CF1E9A"/>
    <w:rsid w:val="00CF230D"/>
    <w:rsid w:val="00CF2A98"/>
    <w:rsid w:val="00CF4349"/>
    <w:rsid w:val="00CF43C6"/>
    <w:rsid w:val="00CF454F"/>
    <w:rsid w:val="00CF48A5"/>
    <w:rsid w:val="00CF4B22"/>
    <w:rsid w:val="00CF4ED1"/>
    <w:rsid w:val="00CF5489"/>
    <w:rsid w:val="00CF58D8"/>
    <w:rsid w:val="00CF6B84"/>
    <w:rsid w:val="00CF6DDB"/>
    <w:rsid w:val="00CF7111"/>
    <w:rsid w:val="00CF7452"/>
    <w:rsid w:val="00CF7615"/>
    <w:rsid w:val="00CF7796"/>
    <w:rsid w:val="00CF7823"/>
    <w:rsid w:val="00CF78DA"/>
    <w:rsid w:val="00CF7A96"/>
    <w:rsid w:val="00D003F8"/>
    <w:rsid w:val="00D0052C"/>
    <w:rsid w:val="00D01540"/>
    <w:rsid w:val="00D01615"/>
    <w:rsid w:val="00D016E7"/>
    <w:rsid w:val="00D0184E"/>
    <w:rsid w:val="00D018DB"/>
    <w:rsid w:val="00D01AFE"/>
    <w:rsid w:val="00D01B9F"/>
    <w:rsid w:val="00D01BA0"/>
    <w:rsid w:val="00D02124"/>
    <w:rsid w:val="00D022EE"/>
    <w:rsid w:val="00D0239E"/>
    <w:rsid w:val="00D0267B"/>
    <w:rsid w:val="00D02757"/>
    <w:rsid w:val="00D02851"/>
    <w:rsid w:val="00D02A5B"/>
    <w:rsid w:val="00D02B68"/>
    <w:rsid w:val="00D02B8B"/>
    <w:rsid w:val="00D02FB7"/>
    <w:rsid w:val="00D0345B"/>
    <w:rsid w:val="00D035D9"/>
    <w:rsid w:val="00D03823"/>
    <w:rsid w:val="00D038CC"/>
    <w:rsid w:val="00D04613"/>
    <w:rsid w:val="00D04AF3"/>
    <w:rsid w:val="00D04C4B"/>
    <w:rsid w:val="00D04CB3"/>
    <w:rsid w:val="00D04D9F"/>
    <w:rsid w:val="00D05C77"/>
    <w:rsid w:val="00D05CDE"/>
    <w:rsid w:val="00D06784"/>
    <w:rsid w:val="00D067C5"/>
    <w:rsid w:val="00D06D80"/>
    <w:rsid w:val="00D06DC6"/>
    <w:rsid w:val="00D07581"/>
    <w:rsid w:val="00D07739"/>
    <w:rsid w:val="00D078A1"/>
    <w:rsid w:val="00D07BCA"/>
    <w:rsid w:val="00D10531"/>
    <w:rsid w:val="00D10769"/>
    <w:rsid w:val="00D11348"/>
    <w:rsid w:val="00D114EA"/>
    <w:rsid w:val="00D1152B"/>
    <w:rsid w:val="00D1154A"/>
    <w:rsid w:val="00D11642"/>
    <w:rsid w:val="00D116C7"/>
    <w:rsid w:val="00D11D08"/>
    <w:rsid w:val="00D12450"/>
    <w:rsid w:val="00D12514"/>
    <w:rsid w:val="00D12763"/>
    <w:rsid w:val="00D137EC"/>
    <w:rsid w:val="00D137F5"/>
    <w:rsid w:val="00D13AC5"/>
    <w:rsid w:val="00D13C39"/>
    <w:rsid w:val="00D13D2F"/>
    <w:rsid w:val="00D13E32"/>
    <w:rsid w:val="00D13FC1"/>
    <w:rsid w:val="00D14237"/>
    <w:rsid w:val="00D142C5"/>
    <w:rsid w:val="00D148EB"/>
    <w:rsid w:val="00D149CF"/>
    <w:rsid w:val="00D14A15"/>
    <w:rsid w:val="00D14C59"/>
    <w:rsid w:val="00D14E5F"/>
    <w:rsid w:val="00D14F7D"/>
    <w:rsid w:val="00D14FA3"/>
    <w:rsid w:val="00D14FB2"/>
    <w:rsid w:val="00D1563D"/>
    <w:rsid w:val="00D157A1"/>
    <w:rsid w:val="00D15B6C"/>
    <w:rsid w:val="00D15C72"/>
    <w:rsid w:val="00D164EA"/>
    <w:rsid w:val="00D164FD"/>
    <w:rsid w:val="00D16754"/>
    <w:rsid w:val="00D16827"/>
    <w:rsid w:val="00D16AE5"/>
    <w:rsid w:val="00D16E89"/>
    <w:rsid w:val="00D17548"/>
    <w:rsid w:val="00D17604"/>
    <w:rsid w:val="00D17698"/>
    <w:rsid w:val="00D17A20"/>
    <w:rsid w:val="00D17A85"/>
    <w:rsid w:val="00D17CC6"/>
    <w:rsid w:val="00D17E0C"/>
    <w:rsid w:val="00D17E48"/>
    <w:rsid w:val="00D2041E"/>
    <w:rsid w:val="00D20454"/>
    <w:rsid w:val="00D2058E"/>
    <w:rsid w:val="00D206CA"/>
    <w:rsid w:val="00D20B8F"/>
    <w:rsid w:val="00D20D10"/>
    <w:rsid w:val="00D20D1D"/>
    <w:rsid w:val="00D20FEA"/>
    <w:rsid w:val="00D2153B"/>
    <w:rsid w:val="00D216BC"/>
    <w:rsid w:val="00D219FB"/>
    <w:rsid w:val="00D21ADC"/>
    <w:rsid w:val="00D21EFF"/>
    <w:rsid w:val="00D22DD2"/>
    <w:rsid w:val="00D23801"/>
    <w:rsid w:val="00D24035"/>
    <w:rsid w:val="00D24CA3"/>
    <w:rsid w:val="00D24DAB"/>
    <w:rsid w:val="00D24F45"/>
    <w:rsid w:val="00D2516D"/>
    <w:rsid w:val="00D251AC"/>
    <w:rsid w:val="00D257FD"/>
    <w:rsid w:val="00D25AEC"/>
    <w:rsid w:val="00D25B2F"/>
    <w:rsid w:val="00D25CC0"/>
    <w:rsid w:val="00D25F2E"/>
    <w:rsid w:val="00D2608B"/>
    <w:rsid w:val="00D26A86"/>
    <w:rsid w:val="00D274CE"/>
    <w:rsid w:val="00D2772C"/>
    <w:rsid w:val="00D27D36"/>
    <w:rsid w:val="00D27E10"/>
    <w:rsid w:val="00D27E9B"/>
    <w:rsid w:val="00D3037E"/>
    <w:rsid w:val="00D30454"/>
    <w:rsid w:val="00D305AC"/>
    <w:rsid w:val="00D3067A"/>
    <w:rsid w:val="00D30789"/>
    <w:rsid w:val="00D30BF9"/>
    <w:rsid w:val="00D314BD"/>
    <w:rsid w:val="00D31FFD"/>
    <w:rsid w:val="00D32074"/>
    <w:rsid w:val="00D3210D"/>
    <w:rsid w:val="00D32376"/>
    <w:rsid w:val="00D323B1"/>
    <w:rsid w:val="00D326DD"/>
    <w:rsid w:val="00D32DD5"/>
    <w:rsid w:val="00D32E91"/>
    <w:rsid w:val="00D33635"/>
    <w:rsid w:val="00D33A40"/>
    <w:rsid w:val="00D33DBD"/>
    <w:rsid w:val="00D341C9"/>
    <w:rsid w:val="00D3447D"/>
    <w:rsid w:val="00D3488B"/>
    <w:rsid w:val="00D34A20"/>
    <w:rsid w:val="00D34A8C"/>
    <w:rsid w:val="00D34AF6"/>
    <w:rsid w:val="00D35127"/>
    <w:rsid w:val="00D35F32"/>
    <w:rsid w:val="00D361DE"/>
    <w:rsid w:val="00D3683D"/>
    <w:rsid w:val="00D368A5"/>
    <w:rsid w:val="00D369D6"/>
    <w:rsid w:val="00D369DE"/>
    <w:rsid w:val="00D36A99"/>
    <w:rsid w:val="00D36BBA"/>
    <w:rsid w:val="00D36F56"/>
    <w:rsid w:val="00D37427"/>
    <w:rsid w:val="00D3793E"/>
    <w:rsid w:val="00D37E78"/>
    <w:rsid w:val="00D37FB2"/>
    <w:rsid w:val="00D4024B"/>
    <w:rsid w:val="00D404C7"/>
    <w:rsid w:val="00D41A6A"/>
    <w:rsid w:val="00D41D1F"/>
    <w:rsid w:val="00D420E0"/>
    <w:rsid w:val="00D4233A"/>
    <w:rsid w:val="00D423E8"/>
    <w:rsid w:val="00D429EF"/>
    <w:rsid w:val="00D42A1E"/>
    <w:rsid w:val="00D43015"/>
    <w:rsid w:val="00D438C4"/>
    <w:rsid w:val="00D43B76"/>
    <w:rsid w:val="00D43DDA"/>
    <w:rsid w:val="00D43E3F"/>
    <w:rsid w:val="00D4446B"/>
    <w:rsid w:val="00D4479C"/>
    <w:rsid w:val="00D44B3D"/>
    <w:rsid w:val="00D44F7A"/>
    <w:rsid w:val="00D45047"/>
    <w:rsid w:val="00D45108"/>
    <w:rsid w:val="00D453A0"/>
    <w:rsid w:val="00D4541B"/>
    <w:rsid w:val="00D45872"/>
    <w:rsid w:val="00D45A0C"/>
    <w:rsid w:val="00D462F6"/>
    <w:rsid w:val="00D464D7"/>
    <w:rsid w:val="00D46569"/>
    <w:rsid w:val="00D46787"/>
    <w:rsid w:val="00D4691A"/>
    <w:rsid w:val="00D46C4C"/>
    <w:rsid w:val="00D47C9F"/>
    <w:rsid w:val="00D47D2E"/>
    <w:rsid w:val="00D47EA9"/>
    <w:rsid w:val="00D508B4"/>
    <w:rsid w:val="00D50F43"/>
    <w:rsid w:val="00D51635"/>
    <w:rsid w:val="00D5163B"/>
    <w:rsid w:val="00D51B31"/>
    <w:rsid w:val="00D51C76"/>
    <w:rsid w:val="00D51F18"/>
    <w:rsid w:val="00D520B5"/>
    <w:rsid w:val="00D526F3"/>
    <w:rsid w:val="00D52DA3"/>
    <w:rsid w:val="00D52E44"/>
    <w:rsid w:val="00D52E5A"/>
    <w:rsid w:val="00D53537"/>
    <w:rsid w:val="00D5360E"/>
    <w:rsid w:val="00D53B2D"/>
    <w:rsid w:val="00D542DB"/>
    <w:rsid w:val="00D546CE"/>
    <w:rsid w:val="00D54E49"/>
    <w:rsid w:val="00D54E9E"/>
    <w:rsid w:val="00D54EBF"/>
    <w:rsid w:val="00D551C8"/>
    <w:rsid w:val="00D552EB"/>
    <w:rsid w:val="00D55972"/>
    <w:rsid w:val="00D55BCB"/>
    <w:rsid w:val="00D55D86"/>
    <w:rsid w:val="00D56232"/>
    <w:rsid w:val="00D564BB"/>
    <w:rsid w:val="00D565FA"/>
    <w:rsid w:val="00D5674B"/>
    <w:rsid w:val="00D568ED"/>
    <w:rsid w:val="00D56B58"/>
    <w:rsid w:val="00D56BF9"/>
    <w:rsid w:val="00D56E3F"/>
    <w:rsid w:val="00D571B4"/>
    <w:rsid w:val="00D57AED"/>
    <w:rsid w:val="00D57BD3"/>
    <w:rsid w:val="00D57BD9"/>
    <w:rsid w:val="00D57FAE"/>
    <w:rsid w:val="00D6014E"/>
    <w:rsid w:val="00D60210"/>
    <w:rsid w:val="00D60414"/>
    <w:rsid w:val="00D6063B"/>
    <w:rsid w:val="00D60768"/>
    <w:rsid w:val="00D60BB3"/>
    <w:rsid w:val="00D61233"/>
    <w:rsid w:val="00D617DA"/>
    <w:rsid w:val="00D61830"/>
    <w:rsid w:val="00D61B85"/>
    <w:rsid w:val="00D61F15"/>
    <w:rsid w:val="00D6213A"/>
    <w:rsid w:val="00D624A9"/>
    <w:rsid w:val="00D6280A"/>
    <w:rsid w:val="00D6289E"/>
    <w:rsid w:val="00D62A13"/>
    <w:rsid w:val="00D62A27"/>
    <w:rsid w:val="00D630E7"/>
    <w:rsid w:val="00D640BA"/>
    <w:rsid w:val="00D6444B"/>
    <w:rsid w:val="00D64C56"/>
    <w:rsid w:val="00D654B4"/>
    <w:rsid w:val="00D65A49"/>
    <w:rsid w:val="00D65C19"/>
    <w:rsid w:val="00D66008"/>
    <w:rsid w:val="00D662FC"/>
    <w:rsid w:val="00D66381"/>
    <w:rsid w:val="00D66410"/>
    <w:rsid w:val="00D66472"/>
    <w:rsid w:val="00D6679A"/>
    <w:rsid w:val="00D66A80"/>
    <w:rsid w:val="00D66D20"/>
    <w:rsid w:val="00D66F17"/>
    <w:rsid w:val="00D66F26"/>
    <w:rsid w:val="00D672A3"/>
    <w:rsid w:val="00D6744F"/>
    <w:rsid w:val="00D67827"/>
    <w:rsid w:val="00D67B55"/>
    <w:rsid w:val="00D700E5"/>
    <w:rsid w:val="00D70900"/>
    <w:rsid w:val="00D70E28"/>
    <w:rsid w:val="00D71B77"/>
    <w:rsid w:val="00D725CA"/>
    <w:rsid w:val="00D72F38"/>
    <w:rsid w:val="00D7374B"/>
    <w:rsid w:val="00D741F4"/>
    <w:rsid w:val="00D74A87"/>
    <w:rsid w:val="00D7517B"/>
    <w:rsid w:val="00D755DE"/>
    <w:rsid w:val="00D7587B"/>
    <w:rsid w:val="00D75ADC"/>
    <w:rsid w:val="00D75B80"/>
    <w:rsid w:val="00D75CE3"/>
    <w:rsid w:val="00D76186"/>
    <w:rsid w:val="00D76320"/>
    <w:rsid w:val="00D76513"/>
    <w:rsid w:val="00D7678D"/>
    <w:rsid w:val="00D768A4"/>
    <w:rsid w:val="00D76AB6"/>
    <w:rsid w:val="00D76BE7"/>
    <w:rsid w:val="00D76C33"/>
    <w:rsid w:val="00D771E9"/>
    <w:rsid w:val="00D7771F"/>
    <w:rsid w:val="00D77800"/>
    <w:rsid w:val="00D77DB1"/>
    <w:rsid w:val="00D77FE1"/>
    <w:rsid w:val="00D8081F"/>
    <w:rsid w:val="00D80898"/>
    <w:rsid w:val="00D80DF6"/>
    <w:rsid w:val="00D8114A"/>
    <w:rsid w:val="00D817F1"/>
    <w:rsid w:val="00D81833"/>
    <w:rsid w:val="00D818F2"/>
    <w:rsid w:val="00D825BC"/>
    <w:rsid w:val="00D82676"/>
    <w:rsid w:val="00D82706"/>
    <w:rsid w:val="00D8312E"/>
    <w:rsid w:val="00D83A9F"/>
    <w:rsid w:val="00D8414C"/>
    <w:rsid w:val="00D841A5"/>
    <w:rsid w:val="00D844B1"/>
    <w:rsid w:val="00D8469F"/>
    <w:rsid w:val="00D84E4D"/>
    <w:rsid w:val="00D8603D"/>
    <w:rsid w:val="00D865D1"/>
    <w:rsid w:val="00D86C20"/>
    <w:rsid w:val="00D86DD4"/>
    <w:rsid w:val="00D90046"/>
    <w:rsid w:val="00D9038D"/>
    <w:rsid w:val="00D90898"/>
    <w:rsid w:val="00D90998"/>
    <w:rsid w:val="00D909BB"/>
    <w:rsid w:val="00D9111B"/>
    <w:rsid w:val="00D91D92"/>
    <w:rsid w:val="00D92529"/>
    <w:rsid w:val="00D92870"/>
    <w:rsid w:val="00D92A2B"/>
    <w:rsid w:val="00D92B67"/>
    <w:rsid w:val="00D92F08"/>
    <w:rsid w:val="00D93743"/>
    <w:rsid w:val="00D9420E"/>
    <w:rsid w:val="00D94BD0"/>
    <w:rsid w:val="00D9558B"/>
    <w:rsid w:val="00D95C5A"/>
    <w:rsid w:val="00D95F5F"/>
    <w:rsid w:val="00D95FDA"/>
    <w:rsid w:val="00D96398"/>
    <w:rsid w:val="00D966E1"/>
    <w:rsid w:val="00D9680D"/>
    <w:rsid w:val="00D96917"/>
    <w:rsid w:val="00D96BC9"/>
    <w:rsid w:val="00D96F24"/>
    <w:rsid w:val="00D973C9"/>
    <w:rsid w:val="00D9781A"/>
    <w:rsid w:val="00D97883"/>
    <w:rsid w:val="00D979C9"/>
    <w:rsid w:val="00DA0067"/>
    <w:rsid w:val="00DA041C"/>
    <w:rsid w:val="00DA1342"/>
    <w:rsid w:val="00DA1613"/>
    <w:rsid w:val="00DA1868"/>
    <w:rsid w:val="00DA18EE"/>
    <w:rsid w:val="00DA1A4B"/>
    <w:rsid w:val="00DA2074"/>
    <w:rsid w:val="00DA240D"/>
    <w:rsid w:val="00DA2675"/>
    <w:rsid w:val="00DA27D7"/>
    <w:rsid w:val="00DA29C5"/>
    <w:rsid w:val="00DA2AEB"/>
    <w:rsid w:val="00DA301E"/>
    <w:rsid w:val="00DA330A"/>
    <w:rsid w:val="00DA4300"/>
    <w:rsid w:val="00DA453C"/>
    <w:rsid w:val="00DA51E1"/>
    <w:rsid w:val="00DA5AAB"/>
    <w:rsid w:val="00DA5B18"/>
    <w:rsid w:val="00DA5F70"/>
    <w:rsid w:val="00DA663C"/>
    <w:rsid w:val="00DA671A"/>
    <w:rsid w:val="00DA6858"/>
    <w:rsid w:val="00DA7233"/>
    <w:rsid w:val="00DA7266"/>
    <w:rsid w:val="00DA7496"/>
    <w:rsid w:val="00DA7904"/>
    <w:rsid w:val="00DA7A9F"/>
    <w:rsid w:val="00DA7AFF"/>
    <w:rsid w:val="00DA7C1A"/>
    <w:rsid w:val="00DA7CBB"/>
    <w:rsid w:val="00DA7EC2"/>
    <w:rsid w:val="00DA7F06"/>
    <w:rsid w:val="00DB0380"/>
    <w:rsid w:val="00DB08FA"/>
    <w:rsid w:val="00DB14BD"/>
    <w:rsid w:val="00DB14D6"/>
    <w:rsid w:val="00DB1637"/>
    <w:rsid w:val="00DB1CD7"/>
    <w:rsid w:val="00DB2086"/>
    <w:rsid w:val="00DB24A2"/>
    <w:rsid w:val="00DB2651"/>
    <w:rsid w:val="00DB2768"/>
    <w:rsid w:val="00DB28B4"/>
    <w:rsid w:val="00DB2A1C"/>
    <w:rsid w:val="00DB30B1"/>
    <w:rsid w:val="00DB31FF"/>
    <w:rsid w:val="00DB33C7"/>
    <w:rsid w:val="00DB39BE"/>
    <w:rsid w:val="00DB3AD0"/>
    <w:rsid w:val="00DB3DC6"/>
    <w:rsid w:val="00DB3ECD"/>
    <w:rsid w:val="00DB4717"/>
    <w:rsid w:val="00DB4BC2"/>
    <w:rsid w:val="00DB4BD4"/>
    <w:rsid w:val="00DB59DB"/>
    <w:rsid w:val="00DB5B0F"/>
    <w:rsid w:val="00DB5B94"/>
    <w:rsid w:val="00DB60A0"/>
    <w:rsid w:val="00DB6278"/>
    <w:rsid w:val="00DB6D7D"/>
    <w:rsid w:val="00DB7178"/>
    <w:rsid w:val="00DB7320"/>
    <w:rsid w:val="00DB75E7"/>
    <w:rsid w:val="00DB777B"/>
    <w:rsid w:val="00DB78E8"/>
    <w:rsid w:val="00DB79D5"/>
    <w:rsid w:val="00DB7C03"/>
    <w:rsid w:val="00DB7F7B"/>
    <w:rsid w:val="00DB7F8E"/>
    <w:rsid w:val="00DC00E8"/>
    <w:rsid w:val="00DC0CC3"/>
    <w:rsid w:val="00DC0F8C"/>
    <w:rsid w:val="00DC12C8"/>
    <w:rsid w:val="00DC1C61"/>
    <w:rsid w:val="00DC2232"/>
    <w:rsid w:val="00DC2611"/>
    <w:rsid w:val="00DC343C"/>
    <w:rsid w:val="00DC36E8"/>
    <w:rsid w:val="00DC3B0F"/>
    <w:rsid w:val="00DC3F3D"/>
    <w:rsid w:val="00DC4508"/>
    <w:rsid w:val="00DC4AC6"/>
    <w:rsid w:val="00DC56F0"/>
    <w:rsid w:val="00DC570A"/>
    <w:rsid w:val="00DC5C68"/>
    <w:rsid w:val="00DC5D8F"/>
    <w:rsid w:val="00DC6AB5"/>
    <w:rsid w:val="00DC6CD0"/>
    <w:rsid w:val="00DC6F31"/>
    <w:rsid w:val="00DC7004"/>
    <w:rsid w:val="00DC703A"/>
    <w:rsid w:val="00DC7070"/>
    <w:rsid w:val="00DC72FE"/>
    <w:rsid w:val="00DC7BF7"/>
    <w:rsid w:val="00DC7FFD"/>
    <w:rsid w:val="00DD0277"/>
    <w:rsid w:val="00DD0698"/>
    <w:rsid w:val="00DD096E"/>
    <w:rsid w:val="00DD1129"/>
    <w:rsid w:val="00DD15C7"/>
    <w:rsid w:val="00DD1B11"/>
    <w:rsid w:val="00DD1B33"/>
    <w:rsid w:val="00DD1B59"/>
    <w:rsid w:val="00DD1CE2"/>
    <w:rsid w:val="00DD2F5E"/>
    <w:rsid w:val="00DD371B"/>
    <w:rsid w:val="00DD4238"/>
    <w:rsid w:val="00DD4AE9"/>
    <w:rsid w:val="00DD4F6E"/>
    <w:rsid w:val="00DD57C1"/>
    <w:rsid w:val="00DD5967"/>
    <w:rsid w:val="00DD5A25"/>
    <w:rsid w:val="00DD5CA1"/>
    <w:rsid w:val="00DD5CDF"/>
    <w:rsid w:val="00DD645B"/>
    <w:rsid w:val="00DD64C5"/>
    <w:rsid w:val="00DD6586"/>
    <w:rsid w:val="00DD6667"/>
    <w:rsid w:val="00DD666A"/>
    <w:rsid w:val="00DD697B"/>
    <w:rsid w:val="00DD6D82"/>
    <w:rsid w:val="00DD7594"/>
    <w:rsid w:val="00DD7749"/>
    <w:rsid w:val="00DD786C"/>
    <w:rsid w:val="00DD7B43"/>
    <w:rsid w:val="00DD7B5E"/>
    <w:rsid w:val="00DD7D55"/>
    <w:rsid w:val="00DD7DCE"/>
    <w:rsid w:val="00DD7E6D"/>
    <w:rsid w:val="00DD7F2D"/>
    <w:rsid w:val="00DE0129"/>
    <w:rsid w:val="00DE045E"/>
    <w:rsid w:val="00DE074F"/>
    <w:rsid w:val="00DE0772"/>
    <w:rsid w:val="00DE1064"/>
    <w:rsid w:val="00DE1240"/>
    <w:rsid w:val="00DE1258"/>
    <w:rsid w:val="00DE1852"/>
    <w:rsid w:val="00DE1AA5"/>
    <w:rsid w:val="00DE1C68"/>
    <w:rsid w:val="00DE1E1F"/>
    <w:rsid w:val="00DE1FE2"/>
    <w:rsid w:val="00DE231A"/>
    <w:rsid w:val="00DE23D6"/>
    <w:rsid w:val="00DE2825"/>
    <w:rsid w:val="00DE29B9"/>
    <w:rsid w:val="00DE2CB6"/>
    <w:rsid w:val="00DE2D48"/>
    <w:rsid w:val="00DE2DDE"/>
    <w:rsid w:val="00DE30B8"/>
    <w:rsid w:val="00DE310A"/>
    <w:rsid w:val="00DE395F"/>
    <w:rsid w:val="00DE3E1D"/>
    <w:rsid w:val="00DE423F"/>
    <w:rsid w:val="00DE4567"/>
    <w:rsid w:val="00DE4978"/>
    <w:rsid w:val="00DE4A0A"/>
    <w:rsid w:val="00DE4AA0"/>
    <w:rsid w:val="00DE4CAF"/>
    <w:rsid w:val="00DE5039"/>
    <w:rsid w:val="00DE5414"/>
    <w:rsid w:val="00DE563D"/>
    <w:rsid w:val="00DE5B1E"/>
    <w:rsid w:val="00DE5BAE"/>
    <w:rsid w:val="00DE7267"/>
    <w:rsid w:val="00DE74A8"/>
    <w:rsid w:val="00DE74F5"/>
    <w:rsid w:val="00DE7566"/>
    <w:rsid w:val="00DE7BA3"/>
    <w:rsid w:val="00DE7D4D"/>
    <w:rsid w:val="00DE7E46"/>
    <w:rsid w:val="00DF0322"/>
    <w:rsid w:val="00DF066D"/>
    <w:rsid w:val="00DF0737"/>
    <w:rsid w:val="00DF0C37"/>
    <w:rsid w:val="00DF0C88"/>
    <w:rsid w:val="00DF10A6"/>
    <w:rsid w:val="00DF135C"/>
    <w:rsid w:val="00DF18FC"/>
    <w:rsid w:val="00DF2234"/>
    <w:rsid w:val="00DF22B4"/>
    <w:rsid w:val="00DF2435"/>
    <w:rsid w:val="00DF24FD"/>
    <w:rsid w:val="00DF2506"/>
    <w:rsid w:val="00DF27E3"/>
    <w:rsid w:val="00DF2F26"/>
    <w:rsid w:val="00DF301A"/>
    <w:rsid w:val="00DF3123"/>
    <w:rsid w:val="00DF3469"/>
    <w:rsid w:val="00DF3693"/>
    <w:rsid w:val="00DF3BE2"/>
    <w:rsid w:val="00DF3C3B"/>
    <w:rsid w:val="00DF4023"/>
    <w:rsid w:val="00DF404D"/>
    <w:rsid w:val="00DF4364"/>
    <w:rsid w:val="00DF4E2C"/>
    <w:rsid w:val="00DF4E34"/>
    <w:rsid w:val="00DF4F1B"/>
    <w:rsid w:val="00DF51A8"/>
    <w:rsid w:val="00DF5ACC"/>
    <w:rsid w:val="00DF5CAC"/>
    <w:rsid w:val="00DF5CF7"/>
    <w:rsid w:val="00DF5DC3"/>
    <w:rsid w:val="00DF6022"/>
    <w:rsid w:val="00DF6A93"/>
    <w:rsid w:val="00DF6AC3"/>
    <w:rsid w:val="00DF744D"/>
    <w:rsid w:val="00DF75C7"/>
    <w:rsid w:val="00DF75EC"/>
    <w:rsid w:val="00DF770C"/>
    <w:rsid w:val="00DF78E1"/>
    <w:rsid w:val="00DF7D56"/>
    <w:rsid w:val="00DF7DBE"/>
    <w:rsid w:val="00E002D6"/>
    <w:rsid w:val="00E00A7C"/>
    <w:rsid w:val="00E00E96"/>
    <w:rsid w:val="00E0133D"/>
    <w:rsid w:val="00E0199E"/>
    <w:rsid w:val="00E019ED"/>
    <w:rsid w:val="00E01B31"/>
    <w:rsid w:val="00E01E09"/>
    <w:rsid w:val="00E02019"/>
    <w:rsid w:val="00E0231C"/>
    <w:rsid w:val="00E02392"/>
    <w:rsid w:val="00E025BF"/>
    <w:rsid w:val="00E0312F"/>
    <w:rsid w:val="00E03889"/>
    <w:rsid w:val="00E03BA3"/>
    <w:rsid w:val="00E03BA8"/>
    <w:rsid w:val="00E0429D"/>
    <w:rsid w:val="00E04C48"/>
    <w:rsid w:val="00E0584B"/>
    <w:rsid w:val="00E058F4"/>
    <w:rsid w:val="00E05C97"/>
    <w:rsid w:val="00E05DA6"/>
    <w:rsid w:val="00E05F35"/>
    <w:rsid w:val="00E06065"/>
    <w:rsid w:val="00E0668C"/>
    <w:rsid w:val="00E066F2"/>
    <w:rsid w:val="00E06A81"/>
    <w:rsid w:val="00E06B51"/>
    <w:rsid w:val="00E07772"/>
    <w:rsid w:val="00E07901"/>
    <w:rsid w:val="00E079C6"/>
    <w:rsid w:val="00E10AE7"/>
    <w:rsid w:val="00E10BFA"/>
    <w:rsid w:val="00E1133A"/>
    <w:rsid w:val="00E11428"/>
    <w:rsid w:val="00E116C6"/>
    <w:rsid w:val="00E12030"/>
    <w:rsid w:val="00E1239C"/>
    <w:rsid w:val="00E1262D"/>
    <w:rsid w:val="00E1273C"/>
    <w:rsid w:val="00E128A2"/>
    <w:rsid w:val="00E12AD1"/>
    <w:rsid w:val="00E12CA6"/>
    <w:rsid w:val="00E13207"/>
    <w:rsid w:val="00E134FE"/>
    <w:rsid w:val="00E13958"/>
    <w:rsid w:val="00E1434A"/>
    <w:rsid w:val="00E14600"/>
    <w:rsid w:val="00E146CF"/>
    <w:rsid w:val="00E1488A"/>
    <w:rsid w:val="00E14BE9"/>
    <w:rsid w:val="00E14BED"/>
    <w:rsid w:val="00E15048"/>
    <w:rsid w:val="00E15606"/>
    <w:rsid w:val="00E15893"/>
    <w:rsid w:val="00E15ACE"/>
    <w:rsid w:val="00E15BA6"/>
    <w:rsid w:val="00E15C2B"/>
    <w:rsid w:val="00E15F9F"/>
    <w:rsid w:val="00E15FFB"/>
    <w:rsid w:val="00E16406"/>
    <w:rsid w:val="00E1687E"/>
    <w:rsid w:val="00E16BAF"/>
    <w:rsid w:val="00E1734B"/>
    <w:rsid w:val="00E17711"/>
    <w:rsid w:val="00E17CD3"/>
    <w:rsid w:val="00E17D0F"/>
    <w:rsid w:val="00E20112"/>
    <w:rsid w:val="00E20504"/>
    <w:rsid w:val="00E20528"/>
    <w:rsid w:val="00E20D6C"/>
    <w:rsid w:val="00E210C4"/>
    <w:rsid w:val="00E211F7"/>
    <w:rsid w:val="00E21488"/>
    <w:rsid w:val="00E217A2"/>
    <w:rsid w:val="00E21B26"/>
    <w:rsid w:val="00E2207F"/>
    <w:rsid w:val="00E220B0"/>
    <w:rsid w:val="00E22126"/>
    <w:rsid w:val="00E23501"/>
    <w:rsid w:val="00E23C05"/>
    <w:rsid w:val="00E23C20"/>
    <w:rsid w:val="00E2407B"/>
    <w:rsid w:val="00E241F5"/>
    <w:rsid w:val="00E2425F"/>
    <w:rsid w:val="00E242F0"/>
    <w:rsid w:val="00E245B0"/>
    <w:rsid w:val="00E2461C"/>
    <w:rsid w:val="00E247E2"/>
    <w:rsid w:val="00E24B86"/>
    <w:rsid w:val="00E24E01"/>
    <w:rsid w:val="00E24EF9"/>
    <w:rsid w:val="00E25B7C"/>
    <w:rsid w:val="00E25DDB"/>
    <w:rsid w:val="00E262C5"/>
    <w:rsid w:val="00E26325"/>
    <w:rsid w:val="00E267BF"/>
    <w:rsid w:val="00E26F14"/>
    <w:rsid w:val="00E26FAD"/>
    <w:rsid w:val="00E271DE"/>
    <w:rsid w:val="00E27664"/>
    <w:rsid w:val="00E27927"/>
    <w:rsid w:val="00E27EBF"/>
    <w:rsid w:val="00E27F00"/>
    <w:rsid w:val="00E27F70"/>
    <w:rsid w:val="00E301A0"/>
    <w:rsid w:val="00E3021E"/>
    <w:rsid w:val="00E302AD"/>
    <w:rsid w:val="00E30431"/>
    <w:rsid w:val="00E304EB"/>
    <w:rsid w:val="00E30EF7"/>
    <w:rsid w:val="00E3187A"/>
    <w:rsid w:val="00E31BAA"/>
    <w:rsid w:val="00E31FA1"/>
    <w:rsid w:val="00E32086"/>
    <w:rsid w:val="00E321C2"/>
    <w:rsid w:val="00E3273D"/>
    <w:rsid w:val="00E329D0"/>
    <w:rsid w:val="00E32C08"/>
    <w:rsid w:val="00E330AD"/>
    <w:rsid w:val="00E33746"/>
    <w:rsid w:val="00E33AFF"/>
    <w:rsid w:val="00E33DEF"/>
    <w:rsid w:val="00E34127"/>
    <w:rsid w:val="00E3422F"/>
    <w:rsid w:val="00E342B3"/>
    <w:rsid w:val="00E3451F"/>
    <w:rsid w:val="00E3469B"/>
    <w:rsid w:val="00E34969"/>
    <w:rsid w:val="00E34A0D"/>
    <w:rsid w:val="00E34B80"/>
    <w:rsid w:val="00E34CC9"/>
    <w:rsid w:val="00E34DDA"/>
    <w:rsid w:val="00E34EE9"/>
    <w:rsid w:val="00E3590B"/>
    <w:rsid w:val="00E36ADF"/>
    <w:rsid w:val="00E36B53"/>
    <w:rsid w:val="00E3705A"/>
    <w:rsid w:val="00E37585"/>
    <w:rsid w:val="00E4050C"/>
    <w:rsid w:val="00E40652"/>
    <w:rsid w:val="00E40942"/>
    <w:rsid w:val="00E40A18"/>
    <w:rsid w:val="00E40C48"/>
    <w:rsid w:val="00E4159F"/>
    <w:rsid w:val="00E419F3"/>
    <w:rsid w:val="00E41B64"/>
    <w:rsid w:val="00E41E78"/>
    <w:rsid w:val="00E41F4B"/>
    <w:rsid w:val="00E4203F"/>
    <w:rsid w:val="00E422B5"/>
    <w:rsid w:val="00E42C35"/>
    <w:rsid w:val="00E42E41"/>
    <w:rsid w:val="00E42EE0"/>
    <w:rsid w:val="00E432D2"/>
    <w:rsid w:val="00E43ACE"/>
    <w:rsid w:val="00E43E70"/>
    <w:rsid w:val="00E447D5"/>
    <w:rsid w:val="00E4492C"/>
    <w:rsid w:val="00E44995"/>
    <w:rsid w:val="00E45452"/>
    <w:rsid w:val="00E4557B"/>
    <w:rsid w:val="00E45816"/>
    <w:rsid w:val="00E460C8"/>
    <w:rsid w:val="00E463D1"/>
    <w:rsid w:val="00E469D5"/>
    <w:rsid w:val="00E46B25"/>
    <w:rsid w:val="00E46CD5"/>
    <w:rsid w:val="00E471D6"/>
    <w:rsid w:val="00E473F4"/>
    <w:rsid w:val="00E47502"/>
    <w:rsid w:val="00E500D9"/>
    <w:rsid w:val="00E504BE"/>
    <w:rsid w:val="00E505F4"/>
    <w:rsid w:val="00E505FC"/>
    <w:rsid w:val="00E50778"/>
    <w:rsid w:val="00E50FBC"/>
    <w:rsid w:val="00E518D0"/>
    <w:rsid w:val="00E51AB5"/>
    <w:rsid w:val="00E51C9F"/>
    <w:rsid w:val="00E51DFD"/>
    <w:rsid w:val="00E52345"/>
    <w:rsid w:val="00E52763"/>
    <w:rsid w:val="00E53948"/>
    <w:rsid w:val="00E53DED"/>
    <w:rsid w:val="00E5411A"/>
    <w:rsid w:val="00E54129"/>
    <w:rsid w:val="00E553BC"/>
    <w:rsid w:val="00E55509"/>
    <w:rsid w:val="00E55B9C"/>
    <w:rsid w:val="00E55EC9"/>
    <w:rsid w:val="00E5619A"/>
    <w:rsid w:val="00E5629F"/>
    <w:rsid w:val="00E563AE"/>
    <w:rsid w:val="00E56582"/>
    <w:rsid w:val="00E565DD"/>
    <w:rsid w:val="00E565F4"/>
    <w:rsid w:val="00E568D9"/>
    <w:rsid w:val="00E56B9E"/>
    <w:rsid w:val="00E56D49"/>
    <w:rsid w:val="00E56E35"/>
    <w:rsid w:val="00E57005"/>
    <w:rsid w:val="00E57091"/>
    <w:rsid w:val="00E570AE"/>
    <w:rsid w:val="00E574A2"/>
    <w:rsid w:val="00E57B6E"/>
    <w:rsid w:val="00E6007A"/>
    <w:rsid w:val="00E60616"/>
    <w:rsid w:val="00E60B3B"/>
    <w:rsid w:val="00E60BDC"/>
    <w:rsid w:val="00E60DD3"/>
    <w:rsid w:val="00E61029"/>
    <w:rsid w:val="00E61462"/>
    <w:rsid w:val="00E61498"/>
    <w:rsid w:val="00E6177F"/>
    <w:rsid w:val="00E61EA6"/>
    <w:rsid w:val="00E62BF6"/>
    <w:rsid w:val="00E62F89"/>
    <w:rsid w:val="00E6376A"/>
    <w:rsid w:val="00E638B2"/>
    <w:rsid w:val="00E63D29"/>
    <w:rsid w:val="00E647AB"/>
    <w:rsid w:val="00E64877"/>
    <w:rsid w:val="00E64A96"/>
    <w:rsid w:val="00E64D8F"/>
    <w:rsid w:val="00E64ED0"/>
    <w:rsid w:val="00E64F86"/>
    <w:rsid w:val="00E6575A"/>
    <w:rsid w:val="00E6594B"/>
    <w:rsid w:val="00E65B70"/>
    <w:rsid w:val="00E65F7E"/>
    <w:rsid w:val="00E660D8"/>
    <w:rsid w:val="00E66288"/>
    <w:rsid w:val="00E662CD"/>
    <w:rsid w:val="00E66827"/>
    <w:rsid w:val="00E669AB"/>
    <w:rsid w:val="00E66FCC"/>
    <w:rsid w:val="00E67427"/>
    <w:rsid w:val="00E676F1"/>
    <w:rsid w:val="00E67860"/>
    <w:rsid w:val="00E70088"/>
    <w:rsid w:val="00E705FE"/>
    <w:rsid w:val="00E7064C"/>
    <w:rsid w:val="00E7074B"/>
    <w:rsid w:val="00E70C7F"/>
    <w:rsid w:val="00E70EA0"/>
    <w:rsid w:val="00E7186E"/>
    <w:rsid w:val="00E71AE2"/>
    <w:rsid w:val="00E71AF5"/>
    <w:rsid w:val="00E7270A"/>
    <w:rsid w:val="00E72812"/>
    <w:rsid w:val="00E72EB3"/>
    <w:rsid w:val="00E73271"/>
    <w:rsid w:val="00E734C7"/>
    <w:rsid w:val="00E735DA"/>
    <w:rsid w:val="00E73649"/>
    <w:rsid w:val="00E73BE5"/>
    <w:rsid w:val="00E73F5C"/>
    <w:rsid w:val="00E74214"/>
    <w:rsid w:val="00E74762"/>
    <w:rsid w:val="00E74B6D"/>
    <w:rsid w:val="00E74D52"/>
    <w:rsid w:val="00E74D95"/>
    <w:rsid w:val="00E75855"/>
    <w:rsid w:val="00E758BB"/>
    <w:rsid w:val="00E75D63"/>
    <w:rsid w:val="00E7609C"/>
    <w:rsid w:val="00E77A57"/>
    <w:rsid w:val="00E80278"/>
    <w:rsid w:val="00E80724"/>
    <w:rsid w:val="00E807BC"/>
    <w:rsid w:val="00E80A85"/>
    <w:rsid w:val="00E80E3F"/>
    <w:rsid w:val="00E814F5"/>
    <w:rsid w:val="00E81B70"/>
    <w:rsid w:val="00E82322"/>
    <w:rsid w:val="00E82556"/>
    <w:rsid w:val="00E82AE8"/>
    <w:rsid w:val="00E82D19"/>
    <w:rsid w:val="00E830E2"/>
    <w:rsid w:val="00E832D1"/>
    <w:rsid w:val="00E83809"/>
    <w:rsid w:val="00E83A40"/>
    <w:rsid w:val="00E84688"/>
    <w:rsid w:val="00E8470D"/>
    <w:rsid w:val="00E8475C"/>
    <w:rsid w:val="00E847C9"/>
    <w:rsid w:val="00E84908"/>
    <w:rsid w:val="00E84EB8"/>
    <w:rsid w:val="00E85288"/>
    <w:rsid w:val="00E852EC"/>
    <w:rsid w:val="00E859B8"/>
    <w:rsid w:val="00E85A95"/>
    <w:rsid w:val="00E85CBE"/>
    <w:rsid w:val="00E85EE6"/>
    <w:rsid w:val="00E85F06"/>
    <w:rsid w:val="00E861C4"/>
    <w:rsid w:val="00E86503"/>
    <w:rsid w:val="00E86566"/>
    <w:rsid w:val="00E86641"/>
    <w:rsid w:val="00E866C4"/>
    <w:rsid w:val="00E871CE"/>
    <w:rsid w:val="00E875F5"/>
    <w:rsid w:val="00E903F5"/>
    <w:rsid w:val="00E905D8"/>
    <w:rsid w:val="00E906F6"/>
    <w:rsid w:val="00E90724"/>
    <w:rsid w:val="00E90988"/>
    <w:rsid w:val="00E90A23"/>
    <w:rsid w:val="00E91B1C"/>
    <w:rsid w:val="00E91BC3"/>
    <w:rsid w:val="00E91BF5"/>
    <w:rsid w:val="00E91EDB"/>
    <w:rsid w:val="00E92527"/>
    <w:rsid w:val="00E927A6"/>
    <w:rsid w:val="00E92A93"/>
    <w:rsid w:val="00E93620"/>
    <w:rsid w:val="00E93ACF"/>
    <w:rsid w:val="00E93E4F"/>
    <w:rsid w:val="00E941E0"/>
    <w:rsid w:val="00E951D5"/>
    <w:rsid w:val="00E9567F"/>
    <w:rsid w:val="00E95761"/>
    <w:rsid w:val="00E95883"/>
    <w:rsid w:val="00E959A0"/>
    <w:rsid w:val="00E95A69"/>
    <w:rsid w:val="00E95A73"/>
    <w:rsid w:val="00E965C3"/>
    <w:rsid w:val="00E96897"/>
    <w:rsid w:val="00E969FC"/>
    <w:rsid w:val="00E96DE6"/>
    <w:rsid w:val="00E97045"/>
    <w:rsid w:val="00E973CF"/>
    <w:rsid w:val="00E976A8"/>
    <w:rsid w:val="00E97B8E"/>
    <w:rsid w:val="00E97DA3"/>
    <w:rsid w:val="00E97E70"/>
    <w:rsid w:val="00EA0038"/>
    <w:rsid w:val="00EA0AE7"/>
    <w:rsid w:val="00EA0CE1"/>
    <w:rsid w:val="00EA1086"/>
    <w:rsid w:val="00EA10B1"/>
    <w:rsid w:val="00EA20D4"/>
    <w:rsid w:val="00EA270C"/>
    <w:rsid w:val="00EA2AE4"/>
    <w:rsid w:val="00EA2ECB"/>
    <w:rsid w:val="00EA2ED7"/>
    <w:rsid w:val="00EA3185"/>
    <w:rsid w:val="00EA36EA"/>
    <w:rsid w:val="00EA413E"/>
    <w:rsid w:val="00EA43BA"/>
    <w:rsid w:val="00EA443F"/>
    <w:rsid w:val="00EA4645"/>
    <w:rsid w:val="00EA466B"/>
    <w:rsid w:val="00EA4815"/>
    <w:rsid w:val="00EA4A82"/>
    <w:rsid w:val="00EA4FEE"/>
    <w:rsid w:val="00EA5CB5"/>
    <w:rsid w:val="00EA5CF4"/>
    <w:rsid w:val="00EA6548"/>
    <w:rsid w:val="00EA67AD"/>
    <w:rsid w:val="00EA6CF3"/>
    <w:rsid w:val="00EA72D8"/>
    <w:rsid w:val="00EA72FC"/>
    <w:rsid w:val="00EA7303"/>
    <w:rsid w:val="00EA748E"/>
    <w:rsid w:val="00EA7E45"/>
    <w:rsid w:val="00EB09B9"/>
    <w:rsid w:val="00EB0C2C"/>
    <w:rsid w:val="00EB1714"/>
    <w:rsid w:val="00EB2310"/>
    <w:rsid w:val="00EB2721"/>
    <w:rsid w:val="00EB30BE"/>
    <w:rsid w:val="00EB3404"/>
    <w:rsid w:val="00EB3599"/>
    <w:rsid w:val="00EB3934"/>
    <w:rsid w:val="00EB3BA9"/>
    <w:rsid w:val="00EB3C52"/>
    <w:rsid w:val="00EB3F79"/>
    <w:rsid w:val="00EB41F5"/>
    <w:rsid w:val="00EB45F6"/>
    <w:rsid w:val="00EB4992"/>
    <w:rsid w:val="00EB4F1A"/>
    <w:rsid w:val="00EB50B2"/>
    <w:rsid w:val="00EB5799"/>
    <w:rsid w:val="00EB659F"/>
    <w:rsid w:val="00EB65AE"/>
    <w:rsid w:val="00EB76F7"/>
    <w:rsid w:val="00EB77B7"/>
    <w:rsid w:val="00EB793B"/>
    <w:rsid w:val="00EB7C5B"/>
    <w:rsid w:val="00EB7CB1"/>
    <w:rsid w:val="00EC01B9"/>
    <w:rsid w:val="00EC04E1"/>
    <w:rsid w:val="00EC0526"/>
    <w:rsid w:val="00EC0569"/>
    <w:rsid w:val="00EC0614"/>
    <w:rsid w:val="00EC0715"/>
    <w:rsid w:val="00EC084D"/>
    <w:rsid w:val="00EC0C7B"/>
    <w:rsid w:val="00EC0D1F"/>
    <w:rsid w:val="00EC15C1"/>
    <w:rsid w:val="00EC1658"/>
    <w:rsid w:val="00EC1877"/>
    <w:rsid w:val="00EC195F"/>
    <w:rsid w:val="00EC1C35"/>
    <w:rsid w:val="00EC1C7E"/>
    <w:rsid w:val="00EC1DA5"/>
    <w:rsid w:val="00EC1F63"/>
    <w:rsid w:val="00EC22A5"/>
    <w:rsid w:val="00EC2D96"/>
    <w:rsid w:val="00EC358F"/>
    <w:rsid w:val="00EC3CFC"/>
    <w:rsid w:val="00EC3F0C"/>
    <w:rsid w:val="00EC4347"/>
    <w:rsid w:val="00EC498D"/>
    <w:rsid w:val="00EC52C3"/>
    <w:rsid w:val="00EC5C49"/>
    <w:rsid w:val="00EC5E45"/>
    <w:rsid w:val="00EC5ED6"/>
    <w:rsid w:val="00EC608C"/>
    <w:rsid w:val="00EC61C2"/>
    <w:rsid w:val="00EC61FC"/>
    <w:rsid w:val="00EC69B8"/>
    <w:rsid w:val="00EC6A5C"/>
    <w:rsid w:val="00EC6DE5"/>
    <w:rsid w:val="00ED0557"/>
    <w:rsid w:val="00ED0CF0"/>
    <w:rsid w:val="00ED0D6E"/>
    <w:rsid w:val="00ED0DA8"/>
    <w:rsid w:val="00ED10FA"/>
    <w:rsid w:val="00ED1407"/>
    <w:rsid w:val="00ED1A74"/>
    <w:rsid w:val="00ED21EF"/>
    <w:rsid w:val="00ED2A29"/>
    <w:rsid w:val="00ED2B62"/>
    <w:rsid w:val="00ED311F"/>
    <w:rsid w:val="00ED34D4"/>
    <w:rsid w:val="00ED3ADF"/>
    <w:rsid w:val="00ED3D84"/>
    <w:rsid w:val="00ED3D87"/>
    <w:rsid w:val="00ED3E53"/>
    <w:rsid w:val="00ED41DC"/>
    <w:rsid w:val="00ED42FF"/>
    <w:rsid w:val="00ED58B3"/>
    <w:rsid w:val="00ED59A5"/>
    <w:rsid w:val="00ED5E6C"/>
    <w:rsid w:val="00ED74FB"/>
    <w:rsid w:val="00ED766C"/>
    <w:rsid w:val="00ED76FB"/>
    <w:rsid w:val="00ED78A3"/>
    <w:rsid w:val="00ED7C00"/>
    <w:rsid w:val="00EE05C2"/>
    <w:rsid w:val="00EE06A6"/>
    <w:rsid w:val="00EE0D01"/>
    <w:rsid w:val="00EE0EA6"/>
    <w:rsid w:val="00EE11DC"/>
    <w:rsid w:val="00EE124D"/>
    <w:rsid w:val="00EE1C02"/>
    <w:rsid w:val="00EE2358"/>
    <w:rsid w:val="00EE2793"/>
    <w:rsid w:val="00EE27F6"/>
    <w:rsid w:val="00EE2957"/>
    <w:rsid w:val="00EE296D"/>
    <w:rsid w:val="00EE2A6C"/>
    <w:rsid w:val="00EE2A79"/>
    <w:rsid w:val="00EE30EE"/>
    <w:rsid w:val="00EE3121"/>
    <w:rsid w:val="00EE3C6D"/>
    <w:rsid w:val="00EE4028"/>
    <w:rsid w:val="00EE4551"/>
    <w:rsid w:val="00EE4999"/>
    <w:rsid w:val="00EE4A7D"/>
    <w:rsid w:val="00EE4C6E"/>
    <w:rsid w:val="00EE4E97"/>
    <w:rsid w:val="00EE4F89"/>
    <w:rsid w:val="00EE5135"/>
    <w:rsid w:val="00EE53A9"/>
    <w:rsid w:val="00EE558C"/>
    <w:rsid w:val="00EE5783"/>
    <w:rsid w:val="00EE6019"/>
    <w:rsid w:val="00EE61BE"/>
    <w:rsid w:val="00EE696B"/>
    <w:rsid w:val="00EE6DE6"/>
    <w:rsid w:val="00EE7904"/>
    <w:rsid w:val="00EE790F"/>
    <w:rsid w:val="00EE7CCF"/>
    <w:rsid w:val="00EF057C"/>
    <w:rsid w:val="00EF1D14"/>
    <w:rsid w:val="00EF23A1"/>
    <w:rsid w:val="00EF2755"/>
    <w:rsid w:val="00EF3218"/>
    <w:rsid w:val="00EF334E"/>
    <w:rsid w:val="00EF34D2"/>
    <w:rsid w:val="00EF359E"/>
    <w:rsid w:val="00EF3B45"/>
    <w:rsid w:val="00EF3D32"/>
    <w:rsid w:val="00EF42FB"/>
    <w:rsid w:val="00EF4668"/>
    <w:rsid w:val="00EF4685"/>
    <w:rsid w:val="00EF4852"/>
    <w:rsid w:val="00EF4AEB"/>
    <w:rsid w:val="00EF4FEE"/>
    <w:rsid w:val="00EF542B"/>
    <w:rsid w:val="00EF6873"/>
    <w:rsid w:val="00EF6902"/>
    <w:rsid w:val="00EF6F24"/>
    <w:rsid w:val="00EF7132"/>
    <w:rsid w:val="00EF7143"/>
    <w:rsid w:val="00EF78DB"/>
    <w:rsid w:val="00EF7C7D"/>
    <w:rsid w:val="00F0055F"/>
    <w:rsid w:val="00F0080B"/>
    <w:rsid w:val="00F00BE1"/>
    <w:rsid w:val="00F00DF6"/>
    <w:rsid w:val="00F01122"/>
    <w:rsid w:val="00F01572"/>
    <w:rsid w:val="00F015B1"/>
    <w:rsid w:val="00F01B31"/>
    <w:rsid w:val="00F02322"/>
    <w:rsid w:val="00F023B1"/>
    <w:rsid w:val="00F02D9C"/>
    <w:rsid w:val="00F037D5"/>
    <w:rsid w:val="00F038D5"/>
    <w:rsid w:val="00F03AB6"/>
    <w:rsid w:val="00F03AB9"/>
    <w:rsid w:val="00F03CD6"/>
    <w:rsid w:val="00F03F08"/>
    <w:rsid w:val="00F03F4E"/>
    <w:rsid w:val="00F041C1"/>
    <w:rsid w:val="00F0439A"/>
    <w:rsid w:val="00F048EF"/>
    <w:rsid w:val="00F04DF5"/>
    <w:rsid w:val="00F06479"/>
    <w:rsid w:val="00F066CF"/>
    <w:rsid w:val="00F06958"/>
    <w:rsid w:val="00F07241"/>
    <w:rsid w:val="00F07571"/>
    <w:rsid w:val="00F076C5"/>
    <w:rsid w:val="00F07E96"/>
    <w:rsid w:val="00F10B0A"/>
    <w:rsid w:val="00F11537"/>
    <w:rsid w:val="00F120D9"/>
    <w:rsid w:val="00F124BE"/>
    <w:rsid w:val="00F125DE"/>
    <w:rsid w:val="00F12638"/>
    <w:rsid w:val="00F12A36"/>
    <w:rsid w:val="00F12A9F"/>
    <w:rsid w:val="00F13137"/>
    <w:rsid w:val="00F1339B"/>
    <w:rsid w:val="00F14C13"/>
    <w:rsid w:val="00F14CE8"/>
    <w:rsid w:val="00F15FBF"/>
    <w:rsid w:val="00F17174"/>
    <w:rsid w:val="00F172D0"/>
    <w:rsid w:val="00F211DE"/>
    <w:rsid w:val="00F21A9F"/>
    <w:rsid w:val="00F21D2A"/>
    <w:rsid w:val="00F21E63"/>
    <w:rsid w:val="00F21E86"/>
    <w:rsid w:val="00F2254A"/>
    <w:rsid w:val="00F2276D"/>
    <w:rsid w:val="00F22B7B"/>
    <w:rsid w:val="00F22C15"/>
    <w:rsid w:val="00F22DC5"/>
    <w:rsid w:val="00F22EDB"/>
    <w:rsid w:val="00F2303B"/>
    <w:rsid w:val="00F2304F"/>
    <w:rsid w:val="00F23124"/>
    <w:rsid w:val="00F23423"/>
    <w:rsid w:val="00F23570"/>
    <w:rsid w:val="00F23F06"/>
    <w:rsid w:val="00F23F7D"/>
    <w:rsid w:val="00F2421D"/>
    <w:rsid w:val="00F24232"/>
    <w:rsid w:val="00F2486E"/>
    <w:rsid w:val="00F24E8D"/>
    <w:rsid w:val="00F25177"/>
    <w:rsid w:val="00F2526C"/>
    <w:rsid w:val="00F25420"/>
    <w:rsid w:val="00F256A5"/>
    <w:rsid w:val="00F2586C"/>
    <w:rsid w:val="00F2604B"/>
    <w:rsid w:val="00F261F0"/>
    <w:rsid w:val="00F2659D"/>
    <w:rsid w:val="00F265C5"/>
    <w:rsid w:val="00F27170"/>
    <w:rsid w:val="00F27319"/>
    <w:rsid w:val="00F274A5"/>
    <w:rsid w:val="00F27BB8"/>
    <w:rsid w:val="00F30016"/>
    <w:rsid w:val="00F300F4"/>
    <w:rsid w:val="00F3013E"/>
    <w:rsid w:val="00F3058F"/>
    <w:rsid w:val="00F30A3E"/>
    <w:rsid w:val="00F30C02"/>
    <w:rsid w:val="00F30CE5"/>
    <w:rsid w:val="00F30E85"/>
    <w:rsid w:val="00F30FDC"/>
    <w:rsid w:val="00F313D1"/>
    <w:rsid w:val="00F3144A"/>
    <w:rsid w:val="00F31C75"/>
    <w:rsid w:val="00F31F4C"/>
    <w:rsid w:val="00F31FA1"/>
    <w:rsid w:val="00F32543"/>
    <w:rsid w:val="00F33050"/>
    <w:rsid w:val="00F33277"/>
    <w:rsid w:val="00F33286"/>
    <w:rsid w:val="00F333D8"/>
    <w:rsid w:val="00F339D7"/>
    <w:rsid w:val="00F33CE0"/>
    <w:rsid w:val="00F3402A"/>
    <w:rsid w:val="00F340CD"/>
    <w:rsid w:val="00F3417F"/>
    <w:rsid w:val="00F341B5"/>
    <w:rsid w:val="00F341CC"/>
    <w:rsid w:val="00F342DC"/>
    <w:rsid w:val="00F3481A"/>
    <w:rsid w:val="00F34A3B"/>
    <w:rsid w:val="00F34E67"/>
    <w:rsid w:val="00F35095"/>
    <w:rsid w:val="00F35664"/>
    <w:rsid w:val="00F35C54"/>
    <w:rsid w:val="00F35E63"/>
    <w:rsid w:val="00F35FC7"/>
    <w:rsid w:val="00F363B2"/>
    <w:rsid w:val="00F364CF"/>
    <w:rsid w:val="00F368CB"/>
    <w:rsid w:val="00F36AE4"/>
    <w:rsid w:val="00F36B6C"/>
    <w:rsid w:val="00F36BCA"/>
    <w:rsid w:val="00F36D10"/>
    <w:rsid w:val="00F36DE3"/>
    <w:rsid w:val="00F370DC"/>
    <w:rsid w:val="00F37487"/>
    <w:rsid w:val="00F37566"/>
    <w:rsid w:val="00F377FC"/>
    <w:rsid w:val="00F37C18"/>
    <w:rsid w:val="00F37E5B"/>
    <w:rsid w:val="00F40508"/>
    <w:rsid w:val="00F406D5"/>
    <w:rsid w:val="00F409C2"/>
    <w:rsid w:val="00F40CAB"/>
    <w:rsid w:val="00F40D09"/>
    <w:rsid w:val="00F41968"/>
    <w:rsid w:val="00F4272C"/>
    <w:rsid w:val="00F42739"/>
    <w:rsid w:val="00F429E5"/>
    <w:rsid w:val="00F432C6"/>
    <w:rsid w:val="00F4352E"/>
    <w:rsid w:val="00F43960"/>
    <w:rsid w:val="00F43C3C"/>
    <w:rsid w:val="00F4470C"/>
    <w:rsid w:val="00F44B59"/>
    <w:rsid w:val="00F44BB8"/>
    <w:rsid w:val="00F4537F"/>
    <w:rsid w:val="00F459C7"/>
    <w:rsid w:val="00F45D8C"/>
    <w:rsid w:val="00F460A1"/>
    <w:rsid w:val="00F46155"/>
    <w:rsid w:val="00F46234"/>
    <w:rsid w:val="00F4631A"/>
    <w:rsid w:val="00F468CA"/>
    <w:rsid w:val="00F46B76"/>
    <w:rsid w:val="00F46D40"/>
    <w:rsid w:val="00F46EA6"/>
    <w:rsid w:val="00F47658"/>
    <w:rsid w:val="00F47BE4"/>
    <w:rsid w:val="00F47C5C"/>
    <w:rsid w:val="00F50173"/>
    <w:rsid w:val="00F5051A"/>
    <w:rsid w:val="00F5068E"/>
    <w:rsid w:val="00F50A8A"/>
    <w:rsid w:val="00F50BFA"/>
    <w:rsid w:val="00F510A6"/>
    <w:rsid w:val="00F515CA"/>
    <w:rsid w:val="00F51D20"/>
    <w:rsid w:val="00F52BF1"/>
    <w:rsid w:val="00F530D0"/>
    <w:rsid w:val="00F53166"/>
    <w:rsid w:val="00F5335D"/>
    <w:rsid w:val="00F53A12"/>
    <w:rsid w:val="00F53C60"/>
    <w:rsid w:val="00F53F51"/>
    <w:rsid w:val="00F54856"/>
    <w:rsid w:val="00F54FE1"/>
    <w:rsid w:val="00F5525D"/>
    <w:rsid w:val="00F55337"/>
    <w:rsid w:val="00F5539B"/>
    <w:rsid w:val="00F554AA"/>
    <w:rsid w:val="00F5565E"/>
    <w:rsid w:val="00F557CB"/>
    <w:rsid w:val="00F55B61"/>
    <w:rsid w:val="00F55D35"/>
    <w:rsid w:val="00F55E0D"/>
    <w:rsid w:val="00F5608A"/>
    <w:rsid w:val="00F563C2"/>
    <w:rsid w:val="00F56967"/>
    <w:rsid w:val="00F56AF3"/>
    <w:rsid w:val="00F56C7C"/>
    <w:rsid w:val="00F56CB9"/>
    <w:rsid w:val="00F572E1"/>
    <w:rsid w:val="00F57650"/>
    <w:rsid w:val="00F579FC"/>
    <w:rsid w:val="00F57FD9"/>
    <w:rsid w:val="00F601CA"/>
    <w:rsid w:val="00F60277"/>
    <w:rsid w:val="00F6089D"/>
    <w:rsid w:val="00F60C74"/>
    <w:rsid w:val="00F60F54"/>
    <w:rsid w:val="00F61342"/>
    <w:rsid w:val="00F61602"/>
    <w:rsid w:val="00F6161C"/>
    <w:rsid w:val="00F61841"/>
    <w:rsid w:val="00F61E93"/>
    <w:rsid w:val="00F623EC"/>
    <w:rsid w:val="00F62773"/>
    <w:rsid w:val="00F62B95"/>
    <w:rsid w:val="00F62FE5"/>
    <w:rsid w:val="00F6359C"/>
    <w:rsid w:val="00F637C9"/>
    <w:rsid w:val="00F63DDA"/>
    <w:rsid w:val="00F64243"/>
    <w:rsid w:val="00F644C7"/>
    <w:rsid w:val="00F648B2"/>
    <w:rsid w:val="00F64CF8"/>
    <w:rsid w:val="00F64DD3"/>
    <w:rsid w:val="00F64F51"/>
    <w:rsid w:val="00F654E8"/>
    <w:rsid w:val="00F65F6F"/>
    <w:rsid w:val="00F6607F"/>
    <w:rsid w:val="00F66122"/>
    <w:rsid w:val="00F665D5"/>
    <w:rsid w:val="00F666FD"/>
    <w:rsid w:val="00F66EC1"/>
    <w:rsid w:val="00F67099"/>
    <w:rsid w:val="00F672F1"/>
    <w:rsid w:val="00F67302"/>
    <w:rsid w:val="00F677AF"/>
    <w:rsid w:val="00F67A35"/>
    <w:rsid w:val="00F67B7D"/>
    <w:rsid w:val="00F67FC4"/>
    <w:rsid w:val="00F71419"/>
    <w:rsid w:val="00F71D95"/>
    <w:rsid w:val="00F721D8"/>
    <w:rsid w:val="00F72357"/>
    <w:rsid w:val="00F72620"/>
    <w:rsid w:val="00F72887"/>
    <w:rsid w:val="00F733CC"/>
    <w:rsid w:val="00F73930"/>
    <w:rsid w:val="00F73B70"/>
    <w:rsid w:val="00F74118"/>
    <w:rsid w:val="00F74217"/>
    <w:rsid w:val="00F746A3"/>
    <w:rsid w:val="00F74BBB"/>
    <w:rsid w:val="00F759AD"/>
    <w:rsid w:val="00F75BDF"/>
    <w:rsid w:val="00F765E8"/>
    <w:rsid w:val="00F76851"/>
    <w:rsid w:val="00F769C0"/>
    <w:rsid w:val="00F76EE1"/>
    <w:rsid w:val="00F77084"/>
    <w:rsid w:val="00F772AD"/>
    <w:rsid w:val="00F7768D"/>
    <w:rsid w:val="00F77E2A"/>
    <w:rsid w:val="00F80A71"/>
    <w:rsid w:val="00F80F3C"/>
    <w:rsid w:val="00F8124E"/>
    <w:rsid w:val="00F81526"/>
    <w:rsid w:val="00F81886"/>
    <w:rsid w:val="00F8200C"/>
    <w:rsid w:val="00F823C1"/>
    <w:rsid w:val="00F82B09"/>
    <w:rsid w:val="00F82F09"/>
    <w:rsid w:val="00F834BC"/>
    <w:rsid w:val="00F836FE"/>
    <w:rsid w:val="00F83841"/>
    <w:rsid w:val="00F839E0"/>
    <w:rsid w:val="00F83A6F"/>
    <w:rsid w:val="00F84B88"/>
    <w:rsid w:val="00F85244"/>
    <w:rsid w:val="00F853AF"/>
    <w:rsid w:val="00F856F0"/>
    <w:rsid w:val="00F85AF0"/>
    <w:rsid w:val="00F85D77"/>
    <w:rsid w:val="00F863C8"/>
    <w:rsid w:val="00F86A5E"/>
    <w:rsid w:val="00F86D88"/>
    <w:rsid w:val="00F87A92"/>
    <w:rsid w:val="00F87FA5"/>
    <w:rsid w:val="00F87FA7"/>
    <w:rsid w:val="00F9002C"/>
    <w:rsid w:val="00F90255"/>
    <w:rsid w:val="00F9066D"/>
    <w:rsid w:val="00F90898"/>
    <w:rsid w:val="00F911DD"/>
    <w:rsid w:val="00F914C8"/>
    <w:rsid w:val="00F914EA"/>
    <w:rsid w:val="00F91839"/>
    <w:rsid w:val="00F91CC0"/>
    <w:rsid w:val="00F91F34"/>
    <w:rsid w:val="00F928CE"/>
    <w:rsid w:val="00F92EAE"/>
    <w:rsid w:val="00F92EEE"/>
    <w:rsid w:val="00F936B8"/>
    <w:rsid w:val="00F94205"/>
    <w:rsid w:val="00F945B2"/>
    <w:rsid w:val="00F9473C"/>
    <w:rsid w:val="00F947A1"/>
    <w:rsid w:val="00F95119"/>
    <w:rsid w:val="00F95B0B"/>
    <w:rsid w:val="00F95F58"/>
    <w:rsid w:val="00F963E1"/>
    <w:rsid w:val="00F9721B"/>
    <w:rsid w:val="00F9725C"/>
    <w:rsid w:val="00F972C8"/>
    <w:rsid w:val="00F977CB"/>
    <w:rsid w:val="00F97854"/>
    <w:rsid w:val="00F97C49"/>
    <w:rsid w:val="00FA0942"/>
    <w:rsid w:val="00FA0AC9"/>
    <w:rsid w:val="00FA12CC"/>
    <w:rsid w:val="00FA188C"/>
    <w:rsid w:val="00FA1FF2"/>
    <w:rsid w:val="00FA2910"/>
    <w:rsid w:val="00FA29F4"/>
    <w:rsid w:val="00FA2B04"/>
    <w:rsid w:val="00FA362D"/>
    <w:rsid w:val="00FA3D8C"/>
    <w:rsid w:val="00FA3E51"/>
    <w:rsid w:val="00FA403D"/>
    <w:rsid w:val="00FA40A3"/>
    <w:rsid w:val="00FA427F"/>
    <w:rsid w:val="00FA45CD"/>
    <w:rsid w:val="00FA4810"/>
    <w:rsid w:val="00FA4D76"/>
    <w:rsid w:val="00FA52BF"/>
    <w:rsid w:val="00FA5989"/>
    <w:rsid w:val="00FA5A62"/>
    <w:rsid w:val="00FA5B17"/>
    <w:rsid w:val="00FA6330"/>
    <w:rsid w:val="00FA6924"/>
    <w:rsid w:val="00FA69D3"/>
    <w:rsid w:val="00FA6C90"/>
    <w:rsid w:val="00FA7125"/>
    <w:rsid w:val="00FA7131"/>
    <w:rsid w:val="00FA7DF7"/>
    <w:rsid w:val="00FB01CC"/>
    <w:rsid w:val="00FB08F9"/>
    <w:rsid w:val="00FB1350"/>
    <w:rsid w:val="00FB16CA"/>
    <w:rsid w:val="00FB26BD"/>
    <w:rsid w:val="00FB2C23"/>
    <w:rsid w:val="00FB2DE1"/>
    <w:rsid w:val="00FB3325"/>
    <w:rsid w:val="00FB33FA"/>
    <w:rsid w:val="00FB35CC"/>
    <w:rsid w:val="00FB3866"/>
    <w:rsid w:val="00FB386A"/>
    <w:rsid w:val="00FB3966"/>
    <w:rsid w:val="00FB3B56"/>
    <w:rsid w:val="00FB3BA6"/>
    <w:rsid w:val="00FB3E00"/>
    <w:rsid w:val="00FB4411"/>
    <w:rsid w:val="00FB4D65"/>
    <w:rsid w:val="00FB5001"/>
    <w:rsid w:val="00FB56CA"/>
    <w:rsid w:val="00FB5954"/>
    <w:rsid w:val="00FB5B4B"/>
    <w:rsid w:val="00FB5BD1"/>
    <w:rsid w:val="00FB60A1"/>
    <w:rsid w:val="00FB6695"/>
    <w:rsid w:val="00FB6963"/>
    <w:rsid w:val="00FB7222"/>
    <w:rsid w:val="00FB7397"/>
    <w:rsid w:val="00FC012F"/>
    <w:rsid w:val="00FC0253"/>
    <w:rsid w:val="00FC0436"/>
    <w:rsid w:val="00FC060B"/>
    <w:rsid w:val="00FC085C"/>
    <w:rsid w:val="00FC0CDF"/>
    <w:rsid w:val="00FC0D7C"/>
    <w:rsid w:val="00FC1337"/>
    <w:rsid w:val="00FC1411"/>
    <w:rsid w:val="00FC163A"/>
    <w:rsid w:val="00FC16FB"/>
    <w:rsid w:val="00FC17D5"/>
    <w:rsid w:val="00FC183A"/>
    <w:rsid w:val="00FC19F5"/>
    <w:rsid w:val="00FC28D1"/>
    <w:rsid w:val="00FC2C28"/>
    <w:rsid w:val="00FC2C37"/>
    <w:rsid w:val="00FC2EA2"/>
    <w:rsid w:val="00FC330D"/>
    <w:rsid w:val="00FC333B"/>
    <w:rsid w:val="00FC35A0"/>
    <w:rsid w:val="00FC3D1C"/>
    <w:rsid w:val="00FC50EA"/>
    <w:rsid w:val="00FC51C4"/>
    <w:rsid w:val="00FC51D7"/>
    <w:rsid w:val="00FC5656"/>
    <w:rsid w:val="00FC5661"/>
    <w:rsid w:val="00FC5964"/>
    <w:rsid w:val="00FC5BAE"/>
    <w:rsid w:val="00FC5F90"/>
    <w:rsid w:val="00FC64F3"/>
    <w:rsid w:val="00FC66AD"/>
    <w:rsid w:val="00FC72E0"/>
    <w:rsid w:val="00FD08A7"/>
    <w:rsid w:val="00FD096C"/>
    <w:rsid w:val="00FD0B99"/>
    <w:rsid w:val="00FD0D5F"/>
    <w:rsid w:val="00FD0F43"/>
    <w:rsid w:val="00FD1295"/>
    <w:rsid w:val="00FD20AB"/>
    <w:rsid w:val="00FD255C"/>
    <w:rsid w:val="00FD29E9"/>
    <w:rsid w:val="00FD2E55"/>
    <w:rsid w:val="00FD2FA9"/>
    <w:rsid w:val="00FD305C"/>
    <w:rsid w:val="00FD31A4"/>
    <w:rsid w:val="00FD31D2"/>
    <w:rsid w:val="00FD3572"/>
    <w:rsid w:val="00FD36D4"/>
    <w:rsid w:val="00FD3792"/>
    <w:rsid w:val="00FD4073"/>
    <w:rsid w:val="00FD40CF"/>
    <w:rsid w:val="00FD5043"/>
    <w:rsid w:val="00FD510B"/>
    <w:rsid w:val="00FD52F8"/>
    <w:rsid w:val="00FD5328"/>
    <w:rsid w:val="00FD5360"/>
    <w:rsid w:val="00FD54CC"/>
    <w:rsid w:val="00FD5914"/>
    <w:rsid w:val="00FD5F6C"/>
    <w:rsid w:val="00FD65AD"/>
    <w:rsid w:val="00FD6B34"/>
    <w:rsid w:val="00FD6C8C"/>
    <w:rsid w:val="00FD6DBB"/>
    <w:rsid w:val="00FD7529"/>
    <w:rsid w:val="00FD795C"/>
    <w:rsid w:val="00FD7A8D"/>
    <w:rsid w:val="00FE0560"/>
    <w:rsid w:val="00FE06A2"/>
    <w:rsid w:val="00FE0B52"/>
    <w:rsid w:val="00FE0CE6"/>
    <w:rsid w:val="00FE0E39"/>
    <w:rsid w:val="00FE0FBC"/>
    <w:rsid w:val="00FE1630"/>
    <w:rsid w:val="00FE169D"/>
    <w:rsid w:val="00FE190A"/>
    <w:rsid w:val="00FE1B04"/>
    <w:rsid w:val="00FE1FCA"/>
    <w:rsid w:val="00FE2739"/>
    <w:rsid w:val="00FE28C8"/>
    <w:rsid w:val="00FE2C3A"/>
    <w:rsid w:val="00FE2E81"/>
    <w:rsid w:val="00FE33B0"/>
    <w:rsid w:val="00FE36BA"/>
    <w:rsid w:val="00FE378C"/>
    <w:rsid w:val="00FE39E1"/>
    <w:rsid w:val="00FE422E"/>
    <w:rsid w:val="00FE4CFC"/>
    <w:rsid w:val="00FE5E92"/>
    <w:rsid w:val="00FE5F93"/>
    <w:rsid w:val="00FE62CD"/>
    <w:rsid w:val="00FE6871"/>
    <w:rsid w:val="00FE6D96"/>
    <w:rsid w:val="00FE6F3B"/>
    <w:rsid w:val="00FE71CB"/>
    <w:rsid w:val="00FE792B"/>
    <w:rsid w:val="00FE79EF"/>
    <w:rsid w:val="00FE7BCD"/>
    <w:rsid w:val="00FF013B"/>
    <w:rsid w:val="00FF025A"/>
    <w:rsid w:val="00FF0874"/>
    <w:rsid w:val="00FF088B"/>
    <w:rsid w:val="00FF0A4D"/>
    <w:rsid w:val="00FF0AC4"/>
    <w:rsid w:val="00FF0D1C"/>
    <w:rsid w:val="00FF0E3B"/>
    <w:rsid w:val="00FF10AF"/>
    <w:rsid w:val="00FF1304"/>
    <w:rsid w:val="00FF1386"/>
    <w:rsid w:val="00FF140F"/>
    <w:rsid w:val="00FF18BB"/>
    <w:rsid w:val="00FF1A3F"/>
    <w:rsid w:val="00FF1E46"/>
    <w:rsid w:val="00FF209F"/>
    <w:rsid w:val="00FF2151"/>
    <w:rsid w:val="00FF2237"/>
    <w:rsid w:val="00FF22C2"/>
    <w:rsid w:val="00FF23FB"/>
    <w:rsid w:val="00FF2C03"/>
    <w:rsid w:val="00FF30BA"/>
    <w:rsid w:val="00FF3298"/>
    <w:rsid w:val="00FF334E"/>
    <w:rsid w:val="00FF3880"/>
    <w:rsid w:val="00FF394B"/>
    <w:rsid w:val="00FF40CC"/>
    <w:rsid w:val="00FF465F"/>
    <w:rsid w:val="00FF4BC9"/>
    <w:rsid w:val="00FF4EB5"/>
    <w:rsid w:val="00FF5893"/>
    <w:rsid w:val="00FF5F7D"/>
    <w:rsid w:val="00FF6062"/>
    <w:rsid w:val="00FF636B"/>
    <w:rsid w:val="00FF6684"/>
    <w:rsid w:val="00FF66BB"/>
    <w:rsid w:val="00FF675D"/>
    <w:rsid w:val="00FF6779"/>
    <w:rsid w:val="00FF6F14"/>
    <w:rsid w:val="00FF6FE2"/>
    <w:rsid w:val="00FF772A"/>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738D395-F614-483C-85C5-3EACE3C3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35"/>
    <w:pPr>
      <w:spacing w:after="120"/>
      <w:ind w:left="1134"/>
      <w:jc w:val="both"/>
    </w:pPr>
    <w:rPr>
      <w:sz w:val="24"/>
      <w:szCs w:val="24"/>
      <w:lang w:eastAsia="en-US"/>
    </w:rPr>
  </w:style>
  <w:style w:type="paragraph" w:styleId="Ttulo2">
    <w:name w:val="heading 2"/>
    <w:basedOn w:val="Normal"/>
    <w:next w:val="Normal"/>
    <w:link w:val="Ttulo2Char"/>
    <w:uiPriority w:val="9"/>
    <w:qFormat/>
    <w:rsid w:val="00AE1AB0"/>
    <w:pPr>
      <w:keepNext/>
      <w:spacing w:after="0"/>
      <w:ind w:left="708" w:firstLine="708"/>
      <w:jc w:val="center"/>
      <w:outlineLvl w:val="1"/>
    </w:pPr>
    <w:rPr>
      <w:rFonts w:eastAsia="Times New Roman"/>
      <w:szCs w:val="20"/>
      <w:lang w:val="x-none" w:eastAsia="x-none"/>
    </w:rPr>
  </w:style>
  <w:style w:type="paragraph" w:styleId="Ttulo3">
    <w:name w:val="heading 3"/>
    <w:basedOn w:val="Normal"/>
    <w:next w:val="Normal"/>
    <w:link w:val="Ttulo3Char"/>
    <w:uiPriority w:val="9"/>
    <w:qFormat/>
    <w:rsid w:val="005438A1"/>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
    <w:qFormat/>
    <w:rsid w:val="005438A1"/>
    <w:pPr>
      <w:keepNext/>
      <w:spacing w:before="240" w:after="60"/>
      <w:outlineLvl w:val="3"/>
    </w:pPr>
    <w:rPr>
      <w:rFonts w:ascii="Calibri" w:eastAsia="Times New Roman" w:hAnsi="Calibri"/>
      <w:b/>
      <w:bCs/>
      <w:sz w:val="28"/>
      <w:szCs w:val="28"/>
      <w:lang w:val="x-none"/>
    </w:rPr>
  </w:style>
  <w:style w:type="paragraph" w:styleId="Ttulo5">
    <w:name w:val="heading 5"/>
    <w:basedOn w:val="Normal"/>
    <w:next w:val="Normal"/>
    <w:link w:val="Ttulo5Char"/>
    <w:uiPriority w:val="9"/>
    <w:qFormat/>
    <w:rsid w:val="005438A1"/>
    <w:pPr>
      <w:keepNext/>
      <w:keepLines/>
      <w:spacing w:before="200" w:after="0"/>
      <w:ind w:left="0"/>
      <w:jc w:val="left"/>
      <w:outlineLvl w:val="4"/>
    </w:pPr>
    <w:rPr>
      <w:rFonts w:ascii="Cambria" w:eastAsia="Times New Roman" w:hAnsi="Cambria"/>
      <w:color w:val="243F60"/>
      <w:szCs w:val="22"/>
      <w:lang w:val="x-none"/>
    </w:rPr>
  </w:style>
  <w:style w:type="paragraph" w:styleId="Ttulo6">
    <w:name w:val="heading 6"/>
    <w:basedOn w:val="Normal"/>
    <w:next w:val="Normal"/>
    <w:link w:val="Ttulo6Char"/>
    <w:uiPriority w:val="9"/>
    <w:qFormat/>
    <w:rsid w:val="00E75855"/>
    <w:pPr>
      <w:spacing w:before="240" w:after="60"/>
      <w:outlineLvl w:val="5"/>
    </w:pPr>
    <w:rPr>
      <w:rFonts w:ascii="Calibri" w:eastAsia="Times New Roman" w:hAnsi="Calibri"/>
      <w:b/>
      <w:bCs/>
      <w:sz w:val="22"/>
      <w:szCs w:val="22"/>
      <w:lang w:val="x-none"/>
    </w:rPr>
  </w:style>
  <w:style w:type="paragraph" w:styleId="Ttulo8">
    <w:name w:val="heading 8"/>
    <w:basedOn w:val="Normal"/>
    <w:next w:val="Normal"/>
    <w:link w:val="Ttulo8Char"/>
    <w:uiPriority w:val="9"/>
    <w:qFormat/>
    <w:rsid w:val="00515E7B"/>
    <w:pPr>
      <w:spacing w:before="240" w:after="60"/>
      <w:outlineLvl w:val="7"/>
    </w:pPr>
    <w:rPr>
      <w:rFonts w:ascii="Calibri" w:eastAsia="Times New Roman" w:hAnsi="Calibri"/>
      <w:i/>
      <w:iCs/>
      <w:lang w:val="x-none"/>
    </w:rPr>
  </w:style>
  <w:style w:type="paragraph" w:styleId="Ttulo9">
    <w:name w:val="heading 9"/>
    <w:basedOn w:val="Normal"/>
    <w:next w:val="Normal"/>
    <w:link w:val="Ttulo9Char"/>
    <w:uiPriority w:val="9"/>
    <w:qFormat/>
    <w:rsid w:val="00515E7B"/>
    <w:pPr>
      <w:spacing w:before="240" w:after="60"/>
      <w:outlineLvl w:val="8"/>
    </w:pPr>
    <w:rPr>
      <w:rFonts w:ascii="Cambria" w:eastAsia="Times New Roman" w:hAnsi="Cambria"/>
      <w:sz w:val="22"/>
      <w:szCs w:val="2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547"/>
    <w:pPr>
      <w:tabs>
        <w:tab w:val="center" w:pos="4252"/>
        <w:tab w:val="right" w:pos="8504"/>
      </w:tabs>
      <w:spacing w:after="0"/>
    </w:pPr>
  </w:style>
  <w:style w:type="character" w:customStyle="1" w:styleId="CabealhoChar">
    <w:name w:val="Cabeçalho Char"/>
    <w:basedOn w:val="Fontepargpadro"/>
    <w:link w:val="Cabealho"/>
    <w:uiPriority w:val="99"/>
    <w:rsid w:val="008B0547"/>
  </w:style>
  <w:style w:type="paragraph" w:styleId="Rodap">
    <w:name w:val="footer"/>
    <w:basedOn w:val="Normal"/>
    <w:link w:val="RodapChar"/>
    <w:uiPriority w:val="99"/>
    <w:unhideWhenUsed/>
    <w:rsid w:val="008B0547"/>
    <w:pPr>
      <w:tabs>
        <w:tab w:val="center" w:pos="4252"/>
        <w:tab w:val="right" w:pos="8504"/>
      </w:tabs>
      <w:spacing w:after="0"/>
    </w:pPr>
  </w:style>
  <w:style w:type="character" w:customStyle="1" w:styleId="RodapChar">
    <w:name w:val="Rodapé Char"/>
    <w:basedOn w:val="Fontepargpadro"/>
    <w:link w:val="Rodap"/>
    <w:uiPriority w:val="99"/>
    <w:rsid w:val="008B0547"/>
  </w:style>
  <w:style w:type="table" w:styleId="Tabelacomgrade">
    <w:name w:val="Table Grid"/>
    <w:basedOn w:val="Tabelanormal"/>
    <w:uiPriority w:val="59"/>
    <w:rsid w:val="00E2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PCorpo1">
    <w:name w:val="RUP Corpo 1"/>
    <w:rsid w:val="00E23C05"/>
    <w:pPr>
      <w:spacing w:before="120"/>
      <w:ind w:firstLine="425"/>
      <w:jc w:val="both"/>
    </w:pPr>
    <w:rPr>
      <w:rFonts w:ascii="Arial" w:eastAsia="Times New Roman" w:hAnsi="Arial"/>
    </w:rPr>
  </w:style>
  <w:style w:type="character" w:customStyle="1" w:styleId="Ttulo2Char">
    <w:name w:val="Título 2 Char"/>
    <w:link w:val="Ttulo2"/>
    <w:uiPriority w:val="9"/>
    <w:rsid w:val="00AE1AB0"/>
    <w:rPr>
      <w:rFonts w:eastAsia="Times New Roman"/>
      <w:sz w:val="24"/>
    </w:rPr>
  </w:style>
  <w:style w:type="paragraph" w:styleId="Recuodecorpodetexto">
    <w:name w:val="Body Text Indent"/>
    <w:basedOn w:val="Normal"/>
    <w:link w:val="RecuodecorpodetextoChar"/>
    <w:semiHidden/>
    <w:rsid w:val="00AE1AB0"/>
    <w:pPr>
      <w:spacing w:after="0"/>
      <w:ind w:left="0" w:firstLine="1134"/>
      <w:jc w:val="left"/>
    </w:pPr>
    <w:rPr>
      <w:rFonts w:eastAsia="Times New Roman"/>
      <w:szCs w:val="20"/>
      <w:lang w:val="x-none" w:eastAsia="x-none"/>
    </w:rPr>
  </w:style>
  <w:style w:type="character" w:customStyle="1" w:styleId="RecuodecorpodetextoChar">
    <w:name w:val="Recuo de corpo de texto Char"/>
    <w:link w:val="Recuodecorpodetexto"/>
    <w:semiHidden/>
    <w:rsid w:val="00AE1AB0"/>
    <w:rPr>
      <w:rFonts w:eastAsia="Times New Roman"/>
      <w:sz w:val="24"/>
    </w:rPr>
  </w:style>
  <w:style w:type="paragraph" w:styleId="MapadoDocumento">
    <w:name w:val="Document Map"/>
    <w:basedOn w:val="Normal"/>
    <w:link w:val="MapadoDocumentoChar"/>
    <w:uiPriority w:val="99"/>
    <w:semiHidden/>
    <w:unhideWhenUsed/>
    <w:rsid w:val="00000605"/>
    <w:rPr>
      <w:rFonts w:ascii="Tahoma" w:hAnsi="Tahoma"/>
      <w:sz w:val="16"/>
      <w:szCs w:val="16"/>
      <w:lang w:val="x-none"/>
    </w:rPr>
  </w:style>
  <w:style w:type="character" w:customStyle="1" w:styleId="MapadoDocumentoChar">
    <w:name w:val="Mapa do Documento Char"/>
    <w:link w:val="MapadoDocumento"/>
    <w:uiPriority w:val="99"/>
    <w:semiHidden/>
    <w:rsid w:val="00000605"/>
    <w:rPr>
      <w:rFonts w:ascii="Tahoma" w:hAnsi="Tahoma" w:cs="Tahoma"/>
      <w:sz w:val="16"/>
      <w:szCs w:val="16"/>
      <w:lang w:eastAsia="en-US"/>
    </w:rPr>
  </w:style>
  <w:style w:type="character" w:customStyle="1" w:styleId="Ttulo6Char">
    <w:name w:val="Título 6 Char"/>
    <w:link w:val="Ttulo6"/>
    <w:uiPriority w:val="9"/>
    <w:semiHidden/>
    <w:rsid w:val="00E75855"/>
    <w:rPr>
      <w:rFonts w:ascii="Calibri" w:eastAsia="Times New Roman" w:hAnsi="Calibri" w:cs="Times New Roman"/>
      <w:b/>
      <w:bCs/>
      <w:sz w:val="22"/>
      <w:szCs w:val="22"/>
      <w:lang w:eastAsia="en-US"/>
    </w:rPr>
  </w:style>
  <w:style w:type="paragraph" w:styleId="Corpodetexto">
    <w:name w:val="Body Text"/>
    <w:basedOn w:val="Normal"/>
    <w:link w:val="CorpodetextoChar"/>
    <w:unhideWhenUsed/>
    <w:rsid w:val="00E75855"/>
    <w:rPr>
      <w:lang w:val="x-none"/>
    </w:rPr>
  </w:style>
  <w:style w:type="character" w:customStyle="1" w:styleId="CorpodetextoChar">
    <w:name w:val="Corpo de texto Char"/>
    <w:link w:val="Corpodetexto"/>
    <w:rsid w:val="00E75855"/>
    <w:rPr>
      <w:sz w:val="24"/>
      <w:szCs w:val="24"/>
      <w:lang w:eastAsia="en-US"/>
    </w:rPr>
  </w:style>
  <w:style w:type="paragraph" w:styleId="Corpodetexto2">
    <w:name w:val="Body Text 2"/>
    <w:basedOn w:val="Normal"/>
    <w:link w:val="Corpodetexto2Char"/>
    <w:uiPriority w:val="99"/>
    <w:unhideWhenUsed/>
    <w:rsid w:val="00E75855"/>
    <w:pPr>
      <w:spacing w:line="480" w:lineRule="auto"/>
    </w:pPr>
    <w:rPr>
      <w:lang w:val="x-none"/>
    </w:rPr>
  </w:style>
  <w:style w:type="character" w:customStyle="1" w:styleId="Corpodetexto2Char">
    <w:name w:val="Corpo de texto 2 Char"/>
    <w:link w:val="Corpodetexto2"/>
    <w:uiPriority w:val="99"/>
    <w:rsid w:val="00E75855"/>
    <w:rPr>
      <w:sz w:val="24"/>
      <w:szCs w:val="24"/>
      <w:lang w:eastAsia="en-US"/>
    </w:rPr>
  </w:style>
  <w:style w:type="character" w:styleId="Hyperlink">
    <w:name w:val="Hyperlink"/>
    <w:uiPriority w:val="99"/>
    <w:unhideWhenUsed/>
    <w:rsid w:val="00E75855"/>
    <w:rPr>
      <w:strike w:val="0"/>
      <w:dstrike w:val="0"/>
      <w:color w:val="0000FF"/>
      <w:u w:val="none"/>
      <w:effect w:val="none"/>
    </w:rPr>
  </w:style>
  <w:style w:type="paragraph" w:styleId="NormalWeb">
    <w:name w:val="Normal (Web)"/>
    <w:basedOn w:val="Normal"/>
    <w:uiPriority w:val="99"/>
    <w:unhideWhenUsed/>
    <w:rsid w:val="00E75855"/>
    <w:pPr>
      <w:spacing w:after="0" w:line="360" w:lineRule="auto"/>
      <w:ind w:left="0" w:firstLine="1200"/>
      <w:jc w:val="left"/>
    </w:pPr>
    <w:rPr>
      <w:rFonts w:eastAsia="Times New Roman"/>
      <w:lang w:eastAsia="pt-BR"/>
    </w:rPr>
  </w:style>
  <w:style w:type="character" w:styleId="Forte">
    <w:name w:val="Strong"/>
    <w:uiPriority w:val="22"/>
    <w:qFormat/>
    <w:rsid w:val="00E75855"/>
    <w:rPr>
      <w:b/>
      <w:bCs/>
    </w:rPr>
  </w:style>
  <w:style w:type="character" w:customStyle="1" w:styleId="Ttulo8Char">
    <w:name w:val="Título 8 Char"/>
    <w:link w:val="Ttulo8"/>
    <w:uiPriority w:val="9"/>
    <w:rsid w:val="00515E7B"/>
    <w:rPr>
      <w:rFonts w:ascii="Calibri" w:eastAsia="Times New Roman" w:hAnsi="Calibri" w:cs="Times New Roman"/>
      <w:i/>
      <w:iCs/>
      <w:sz w:val="24"/>
      <w:szCs w:val="24"/>
      <w:lang w:eastAsia="en-US"/>
    </w:rPr>
  </w:style>
  <w:style w:type="character" w:customStyle="1" w:styleId="Ttulo9Char">
    <w:name w:val="Título 9 Char"/>
    <w:link w:val="Ttulo9"/>
    <w:uiPriority w:val="9"/>
    <w:semiHidden/>
    <w:rsid w:val="00515E7B"/>
    <w:rPr>
      <w:rFonts w:ascii="Cambria" w:eastAsia="Times New Roman" w:hAnsi="Cambria" w:cs="Times New Roman"/>
      <w:sz w:val="22"/>
      <w:szCs w:val="22"/>
      <w:lang w:eastAsia="en-US"/>
    </w:rPr>
  </w:style>
  <w:style w:type="paragraph" w:customStyle="1" w:styleId="indice">
    <w:name w:val="indice"/>
    <w:rsid w:val="00515E7B"/>
    <w:pPr>
      <w:autoSpaceDE w:val="0"/>
      <w:autoSpaceDN w:val="0"/>
      <w:adjustRightInd w:val="0"/>
      <w:spacing w:line="260" w:lineRule="atLeast"/>
      <w:jc w:val="both"/>
    </w:pPr>
    <w:rPr>
      <w:rFonts w:eastAsia="Times New Roman"/>
      <w:color w:val="000000"/>
      <w:sz w:val="22"/>
      <w:szCs w:val="22"/>
    </w:rPr>
  </w:style>
  <w:style w:type="paragraph" w:customStyle="1" w:styleId="tit1">
    <w:name w:val="tit1"/>
    <w:rsid w:val="00515E7B"/>
    <w:pPr>
      <w:autoSpaceDE w:val="0"/>
      <w:autoSpaceDN w:val="0"/>
      <w:adjustRightInd w:val="0"/>
      <w:spacing w:before="113" w:line="240" w:lineRule="atLeast"/>
    </w:pPr>
    <w:rPr>
      <w:rFonts w:eastAsia="Times New Roman"/>
      <w:b/>
      <w:bCs/>
      <w:i/>
      <w:iCs/>
      <w:sz w:val="22"/>
      <w:szCs w:val="22"/>
    </w:rPr>
  </w:style>
  <w:style w:type="paragraph" w:customStyle="1" w:styleId="enter-3pt">
    <w:name w:val="enter-3pt"/>
    <w:basedOn w:val="Normal"/>
    <w:rsid w:val="00515E7B"/>
    <w:pPr>
      <w:autoSpaceDE w:val="0"/>
      <w:autoSpaceDN w:val="0"/>
      <w:adjustRightInd w:val="0"/>
      <w:spacing w:after="0" w:line="60" w:lineRule="atLeast"/>
      <w:ind w:left="0"/>
    </w:pPr>
    <w:rPr>
      <w:rFonts w:eastAsia="Times New Roman"/>
      <w:sz w:val="8"/>
      <w:szCs w:val="8"/>
      <w:lang w:eastAsia="pt-BR"/>
    </w:rPr>
  </w:style>
  <w:style w:type="paragraph" w:customStyle="1" w:styleId="tita">
    <w:name w:val="tita"/>
    <w:rsid w:val="00515E7B"/>
    <w:pPr>
      <w:autoSpaceDE w:val="0"/>
      <w:autoSpaceDN w:val="0"/>
      <w:adjustRightInd w:val="0"/>
      <w:spacing w:before="170" w:after="57" w:line="240" w:lineRule="atLeast"/>
      <w:jc w:val="center"/>
    </w:pPr>
    <w:rPr>
      <w:rFonts w:eastAsia="Times New Roman"/>
      <w:b/>
      <w:bCs/>
      <w:i/>
      <w:iCs/>
      <w:sz w:val="24"/>
      <w:szCs w:val="24"/>
    </w:rPr>
  </w:style>
  <w:style w:type="paragraph" w:styleId="Textodebalo">
    <w:name w:val="Balloon Text"/>
    <w:basedOn w:val="Normal"/>
    <w:link w:val="TextodebaloChar"/>
    <w:uiPriority w:val="99"/>
    <w:semiHidden/>
    <w:unhideWhenUsed/>
    <w:rsid w:val="006F4DE0"/>
    <w:pPr>
      <w:spacing w:after="0"/>
    </w:pPr>
    <w:rPr>
      <w:rFonts w:ascii="Tahoma" w:hAnsi="Tahoma"/>
      <w:sz w:val="16"/>
      <w:szCs w:val="16"/>
      <w:lang w:val="x-none"/>
    </w:rPr>
  </w:style>
  <w:style w:type="character" w:customStyle="1" w:styleId="TextodebaloChar">
    <w:name w:val="Texto de balão Char"/>
    <w:link w:val="Textodebalo"/>
    <w:uiPriority w:val="99"/>
    <w:semiHidden/>
    <w:rsid w:val="006F4DE0"/>
    <w:rPr>
      <w:rFonts w:ascii="Tahoma" w:hAnsi="Tahoma" w:cs="Tahoma"/>
      <w:sz w:val="16"/>
      <w:szCs w:val="16"/>
      <w:lang w:eastAsia="en-US"/>
    </w:rPr>
  </w:style>
  <w:style w:type="paragraph" w:customStyle="1" w:styleId="TCU-RelVoto-demais">
    <w:name w:val="TCU - Rel/Voto - demais §§"/>
    <w:basedOn w:val="Normal"/>
    <w:qFormat/>
    <w:rsid w:val="0015258E"/>
    <w:pPr>
      <w:tabs>
        <w:tab w:val="left" w:pos="1134"/>
      </w:tabs>
      <w:spacing w:after="160"/>
      <w:ind w:left="0"/>
    </w:pPr>
    <w:rPr>
      <w:rFonts w:eastAsia="Times New Roman"/>
      <w:szCs w:val="22"/>
    </w:rPr>
  </w:style>
  <w:style w:type="paragraph" w:customStyle="1" w:styleId="votonumerado">
    <w:name w:val="voto numerado"/>
    <w:basedOn w:val="Normal"/>
    <w:rsid w:val="00BE6637"/>
    <w:pPr>
      <w:numPr>
        <w:numId w:val="1"/>
      </w:numPr>
      <w:tabs>
        <w:tab w:val="clear" w:pos="360"/>
        <w:tab w:val="left" w:pos="1134"/>
      </w:tabs>
      <w:spacing w:after="0"/>
      <w:ind w:left="0"/>
    </w:pPr>
    <w:rPr>
      <w:rFonts w:eastAsia="Times New Roman"/>
      <w:szCs w:val="20"/>
      <w:lang w:eastAsia="pt-BR"/>
    </w:rPr>
  </w:style>
  <w:style w:type="paragraph" w:customStyle="1" w:styleId="Pargrafo">
    <w:name w:val="#Parágrafo"/>
    <w:basedOn w:val="Normal"/>
    <w:rsid w:val="001D74CE"/>
    <w:pPr>
      <w:widowControl w:val="0"/>
      <w:suppressAutoHyphens/>
      <w:spacing w:after="0"/>
      <w:ind w:left="0"/>
      <w:jc w:val="left"/>
    </w:pPr>
    <w:rPr>
      <w:rFonts w:eastAsia="Times New Roman"/>
      <w:szCs w:val="20"/>
      <w:lang w:eastAsia="pt-BR"/>
    </w:rPr>
  </w:style>
  <w:style w:type="paragraph" w:customStyle="1" w:styleId="Citao">
    <w:name w:val="#Citação"/>
    <w:rsid w:val="007174DA"/>
    <w:pPr>
      <w:spacing w:after="120"/>
      <w:ind w:left="1134" w:right="284" w:firstLine="567"/>
      <w:jc w:val="both"/>
    </w:pPr>
    <w:rPr>
      <w:rFonts w:eastAsia="Times New Roman" w:cs="Calibri"/>
      <w:sz w:val="22"/>
      <w:szCs w:val="22"/>
      <w:lang w:eastAsia="en-US"/>
    </w:rPr>
  </w:style>
  <w:style w:type="paragraph" w:customStyle="1" w:styleId="Normal-numerado-REL01">
    <w:name w:val="#Normal-numerado-REL_01"/>
    <w:qFormat/>
    <w:rsid w:val="007174DA"/>
    <w:pPr>
      <w:numPr>
        <w:numId w:val="2"/>
      </w:numPr>
      <w:tabs>
        <w:tab w:val="left" w:pos="1134"/>
      </w:tabs>
      <w:suppressAutoHyphens/>
      <w:spacing w:before="120" w:after="120"/>
      <w:jc w:val="both"/>
    </w:pPr>
    <w:rPr>
      <w:rFonts w:eastAsia="Times New Roman"/>
      <w:sz w:val="24"/>
      <w:szCs w:val="24"/>
      <w:lang w:eastAsia="ar-SA"/>
    </w:rPr>
  </w:style>
  <w:style w:type="paragraph" w:customStyle="1" w:styleId="Default">
    <w:name w:val="Default"/>
    <w:rsid w:val="008501A4"/>
    <w:pPr>
      <w:autoSpaceDE w:val="0"/>
      <w:autoSpaceDN w:val="0"/>
      <w:adjustRightInd w:val="0"/>
    </w:pPr>
    <w:rPr>
      <w:color w:val="000000"/>
      <w:sz w:val="24"/>
      <w:szCs w:val="24"/>
    </w:rPr>
  </w:style>
  <w:style w:type="paragraph" w:customStyle="1" w:styleId="B">
    <w:name w:val="B"/>
    <w:basedOn w:val="Normal"/>
    <w:rsid w:val="00B347F1"/>
    <w:pPr>
      <w:spacing w:after="0"/>
      <w:ind w:left="0" w:firstLine="1418"/>
    </w:pPr>
    <w:rPr>
      <w:rFonts w:eastAsia="Times New Roman"/>
      <w:szCs w:val="20"/>
      <w:lang w:eastAsia="pt-BR"/>
    </w:rPr>
  </w:style>
  <w:style w:type="paragraph" w:styleId="TextosemFormatao">
    <w:name w:val="Plain Text"/>
    <w:basedOn w:val="Normal"/>
    <w:link w:val="TextosemFormataoChar"/>
    <w:uiPriority w:val="99"/>
    <w:semiHidden/>
    <w:rsid w:val="0086124E"/>
    <w:pPr>
      <w:spacing w:after="0"/>
      <w:ind w:left="0"/>
      <w:jc w:val="left"/>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semiHidden/>
    <w:rsid w:val="0086124E"/>
    <w:rPr>
      <w:rFonts w:ascii="Courier New" w:eastAsia="Times New Roman" w:hAnsi="Courier New"/>
    </w:rPr>
  </w:style>
  <w:style w:type="paragraph" w:customStyle="1" w:styleId="TCU-RelVoto-1">
    <w:name w:val="TCU - Rel/Voto - 1º §"/>
    <w:basedOn w:val="Normal"/>
    <w:qFormat/>
    <w:rsid w:val="00491438"/>
    <w:pPr>
      <w:spacing w:after="160"/>
      <w:ind w:left="0" w:firstLine="1134"/>
    </w:pPr>
    <w:rPr>
      <w:rFonts w:eastAsia="Times New Roman"/>
      <w:szCs w:val="22"/>
    </w:rPr>
  </w:style>
  <w:style w:type="paragraph" w:customStyle="1" w:styleId="TCU-Transcrio">
    <w:name w:val="TCU - Transcrição"/>
    <w:basedOn w:val="Normal"/>
    <w:qFormat/>
    <w:rsid w:val="00491438"/>
    <w:pPr>
      <w:ind w:left="284" w:firstLine="567"/>
    </w:pPr>
    <w:rPr>
      <w:rFonts w:eastAsia="Times New Roman"/>
      <w:i/>
      <w:szCs w:val="22"/>
    </w:rPr>
  </w:style>
  <w:style w:type="paragraph" w:customStyle="1" w:styleId="Indentado">
    <w:name w:val="Indentado"/>
    <w:basedOn w:val="Normal"/>
    <w:qFormat/>
    <w:rsid w:val="001A60A2"/>
    <w:pPr>
      <w:tabs>
        <w:tab w:val="left" w:pos="1418"/>
        <w:tab w:val="left" w:pos="1985"/>
        <w:tab w:val="left" w:pos="2552"/>
        <w:tab w:val="left" w:pos="3402"/>
        <w:tab w:val="left" w:pos="4253"/>
        <w:tab w:val="left" w:pos="4820"/>
        <w:tab w:val="right" w:pos="9923"/>
      </w:tabs>
      <w:spacing w:after="0"/>
      <w:ind w:left="567" w:firstLine="851"/>
    </w:pPr>
    <w:rPr>
      <w:rFonts w:eastAsia="Times New Roman"/>
      <w:szCs w:val="22"/>
    </w:rPr>
  </w:style>
  <w:style w:type="paragraph" w:customStyle="1" w:styleId="TCU-Epgrafe">
    <w:name w:val="TCU - Epígrafe"/>
    <w:basedOn w:val="Normal"/>
    <w:qFormat/>
    <w:rsid w:val="00AA49AF"/>
    <w:pPr>
      <w:spacing w:after="0"/>
      <w:ind w:left="2835"/>
    </w:pPr>
    <w:rPr>
      <w:rFonts w:eastAsia="Times New Roman"/>
      <w:szCs w:val="20"/>
      <w:lang w:eastAsia="pt-BR"/>
    </w:rPr>
  </w:style>
  <w:style w:type="paragraph" w:customStyle="1" w:styleId="CorpodeTextoResumo">
    <w:name w:val="Corpo de Texto Resumo"/>
    <w:basedOn w:val="Corpodetexto"/>
    <w:rsid w:val="00A239A8"/>
    <w:pPr>
      <w:numPr>
        <w:numId w:val="3"/>
      </w:numPr>
      <w:spacing w:before="60" w:after="60"/>
      <w:ind w:left="644" w:hanging="360"/>
    </w:pPr>
    <w:rPr>
      <w:rFonts w:ascii="Times New (W1)" w:eastAsia="Times New Roman" w:hAnsi="Times New (W1)"/>
      <w:szCs w:val="20"/>
      <w:lang w:eastAsia="pt-BR"/>
    </w:rPr>
  </w:style>
  <w:style w:type="paragraph" w:customStyle="1" w:styleId="TCU-Ac-item9-">
    <w:name w:val="TCU - Ac - item 9 - §§"/>
    <w:basedOn w:val="TCU-RelVoto-1"/>
    <w:qFormat/>
    <w:rsid w:val="00A239A8"/>
    <w:pPr>
      <w:spacing w:after="0"/>
    </w:pPr>
  </w:style>
  <w:style w:type="character" w:customStyle="1" w:styleId="Ttulo3Char">
    <w:name w:val="Título 3 Char"/>
    <w:link w:val="Ttulo3"/>
    <w:uiPriority w:val="9"/>
    <w:semiHidden/>
    <w:rsid w:val="005438A1"/>
    <w:rPr>
      <w:rFonts w:ascii="Cambria" w:eastAsia="Times New Roman" w:hAnsi="Cambria" w:cs="Times New Roman"/>
      <w:b/>
      <w:bCs/>
      <w:sz w:val="26"/>
      <w:szCs w:val="26"/>
      <w:lang w:eastAsia="en-US"/>
    </w:rPr>
  </w:style>
  <w:style w:type="character" w:customStyle="1" w:styleId="Ttulo4Char">
    <w:name w:val="Título 4 Char"/>
    <w:link w:val="Ttulo4"/>
    <w:uiPriority w:val="9"/>
    <w:semiHidden/>
    <w:rsid w:val="005438A1"/>
    <w:rPr>
      <w:rFonts w:ascii="Calibri" w:eastAsia="Times New Roman" w:hAnsi="Calibri" w:cs="Times New Roman"/>
      <w:b/>
      <w:bCs/>
      <w:sz w:val="28"/>
      <w:szCs w:val="28"/>
      <w:lang w:eastAsia="en-US"/>
    </w:rPr>
  </w:style>
  <w:style w:type="character" w:customStyle="1" w:styleId="Ttulo5Char">
    <w:name w:val="Título 5 Char"/>
    <w:link w:val="Ttulo5"/>
    <w:uiPriority w:val="9"/>
    <w:rsid w:val="005438A1"/>
    <w:rPr>
      <w:rFonts w:ascii="Cambria" w:eastAsia="Times New Roman" w:hAnsi="Cambria" w:cs="Times New Roman"/>
      <w:color w:val="243F60"/>
      <w:sz w:val="24"/>
      <w:szCs w:val="22"/>
      <w:lang w:eastAsia="en-US"/>
    </w:rPr>
  </w:style>
  <w:style w:type="paragraph" w:styleId="Legenda">
    <w:name w:val="caption"/>
    <w:basedOn w:val="Normal"/>
    <w:next w:val="Normal"/>
    <w:uiPriority w:val="35"/>
    <w:qFormat/>
    <w:rsid w:val="005438A1"/>
    <w:pPr>
      <w:spacing w:before="120"/>
      <w:ind w:left="0"/>
      <w:jc w:val="center"/>
    </w:pPr>
    <w:rPr>
      <w:rFonts w:eastAsia="Times New Roman"/>
      <w:szCs w:val="20"/>
      <w:lang w:eastAsia="pt-BR"/>
    </w:rPr>
  </w:style>
  <w:style w:type="paragraph" w:customStyle="1" w:styleId="tensletras">
    <w:name w:val="Ítens letras"/>
    <w:basedOn w:val="Normal"/>
    <w:rsid w:val="005438A1"/>
    <w:pPr>
      <w:numPr>
        <w:numId w:val="4"/>
      </w:numPr>
      <w:spacing w:before="60" w:after="60"/>
    </w:pPr>
    <w:rPr>
      <w:rFonts w:eastAsia="Times New Roman"/>
      <w:szCs w:val="20"/>
      <w:lang w:eastAsia="pt-BR"/>
    </w:rPr>
  </w:style>
  <w:style w:type="paragraph" w:customStyle="1" w:styleId="Propostaletras">
    <w:name w:val="Proposta letras"/>
    <w:basedOn w:val="tensletras"/>
    <w:rsid w:val="005438A1"/>
  </w:style>
  <w:style w:type="paragraph" w:customStyle="1" w:styleId="NormalCG">
    <w:name w:val="Normal CG"/>
    <w:basedOn w:val="Corpodetexto"/>
    <w:rsid w:val="00202EAD"/>
    <w:pPr>
      <w:spacing w:before="120"/>
      <w:ind w:left="0" w:firstLine="1418"/>
    </w:pPr>
    <w:rPr>
      <w:rFonts w:eastAsia="Times New Roman"/>
      <w:szCs w:val="20"/>
      <w:lang w:eastAsia="pt-BR"/>
    </w:rPr>
  </w:style>
  <w:style w:type="paragraph" w:customStyle="1" w:styleId="Normal0">
    <w:name w:val="#Normal"/>
    <w:rsid w:val="00BD1747"/>
    <w:pPr>
      <w:spacing w:before="120" w:after="120"/>
      <w:ind w:firstLine="1134"/>
      <w:jc w:val="both"/>
    </w:pPr>
    <w:rPr>
      <w:rFonts w:eastAsia="Times New Roman"/>
      <w:sz w:val="24"/>
      <w:szCs w:val="24"/>
      <w:lang w:eastAsia="en-US"/>
    </w:rPr>
  </w:style>
  <w:style w:type="paragraph" w:customStyle="1" w:styleId="Normal-numerado-VOT01">
    <w:name w:val="#Normal-numerado-VOT_01"/>
    <w:basedOn w:val="Normal-numerado-REL01"/>
    <w:uiPriority w:val="99"/>
    <w:rsid w:val="00BD1747"/>
    <w:pPr>
      <w:numPr>
        <w:numId w:val="5"/>
      </w:numPr>
    </w:pPr>
  </w:style>
  <w:style w:type="paragraph" w:customStyle="1" w:styleId="Acordao-VISTOS-em-diante">
    <w:name w:val="#Acordao-VISTOS-em-diante"/>
    <w:uiPriority w:val="99"/>
    <w:rsid w:val="00BD1747"/>
    <w:pPr>
      <w:ind w:firstLine="1134"/>
      <w:jc w:val="both"/>
    </w:pPr>
    <w:rPr>
      <w:rFonts w:eastAsia="Times New Roman"/>
      <w:sz w:val="24"/>
      <w:szCs w:val="24"/>
      <w:lang w:eastAsia="en-US"/>
    </w:rPr>
  </w:style>
  <w:style w:type="paragraph" w:customStyle="1" w:styleId="TCU-Recuo1Linha">
    <w:name w:val="TCU - Recuo 1ª Linha"/>
    <w:basedOn w:val="Normal"/>
    <w:rsid w:val="00412CEF"/>
    <w:pPr>
      <w:spacing w:after="160"/>
      <w:ind w:left="0" w:firstLine="1134"/>
    </w:pPr>
    <w:rPr>
      <w:rFonts w:eastAsia="Times New Roman"/>
      <w:szCs w:val="20"/>
      <w:lang w:eastAsia="pt-BR"/>
    </w:rPr>
  </w:style>
  <w:style w:type="paragraph" w:customStyle="1" w:styleId="TCU-SemRecuo">
    <w:name w:val="TCU - Sem Recuo"/>
    <w:basedOn w:val="Normal"/>
    <w:rsid w:val="004E5000"/>
    <w:pPr>
      <w:tabs>
        <w:tab w:val="left" w:pos="1134"/>
      </w:tabs>
      <w:spacing w:after="160"/>
      <w:ind w:left="0"/>
    </w:pPr>
    <w:rPr>
      <w:rFonts w:eastAsia="Times New Roman"/>
      <w:szCs w:val="20"/>
      <w:lang w:eastAsia="pt-BR"/>
    </w:rPr>
  </w:style>
  <w:style w:type="paragraph" w:customStyle="1" w:styleId="ListaColorida-nfase11">
    <w:name w:val="Lista Colorida - Ênfase 11"/>
    <w:basedOn w:val="Normal"/>
    <w:link w:val="ListaColorida-nfase1Char"/>
    <w:uiPriority w:val="34"/>
    <w:qFormat/>
    <w:rsid w:val="0015699C"/>
    <w:pPr>
      <w:spacing w:after="0"/>
      <w:ind w:left="720"/>
      <w:contextualSpacing/>
      <w:jc w:val="left"/>
    </w:pPr>
    <w:rPr>
      <w:rFonts w:eastAsia="Times New Roman"/>
      <w:szCs w:val="22"/>
      <w:lang w:val="x-none"/>
    </w:rPr>
  </w:style>
  <w:style w:type="character" w:customStyle="1" w:styleId="ListaColorida-nfase1Char">
    <w:name w:val="Lista Colorida - Ênfase 1 Char"/>
    <w:link w:val="ListaColorida-nfase11"/>
    <w:uiPriority w:val="34"/>
    <w:locked/>
    <w:rsid w:val="0015699C"/>
    <w:rPr>
      <w:rFonts w:eastAsia="Times New Roman" w:cs="Times New Roman"/>
      <w:sz w:val="24"/>
      <w:szCs w:val="22"/>
      <w:lang w:eastAsia="en-US"/>
    </w:rPr>
  </w:style>
  <w:style w:type="paragraph" w:customStyle="1" w:styleId="SombreamentoEscuro-nfase11">
    <w:name w:val="Sombreamento Escuro - Ênfase 11"/>
    <w:hidden/>
    <w:uiPriority w:val="99"/>
    <w:semiHidden/>
    <w:rsid w:val="007C38F7"/>
    <w:rPr>
      <w:sz w:val="24"/>
      <w:szCs w:val="24"/>
      <w:lang w:eastAsia="en-US"/>
    </w:rPr>
  </w:style>
  <w:style w:type="paragraph" w:customStyle="1" w:styleId="Acordao-itens1a8">
    <w:name w:val="#Acordao-itens1a8"/>
    <w:uiPriority w:val="99"/>
    <w:rsid w:val="000D1C53"/>
    <w:pPr>
      <w:widowControl w:val="0"/>
      <w:tabs>
        <w:tab w:val="left" w:pos="284"/>
      </w:tabs>
      <w:autoSpaceDE w:val="0"/>
      <w:autoSpaceDN w:val="0"/>
    </w:pPr>
    <w:rPr>
      <w:rFonts w:eastAsia="Times New Roman"/>
      <w:sz w:val="24"/>
      <w:szCs w:val="24"/>
      <w:lang w:eastAsia="en-US"/>
    </w:rPr>
  </w:style>
  <w:style w:type="paragraph" w:customStyle="1" w:styleId="C">
    <w:name w:val="C"/>
    <w:basedOn w:val="Normal"/>
    <w:rsid w:val="002F69BB"/>
    <w:pPr>
      <w:tabs>
        <w:tab w:val="left" w:pos="1418"/>
      </w:tabs>
      <w:spacing w:after="0"/>
      <w:ind w:left="0"/>
    </w:pPr>
    <w:rPr>
      <w:rFonts w:eastAsia="Times New Roman"/>
      <w:szCs w:val="20"/>
      <w:lang w:eastAsia="pt-BR"/>
    </w:rPr>
  </w:style>
  <w:style w:type="paragraph" w:customStyle="1" w:styleId="TCU-Recuo1LinhaAcrdo">
    <w:name w:val="TCU - Recuo 1ª Linha Acórdão"/>
    <w:basedOn w:val="Normal"/>
    <w:rsid w:val="004E01D4"/>
    <w:pPr>
      <w:spacing w:after="0"/>
      <w:ind w:left="0" w:firstLine="1134"/>
    </w:pPr>
    <w:rPr>
      <w:rFonts w:eastAsia="Times New Roman"/>
      <w:szCs w:val="20"/>
      <w:lang w:eastAsia="pt-BR"/>
    </w:rPr>
  </w:style>
  <w:style w:type="character" w:customStyle="1" w:styleId="st">
    <w:name w:val="st"/>
    <w:rsid w:val="004F7AF1"/>
    <w:rPr>
      <w:rFonts w:cs="Times New Roman"/>
    </w:rPr>
  </w:style>
  <w:style w:type="paragraph" w:customStyle="1" w:styleId="TCU-Ac-itens1a8">
    <w:name w:val="TCU -   Ac - itens 1 a 8"/>
    <w:basedOn w:val="TCU-RelVoto-demais"/>
    <w:uiPriority w:val="99"/>
    <w:qFormat/>
    <w:rsid w:val="00D825BC"/>
    <w:pPr>
      <w:spacing w:after="0"/>
    </w:pPr>
    <w:rPr>
      <w:szCs w:val="24"/>
    </w:rPr>
  </w:style>
  <w:style w:type="paragraph" w:customStyle="1" w:styleId="Pargrafos">
    <w:name w:val="Parágrafos"/>
    <w:basedOn w:val="Normal"/>
    <w:qFormat/>
    <w:rsid w:val="007562B3"/>
    <w:pPr>
      <w:numPr>
        <w:numId w:val="6"/>
      </w:numPr>
      <w:tabs>
        <w:tab w:val="left" w:pos="1134"/>
      </w:tabs>
      <w:ind w:left="720"/>
    </w:pPr>
    <w:rPr>
      <w:rFonts w:eastAsia="Times New Roman"/>
      <w:szCs w:val="20"/>
      <w:lang w:eastAsia="pt-BR"/>
    </w:rPr>
  </w:style>
  <w:style w:type="paragraph" w:customStyle="1" w:styleId="textonumerado">
    <w:name w:val="texto numerado"/>
    <w:basedOn w:val="Corpodetexto"/>
    <w:link w:val="textonumeradoChar"/>
    <w:rsid w:val="007562B3"/>
    <w:pPr>
      <w:numPr>
        <w:numId w:val="7"/>
      </w:numPr>
      <w:tabs>
        <w:tab w:val="left" w:pos="1134"/>
      </w:tabs>
      <w:spacing w:after="0"/>
    </w:pPr>
    <w:rPr>
      <w:rFonts w:eastAsia="Times New Roman"/>
      <w:szCs w:val="20"/>
      <w:lang w:eastAsia="x-none"/>
    </w:rPr>
  </w:style>
  <w:style w:type="character" w:customStyle="1" w:styleId="textonumeradoChar">
    <w:name w:val="texto numerado Char"/>
    <w:link w:val="textonumerado"/>
    <w:locked/>
    <w:rsid w:val="007562B3"/>
    <w:rPr>
      <w:rFonts w:eastAsia="Times New Roman"/>
      <w:sz w:val="24"/>
    </w:rPr>
  </w:style>
  <w:style w:type="paragraph" w:customStyle="1" w:styleId="Referncia">
    <w:name w:val="Referência"/>
    <w:basedOn w:val="Normal"/>
    <w:link w:val="RefernciaChar"/>
    <w:qFormat/>
    <w:rsid w:val="00CE6822"/>
    <w:pPr>
      <w:widowControl w:val="0"/>
      <w:spacing w:after="0"/>
      <w:ind w:left="1418" w:firstLine="567"/>
    </w:pPr>
    <w:rPr>
      <w:rFonts w:eastAsia="Times New Roman"/>
      <w:szCs w:val="20"/>
      <w:lang w:val="x-none" w:eastAsia="x-none"/>
    </w:rPr>
  </w:style>
  <w:style w:type="character" w:customStyle="1" w:styleId="RefernciaChar">
    <w:name w:val="Referência Char"/>
    <w:link w:val="Referncia"/>
    <w:locked/>
    <w:rsid w:val="00CE6822"/>
    <w:rPr>
      <w:rFonts w:eastAsia="Times New Roman"/>
      <w:sz w:val="24"/>
    </w:rPr>
  </w:style>
  <w:style w:type="paragraph" w:styleId="Textodenotaderodap">
    <w:name w:val="footnote text"/>
    <w:basedOn w:val="Normal"/>
    <w:link w:val="TextodenotaderodapChar"/>
    <w:uiPriority w:val="99"/>
    <w:unhideWhenUsed/>
    <w:rsid w:val="00B40A2D"/>
    <w:pPr>
      <w:spacing w:after="0"/>
      <w:ind w:left="0"/>
      <w:jc w:val="left"/>
    </w:pPr>
    <w:rPr>
      <w:rFonts w:eastAsia="Times New Roman"/>
      <w:sz w:val="20"/>
      <w:szCs w:val="20"/>
      <w:lang w:val="x-none"/>
    </w:rPr>
  </w:style>
  <w:style w:type="character" w:customStyle="1" w:styleId="TextodenotaderodapChar">
    <w:name w:val="Texto de nota de rodapé Char"/>
    <w:link w:val="Textodenotaderodap"/>
    <w:uiPriority w:val="99"/>
    <w:rsid w:val="00B40A2D"/>
    <w:rPr>
      <w:rFonts w:eastAsia="Times New Roman" w:cs="Times New Roman"/>
      <w:lang w:eastAsia="en-US"/>
    </w:rPr>
  </w:style>
  <w:style w:type="character" w:styleId="Refdenotaderodap">
    <w:name w:val="footnote reference"/>
    <w:uiPriority w:val="99"/>
    <w:semiHidden/>
    <w:unhideWhenUsed/>
    <w:rsid w:val="00B40A2D"/>
    <w:rPr>
      <w:rFonts w:cs="Times New Roman"/>
      <w:vertAlign w:val="superscript"/>
    </w:rPr>
  </w:style>
  <w:style w:type="character" w:customStyle="1" w:styleId="apple-converted-space">
    <w:name w:val="apple-converted-space"/>
    <w:rsid w:val="001D78F3"/>
    <w:rPr>
      <w:rFonts w:cs="Times New Roman"/>
    </w:rPr>
  </w:style>
  <w:style w:type="paragraph" w:customStyle="1" w:styleId="cm24">
    <w:name w:val="cm24"/>
    <w:basedOn w:val="Normal"/>
    <w:rsid w:val="001D78F3"/>
    <w:pPr>
      <w:spacing w:before="100" w:beforeAutospacing="1" w:after="100" w:afterAutospacing="1"/>
      <w:ind w:left="0"/>
      <w:jc w:val="left"/>
    </w:pPr>
    <w:rPr>
      <w:rFonts w:eastAsia="Times New Roman"/>
      <w:lang w:eastAsia="pt-BR"/>
    </w:rPr>
  </w:style>
  <w:style w:type="paragraph" w:styleId="Recuodecorpodetexto3">
    <w:name w:val="Body Text Indent 3"/>
    <w:basedOn w:val="Normal"/>
    <w:link w:val="Recuodecorpodetexto3Char"/>
    <w:uiPriority w:val="99"/>
    <w:unhideWhenUsed/>
    <w:rsid w:val="00DE7267"/>
    <w:pPr>
      <w:ind w:left="283"/>
    </w:pPr>
    <w:rPr>
      <w:sz w:val="16"/>
      <w:szCs w:val="16"/>
      <w:lang w:val="x-none"/>
    </w:rPr>
  </w:style>
  <w:style w:type="character" w:customStyle="1" w:styleId="Recuodecorpodetexto3Char">
    <w:name w:val="Recuo de corpo de texto 3 Char"/>
    <w:link w:val="Recuodecorpodetexto3"/>
    <w:uiPriority w:val="99"/>
    <w:rsid w:val="00DE7267"/>
    <w:rPr>
      <w:sz w:val="16"/>
      <w:szCs w:val="16"/>
      <w:lang w:eastAsia="en-US"/>
    </w:rPr>
  </w:style>
  <w:style w:type="paragraph" w:styleId="Subttulo">
    <w:name w:val="Subtitle"/>
    <w:basedOn w:val="Normal"/>
    <w:next w:val="Normal"/>
    <w:link w:val="SubttuloChar"/>
    <w:uiPriority w:val="11"/>
    <w:qFormat/>
    <w:rsid w:val="0047608F"/>
    <w:pPr>
      <w:numPr>
        <w:ilvl w:val="1"/>
      </w:numPr>
      <w:spacing w:after="0"/>
      <w:ind w:left="1134"/>
      <w:jc w:val="left"/>
    </w:pPr>
    <w:rPr>
      <w:rFonts w:eastAsia="Times New Roman"/>
      <w:i/>
      <w:iCs/>
      <w:color w:val="4F81BD"/>
      <w:spacing w:val="15"/>
      <w:lang w:val="x-none"/>
    </w:rPr>
  </w:style>
  <w:style w:type="character" w:customStyle="1" w:styleId="SubttuloChar">
    <w:name w:val="Subtítulo Char"/>
    <w:link w:val="Subttulo"/>
    <w:uiPriority w:val="11"/>
    <w:rsid w:val="0047608F"/>
    <w:rPr>
      <w:rFonts w:eastAsia="Times New Roman" w:cs="Times New Roman"/>
      <w:i/>
      <w:iCs/>
      <w:color w:val="4F81BD"/>
      <w:spacing w:val="15"/>
      <w:sz w:val="24"/>
      <w:szCs w:val="24"/>
      <w:lang w:eastAsia="en-US"/>
    </w:rPr>
  </w:style>
  <w:style w:type="paragraph" w:customStyle="1" w:styleId="Blocoargumentativo">
    <w:name w:val="#Bloco argumentativo"/>
    <w:qFormat/>
    <w:rsid w:val="00103A3E"/>
    <w:pPr>
      <w:keepNext/>
      <w:keepLines/>
      <w:widowControl w:val="0"/>
      <w:spacing w:before="120" w:after="120" w:line="276" w:lineRule="auto"/>
      <w:jc w:val="center"/>
    </w:pPr>
    <w:rPr>
      <w:rFonts w:eastAsia="Times New Roman"/>
      <w:b/>
      <w:sz w:val="24"/>
      <w:szCs w:val="24"/>
      <w:lang w:eastAsia="ar-SA"/>
    </w:rPr>
  </w:style>
  <w:style w:type="paragraph" w:customStyle="1" w:styleId="Tabela-Normal">
    <w:name w:val="#Tabela - Normal"/>
    <w:qFormat/>
    <w:rsid w:val="00103A3E"/>
    <w:rPr>
      <w:rFonts w:eastAsia="Times New Roman"/>
      <w:color w:val="000000"/>
      <w:lang w:eastAsia="en-US"/>
    </w:rPr>
  </w:style>
  <w:style w:type="paragraph" w:customStyle="1" w:styleId="Tabela-Normal-Ttulo">
    <w:name w:val="#Tabela - Normal - Título"/>
    <w:basedOn w:val="Tabela-Normal"/>
    <w:qFormat/>
    <w:rsid w:val="00103A3E"/>
    <w:pPr>
      <w:jc w:val="center"/>
    </w:pPr>
    <w:rPr>
      <w:b/>
    </w:rPr>
  </w:style>
  <w:style w:type="character" w:styleId="nfase">
    <w:name w:val="Emphasis"/>
    <w:uiPriority w:val="20"/>
    <w:qFormat/>
    <w:rsid w:val="00A93190"/>
    <w:rPr>
      <w:rFonts w:cs="Times New Roman"/>
      <w:i/>
      <w:iCs/>
    </w:rPr>
  </w:style>
  <w:style w:type="paragraph" w:customStyle="1" w:styleId="Titdocumento">
    <w:name w:val="#Tit_documento"/>
    <w:basedOn w:val="Normal"/>
    <w:rsid w:val="004214FF"/>
    <w:pPr>
      <w:spacing w:before="240" w:after="240"/>
      <w:ind w:left="0"/>
      <w:jc w:val="center"/>
    </w:pPr>
    <w:rPr>
      <w:rFonts w:eastAsia="Times New Roman"/>
      <w:b/>
      <w:szCs w:val="22"/>
    </w:rPr>
  </w:style>
  <w:style w:type="paragraph" w:customStyle="1" w:styleId="Blockquote">
    <w:name w:val="Blockquote"/>
    <w:basedOn w:val="Normal"/>
    <w:rsid w:val="00AB7918"/>
    <w:pPr>
      <w:spacing w:before="100" w:after="100"/>
      <w:ind w:left="360" w:right="360"/>
      <w:jc w:val="left"/>
    </w:pPr>
    <w:rPr>
      <w:rFonts w:eastAsia="Times New Roman"/>
      <w:szCs w:val="20"/>
      <w:lang w:eastAsia="pt-BR"/>
    </w:rPr>
  </w:style>
  <w:style w:type="character" w:styleId="HiperlinkVisitado">
    <w:name w:val="FollowedHyperlink"/>
    <w:uiPriority w:val="99"/>
    <w:semiHidden/>
    <w:unhideWhenUsed/>
    <w:rsid w:val="00370AD3"/>
    <w:rPr>
      <w:color w:val="800080"/>
      <w:u w:val="single"/>
    </w:rPr>
  </w:style>
  <w:style w:type="character" w:styleId="Refdecomentrio">
    <w:name w:val="annotation reference"/>
    <w:uiPriority w:val="99"/>
    <w:semiHidden/>
    <w:unhideWhenUsed/>
    <w:rsid w:val="00477F47"/>
    <w:rPr>
      <w:sz w:val="16"/>
      <w:szCs w:val="16"/>
    </w:rPr>
  </w:style>
  <w:style w:type="paragraph" w:styleId="Textodecomentrio">
    <w:name w:val="annotation text"/>
    <w:basedOn w:val="Normal"/>
    <w:link w:val="TextodecomentrioChar"/>
    <w:uiPriority w:val="99"/>
    <w:semiHidden/>
    <w:unhideWhenUsed/>
    <w:rsid w:val="00477F47"/>
    <w:rPr>
      <w:sz w:val="20"/>
      <w:szCs w:val="20"/>
      <w:lang w:val="x-none"/>
    </w:rPr>
  </w:style>
  <w:style w:type="character" w:customStyle="1" w:styleId="TextodecomentrioChar">
    <w:name w:val="Texto de comentário Char"/>
    <w:link w:val="Textodecomentrio"/>
    <w:uiPriority w:val="99"/>
    <w:semiHidden/>
    <w:rsid w:val="00477F47"/>
    <w:rPr>
      <w:lang w:eastAsia="en-US"/>
    </w:rPr>
  </w:style>
  <w:style w:type="paragraph" w:styleId="Assuntodocomentrio">
    <w:name w:val="annotation subject"/>
    <w:basedOn w:val="Textodecomentrio"/>
    <w:next w:val="Textodecomentrio"/>
    <w:link w:val="AssuntodocomentrioChar"/>
    <w:uiPriority w:val="99"/>
    <w:semiHidden/>
    <w:unhideWhenUsed/>
    <w:rsid w:val="00477F47"/>
    <w:rPr>
      <w:b/>
      <w:bCs/>
    </w:rPr>
  </w:style>
  <w:style w:type="character" w:customStyle="1" w:styleId="AssuntodocomentrioChar">
    <w:name w:val="Assunto do comentário Char"/>
    <w:link w:val="Assuntodocomentrio"/>
    <w:uiPriority w:val="99"/>
    <w:semiHidden/>
    <w:rsid w:val="00477F47"/>
    <w:rPr>
      <w:b/>
      <w:bCs/>
      <w:lang w:eastAsia="en-US"/>
    </w:rPr>
  </w:style>
  <w:style w:type="character" w:customStyle="1" w:styleId="corpojustificado1">
    <w:name w:val="corpojustificado1"/>
    <w:basedOn w:val="Fontepargpadro"/>
    <w:rsid w:val="00431367"/>
    <w:rPr>
      <w:color w:val="666666"/>
      <w:sz w:val="20"/>
      <w:szCs w:val="20"/>
    </w:rPr>
  </w:style>
  <w:style w:type="paragraph" w:styleId="Textodenotadefim">
    <w:name w:val="endnote text"/>
    <w:basedOn w:val="Normal"/>
    <w:link w:val="TextodenotadefimChar"/>
    <w:uiPriority w:val="99"/>
    <w:semiHidden/>
    <w:unhideWhenUsed/>
    <w:rsid w:val="00F041C1"/>
    <w:rPr>
      <w:sz w:val="20"/>
      <w:szCs w:val="20"/>
    </w:rPr>
  </w:style>
  <w:style w:type="character" w:customStyle="1" w:styleId="TextodenotadefimChar">
    <w:name w:val="Texto de nota de fim Char"/>
    <w:basedOn w:val="Fontepargpadro"/>
    <w:link w:val="Textodenotadefim"/>
    <w:uiPriority w:val="99"/>
    <w:semiHidden/>
    <w:rsid w:val="00F041C1"/>
    <w:rPr>
      <w:lang w:eastAsia="en-US"/>
    </w:rPr>
  </w:style>
  <w:style w:type="character" w:styleId="Refdenotadefim">
    <w:name w:val="endnote reference"/>
    <w:basedOn w:val="Fontepargpadro"/>
    <w:uiPriority w:val="99"/>
    <w:semiHidden/>
    <w:unhideWhenUsed/>
    <w:rsid w:val="00F041C1"/>
    <w:rPr>
      <w:vertAlign w:val="superscript"/>
    </w:rPr>
  </w:style>
  <w:style w:type="character" w:customStyle="1" w:styleId="corpo1">
    <w:name w:val="corpo1"/>
    <w:basedOn w:val="Fontepargpadro"/>
    <w:rsid w:val="00650F52"/>
    <w:rPr>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8009">
      <w:bodyDiv w:val="1"/>
      <w:marLeft w:val="0"/>
      <w:marRight w:val="0"/>
      <w:marTop w:val="0"/>
      <w:marBottom w:val="0"/>
      <w:divBdr>
        <w:top w:val="none" w:sz="0" w:space="0" w:color="auto"/>
        <w:left w:val="none" w:sz="0" w:space="0" w:color="auto"/>
        <w:bottom w:val="none" w:sz="0" w:space="0" w:color="auto"/>
        <w:right w:val="none" w:sz="0" w:space="0" w:color="auto"/>
      </w:divBdr>
    </w:div>
    <w:div w:id="48118294">
      <w:bodyDiv w:val="1"/>
      <w:marLeft w:val="0"/>
      <w:marRight w:val="0"/>
      <w:marTop w:val="0"/>
      <w:marBottom w:val="0"/>
      <w:divBdr>
        <w:top w:val="none" w:sz="0" w:space="0" w:color="auto"/>
        <w:left w:val="none" w:sz="0" w:space="0" w:color="auto"/>
        <w:bottom w:val="none" w:sz="0" w:space="0" w:color="auto"/>
        <w:right w:val="none" w:sz="0" w:space="0" w:color="auto"/>
      </w:divBdr>
    </w:div>
    <w:div w:id="93669446">
      <w:bodyDiv w:val="1"/>
      <w:marLeft w:val="0"/>
      <w:marRight w:val="0"/>
      <w:marTop w:val="0"/>
      <w:marBottom w:val="0"/>
      <w:divBdr>
        <w:top w:val="none" w:sz="0" w:space="0" w:color="auto"/>
        <w:left w:val="none" w:sz="0" w:space="0" w:color="auto"/>
        <w:bottom w:val="none" w:sz="0" w:space="0" w:color="auto"/>
        <w:right w:val="none" w:sz="0" w:space="0" w:color="auto"/>
      </w:divBdr>
    </w:div>
    <w:div w:id="120193746">
      <w:bodyDiv w:val="1"/>
      <w:marLeft w:val="0"/>
      <w:marRight w:val="0"/>
      <w:marTop w:val="0"/>
      <w:marBottom w:val="0"/>
      <w:divBdr>
        <w:top w:val="none" w:sz="0" w:space="0" w:color="auto"/>
        <w:left w:val="none" w:sz="0" w:space="0" w:color="auto"/>
        <w:bottom w:val="none" w:sz="0" w:space="0" w:color="auto"/>
        <w:right w:val="none" w:sz="0" w:space="0" w:color="auto"/>
      </w:divBdr>
    </w:div>
    <w:div w:id="144393388">
      <w:bodyDiv w:val="1"/>
      <w:marLeft w:val="0"/>
      <w:marRight w:val="0"/>
      <w:marTop w:val="0"/>
      <w:marBottom w:val="0"/>
      <w:divBdr>
        <w:top w:val="none" w:sz="0" w:space="0" w:color="auto"/>
        <w:left w:val="none" w:sz="0" w:space="0" w:color="auto"/>
        <w:bottom w:val="none" w:sz="0" w:space="0" w:color="auto"/>
        <w:right w:val="none" w:sz="0" w:space="0" w:color="auto"/>
      </w:divBdr>
    </w:div>
    <w:div w:id="146366427">
      <w:bodyDiv w:val="1"/>
      <w:marLeft w:val="0"/>
      <w:marRight w:val="0"/>
      <w:marTop w:val="0"/>
      <w:marBottom w:val="0"/>
      <w:divBdr>
        <w:top w:val="none" w:sz="0" w:space="0" w:color="auto"/>
        <w:left w:val="none" w:sz="0" w:space="0" w:color="auto"/>
        <w:bottom w:val="none" w:sz="0" w:space="0" w:color="auto"/>
        <w:right w:val="none" w:sz="0" w:space="0" w:color="auto"/>
      </w:divBdr>
    </w:div>
    <w:div w:id="159322091">
      <w:bodyDiv w:val="1"/>
      <w:marLeft w:val="0"/>
      <w:marRight w:val="0"/>
      <w:marTop w:val="0"/>
      <w:marBottom w:val="0"/>
      <w:divBdr>
        <w:top w:val="none" w:sz="0" w:space="0" w:color="auto"/>
        <w:left w:val="none" w:sz="0" w:space="0" w:color="auto"/>
        <w:bottom w:val="none" w:sz="0" w:space="0" w:color="auto"/>
        <w:right w:val="none" w:sz="0" w:space="0" w:color="auto"/>
      </w:divBdr>
    </w:div>
    <w:div w:id="183516230">
      <w:bodyDiv w:val="1"/>
      <w:marLeft w:val="0"/>
      <w:marRight w:val="0"/>
      <w:marTop w:val="0"/>
      <w:marBottom w:val="0"/>
      <w:divBdr>
        <w:top w:val="none" w:sz="0" w:space="0" w:color="auto"/>
        <w:left w:val="none" w:sz="0" w:space="0" w:color="auto"/>
        <w:bottom w:val="none" w:sz="0" w:space="0" w:color="auto"/>
        <w:right w:val="none" w:sz="0" w:space="0" w:color="auto"/>
      </w:divBdr>
    </w:div>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348070214">
      <w:bodyDiv w:val="1"/>
      <w:marLeft w:val="0"/>
      <w:marRight w:val="0"/>
      <w:marTop w:val="0"/>
      <w:marBottom w:val="0"/>
      <w:divBdr>
        <w:top w:val="none" w:sz="0" w:space="0" w:color="auto"/>
        <w:left w:val="none" w:sz="0" w:space="0" w:color="auto"/>
        <w:bottom w:val="none" w:sz="0" w:space="0" w:color="auto"/>
        <w:right w:val="none" w:sz="0" w:space="0" w:color="auto"/>
      </w:divBdr>
    </w:div>
    <w:div w:id="389380154">
      <w:bodyDiv w:val="1"/>
      <w:marLeft w:val="0"/>
      <w:marRight w:val="0"/>
      <w:marTop w:val="0"/>
      <w:marBottom w:val="0"/>
      <w:divBdr>
        <w:top w:val="none" w:sz="0" w:space="0" w:color="auto"/>
        <w:left w:val="none" w:sz="0" w:space="0" w:color="auto"/>
        <w:bottom w:val="none" w:sz="0" w:space="0" w:color="auto"/>
        <w:right w:val="none" w:sz="0" w:space="0" w:color="auto"/>
      </w:divBdr>
    </w:div>
    <w:div w:id="397483569">
      <w:bodyDiv w:val="1"/>
      <w:marLeft w:val="0"/>
      <w:marRight w:val="0"/>
      <w:marTop w:val="0"/>
      <w:marBottom w:val="0"/>
      <w:divBdr>
        <w:top w:val="none" w:sz="0" w:space="0" w:color="auto"/>
        <w:left w:val="none" w:sz="0" w:space="0" w:color="auto"/>
        <w:bottom w:val="none" w:sz="0" w:space="0" w:color="auto"/>
        <w:right w:val="none" w:sz="0" w:space="0" w:color="auto"/>
      </w:divBdr>
    </w:div>
    <w:div w:id="411002950">
      <w:bodyDiv w:val="1"/>
      <w:marLeft w:val="0"/>
      <w:marRight w:val="0"/>
      <w:marTop w:val="0"/>
      <w:marBottom w:val="0"/>
      <w:divBdr>
        <w:top w:val="none" w:sz="0" w:space="0" w:color="auto"/>
        <w:left w:val="none" w:sz="0" w:space="0" w:color="auto"/>
        <w:bottom w:val="none" w:sz="0" w:space="0" w:color="auto"/>
        <w:right w:val="none" w:sz="0" w:space="0" w:color="auto"/>
      </w:divBdr>
    </w:div>
    <w:div w:id="467942966">
      <w:bodyDiv w:val="1"/>
      <w:marLeft w:val="0"/>
      <w:marRight w:val="0"/>
      <w:marTop w:val="0"/>
      <w:marBottom w:val="0"/>
      <w:divBdr>
        <w:top w:val="none" w:sz="0" w:space="0" w:color="auto"/>
        <w:left w:val="none" w:sz="0" w:space="0" w:color="auto"/>
        <w:bottom w:val="none" w:sz="0" w:space="0" w:color="auto"/>
        <w:right w:val="none" w:sz="0" w:space="0" w:color="auto"/>
      </w:divBdr>
    </w:div>
    <w:div w:id="489634786">
      <w:bodyDiv w:val="1"/>
      <w:marLeft w:val="0"/>
      <w:marRight w:val="0"/>
      <w:marTop w:val="0"/>
      <w:marBottom w:val="0"/>
      <w:divBdr>
        <w:top w:val="none" w:sz="0" w:space="0" w:color="auto"/>
        <w:left w:val="none" w:sz="0" w:space="0" w:color="auto"/>
        <w:bottom w:val="none" w:sz="0" w:space="0" w:color="auto"/>
        <w:right w:val="none" w:sz="0" w:space="0" w:color="auto"/>
      </w:divBdr>
    </w:div>
    <w:div w:id="495539459">
      <w:bodyDiv w:val="1"/>
      <w:marLeft w:val="0"/>
      <w:marRight w:val="0"/>
      <w:marTop w:val="0"/>
      <w:marBottom w:val="0"/>
      <w:divBdr>
        <w:top w:val="none" w:sz="0" w:space="0" w:color="auto"/>
        <w:left w:val="none" w:sz="0" w:space="0" w:color="auto"/>
        <w:bottom w:val="none" w:sz="0" w:space="0" w:color="auto"/>
        <w:right w:val="none" w:sz="0" w:space="0" w:color="auto"/>
      </w:divBdr>
    </w:div>
    <w:div w:id="554392975">
      <w:bodyDiv w:val="1"/>
      <w:marLeft w:val="0"/>
      <w:marRight w:val="0"/>
      <w:marTop w:val="0"/>
      <w:marBottom w:val="0"/>
      <w:divBdr>
        <w:top w:val="none" w:sz="0" w:space="0" w:color="auto"/>
        <w:left w:val="none" w:sz="0" w:space="0" w:color="auto"/>
        <w:bottom w:val="none" w:sz="0" w:space="0" w:color="auto"/>
        <w:right w:val="none" w:sz="0" w:space="0" w:color="auto"/>
      </w:divBdr>
    </w:div>
    <w:div w:id="592280416">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65979536">
      <w:bodyDiv w:val="1"/>
      <w:marLeft w:val="0"/>
      <w:marRight w:val="0"/>
      <w:marTop w:val="0"/>
      <w:marBottom w:val="0"/>
      <w:divBdr>
        <w:top w:val="none" w:sz="0" w:space="0" w:color="auto"/>
        <w:left w:val="none" w:sz="0" w:space="0" w:color="auto"/>
        <w:bottom w:val="none" w:sz="0" w:space="0" w:color="auto"/>
        <w:right w:val="none" w:sz="0" w:space="0" w:color="auto"/>
      </w:divBdr>
    </w:div>
    <w:div w:id="682585240">
      <w:bodyDiv w:val="1"/>
      <w:marLeft w:val="0"/>
      <w:marRight w:val="0"/>
      <w:marTop w:val="0"/>
      <w:marBottom w:val="0"/>
      <w:divBdr>
        <w:top w:val="none" w:sz="0" w:space="0" w:color="auto"/>
        <w:left w:val="none" w:sz="0" w:space="0" w:color="auto"/>
        <w:bottom w:val="none" w:sz="0" w:space="0" w:color="auto"/>
        <w:right w:val="none" w:sz="0" w:space="0" w:color="auto"/>
      </w:divBdr>
      <w:divsChild>
        <w:div w:id="486939037">
          <w:marLeft w:val="0"/>
          <w:marRight w:val="0"/>
          <w:marTop w:val="0"/>
          <w:marBottom w:val="0"/>
          <w:divBdr>
            <w:top w:val="none" w:sz="0" w:space="0" w:color="auto"/>
            <w:left w:val="none" w:sz="0" w:space="0" w:color="auto"/>
            <w:bottom w:val="none" w:sz="0" w:space="0" w:color="auto"/>
            <w:right w:val="none" w:sz="0" w:space="0" w:color="auto"/>
          </w:divBdr>
        </w:div>
      </w:divsChild>
    </w:div>
    <w:div w:id="709841581">
      <w:bodyDiv w:val="1"/>
      <w:marLeft w:val="0"/>
      <w:marRight w:val="0"/>
      <w:marTop w:val="0"/>
      <w:marBottom w:val="0"/>
      <w:divBdr>
        <w:top w:val="none" w:sz="0" w:space="0" w:color="auto"/>
        <w:left w:val="none" w:sz="0" w:space="0" w:color="auto"/>
        <w:bottom w:val="none" w:sz="0" w:space="0" w:color="auto"/>
        <w:right w:val="none" w:sz="0" w:space="0" w:color="auto"/>
      </w:divBdr>
    </w:div>
    <w:div w:id="814758008">
      <w:bodyDiv w:val="1"/>
      <w:marLeft w:val="0"/>
      <w:marRight w:val="0"/>
      <w:marTop w:val="0"/>
      <w:marBottom w:val="0"/>
      <w:divBdr>
        <w:top w:val="none" w:sz="0" w:space="0" w:color="auto"/>
        <w:left w:val="none" w:sz="0" w:space="0" w:color="auto"/>
        <w:bottom w:val="none" w:sz="0" w:space="0" w:color="auto"/>
        <w:right w:val="none" w:sz="0" w:space="0" w:color="auto"/>
      </w:divBdr>
    </w:div>
    <w:div w:id="826897658">
      <w:bodyDiv w:val="1"/>
      <w:marLeft w:val="0"/>
      <w:marRight w:val="0"/>
      <w:marTop w:val="0"/>
      <w:marBottom w:val="0"/>
      <w:divBdr>
        <w:top w:val="none" w:sz="0" w:space="0" w:color="auto"/>
        <w:left w:val="none" w:sz="0" w:space="0" w:color="auto"/>
        <w:bottom w:val="none" w:sz="0" w:space="0" w:color="auto"/>
        <w:right w:val="none" w:sz="0" w:space="0" w:color="auto"/>
      </w:divBdr>
    </w:div>
    <w:div w:id="846941981">
      <w:bodyDiv w:val="1"/>
      <w:marLeft w:val="0"/>
      <w:marRight w:val="0"/>
      <w:marTop w:val="0"/>
      <w:marBottom w:val="0"/>
      <w:divBdr>
        <w:top w:val="none" w:sz="0" w:space="0" w:color="auto"/>
        <w:left w:val="none" w:sz="0" w:space="0" w:color="auto"/>
        <w:bottom w:val="none" w:sz="0" w:space="0" w:color="auto"/>
        <w:right w:val="none" w:sz="0" w:space="0" w:color="auto"/>
      </w:divBdr>
    </w:div>
    <w:div w:id="856116604">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91190106">
      <w:bodyDiv w:val="1"/>
      <w:marLeft w:val="0"/>
      <w:marRight w:val="0"/>
      <w:marTop w:val="0"/>
      <w:marBottom w:val="0"/>
      <w:divBdr>
        <w:top w:val="none" w:sz="0" w:space="0" w:color="auto"/>
        <w:left w:val="none" w:sz="0" w:space="0" w:color="auto"/>
        <w:bottom w:val="none" w:sz="0" w:space="0" w:color="auto"/>
        <w:right w:val="none" w:sz="0" w:space="0" w:color="auto"/>
      </w:divBdr>
    </w:div>
    <w:div w:id="986857353">
      <w:bodyDiv w:val="1"/>
      <w:marLeft w:val="0"/>
      <w:marRight w:val="0"/>
      <w:marTop w:val="0"/>
      <w:marBottom w:val="0"/>
      <w:divBdr>
        <w:top w:val="none" w:sz="0" w:space="0" w:color="auto"/>
        <w:left w:val="none" w:sz="0" w:space="0" w:color="auto"/>
        <w:bottom w:val="none" w:sz="0" w:space="0" w:color="auto"/>
        <w:right w:val="none" w:sz="0" w:space="0" w:color="auto"/>
      </w:divBdr>
    </w:div>
    <w:div w:id="1004863725">
      <w:bodyDiv w:val="1"/>
      <w:marLeft w:val="0"/>
      <w:marRight w:val="0"/>
      <w:marTop w:val="0"/>
      <w:marBottom w:val="0"/>
      <w:divBdr>
        <w:top w:val="none" w:sz="0" w:space="0" w:color="auto"/>
        <w:left w:val="none" w:sz="0" w:space="0" w:color="auto"/>
        <w:bottom w:val="none" w:sz="0" w:space="0" w:color="auto"/>
        <w:right w:val="none" w:sz="0" w:space="0" w:color="auto"/>
      </w:divBdr>
    </w:div>
    <w:div w:id="1019087627">
      <w:bodyDiv w:val="1"/>
      <w:marLeft w:val="0"/>
      <w:marRight w:val="0"/>
      <w:marTop w:val="0"/>
      <w:marBottom w:val="0"/>
      <w:divBdr>
        <w:top w:val="none" w:sz="0" w:space="0" w:color="auto"/>
        <w:left w:val="none" w:sz="0" w:space="0" w:color="auto"/>
        <w:bottom w:val="none" w:sz="0" w:space="0" w:color="auto"/>
        <w:right w:val="none" w:sz="0" w:space="0" w:color="auto"/>
      </w:divBdr>
    </w:div>
    <w:div w:id="1052926036">
      <w:bodyDiv w:val="1"/>
      <w:marLeft w:val="0"/>
      <w:marRight w:val="0"/>
      <w:marTop w:val="0"/>
      <w:marBottom w:val="0"/>
      <w:divBdr>
        <w:top w:val="none" w:sz="0" w:space="0" w:color="auto"/>
        <w:left w:val="none" w:sz="0" w:space="0" w:color="auto"/>
        <w:bottom w:val="none" w:sz="0" w:space="0" w:color="auto"/>
        <w:right w:val="none" w:sz="0" w:space="0" w:color="auto"/>
      </w:divBdr>
    </w:div>
    <w:div w:id="1077244170">
      <w:bodyDiv w:val="1"/>
      <w:marLeft w:val="0"/>
      <w:marRight w:val="0"/>
      <w:marTop w:val="0"/>
      <w:marBottom w:val="0"/>
      <w:divBdr>
        <w:top w:val="none" w:sz="0" w:space="0" w:color="auto"/>
        <w:left w:val="none" w:sz="0" w:space="0" w:color="auto"/>
        <w:bottom w:val="none" w:sz="0" w:space="0" w:color="auto"/>
        <w:right w:val="none" w:sz="0" w:space="0" w:color="auto"/>
      </w:divBdr>
    </w:div>
    <w:div w:id="1081298301">
      <w:bodyDiv w:val="1"/>
      <w:marLeft w:val="0"/>
      <w:marRight w:val="0"/>
      <w:marTop w:val="0"/>
      <w:marBottom w:val="0"/>
      <w:divBdr>
        <w:top w:val="none" w:sz="0" w:space="0" w:color="auto"/>
        <w:left w:val="none" w:sz="0" w:space="0" w:color="auto"/>
        <w:bottom w:val="none" w:sz="0" w:space="0" w:color="auto"/>
        <w:right w:val="none" w:sz="0" w:space="0" w:color="auto"/>
      </w:divBdr>
    </w:div>
    <w:div w:id="1099135655">
      <w:bodyDiv w:val="1"/>
      <w:marLeft w:val="0"/>
      <w:marRight w:val="0"/>
      <w:marTop w:val="0"/>
      <w:marBottom w:val="0"/>
      <w:divBdr>
        <w:top w:val="none" w:sz="0" w:space="0" w:color="auto"/>
        <w:left w:val="none" w:sz="0" w:space="0" w:color="auto"/>
        <w:bottom w:val="none" w:sz="0" w:space="0" w:color="auto"/>
        <w:right w:val="none" w:sz="0" w:space="0" w:color="auto"/>
      </w:divBdr>
    </w:div>
    <w:div w:id="1173838123">
      <w:bodyDiv w:val="1"/>
      <w:marLeft w:val="0"/>
      <w:marRight w:val="0"/>
      <w:marTop w:val="0"/>
      <w:marBottom w:val="0"/>
      <w:divBdr>
        <w:top w:val="none" w:sz="0" w:space="0" w:color="auto"/>
        <w:left w:val="none" w:sz="0" w:space="0" w:color="auto"/>
        <w:bottom w:val="none" w:sz="0" w:space="0" w:color="auto"/>
        <w:right w:val="none" w:sz="0" w:space="0" w:color="auto"/>
      </w:divBdr>
    </w:div>
    <w:div w:id="1208563061">
      <w:bodyDiv w:val="1"/>
      <w:marLeft w:val="0"/>
      <w:marRight w:val="0"/>
      <w:marTop w:val="0"/>
      <w:marBottom w:val="0"/>
      <w:divBdr>
        <w:top w:val="none" w:sz="0" w:space="0" w:color="auto"/>
        <w:left w:val="none" w:sz="0" w:space="0" w:color="auto"/>
        <w:bottom w:val="none" w:sz="0" w:space="0" w:color="auto"/>
        <w:right w:val="none" w:sz="0" w:space="0" w:color="auto"/>
      </w:divBdr>
    </w:div>
    <w:div w:id="1273781765">
      <w:bodyDiv w:val="1"/>
      <w:marLeft w:val="0"/>
      <w:marRight w:val="0"/>
      <w:marTop w:val="0"/>
      <w:marBottom w:val="0"/>
      <w:divBdr>
        <w:top w:val="none" w:sz="0" w:space="0" w:color="auto"/>
        <w:left w:val="none" w:sz="0" w:space="0" w:color="auto"/>
        <w:bottom w:val="none" w:sz="0" w:space="0" w:color="auto"/>
        <w:right w:val="none" w:sz="0" w:space="0" w:color="auto"/>
      </w:divBdr>
    </w:div>
    <w:div w:id="1288245206">
      <w:bodyDiv w:val="1"/>
      <w:marLeft w:val="0"/>
      <w:marRight w:val="0"/>
      <w:marTop w:val="0"/>
      <w:marBottom w:val="0"/>
      <w:divBdr>
        <w:top w:val="none" w:sz="0" w:space="0" w:color="auto"/>
        <w:left w:val="none" w:sz="0" w:space="0" w:color="auto"/>
        <w:bottom w:val="none" w:sz="0" w:space="0" w:color="auto"/>
        <w:right w:val="none" w:sz="0" w:space="0" w:color="auto"/>
      </w:divBdr>
    </w:div>
    <w:div w:id="1335110512">
      <w:bodyDiv w:val="1"/>
      <w:marLeft w:val="0"/>
      <w:marRight w:val="0"/>
      <w:marTop w:val="0"/>
      <w:marBottom w:val="0"/>
      <w:divBdr>
        <w:top w:val="none" w:sz="0" w:space="0" w:color="auto"/>
        <w:left w:val="none" w:sz="0" w:space="0" w:color="auto"/>
        <w:bottom w:val="none" w:sz="0" w:space="0" w:color="auto"/>
        <w:right w:val="none" w:sz="0" w:space="0" w:color="auto"/>
      </w:divBdr>
    </w:div>
    <w:div w:id="1440834233">
      <w:bodyDiv w:val="1"/>
      <w:marLeft w:val="0"/>
      <w:marRight w:val="0"/>
      <w:marTop w:val="0"/>
      <w:marBottom w:val="0"/>
      <w:divBdr>
        <w:top w:val="none" w:sz="0" w:space="0" w:color="auto"/>
        <w:left w:val="none" w:sz="0" w:space="0" w:color="auto"/>
        <w:bottom w:val="none" w:sz="0" w:space="0" w:color="auto"/>
        <w:right w:val="none" w:sz="0" w:space="0" w:color="auto"/>
      </w:divBdr>
    </w:div>
    <w:div w:id="1507207451">
      <w:bodyDiv w:val="1"/>
      <w:marLeft w:val="0"/>
      <w:marRight w:val="0"/>
      <w:marTop w:val="0"/>
      <w:marBottom w:val="0"/>
      <w:divBdr>
        <w:top w:val="none" w:sz="0" w:space="0" w:color="auto"/>
        <w:left w:val="none" w:sz="0" w:space="0" w:color="auto"/>
        <w:bottom w:val="none" w:sz="0" w:space="0" w:color="auto"/>
        <w:right w:val="none" w:sz="0" w:space="0" w:color="auto"/>
      </w:divBdr>
    </w:div>
    <w:div w:id="1517890558">
      <w:bodyDiv w:val="1"/>
      <w:marLeft w:val="0"/>
      <w:marRight w:val="0"/>
      <w:marTop w:val="0"/>
      <w:marBottom w:val="0"/>
      <w:divBdr>
        <w:top w:val="none" w:sz="0" w:space="0" w:color="auto"/>
        <w:left w:val="none" w:sz="0" w:space="0" w:color="auto"/>
        <w:bottom w:val="none" w:sz="0" w:space="0" w:color="auto"/>
        <w:right w:val="none" w:sz="0" w:space="0" w:color="auto"/>
      </w:divBdr>
    </w:div>
    <w:div w:id="1618953424">
      <w:bodyDiv w:val="1"/>
      <w:marLeft w:val="0"/>
      <w:marRight w:val="0"/>
      <w:marTop w:val="0"/>
      <w:marBottom w:val="0"/>
      <w:divBdr>
        <w:top w:val="none" w:sz="0" w:space="0" w:color="auto"/>
        <w:left w:val="none" w:sz="0" w:space="0" w:color="auto"/>
        <w:bottom w:val="none" w:sz="0" w:space="0" w:color="auto"/>
        <w:right w:val="none" w:sz="0" w:space="0" w:color="auto"/>
      </w:divBdr>
    </w:div>
    <w:div w:id="1634825285">
      <w:bodyDiv w:val="1"/>
      <w:marLeft w:val="0"/>
      <w:marRight w:val="0"/>
      <w:marTop w:val="0"/>
      <w:marBottom w:val="0"/>
      <w:divBdr>
        <w:top w:val="none" w:sz="0" w:space="0" w:color="auto"/>
        <w:left w:val="none" w:sz="0" w:space="0" w:color="auto"/>
        <w:bottom w:val="none" w:sz="0" w:space="0" w:color="auto"/>
        <w:right w:val="none" w:sz="0" w:space="0" w:color="auto"/>
      </w:divBdr>
    </w:div>
    <w:div w:id="1669408175">
      <w:bodyDiv w:val="1"/>
      <w:marLeft w:val="0"/>
      <w:marRight w:val="0"/>
      <w:marTop w:val="0"/>
      <w:marBottom w:val="0"/>
      <w:divBdr>
        <w:top w:val="none" w:sz="0" w:space="0" w:color="auto"/>
        <w:left w:val="none" w:sz="0" w:space="0" w:color="auto"/>
        <w:bottom w:val="none" w:sz="0" w:space="0" w:color="auto"/>
        <w:right w:val="none" w:sz="0" w:space="0" w:color="auto"/>
      </w:divBdr>
    </w:div>
    <w:div w:id="1731611811">
      <w:bodyDiv w:val="1"/>
      <w:marLeft w:val="0"/>
      <w:marRight w:val="0"/>
      <w:marTop w:val="0"/>
      <w:marBottom w:val="0"/>
      <w:divBdr>
        <w:top w:val="none" w:sz="0" w:space="0" w:color="auto"/>
        <w:left w:val="none" w:sz="0" w:space="0" w:color="auto"/>
        <w:bottom w:val="none" w:sz="0" w:space="0" w:color="auto"/>
        <w:right w:val="none" w:sz="0" w:space="0" w:color="auto"/>
      </w:divBdr>
    </w:div>
    <w:div w:id="1751538129">
      <w:bodyDiv w:val="1"/>
      <w:marLeft w:val="0"/>
      <w:marRight w:val="0"/>
      <w:marTop w:val="0"/>
      <w:marBottom w:val="0"/>
      <w:divBdr>
        <w:top w:val="none" w:sz="0" w:space="0" w:color="auto"/>
        <w:left w:val="none" w:sz="0" w:space="0" w:color="auto"/>
        <w:bottom w:val="none" w:sz="0" w:space="0" w:color="auto"/>
        <w:right w:val="none" w:sz="0" w:space="0" w:color="auto"/>
      </w:divBdr>
    </w:div>
    <w:div w:id="1836338249">
      <w:bodyDiv w:val="1"/>
      <w:marLeft w:val="0"/>
      <w:marRight w:val="0"/>
      <w:marTop w:val="0"/>
      <w:marBottom w:val="0"/>
      <w:divBdr>
        <w:top w:val="none" w:sz="0" w:space="0" w:color="auto"/>
        <w:left w:val="none" w:sz="0" w:space="0" w:color="auto"/>
        <w:bottom w:val="none" w:sz="0" w:space="0" w:color="auto"/>
        <w:right w:val="none" w:sz="0" w:space="0" w:color="auto"/>
      </w:divBdr>
    </w:div>
    <w:div w:id="1852790883">
      <w:bodyDiv w:val="1"/>
      <w:marLeft w:val="0"/>
      <w:marRight w:val="0"/>
      <w:marTop w:val="0"/>
      <w:marBottom w:val="0"/>
      <w:divBdr>
        <w:top w:val="none" w:sz="0" w:space="0" w:color="auto"/>
        <w:left w:val="none" w:sz="0" w:space="0" w:color="auto"/>
        <w:bottom w:val="none" w:sz="0" w:space="0" w:color="auto"/>
        <w:right w:val="none" w:sz="0" w:space="0" w:color="auto"/>
      </w:divBdr>
    </w:div>
    <w:div w:id="1860199642">
      <w:bodyDiv w:val="1"/>
      <w:marLeft w:val="0"/>
      <w:marRight w:val="0"/>
      <w:marTop w:val="0"/>
      <w:marBottom w:val="0"/>
      <w:divBdr>
        <w:top w:val="none" w:sz="0" w:space="0" w:color="auto"/>
        <w:left w:val="none" w:sz="0" w:space="0" w:color="auto"/>
        <w:bottom w:val="none" w:sz="0" w:space="0" w:color="auto"/>
        <w:right w:val="none" w:sz="0" w:space="0" w:color="auto"/>
      </w:divBdr>
    </w:div>
    <w:div w:id="1867449962">
      <w:bodyDiv w:val="1"/>
      <w:marLeft w:val="0"/>
      <w:marRight w:val="0"/>
      <w:marTop w:val="0"/>
      <w:marBottom w:val="0"/>
      <w:divBdr>
        <w:top w:val="none" w:sz="0" w:space="0" w:color="auto"/>
        <w:left w:val="none" w:sz="0" w:space="0" w:color="auto"/>
        <w:bottom w:val="none" w:sz="0" w:space="0" w:color="auto"/>
        <w:right w:val="none" w:sz="0" w:space="0" w:color="auto"/>
      </w:divBdr>
    </w:div>
    <w:div w:id="1870876667">
      <w:bodyDiv w:val="1"/>
      <w:marLeft w:val="0"/>
      <w:marRight w:val="0"/>
      <w:marTop w:val="0"/>
      <w:marBottom w:val="0"/>
      <w:divBdr>
        <w:top w:val="none" w:sz="0" w:space="0" w:color="auto"/>
        <w:left w:val="none" w:sz="0" w:space="0" w:color="auto"/>
        <w:bottom w:val="none" w:sz="0" w:space="0" w:color="auto"/>
        <w:right w:val="none" w:sz="0" w:space="0" w:color="auto"/>
      </w:divBdr>
    </w:div>
    <w:div w:id="1888713846">
      <w:bodyDiv w:val="1"/>
      <w:marLeft w:val="0"/>
      <w:marRight w:val="0"/>
      <w:marTop w:val="0"/>
      <w:marBottom w:val="0"/>
      <w:divBdr>
        <w:top w:val="none" w:sz="0" w:space="0" w:color="auto"/>
        <w:left w:val="none" w:sz="0" w:space="0" w:color="auto"/>
        <w:bottom w:val="none" w:sz="0" w:space="0" w:color="auto"/>
        <w:right w:val="none" w:sz="0" w:space="0" w:color="auto"/>
      </w:divBdr>
    </w:div>
    <w:div w:id="1923952243">
      <w:bodyDiv w:val="1"/>
      <w:marLeft w:val="0"/>
      <w:marRight w:val="0"/>
      <w:marTop w:val="0"/>
      <w:marBottom w:val="0"/>
      <w:divBdr>
        <w:top w:val="none" w:sz="0" w:space="0" w:color="auto"/>
        <w:left w:val="none" w:sz="0" w:space="0" w:color="auto"/>
        <w:bottom w:val="none" w:sz="0" w:space="0" w:color="auto"/>
        <w:right w:val="none" w:sz="0" w:space="0" w:color="auto"/>
      </w:divBdr>
    </w:div>
    <w:div w:id="1987004729">
      <w:bodyDiv w:val="1"/>
      <w:marLeft w:val="0"/>
      <w:marRight w:val="0"/>
      <w:marTop w:val="0"/>
      <w:marBottom w:val="0"/>
      <w:divBdr>
        <w:top w:val="none" w:sz="0" w:space="0" w:color="auto"/>
        <w:left w:val="none" w:sz="0" w:space="0" w:color="auto"/>
        <w:bottom w:val="none" w:sz="0" w:space="0" w:color="auto"/>
        <w:right w:val="none" w:sz="0" w:space="0" w:color="auto"/>
      </w:divBdr>
    </w:div>
    <w:div w:id="2059668693">
      <w:bodyDiv w:val="1"/>
      <w:marLeft w:val="0"/>
      <w:marRight w:val="0"/>
      <w:marTop w:val="0"/>
      <w:marBottom w:val="0"/>
      <w:divBdr>
        <w:top w:val="none" w:sz="0" w:space="0" w:color="auto"/>
        <w:left w:val="none" w:sz="0" w:space="0" w:color="auto"/>
        <w:bottom w:val="none" w:sz="0" w:space="0" w:color="auto"/>
        <w:right w:val="none" w:sz="0" w:space="0" w:color="auto"/>
      </w:divBdr>
    </w:div>
    <w:div w:id="2097092986">
      <w:bodyDiv w:val="1"/>
      <w:marLeft w:val="0"/>
      <w:marRight w:val="0"/>
      <w:marTop w:val="0"/>
      <w:marBottom w:val="0"/>
      <w:divBdr>
        <w:top w:val="none" w:sz="0" w:space="0" w:color="auto"/>
        <w:left w:val="none" w:sz="0" w:space="0" w:color="auto"/>
        <w:bottom w:val="none" w:sz="0" w:space="0" w:color="auto"/>
        <w:right w:val="none" w:sz="0" w:space="0" w:color="auto"/>
      </w:divBdr>
    </w:div>
    <w:div w:id="21190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as.tcu.gov.br/juris/SvlHighLight?key=ACORDAO-LEGADO-117956&amp;texto=2b434f4c45474941444f253341253232504c454e4152494f2532322b414e442b2b2532384e554d41434f5244414f253341333338312b4f522b4e554d52454c4143414f253341333338312532392b414e442b2b2532384e554d414e4f41434f5244414f253341323031332b4f522b4e554d414e4f52454c4143414f25334132303133253239&amp;sort=DTRELEVANCIA&amp;ordem=DESC&amp;bases=ACORDAO-LEGADO;DECISAO-LEGADO;RELACAO-LEGADO;ACORDAO-RELACAO-LEGADO;&amp;highlight=&amp;posicaoDocumento=0" TargetMode="External"/><Relationship Id="rId13" Type="http://schemas.openxmlformats.org/officeDocument/2006/relationships/hyperlink" Target="https://contas.tcu.gov.br/juris/SvlHighLight?key=ACORDAO-LEGADO-118103&amp;texto=2b2532384e554d41434f5244414f253341373532382b4f522b4e554d52454c4143414f253341373532382532392b414e442b2b2532384e554d414e4f41434f5244414f253341323031332b4f522b4e554d414e4f52454c4143414f253341323031332532392b414e442b2b434f4c45474941444f253341253232534547554e44412b43414d415241253232&amp;sort=DTRELEVANCIA&amp;ordem=DESC&amp;bases=ACORDAO-LEGADO;DECISAO-LEGADO;RELACAO-LEGADO;ACORDAO-RELACAO-LEGADO;&amp;highlight=&amp;posicaoDocumento=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juris/SvlHighLight?key=ACORDAO-LEGADO-118040&amp;texto=2b434f4c45474941444f253341253232534547554e44412b43414d4152412532322b414e442b2b2532384e554d41434f5244414f253341373531392b4f522b4e554d52454c4143414f253341373531392532392b414e442b2b2532384e554d414e4f41434f5244414f253341323031332b4f522b4e554d414e4f52454c4143414f25334132303133253239&amp;sort=DTRELEVANCIA&amp;ordem=DESC&amp;bases=ACORDAO-LEGADO;DECISAO-LEGADO;RELACAO-LEGADO;ACORDAO-RELACAO-LEGADO;&amp;highlight=&amp;posicaoDocumento=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juris/SvlHighLight?key=ACORDAO-LEGADO-118054&amp;texto=2b434f4c45474941444f2533412532325052494d454952412b43414d4152412532322b414e442b2b2532384e554d41434f5244414f253341383633362b4f522b4e554d52454c4143414f253341383633362532392b414e442b2b2532384e554d414e4f41434f5244414f253341323031332b4f522b4e554d414e4f52454c4143414f25334132303133253239&amp;sort=DTRELEVANCIA&amp;ordem=DESC&amp;bases=ACORDAO-LEGADO;DECISAO-LEGADO;RELACAO-LEGADO;ACORDAO-RELACAO-LEGADO;&amp;highlight=&amp;posicaoDocumento=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tas.tcu.gov.br/juris/SvlHighLight?key=ACORDAO-LEGADO-117902&amp;texto=2b434f4c45474941444f253341253232504c454e4152494f2532322b414e442b2b2532384e554d41434f5244414f253341333433322b4f522b4e554d52454c4143414f253341333433322532392b414e442b2b2532384e554d414e4f41434f5244414f253341323031332b4f522b4e554d414e4f52454c4143414f25334132303133253239&amp;sort=DTRELEVANCIA&amp;ordem=DESC&amp;bases=ACORDAO-LEGADO;DECISAO-LEGADO;RELACAO-LEGADO;ACORDAO-RELACAO-LEGADO;&amp;highlight=&amp;posicaoDocumento=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tas.tcu.gov.br/juris/SvlHighLight?key=ACORDAO-LEGADO-117941&amp;texto=2b434f4c45474941444f253341253232504c454e4152494f2532322b414e442b2b2532384e554d41434f5244414f253341333431392b4f522b4e554d52454c4143414f253341333431392532392b414e442b2b2532384e554d414e4f41434f5244414f253341323031332b4f522b4e554d414e4f52454c4143414f25334132303133253239&amp;sort=DTRELEVANCIA&amp;ordem=DESC&amp;bases=ACORDAO-LEGADO;DECISAO-LEGADO;RELACAO-LEGADO;ACORDAO-RELACAO-LEGADO;&amp;highlight=&amp;posicaoDocumento=0" TargetMode="External"/><Relationship Id="rId14" Type="http://schemas.openxmlformats.org/officeDocument/2006/relationships/hyperlink" Target="mailto:infojuri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F31D0-EE3D-438B-9BF5-66C69371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3110</Words>
  <Characters>16797</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19868</CharactersWithSpaces>
  <SharedDoc>false</SharedDoc>
  <HLinks>
    <vt:vector size="42" baseType="variant">
      <vt:variant>
        <vt:i4>7602203</vt:i4>
      </vt:variant>
      <vt:variant>
        <vt:i4>18</vt:i4>
      </vt:variant>
      <vt:variant>
        <vt:i4>0</vt:i4>
      </vt:variant>
      <vt:variant>
        <vt:i4>5</vt:i4>
      </vt:variant>
      <vt:variant>
        <vt:lpwstr>mailto:infojuris@tcu.gov.br</vt:lpwstr>
      </vt:variant>
      <vt:variant>
        <vt:lpwstr/>
      </vt:variant>
      <vt:variant>
        <vt:i4>2556007</vt:i4>
      </vt:variant>
      <vt:variant>
        <vt:i4>15</vt:i4>
      </vt:variant>
      <vt:variant>
        <vt:i4>0</vt:i4>
      </vt:variant>
      <vt:variant>
        <vt:i4>5</vt:i4>
      </vt:variant>
      <vt:variant>
        <vt:lpwstr>https://contas.tcu.gov.br/juris/SvlHighLight?key=ACORDAO-LEGADO-118103&amp;texto=2b2532384e554d41434f5244414f253341373532382b4f522b4e554d52454c4143414f253341373532382532392b414e442b2b2532384e554d414e4f41434f5244414f253341323031332b4f522b4e554d414e4f52454c4143414f253341323031332532392b414e442b2b434f4c45474941444f253341253232534547554e44412b43414d415241253232&amp;sort=DTRELEVANCIA&amp;ordem=DESC&amp;bases=ACORDAO-LEGADO;DECISAO-LEGADO;RELACAO-LEGADO;ACORDAO-RELACAO-LEGADO;&amp;highlight=&amp;posicaoDocumento=0</vt:lpwstr>
      </vt:variant>
      <vt:variant>
        <vt:lpwstr/>
      </vt:variant>
      <vt:variant>
        <vt:i4>2293812</vt:i4>
      </vt:variant>
      <vt:variant>
        <vt:i4>12</vt:i4>
      </vt:variant>
      <vt:variant>
        <vt:i4>0</vt:i4>
      </vt:variant>
      <vt:variant>
        <vt:i4>5</vt:i4>
      </vt:variant>
      <vt:variant>
        <vt:lpwstr>https://contas.tcu.gov.br/juris/SvlHighLight?key=ACORDAO-LEGADO-118040&amp;texto=2b434f4c45474941444f253341253232534547554e44412b43414d4152412532322b414e442b2b2532384e554d41434f5244414f253341373531392b4f522b4e554d52454c4143414f253341373531392532392b414e442b2b2532384e554d414e4f41434f5244414f253341323031332b4f522b4e554d414e4f52454c4143414f25334132303133253239&amp;sort=DTRELEVANCIA&amp;ordem=DESC&amp;bases=ACORDAO-LEGADO;DECISAO-LEGADO;RELACAO-LEGADO;ACORDAO-RELACAO-LEGADO;&amp;highlight=&amp;posicaoDocumento=0</vt:lpwstr>
      </vt:variant>
      <vt:variant>
        <vt:lpwstr/>
      </vt:variant>
      <vt:variant>
        <vt:i4>2097251</vt:i4>
      </vt:variant>
      <vt:variant>
        <vt:i4>9</vt:i4>
      </vt:variant>
      <vt:variant>
        <vt:i4>0</vt:i4>
      </vt:variant>
      <vt:variant>
        <vt:i4>5</vt:i4>
      </vt:variant>
      <vt:variant>
        <vt:lpwstr>https://contas.tcu.gov.br/juris/SvlHighLight?key=ACORDAO-LEGADO-118054&amp;texto=2b434f4c45474941444f2533412532325052494d454952412b43414d4152412532322b414e442b2b2532384e554d41434f5244414f253341383633362b4f522b4e554d52454c4143414f253341383633362532392b414e442b2b2532384e554d414e4f41434f5244414f253341323031332b4f522b4e554d414e4f52454c4143414f25334132303133253239&amp;sort=DTRELEVANCIA&amp;ordem=DESC&amp;bases=ACORDAO-LEGADO;DECISAO-LEGADO;RELACAO-LEGADO;ACORDAO-RELACAO-LEGADO;&amp;highlight=&amp;posicaoDocumento=0</vt:lpwstr>
      </vt:variant>
      <vt:variant>
        <vt:lpwstr/>
      </vt:variant>
      <vt:variant>
        <vt:i4>2621503</vt:i4>
      </vt:variant>
      <vt:variant>
        <vt:i4>6</vt:i4>
      </vt:variant>
      <vt:variant>
        <vt:i4>0</vt:i4>
      </vt:variant>
      <vt:variant>
        <vt:i4>5</vt:i4>
      </vt:variant>
      <vt:variant>
        <vt:lpwstr>https://contas.tcu.gov.br/juris/SvlHighLight?key=ACORDAO-LEGADO-117902&amp;texto=2b434f4c45474941444f253341253232504c454e4152494f2532322b414e442b2b2532384e554d41434f5244414f253341333433322b4f522b4e554d52454c4143414f253341333433322532392b414e442b2b2532384e554d414e4f41434f5244414f253341323031332b4f522b4e554d414e4f52454c4143414f25334132303133253239&amp;sort=DTRELEVANCIA&amp;ordem=DESC&amp;bases=ACORDAO-LEGADO;DECISAO-LEGADO;RELACAO-LEGADO;ACORDAO-RELACAO-LEGADO;&amp;highlight=&amp;posicaoDocumento=0</vt:lpwstr>
      </vt:variant>
      <vt:variant>
        <vt:lpwstr/>
      </vt:variant>
      <vt:variant>
        <vt:i4>2818107</vt:i4>
      </vt:variant>
      <vt:variant>
        <vt:i4>3</vt:i4>
      </vt:variant>
      <vt:variant>
        <vt:i4>0</vt:i4>
      </vt:variant>
      <vt:variant>
        <vt:i4>5</vt:i4>
      </vt:variant>
      <vt:variant>
        <vt:lpwstr>https://contas.tcu.gov.br/juris/SvlHighLight?key=ACORDAO-LEGADO-117941&amp;texto=2b434f4c45474941444f253341253232504c454e4152494f2532322b414e442b2b2532384e554d41434f5244414f253341333431392b4f522b4e554d52454c4143414f253341333431392532392b414e442b2b2532384e554d414e4f41434f5244414f253341323031332b4f522b4e554d414e4f52454c4143414f25334132303133253239&amp;sort=DTRELEVANCIA&amp;ordem=DESC&amp;bases=ACORDAO-LEGADO;DECISAO-LEGADO;RELACAO-LEGADO;ACORDAO-RELACAO-LEGADO;&amp;highlight=&amp;posicaoDocumento=0</vt:lpwstr>
      </vt:variant>
      <vt:variant>
        <vt:lpwstr/>
      </vt:variant>
      <vt:variant>
        <vt:i4>2883642</vt:i4>
      </vt:variant>
      <vt:variant>
        <vt:i4>0</vt:i4>
      </vt:variant>
      <vt:variant>
        <vt:i4>0</vt:i4>
      </vt:variant>
      <vt:variant>
        <vt:i4>5</vt:i4>
      </vt:variant>
      <vt:variant>
        <vt:lpwstr>https://contas.tcu.gov.br/juris/SvlHighLight?key=ACORDAO-LEGADO-117956&amp;texto=2b434f4c45474941444f253341253232504c454e4152494f2532322b414e442b2b2532384e554d41434f5244414f253341333338312b4f522b4e554d52454c4143414f253341333338312532392b414e442b2b2532384e554d414e4f41434f5244414f253341323031332b4f522b4e554d414e4f52454c4143414f25334132303133253239&amp;sort=DTRELEVANCIA&amp;ordem=DESC&amp;bases=ACORDAO-LEGADO;DECISAO-LEGADO;RELACAO-LEGADO;ACORDAO-RELACAO-LEGADO;&amp;highlight=&amp;posicaoDocumento=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Porto</dc:creator>
  <cp:keywords/>
  <cp:lastModifiedBy>LUIZ FELYPE TABOSA PORTO</cp:lastModifiedBy>
  <cp:revision>2</cp:revision>
  <cp:lastPrinted>2013-11-05T14:59:00Z</cp:lastPrinted>
  <dcterms:created xsi:type="dcterms:W3CDTF">2015-05-07T13:13:00Z</dcterms:created>
  <dcterms:modified xsi:type="dcterms:W3CDTF">2015-05-07T13:13:00Z</dcterms:modified>
</cp:coreProperties>
</file>