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C341B8" w:rsidRDefault="00C341B8" w:rsidP="0008246E">
      <w:pPr>
        <w:pStyle w:val="Ttulo8"/>
        <w:tabs>
          <w:tab w:val="right" w:pos="4423"/>
        </w:tabs>
        <w:spacing w:before="0" w:after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1</w:t>
      </w:r>
      <w:r w:rsidR="00DA27D7">
        <w:rPr>
          <w:rFonts w:ascii="Times New Roman" w:hAnsi="Times New Roman"/>
          <w:b/>
          <w:i w:val="0"/>
          <w:sz w:val="22"/>
          <w:szCs w:val="22"/>
          <w:lang w:val="pt-BR"/>
        </w:rPr>
        <w:t>6</w:t>
      </w:r>
      <w:r w:rsidR="002F7A9E">
        <w:rPr>
          <w:rFonts w:ascii="Times New Roman" w:hAnsi="Times New Roman"/>
          <w:b/>
          <w:i w:val="0"/>
          <w:sz w:val="22"/>
          <w:szCs w:val="22"/>
          <w:lang w:val="pt-BR"/>
        </w:rPr>
        <w:t>3</w:t>
      </w:r>
    </w:p>
    <w:p w:rsidR="0008246E" w:rsidRPr="00F2486E" w:rsidRDefault="0008246E" w:rsidP="0008246E">
      <w:pPr>
        <w:pStyle w:val="Ttulo8"/>
        <w:tabs>
          <w:tab w:val="right" w:pos="4423"/>
        </w:tabs>
        <w:spacing w:before="0" w:after="12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93B9D">
        <w:rPr>
          <w:rFonts w:ascii="Times New Roman" w:hAnsi="Times New Roman"/>
          <w:b/>
          <w:i w:val="0"/>
          <w:sz w:val="22"/>
          <w:szCs w:val="22"/>
        </w:rPr>
        <w:t>Sessões:</w:t>
      </w:r>
      <w:r w:rsidR="00C341B8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2F7A9E">
        <w:rPr>
          <w:rFonts w:ascii="Times New Roman" w:hAnsi="Times New Roman"/>
          <w:b/>
          <w:i w:val="0"/>
          <w:sz w:val="22"/>
          <w:szCs w:val="22"/>
          <w:lang w:val="pt-BR"/>
        </w:rPr>
        <w:t>6</w:t>
      </w:r>
      <w:r w:rsidR="00C341B8">
        <w:rPr>
          <w:rFonts w:ascii="Times New Roman" w:hAnsi="Times New Roman"/>
          <w:b/>
          <w:i w:val="0"/>
          <w:sz w:val="22"/>
          <w:szCs w:val="22"/>
        </w:rPr>
        <w:t xml:space="preserve"> e </w:t>
      </w:r>
      <w:r w:rsidR="002F7A9E">
        <w:rPr>
          <w:rFonts w:ascii="Times New Roman" w:hAnsi="Times New Roman"/>
          <w:b/>
          <w:i w:val="0"/>
          <w:sz w:val="22"/>
          <w:szCs w:val="22"/>
          <w:lang w:val="pt-BR"/>
        </w:rPr>
        <w:t>7</w:t>
      </w:r>
      <w:r w:rsidRPr="00993B9D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2F7A9E">
        <w:rPr>
          <w:rFonts w:ascii="Times New Roman" w:hAnsi="Times New Roman"/>
          <w:b/>
          <w:i w:val="0"/>
          <w:sz w:val="22"/>
          <w:szCs w:val="22"/>
          <w:lang w:val="pt-BR"/>
        </w:rPr>
        <w:t>agosto</w:t>
      </w:r>
      <w:r w:rsidRPr="00993B9D">
        <w:rPr>
          <w:rFonts w:ascii="Times New Roman" w:hAnsi="Times New Roman"/>
          <w:b/>
          <w:i w:val="0"/>
          <w:sz w:val="22"/>
          <w:szCs w:val="22"/>
        </w:rPr>
        <w:t xml:space="preserve"> de 2013</w:t>
      </w:r>
    </w:p>
    <w:p w:rsidR="0008246E" w:rsidRPr="00993B9D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993B9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993B9D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5220A9" w:rsidRDefault="0008246E" w:rsidP="0008246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5220A9">
        <w:rPr>
          <w:b/>
          <w:bCs/>
          <w:smallCaps/>
          <w:sz w:val="22"/>
          <w:szCs w:val="22"/>
        </w:rPr>
        <w:t>SUMÁRIO</w:t>
      </w:r>
    </w:p>
    <w:p w:rsidR="00175500" w:rsidRPr="003C10B2" w:rsidRDefault="0008246E" w:rsidP="004544ED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3C10B2">
        <w:rPr>
          <w:b/>
          <w:sz w:val="22"/>
          <w:szCs w:val="22"/>
          <w:lang w:eastAsia="pt-BR"/>
        </w:rPr>
        <w:t>Plenário</w:t>
      </w:r>
    </w:p>
    <w:p w:rsidR="00E41E78" w:rsidRPr="00E41E78" w:rsidRDefault="004709A0" w:rsidP="001C4FE9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3C10B2">
        <w:rPr>
          <w:sz w:val="22"/>
          <w:szCs w:val="22"/>
          <w:lang w:eastAsia="pt-BR"/>
        </w:rPr>
        <w:t xml:space="preserve">1. </w:t>
      </w:r>
      <w:r w:rsidR="00E41E78" w:rsidRPr="00E41E78">
        <w:rPr>
          <w:sz w:val="22"/>
          <w:szCs w:val="22"/>
          <w:lang w:eastAsia="pt-BR"/>
        </w:rPr>
        <w:t>A contratação de serviços sem a previsão da devida remuneração da parte contratada</w:t>
      </w:r>
      <w:r w:rsidR="009A52F3">
        <w:rPr>
          <w:sz w:val="22"/>
          <w:szCs w:val="22"/>
          <w:lang w:eastAsia="pt-BR"/>
        </w:rPr>
        <w:t>,</w:t>
      </w:r>
      <w:r w:rsidR="00E41E78" w:rsidRPr="00E41E78">
        <w:rPr>
          <w:sz w:val="22"/>
          <w:szCs w:val="22"/>
          <w:lang w:eastAsia="pt-BR"/>
        </w:rPr>
        <w:t xml:space="preserve"> ou sem a previs</w:t>
      </w:r>
      <w:r w:rsidR="00D8469F">
        <w:rPr>
          <w:sz w:val="22"/>
          <w:szCs w:val="22"/>
          <w:lang w:eastAsia="pt-BR"/>
        </w:rPr>
        <w:t>ão no orçamento de todos os quantitativos</w:t>
      </w:r>
      <w:r w:rsidR="00E41E78" w:rsidRPr="00E41E78">
        <w:rPr>
          <w:sz w:val="22"/>
          <w:szCs w:val="22"/>
          <w:lang w:eastAsia="pt-BR"/>
        </w:rPr>
        <w:t xml:space="preserve"> e respectivos custos</w:t>
      </w:r>
      <w:r w:rsidR="009A52F3">
        <w:rPr>
          <w:sz w:val="22"/>
          <w:szCs w:val="22"/>
          <w:lang w:eastAsia="pt-BR"/>
        </w:rPr>
        <w:t>,</w:t>
      </w:r>
      <w:r w:rsidR="00E41E78" w:rsidRPr="00E41E78">
        <w:rPr>
          <w:sz w:val="22"/>
          <w:szCs w:val="22"/>
          <w:lang w:eastAsia="pt-BR"/>
        </w:rPr>
        <w:t xml:space="preserve"> viola o art. 7º, § 2º, in</w:t>
      </w:r>
      <w:r w:rsidR="009A52F3">
        <w:rPr>
          <w:sz w:val="22"/>
          <w:szCs w:val="22"/>
          <w:lang w:eastAsia="pt-BR"/>
        </w:rPr>
        <w:t>ciso II, e § 4º, da Lei 8.666/</w:t>
      </w:r>
      <w:r w:rsidR="00E41E78" w:rsidRPr="00E41E78">
        <w:rPr>
          <w:sz w:val="22"/>
          <w:szCs w:val="22"/>
          <w:lang w:eastAsia="pt-BR"/>
        </w:rPr>
        <w:t xml:space="preserve">93 e o art. </w:t>
      </w:r>
      <w:r w:rsidR="009A52F3">
        <w:rPr>
          <w:sz w:val="22"/>
          <w:szCs w:val="22"/>
          <w:lang w:eastAsia="pt-BR"/>
        </w:rPr>
        <w:t>3º, inciso III, da Lei 10.520/</w:t>
      </w:r>
      <w:r w:rsidR="00E41E78" w:rsidRPr="00E41E78">
        <w:rPr>
          <w:sz w:val="22"/>
          <w:szCs w:val="22"/>
          <w:lang w:eastAsia="pt-BR"/>
        </w:rPr>
        <w:t>02.</w:t>
      </w:r>
    </w:p>
    <w:p w:rsidR="00E41E78" w:rsidRPr="00E41E78" w:rsidRDefault="003933B2" w:rsidP="001C4FE9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6A53F3">
        <w:rPr>
          <w:sz w:val="22"/>
          <w:szCs w:val="22"/>
          <w:lang w:eastAsia="pt-BR"/>
        </w:rPr>
        <w:t>2</w:t>
      </w:r>
      <w:r w:rsidR="00E41E78" w:rsidRPr="006A53F3">
        <w:rPr>
          <w:sz w:val="22"/>
          <w:szCs w:val="22"/>
          <w:lang w:eastAsia="pt-BR"/>
        </w:rPr>
        <w:t>.</w:t>
      </w:r>
      <w:r w:rsidR="00793987">
        <w:rPr>
          <w:sz w:val="22"/>
          <w:szCs w:val="22"/>
          <w:lang w:eastAsia="pt-BR"/>
        </w:rPr>
        <w:t xml:space="preserve"> </w:t>
      </w:r>
      <w:r w:rsidR="00E41E78" w:rsidRPr="00E41E78">
        <w:rPr>
          <w:sz w:val="22"/>
          <w:szCs w:val="22"/>
          <w:lang w:eastAsia="pt-BR"/>
        </w:rPr>
        <w:t xml:space="preserve">É desnecessária a definição, no edital, </w:t>
      </w:r>
      <w:r w:rsidR="00E41E78" w:rsidRPr="00E41E78">
        <w:rPr>
          <w:iCs/>
          <w:sz w:val="22"/>
          <w:szCs w:val="22"/>
          <w:lang w:eastAsia="pt-BR"/>
        </w:rPr>
        <w:t xml:space="preserve">das hipóteses de caso fortuito e força maior impeditivas da execução contratual. A configuração dessas situações deve ser </w:t>
      </w:r>
      <w:r w:rsidR="00E41E78" w:rsidRPr="00E41E78">
        <w:rPr>
          <w:sz w:val="22"/>
          <w:szCs w:val="22"/>
          <w:lang w:eastAsia="pt-BR"/>
        </w:rPr>
        <w:t>demonstrada em cada caso concreto, podendo os eventuais prejudicados se socorrer de todos os elementos de prova cabíveis para demonstrar a materialidade e o prejuízo advindo dessas ocorrências.</w:t>
      </w:r>
    </w:p>
    <w:p w:rsidR="00E60616" w:rsidRPr="00E60616" w:rsidRDefault="00E60616" w:rsidP="001C4FE9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3. A a</w:t>
      </w:r>
      <w:r w:rsidRPr="00E60616">
        <w:rPr>
          <w:sz w:val="22"/>
          <w:szCs w:val="22"/>
        </w:rPr>
        <w:t>lteração nas exigências de comprovação da qualificação técnica, sem a reabertura do prazo inicialmente estabelecido pelo edital, não configura afronta ao art. 21, § 4º</w:t>
      </w:r>
      <w:r w:rsidR="001C4FE9">
        <w:rPr>
          <w:sz w:val="22"/>
          <w:szCs w:val="22"/>
        </w:rPr>
        <w:t>, da Lei 8.666/</w:t>
      </w:r>
      <w:r w:rsidRPr="00E60616">
        <w:rPr>
          <w:sz w:val="22"/>
          <w:szCs w:val="22"/>
        </w:rPr>
        <w:t xml:space="preserve">93, desde que não afete inquestionavelmente a </w:t>
      </w:r>
      <w:r w:rsidR="00986FBE">
        <w:rPr>
          <w:sz w:val="22"/>
          <w:szCs w:val="22"/>
        </w:rPr>
        <w:t>formulação das propostas</w:t>
      </w:r>
      <w:r w:rsidRPr="00E60616">
        <w:rPr>
          <w:sz w:val="22"/>
          <w:szCs w:val="22"/>
        </w:rPr>
        <w:t xml:space="preserve"> e</w:t>
      </w:r>
      <w:r w:rsidR="00986FBE">
        <w:rPr>
          <w:sz w:val="22"/>
          <w:szCs w:val="22"/>
        </w:rPr>
        <w:t>,</w:t>
      </w:r>
      <w:r w:rsidRPr="00E60616">
        <w:rPr>
          <w:sz w:val="22"/>
          <w:szCs w:val="22"/>
        </w:rPr>
        <w:t xml:space="preserve"> ainda, seja conferi</w:t>
      </w:r>
      <w:r w:rsidR="005F353B">
        <w:rPr>
          <w:sz w:val="22"/>
          <w:szCs w:val="22"/>
        </w:rPr>
        <w:t>da publicidade e remanesça prazo</w:t>
      </w:r>
      <w:r w:rsidRPr="00E60616">
        <w:rPr>
          <w:sz w:val="22"/>
          <w:szCs w:val="22"/>
        </w:rPr>
        <w:t xml:space="preserve"> razoável até a data da apresentação das propostas.</w:t>
      </w:r>
    </w:p>
    <w:p w:rsidR="001C4FE9" w:rsidRDefault="001C4FE9" w:rsidP="001C4FE9">
      <w:pPr>
        <w:spacing w:after="60"/>
        <w:ind w:left="0"/>
        <w:rPr>
          <w:sz w:val="22"/>
          <w:szCs w:val="22"/>
        </w:rPr>
      </w:pPr>
      <w:r w:rsidRPr="001C4FE9">
        <w:rPr>
          <w:sz w:val="22"/>
          <w:szCs w:val="22"/>
        </w:rPr>
        <w:t>4. Os limites de aditamento estabelecidos no art. 65, inciso II, § 1º, da Lei 8.666/93 devem ser verificados separadamente</w:t>
      </w:r>
      <w:r w:rsidR="005F353B">
        <w:rPr>
          <w:sz w:val="22"/>
          <w:szCs w:val="22"/>
        </w:rPr>
        <w:t>,</w:t>
      </w:r>
      <w:r w:rsidRPr="001C4FE9">
        <w:rPr>
          <w:sz w:val="22"/>
          <w:szCs w:val="22"/>
        </w:rPr>
        <w:t xml:space="preserve"> tanto nos acréscimos quanto nas supressões de itens e quantitativos, e não pelo cômputo final que tais alterações (acréscimos menos decréscimos) possam provocar na equação financeira do contrato. </w:t>
      </w:r>
    </w:p>
    <w:p w:rsidR="00B53C88" w:rsidRDefault="001C4FE9" w:rsidP="001C4FE9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5</w:t>
      </w:r>
      <w:r w:rsidR="003933B2" w:rsidRPr="003C10B2">
        <w:rPr>
          <w:sz w:val="22"/>
          <w:szCs w:val="22"/>
        </w:rPr>
        <w:t xml:space="preserve">. </w:t>
      </w:r>
      <w:r w:rsidR="00B53C88" w:rsidRPr="00B53C88">
        <w:rPr>
          <w:sz w:val="22"/>
          <w:szCs w:val="22"/>
        </w:rPr>
        <w:t>A relação de parentesco entre o sócio da empresa vencedora do certame e o autor do projeto caracteriza a participação indireta deste na licitação</w:t>
      </w:r>
      <w:r w:rsidR="00B53C88">
        <w:rPr>
          <w:sz w:val="22"/>
          <w:szCs w:val="22"/>
        </w:rPr>
        <w:t>, o que</w:t>
      </w:r>
      <w:r w:rsidR="00B53C88" w:rsidRPr="00B53C88">
        <w:rPr>
          <w:sz w:val="22"/>
          <w:szCs w:val="22"/>
        </w:rPr>
        <w:t xml:space="preserve"> afronta o disposto no art. 9º, § 3º, da Lei 8.666/93.</w:t>
      </w:r>
    </w:p>
    <w:p w:rsidR="00B53C88" w:rsidRDefault="00B53C88" w:rsidP="00181005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</w:p>
    <w:p w:rsidR="0008246E" w:rsidRDefault="0008246E" w:rsidP="0008246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993B9D">
        <w:rPr>
          <w:b/>
          <w:bCs/>
          <w:smallCaps/>
          <w:sz w:val="22"/>
          <w:szCs w:val="22"/>
        </w:rPr>
        <w:t>PLENÁRIO</w:t>
      </w:r>
    </w:p>
    <w:p w:rsidR="0008246E" w:rsidRDefault="0008246E" w:rsidP="0008246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4709A0" w:rsidRPr="009A52F3" w:rsidRDefault="004709A0" w:rsidP="00257B6B">
      <w:pPr>
        <w:spacing w:after="0"/>
        <w:ind w:left="0"/>
        <w:rPr>
          <w:b/>
          <w:sz w:val="22"/>
          <w:szCs w:val="22"/>
        </w:rPr>
      </w:pPr>
      <w:r w:rsidRPr="009A52F3">
        <w:rPr>
          <w:b/>
          <w:sz w:val="22"/>
          <w:szCs w:val="22"/>
        </w:rPr>
        <w:t xml:space="preserve">1. </w:t>
      </w:r>
      <w:r w:rsidR="001217A0" w:rsidRPr="009A52F3">
        <w:rPr>
          <w:b/>
          <w:sz w:val="22"/>
          <w:szCs w:val="22"/>
        </w:rPr>
        <w:t xml:space="preserve">A </w:t>
      </w:r>
      <w:r w:rsidR="00415A4B" w:rsidRPr="009A52F3">
        <w:rPr>
          <w:b/>
          <w:sz w:val="22"/>
          <w:szCs w:val="22"/>
        </w:rPr>
        <w:t>contratação de serviços sem a previsão da devida remuneração da parte</w:t>
      </w:r>
      <w:r w:rsidR="005E5949" w:rsidRPr="009A52F3">
        <w:rPr>
          <w:b/>
          <w:sz w:val="22"/>
          <w:szCs w:val="22"/>
        </w:rPr>
        <w:t xml:space="preserve"> </w:t>
      </w:r>
      <w:r w:rsidR="00403BE7" w:rsidRPr="009A52F3">
        <w:rPr>
          <w:b/>
          <w:sz w:val="22"/>
          <w:szCs w:val="22"/>
        </w:rPr>
        <w:t>contratada</w:t>
      </w:r>
      <w:r w:rsidR="009A52F3" w:rsidRPr="009A52F3">
        <w:rPr>
          <w:b/>
          <w:sz w:val="22"/>
          <w:szCs w:val="22"/>
        </w:rPr>
        <w:t>,</w:t>
      </w:r>
      <w:r w:rsidR="00403BE7" w:rsidRPr="009A52F3">
        <w:rPr>
          <w:b/>
          <w:sz w:val="22"/>
          <w:szCs w:val="22"/>
        </w:rPr>
        <w:t xml:space="preserve"> </w:t>
      </w:r>
      <w:r w:rsidR="005E5949" w:rsidRPr="009A52F3">
        <w:rPr>
          <w:b/>
          <w:sz w:val="22"/>
          <w:szCs w:val="22"/>
        </w:rPr>
        <w:t xml:space="preserve">ou sem a previsão no orçamento de </w:t>
      </w:r>
      <w:r w:rsidR="00D8469F">
        <w:rPr>
          <w:b/>
          <w:sz w:val="22"/>
          <w:szCs w:val="22"/>
          <w:lang w:eastAsia="pt-BR"/>
        </w:rPr>
        <w:t>todos os quantitativos</w:t>
      </w:r>
      <w:r w:rsidR="005E5949" w:rsidRPr="009A52F3">
        <w:rPr>
          <w:b/>
          <w:sz w:val="22"/>
          <w:szCs w:val="22"/>
          <w:lang w:eastAsia="pt-BR"/>
        </w:rPr>
        <w:t xml:space="preserve"> e respectivos custos</w:t>
      </w:r>
      <w:r w:rsidR="009A52F3" w:rsidRPr="009A52F3">
        <w:rPr>
          <w:b/>
          <w:sz w:val="22"/>
          <w:szCs w:val="22"/>
          <w:lang w:eastAsia="pt-BR"/>
        </w:rPr>
        <w:t>,</w:t>
      </w:r>
      <w:r w:rsidR="00415A4B" w:rsidRPr="009A52F3">
        <w:rPr>
          <w:b/>
          <w:sz w:val="22"/>
          <w:szCs w:val="22"/>
        </w:rPr>
        <w:t xml:space="preserve"> </w:t>
      </w:r>
      <w:r w:rsidR="00257B6B" w:rsidRPr="009A52F3">
        <w:rPr>
          <w:b/>
          <w:sz w:val="22"/>
          <w:szCs w:val="22"/>
        </w:rPr>
        <w:t>viola o art. 7º, § 2º, in</w:t>
      </w:r>
      <w:r w:rsidR="009A52F3" w:rsidRPr="009A52F3">
        <w:rPr>
          <w:b/>
          <w:sz w:val="22"/>
          <w:szCs w:val="22"/>
        </w:rPr>
        <w:t>ciso II, e § 4º, da Lei 8.666/</w:t>
      </w:r>
      <w:r w:rsidR="00257B6B" w:rsidRPr="009A52F3">
        <w:rPr>
          <w:b/>
          <w:sz w:val="22"/>
          <w:szCs w:val="22"/>
        </w:rPr>
        <w:t xml:space="preserve">93 e o art. </w:t>
      </w:r>
      <w:r w:rsidR="009A52F3" w:rsidRPr="009A52F3">
        <w:rPr>
          <w:b/>
          <w:sz w:val="22"/>
          <w:szCs w:val="22"/>
        </w:rPr>
        <w:t>3º, inciso III, da Lei 10.520/</w:t>
      </w:r>
      <w:r w:rsidR="00257B6B" w:rsidRPr="009A52F3">
        <w:rPr>
          <w:b/>
          <w:sz w:val="22"/>
          <w:szCs w:val="22"/>
        </w:rPr>
        <w:t>02.</w:t>
      </w:r>
    </w:p>
    <w:p w:rsidR="007D7606" w:rsidRPr="00511104" w:rsidRDefault="003933B2" w:rsidP="007D7606">
      <w:pPr>
        <w:spacing w:after="0"/>
        <w:ind w:left="0"/>
        <w:rPr>
          <w:i/>
          <w:sz w:val="22"/>
          <w:szCs w:val="22"/>
          <w:lang w:eastAsia="pt-BR"/>
        </w:rPr>
      </w:pPr>
      <w:r w:rsidRPr="003C10B2">
        <w:rPr>
          <w:sz w:val="22"/>
          <w:szCs w:val="22"/>
          <w:lang w:eastAsia="pt-BR"/>
        </w:rPr>
        <w:t>Representação</w:t>
      </w:r>
      <w:r w:rsidR="0019736D">
        <w:rPr>
          <w:sz w:val="22"/>
          <w:szCs w:val="22"/>
          <w:lang w:eastAsia="pt-BR"/>
        </w:rPr>
        <w:t xml:space="preserve"> versando sobre</w:t>
      </w:r>
      <w:r w:rsidR="00445C7A" w:rsidRPr="003C10B2">
        <w:rPr>
          <w:sz w:val="22"/>
          <w:szCs w:val="22"/>
          <w:lang w:eastAsia="pt-BR"/>
        </w:rPr>
        <w:t xml:space="preserve"> </w:t>
      </w:r>
      <w:r w:rsidR="0019736D">
        <w:rPr>
          <w:sz w:val="22"/>
          <w:szCs w:val="22"/>
          <w:lang w:eastAsia="pt-BR"/>
        </w:rPr>
        <w:t xml:space="preserve">pregão eletrônico </w:t>
      </w:r>
      <w:r w:rsidR="00445C7A" w:rsidRPr="003C10B2">
        <w:rPr>
          <w:sz w:val="22"/>
          <w:szCs w:val="22"/>
          <w:lang w:eastAsia="pt-BR"/>
        </w:rPr>
        <w:t>conduzid</w:t>
      </w:r>
      <w:r w:rsidR="0019736D">
        <w:rPr>
          <w:sz w:val="22"/>
          <w:szCs w:val="22"/>
          <w:lang w:eastAsia="pt-BR"/>
        </w:rPr>
        <w:t xml:space="preserve">o pela </w:t>
      </w:r>
      <w:r w:rsidR="0019736D" w:rsidRPr="0019736D">
        <w:rPr>
          <w:sz w:val="22"/>
          <w:szCs w:val="22"/>
          <w:lang w:eastAsia="pt-BR"/>
        </w:rPr>
        <w:t>Diretoria Regional de São Paulo Metropolitana da Empresa Brasileira de</w:t>
      </w:r>
      <w:r w:rsidR="0019736D">
        <w:rPr>
          <w:sz w:val="22"/>
          <w:szCs w:val="22"/>
          <w:lang w:eastAsia="pt-BR"/>
        </w:rPr>
        <w:t xml:space="preserve"> </w:t>
      </w:r>
      <w:r w:rsidR="0019736D" w:rsidRPr="0019736D">
        <w:rPr>
          <w:sz w:val="22"/>
          <w:szCs w:val="22"/>
          <w:lang w:eastAsia="pt-BR"/>
        </w:rPr>
        <w:t>Correios e Telégrafos – DR/SPM/ECT</w:t>
      </w:r>
      <w:r w:rsidR="00445C7A" w:rsidRPr="003C10B2">
        <w:rPr>
          <w:sz w:val="22"/>
          <w:szCs w:val="22"/>
          <w:lang w:eastAsia="pt-BR"/>
        </w:rPr>
        <w:t>,</w:t>
      </w:r>
      <w:r w:rsidRPr="003C10B2">
        <w:rPr>
          <w:sz w:val="22"/>
          <w:szCs w:val="22"/>
          <w:lang w:eastAsia="pt-BR"/>
        </w:rPr>
        <w:t xml:space="preserve"> </w:t>
      </w:r>
      <w:r w:rsidR="0019736D" w:rsidRPr="0019736D">
        <w:rPr>
          <w:sz w:val="22"/>
          <w:szCs w:val="22"/>
          <w:lang w:eastAsia="pt-BR"/>
        </w:rPr>
        <w:t>te</w:t>
      </w:r>
      <w:r w:rsidR="0019736D">
        <w:rPr>
          <w:sz w:val="22"/>
          <w:szCs w:val="22"/>
          <w:lang w:eastAsia="pt-BR"/>
        </w:rPr>
        <w:t>ndo</w:t>
      </w:r>
      <w:r w:rsidR="0019736D" w:rsidRPr="0019736D">
        <w:rPr>
          <w:sz w:val="22"/>
          <w:szCs w:val="22"/>
          <w:lang w:eastAsia="pt-BR"/>
        </w:rPr>
        <w:t xml:space="preserve"> como objeto a prestação de serviço de manutenção preventiva e</w:t>
      </w:r>
      <w:r w:rsidR="0019736D">
        <w:rPr>
          <w:sz w:val="22"/>
          <w:szCs w:val="22"/>
          <w:lang w:eastAsia="pt-BR"/>
        </w:rPr>
        <w:t xml:space="preserve"> </w:t>
      </w:r>
      <w:r w:rsidR="0019736D" w:rsidRPr="0019736D">
        <w:rPr>
          <w:sz w:val="22"/>
          <w:szCs w:val="22"/>
          <w:lang w:eastAsia="pt-BR"/>
        </w:rPr>
        <w:t>corretiva</w:t>
      </w:r>
      <w:r w:rsidR="0019736D">
        <w:rPr>
          <w:sz w:val="22"/>
          <w:szCs w:val="22"/>
          <w:lang w:eastAsia="pt-BR"/>
        </w:rPr>
        <w:t xml:space="preserve"> em veículos leves e utilitários, </w:t>
      </w:r>
      <w:r w:rsidR="00445C7A" w:rsidRPr="003C10B2">
        <w:rPr>
          <w:sz w:val="22"/>
          <w:szCs w:val="22"/>
          <w:lang w:eastAsia="pt-BR"/>
        </w:rPr>
        <w:t>apontara</w:t>
      </w:r>
      <w:r w:rsidR="00480618" w:rsidRPr="003C10B2">
        <w:rPr>
          <w:sz w:val="22"/>
          <w:szCs w:val="22"/>
          <w:lang w:eastAsia="pt-BR"/>
        </w:rPr>
        <w:t>, dentre outras</w:t>
      </w:r>
      <w:r w:rsidR="0019736D">
        <w:rPr>
          <w:sz w:val="22"/>
          <w:szCs w:val="22"/>
          <w:lang w:eastAsia="pt-BR"/>
        </w:rPr>
        <w:t>, as seguintes</w:t>
      </w:r>
      <w:r w:rsidR="00480618" w:rsidRPr="003C10B2">
        <w:rPr>
          <w:sz w:val="22"/>
          <w:szCs w:val="22"/>
          <w:lang w:eastAsia="pt-BR"/>
        </w:rPr>
        <w:t xml:space="preserve"> irregularidades</w:t>
      </w:r>
      <w:r w:rsidR="00BA664A">
        <w:rPr>
          <w:sz w:val="22"/>
          <w:szCs w:val="22"/>
          <w:lang w:eastAsia="pt-BR"/>
        </w:rPr>
        <w:t xml:space="preserve"> no edital</w:t>
      </w:r>
      <w:r w:rsidR="0019736D">
        <w:rPr>
          <w:sz w:val="22"/>
          <w:szCs w:val="22"/>
          <w:lang w:eastAsia="pt-BR"/>
        </w:rPr>
        <w:t>:</w:t>
      </w:r>
      <w:r w:rsidR="00BA664A">
        <w:rPr>
          <w:sz w:val="22"/>
          <w:szCs w:val="22"/>
          <w:lang w:eastAsia="pt-BR"/>
        </w:rPr>
        <w:t xml:space="preserve"> a) </w:t>
      </w:r>
      <w:r w:rsidR="00BA664A" w:rsidRPr="00BA664A">
        <w:rPr>
          <w:sz w:val="22"/>
          <w:szCs w:val="22"/>
          <w:lang w:eastAsia="pt-BR"/>
        </w:rPr>
        <w:t>exigência de fornecimento de laudos técnicos</w:t>
      </w:r>
      <w:r w:rsidR="009A52F3">
        <w:rPr>
          <w:sz w:val="22"/>
          <w:szCs w:val="22"/>
          <w:lang w:eastAsia="pt-BR"/>
        </w:rPr>
        <w:t xml:space="preserve"> às custas da futura contratada</w:t>
      </w:r>
      <w:r w:rsidR="00BA664A">
        <w:rPr>
          <w:sz w:val="22"/>
          <w:szCs w:val="22"/>
          <w:lang w:eastAsia="pt-BR"/>
        </w:rPr>
        <w:t>; b)</w:t>
      </w:r>
      <w:r w:rsidR="0019736D">
        <w:rPr>
          <w:sz w:val="22"/>
          <w:szCs w:val="22"/>
          <w:lang w:eastAsia="pt-BR"/>
        </w:rPr>
        <w:t xml:space="preserve"> </w:t>
      </w:r>
      <w:r w:rsidR="00BA664A" w:rsidRPr="00BA664A">
        <w:rPr>
          <w:sz w:val="22"/>
          <w:szCs w:val="22"/>
          <w:lang w:eastAsia="pt-BR"/>
        </w:rPr>
        <w:t xml:space="preserve">exigência </w:t>
      </w:r>
      <w:r w:rsidR="006E00A7">
        <w:rPr>
          <w:sz w:val="22"/>
          <w:szCs w:val="22"/>
          <w:lang w:eastAsia="pt-BR"/>
        </w:rPr>
        <w:t>de</w:t>
      </w:r>
      <w:r w:rsidR="00BA664A" w:rsidRPr="00BA664A">
        <w:rPr>
          <w:sz w:val="22"/>
          <w:szCs w:val="22"/>
          <w:lang w:eastAsia="pt-BR"/>
        </w:rPr>
        <w:t xml:space="preserve"> disponibiliz</w:t>
      </w:r>
      <w:r w:rsidR="009A52F3">
        <w:rPr>
          <w:sz w:val="22"/>
          <w:szCs w:val="22"/>
          <w:lang w:eastAsia="pt-BR"/>
        </w:rPr>
        <w:t>ação de serviços de SOS</w:t>
      </w:r>
      <w:r w:rsidR="00BA664A">
        <w:rPr>
          <w:sz w:val="22"/>
          <w:szCs w:val="22"/>
          <w:lang w:eastAsia="pt-BR"/>
        </w:rPr>
        <w:t xml:space="preserve"> </w:t>
      </w:r>
      <w:r w:rsidR="00BA664A" w:rsidRPr="00BA664A">
        <w:rPr>
          <w:sz w:val="22"/>
          <w:szCs w:val="22"/>
          <w:lang w:eastAsia="pt-BR"/>
        </w:rPr>
        <w:t>24 hor</w:t>
      </w:r>
      <w:r w:rsidR="009A52F3">
        <w:rPr>
          <w:sz w:val="22"/>
          <w:szCs w:val="22"/>
          <w:lang w:eastAsia="pt-BR"/>
        </w:rPr>
        <w:t>as/</w:t>
      </w:r>
      <w:r w:rsidR="00BA664A" w:rsidRPr="00BA664A">
        <w:rPr>
          <w:sz w:val="22"/>
          <w:szCs w:val="22"/>
          <w:lang w:eastAsia="pt-BR"/>
        </w:rPr>
        <w:t>dia, sem ônus para a contratante</w:t>
      </w:r>
      <w:r w:rsidR="00BA664A">
        <w:rPr>
          <w:sz w:val="22"/>
          <w:szCs w:val="22"/>
          <w:lang w:eastAsia="pt-BR"/>
        </w:rPr>
        <w:t xml:space="preserve">. </w:t>
      </w:r>
      <w:r w:rsidR="00500F5E">
        <w:rPr>
          <w:sz w:val="22"/>
          <w:szCs w:val="22"/>
          <w:lang w:eastAsia="pt-BR"/>
        </w:rPr>
        <w:t xml:space="preserve">Em juízo de mérito, </w:t>
      </w:r>
      <w:r w:rsidR="00957B9A" w:rsidRPr="003C10B2">
        <w:rPr>
          <w:sz w:val="22"/>
          <w:szCs w:val="22"/>
          <w:lang w:eastAsia="pt-BR"/>
        </w:rPr>
        <w:t>o relator</w:t>
      </w:r>
      <w:r w:rsidR="00445C7A" w:rsidRPr="003C10B2">
        <w:rPr>
          <w:sz w:val="22"/>
          <w:szCs w:val="22"/>
          <w:lang w:eastAsia="pt-BR"/>
        </w:rPr>
        <w:t xml:space="preserve"> </w:t>
      </w:r>
      <w:r w:rsidR="00957B9A" w:rsidRPr="003C10B2">
        <w:rPr>
          <w:sz w:val="22"/>
          <w:szCs w:val="22"/>
          <w:lang w:eastAsia="pt-BR"/>
        </w:rPr>
        <w:t>considerou insuficientes os argumentos trazidos pel</w:t>
      </w:r>
      <w:r w:rsidR="00DD7B5E">
        <w:rPr>
          <w:sz w:val="22"/>
          <w:szCs w:val="22"/>
          <w:lang w:eastAsia="pt-BR"/>
        </w:rPr>
        <w:t xml:space="preserve">a </w:t>
      </w:r>
      <w:r w:rsidR="00DD7B5E" w:rsidRPr="00DD7B5E">
        <w:rPr>
          <w:sz w:val="22"/>
          <w:szCs w:val="22"/>
          <w:lang w:eastAsia="pt-BR"/>
        </w:rPr>
        <w:t>DR/SPM/ECT</w:t>
      </w:r>
      <w:r w:rsidR="00DD7B5E">
        <w:rPr>
          <w:sz w:val="22"/>
          <w:szCs w:val="22"/>
          <w:lang w:eastAsia="pt-BR"/>
        </w:rPr>
        <w:t xml:space="preserve">. </w:t>
      </w:r>
      <w:r w:rsidR="002A0113">
        <w:rPr>
          <w:sz w:val="22"/>
          <w:szCs w:val="22"/>
          <w:lang w:eastAsia="pt-BR"/>
        </w:rPr>
        <w:t>R</w:t>
      </w:r>
      <w:r w:rsidR="00ED2B62">
        <w:rPr>
          <w:sz w:val="22"/>
          <w:szCs w:val="22"/>
          <w:lang w:eastAsia="pt-BR"/>
        </w:rPr>
        <w:t>egistrou que "</w:t>
      </w:r>
      <w:r w:rsidR="00ED2B62" w:rsidRPr="00E61EA6">
        <w:rPr>
          <w:i/>
          <w:sz w:val="22"/>
          <w:szCs w:val="22"/>
          <w:lang w:eastAsia="pt-BR"/>
        </w:rPr>
        <w:t xml:space="preserve">não existe a possibilidade de contratação administrativa sem a previsão da devida remuneração da parte contratada, a menos que </w:t>
      </w:r>
      <w:proofErr w:type="spellStart"/>
      <w:r w:rsidR="00ED2B62" w:rsidRPr="00E61EA6">
        <w:rPr>
          <w:i/>
          <w:sz w:val="22"/>
          <w:szCs w:val="22"/>
          <w:lang w:eastAsia="pt-BR"/>
        </w:rPr>
        <w:t>esta</w:t>
      </w:r>
      <w:proofErr w:type="spellEnd"/>
      <w:r w:rsidR="00ED2B62" w:rsidRPr="00E61EA6">
        <w:rPr>
          <w:i/>
          <w:sz w:val="22"/>
          <w:szCs w:val="22"/>
          <w:lang w:eastAsia="pt-BR"/>
        </w:rPr>
        <w:t xml:space="preserve"> por sua livre iniciativa assim o delibere, o que faria afastar o regime das Leis 8.666/1993 e 10.520/2002. Nesse sentido, o art. 55, inciso III, da Lei das Licitações estabelece como cláusula necessária a todo contrato a que estabelece o preço e as condições de pagamento</w:t>
      </w:r>
      <w:r w:rsidR="00E61EA6">
        <w:rPr>
          <w:sz w:val="22"/>
          <w:szCs w:val="22"/>
          <w:lang w:eastAsia="pt-BR"/>
        </w:rPr>
        <w:t>"</w:t>
      </w:r>
      <w:r w:rsidR="00ED2B62" w:rsidRPr="00ED2B62">
        <w:rPr>
          <w:sz w:val="22"/>
          <w:szCs w:val="22"/>
          <w:lang w:eastAsia="pt-BR"/>
        </w:rPr>
        <w:t xml:space="preserve">. </w:t>
      </w:r>
      <w:r w:rsidR="002A0113">
        <w:rPr>
          <w:sz w:val="22"/>
          <w:szCs w:val="22"/>
          <w:lang w:eastAsia="pt-BR"/>
        </w:rPr>
        <w:t xml:space="preserve">Mencionou </w:t>
      </w:r>
      <w:r w:rsidR="00E61EA6">
        <w:rPr>
          <w:sz w:val="22"/>
          <w:szCs w:val="22"/>
          <w:lang w:eastAsia="pt-BR"/>
        </w:rPr>
        <w:t xml:space="preserve">ainda </w:t>
      </w:r>
      <w:r w:rsidR="00ED2B62" w:rsidRPr="00ED2B62">
        <w:rPr>
          <w:sz w:val="22"/>
          <w:szCs w:val="22"/>
          <w:lang w:eastAsia="pt-BR"/>
        </w:rPr>
        <w:t xml:space="preserve">o art. 7º, § 2º, inciso II, e § 4º da Lei 8.666/1993, </w:t>
      </w:r>
      <w:r w:rsidR="002A0113">
        <w:rPr>
          <w:sz w:val="22"/>
          <w:szCs w:val="22"/>
          <w:lang w:eastAsia="pt-BR"/>
        </w:rPr>
        <w:t>destacando que "</w:t>
      </w:r>
      <w:r w:rsidR="002A0113" w:rsidRPr="002A0113">
        <w:rPr>
          <w:i/>
          <w:sz w:val="22"/>
          <w:szCs w:val="22"/>
          <w:lang w:eastAsia="pt-BR"/>
        </w:rPr>
        <w:t>também na contratação de serviços, exige-se que a Administração elabore orçamento o qual deve prever todas as quantidades de serviços e respectivos custos, a fim de garantir a justa comutatividade contratual e, portanto, o equilíbrio econômico-financeiro da avença. No caso de pregão, tal necessidade encontra-se prevista no</w:t>
      </w:r>
      <w:r w:rsidR="00511104">
        <w:rPr>
          <w:i/>
          <w:sz w:val="22"/>
          <w:szCs w:val="22"/>
          <w:lang w:eastAsia="pt-BR"/>
        </w:rPr>
        <w:t xml:space="preserve"> </w:t>
      </w:r>
      <w:r w:rsidR="002A0113" w:rsidRPr="002A0113">
        <w:rPr>
          <w:i/>
          <w:sz w:val="22"/>
          <w:szCs w:val="22"/>
          <w:lang w:eastAsia="pt-BR"/>
        </w:rPr>
        <w:t>art. 3º, inciso III, da Lei 10.520/2002</w:t>
      </w:r>
      <w:r w:rsidR="002A0113">
        <w:rPr>
          <w:sz w:val="22"/>
          <w:szCs w:val="22"/>
          <w:lang w:eastAsia="pt-BR"/>
        </w:rPr>
        <w:t>"</w:t>
      </w:r>
      <w:r w:rsidR="002A0113" w:rsidRPr="002A0113">
        <w:rPr>
          <w:sz w:val="22"/>
          <w:szCs w:val="22"/>
          <w:lang w:eastAsia="pt-BR"/>
        </w:rPr>
        <w:t>.</w:t>
      </w:r>
      <w:r w:rsidR="002A0113">
        <w:rPr>
          <w:sz w:val="22"/>
          <w:szCs w:val="22"/>
          <w:lang w:eastAsia="pt-BR"/>
        </w:rPr>
        <w:t xml:space="preserve"> </w:t>
      </w:r>
      <w:r w:rsidR="003C2B48">
        <w:rPr>
          <w:sz w:val="22"/>
          <w:szCs w:val="22"/>
          <w:lang w:eastAsia="pt-BR"/>
        </w:rPr>
        <w:t>Considerando o estado do procedimento licitatório (adiado), o Tribunal, acolhendo proposta do relator, determinou</w:t>
      </w:r>
      <w:r w:rsidR="008376FE">
        <w:rPr>
          <w:sz w:val="22"/>
          <w:szCs w:val="22"/>
          <w:lang w:eastAsia="pt-BR"/>
        </w:rPr>
        <w:t xml:space="preserve">, no ponto, </w:t>
      </w:r>
      <w:r w:rsidR="003C2B48">
        <w:rPr>
          <w:sz w:val="22"/>
          <w:szCs w:val="22"/>
          <w:lang w:eastAsia="pt-BR"/>
        </w:rPr>
        <w:t xml:space="preserve">a adoção de </w:t>
      </w:r>
      <w:r w:rsidR="007D7606">
        <w:rPr>
          <w:sz w:val="22"/>
          <w:szCs w:val="22"/>
          <w:lang w:eastAsia="pt-BR"/>
        </w:rPr>
        <w:t>ajustes</w:t>
      </w:r>
      <w:r w:rsidR="003C2B48">
        <w:rPr>
          <w:sz w:val="22"/>
          <w:szCs w:val="22"/>
          <w:lang w:eastAsia="pt-BR"/>
        </w:rPr>
        <w:t xml:space="preserve"> </w:t>
      </w:r>
      <w:r w:rsidR="007D7606">
        <w:rPr>
          <w:sz w:val="22"/>
          <w:szCs w:val="22"/>
          <w:lang w:eastAsia="pt-BR"/>
        </w:rPr>
        <w:t xml:space="preserve">no edital </w:t>
      </w:r>
      <w:r w:rsidR="008376FE">
        <w:rPr>
          <w:sz w:val="22"/>
          <w:szCs w:val="22"/>
          <w:lang w:eastAsia="pt-BR"/>
        </w:rPr>
        <w:t xml:space="preserve">em caso de continuidade do certame, bem como </w:t>
      </w:r>
      <w:r w:rsidR="007D7606">
        <w:rPr>
          <w:sz w:val="22"/>
          <w:szCs w:val="22"/>
          <w:lang w:eastAsia="pt-BR"/>
        </w:rPr>
        <w:t>cientific</w:t>
      </w:r>
      <w:r w:rsidR="00285482">
        <w:rPr>
          <w:sz w:val="22"/>
          <w:szCs w:val="22"/>
          <w:lang w:eastAsia="pt-BR"/>
        </w:rPr>
        <w:t>ou</w:t>
      </w:r>
      <w:r w:rsidR="007D7606">
        <w:rPr>
          <w:sz w:val="22"/>
          <w:szCs w:val="22"/>
          <w:lang w:eastAsia="pt-BR"/>
        </w:rPr>
        <w:t xml:space="preserve"> a </w:t>
      </w:r>
      <w:r w:rsidR="007D7606" w:rsidRPr="007D7606">
        <w:rPr>
          <w:sz w:val="22"/>
          <w:szCs w:val="22"/>
          <w:lang w:eastAsia="pt-BR"/>
        </w:rPr>
        <w:t xml:space="preserve">DR/SPM/ECT </w:t>
      </w:r>
      <w:r w:rsidR="007D7606">
        <w:rPr>
          <w:sz w:val="22"/>
          <w:szCs w:val="22"/>
          <w:lang w:eastAsia="pt-BR"/>
        </w:rPr>
        <w:t>da irregularidade.</w:t>
      </w:r>
      <w:r w:rsidR="003C2B48">
        <w:rPr>
          <w:sz w:val="22"/>
          <w:szCs w:val="22"/>
          <w:lang w:eastAsia="pt-BR"/>
        </w:rPr>
        <w:t xml:space="preserve"> </w:t>
      </w:r>
      <w:hyperlink r:id="rId8" w:history="1">
        <w:r w:rsidR="00E0231C" w:rsidRPr="00E0231C">
          <w:rPr>
            <w:rStyle w:val="Hyperlink"/>
            <w:b/>
            <w:i/>
            <w:sz w:val="22"/>
            <w:szCs w:val="22"/>
            <w:lang w:eastAsia="pt-BR"/>
          </w:rPr>
          <w:t>Acórdão 2055/2013-Plenário</w:t>
        </w:r>
      </w:hyperlink>
      <w:r w:rsidR="007D7606" w:rsidRPr="003C10B2">
        <w:rPr>
          <w:b/>
          <w:i/>
          <w:sz w:val="22"/>
          <w:szCs w:val="22"/>
        </w:rPr>
        <w:t>, TC 0</w:t>
      </w:r>
      <w:r w:rsidR="00285482">
        <w:rPr>
          <w:b/>
          <w:i/>
          <w:sz w:val="22"/>
          <w:szCs w:val="22"/>
        </w:rPr>
        <w:t>15</w:t>
      </w:r>
      <w:r w:rsidR="007D7606" w:rsidRPr="003C10B2">
        <w:rPr>
          <w:b/>
          <w:i/>
          <w:sz w:val="22"/>
          <w:szCs w:val="22"/>
        </w:rPr>
        <w:t>.</w:t>
      </w:r>
      <w:r w:rsidR="00285482">
        <w:rPr>
          <w:b/>
          <w:i/>
          <w:sz w:val="22"/>
          <w:szCs w:val="22"/>
        </w:rPr>
        <w:t>746</w:t>
      </w:r>
      <w:r w:rsidR="007D7606" w:rsidRPr="003C10B2">
        <w:rPr>
          <w:b/>
          <w:i/>
          <w:sz w:val="22"/>
          <w:szCs w:val="22"/>
        </w:rPr>
        <w:t>/2013-</w:t>
      </w:r>
      <w:r w:rsidR="00285482">
        <w:rPr>
          <w:b/>
          <w:i/>
          <w:sz w:val="22"/>
          <w:szCs w:val="22"/>
        </w:rPr>
        <w:t>5</w:t>
      </w:r>
      <w:r w:rsidR="007D7606" w:rsidRPr="003C10B2">
        <w:rPr>
          <w:b/>
          <w:i/>
          <w:sz w:val="22"/>
          <w:szCs w:val="22"/>
        </w:rPr>
        <w:t xml:space="preserve">, relator Ministro </w:t>
      </w:r>
      <w:r w:rsidR="00285482">
        <w:rPr>
          <w:b/>
          <w:i/>
          <w:sz w:val="22"/>
          <w:szCs w:val="22"/>
        </w:rPr>
        <w:t xml:space="preserve">Benjamin </w:t>
      </w:r>
      <w:proofErr w:type="spellStart"/>
      <w:r w:rsidR="00285482">
        <w:rPr>
          <w:b/>
          <w:i/>
          <w:sz w:val="22"/>
          <w:szCs w:val="22"/>
        </w:rPr>
        <w:t>Zymler</w:t>
      </w:r>
      <w:proofErr w:type="spellEnd"/>
      <w:r w:rsidR="007D7606" w:rsidRPr="003C10B2">
        <w:rPr>
          <w:b/>
          <w:i/>
          <w:sz w:val="22"/>
          <w:szCs w:val="22"/>
        </w:rPr>
        <w:t xml:space="preserve">, </w:t>
      </w:r>
      <w:r w:rsidR="00285482">
        <w:rPr>
          <w:b/>
          <w:i/>
          <w:sz w:val="22"/>
          <w:szCs w:val="22"/>
        </w:rPr>
        <w:t>7</w:t>
      </w:r>
      <w:r w:rsidR="007D7606" w:rsidRPr="003C10B2">
        <w:rPr>
          <w:b/>
          <w:i/>
          <w:sz w:val="22"/>
          <w:szCs w:val="22"/>
        </w:rPr>
        <w:t>.</w:t>
      </w:r>
      <w:r w:rsidR="00285482">
        <w:rPr>
          <w:b/>
          <w:i/>
          <w:sz w:val="22"/>
          <w:szCs w:val="22"/>
        </w:rPr>
        <w:t>8</w:t>
      </w:r>
      <w:r w:rsidR="007D7606" w:rsidRPr="003C10B2">
        <w:rPr>
          <w:b/>
          <w:i/>
          <w:sz w:val="22"/>
          <w:szCs w:val="22"/>
        </w:rPr>
        <w:t>.2013.</w:t>
      </w:r>
    </w:p>
    <w:p w:rsidR="00511104" w:rsidRPr="00511104" w:rsidRDefault="00511104" w:rsidP="007D7606">
      <w:pPr>
        <w:spacing w:after="0"/>
        <w:ind w:left="0"/>
        <w:rPr>
          <w:b/>
          <w:sz w:val="22"/>
          <w:szCs w:val="22"/>
        </w:rPr>
      </w:pPr>
    </w:p>
    <w:p w:rsidR="00432CD9" w:rsidRPr="00793987" w:rsidRDefault="00511104" w:rsidP="00511104">
      <w:pPr>
        <w:spacing w:after="0"/>
        <w:ind w:left="0"/>
        <w:rPr>
          <w:b/>
          <w:sz w:val="22"/>
          <w:szCs w:val="22"/>
        </w:rPr>
      </w:pPr>
      <w:r w:rsidRPr="00793987">
        <w:rPr>
          <w:b/>
          <w:sz w:val="22"/>
          <w:szCs w:val="22"/>
        </w:rPr>
        <w:t>2.</w:t>
      </w:r>
      <w:r w:rsidR="00793987" w:rsidRPr="00793987">
        <w:rPr>
          <w:b/>
          <w:sz w:val="22"/>
          <w:szCs w:val="22"/>
        </w:rPr>
        <w:t xml:space="preserve"> </w:t>
      </w:r>
      <w:r w:rsidR="00432CD9" w:rsidRPr="00793987">
        <w:rPr>
          <w:b/>
          <w:sz w:val="22"/>
          <w:szCs w:val="22"/>
          <w:lang w:eastAsia="pt-BR"/>
        </w:rPr>
        <w:t xml:space="preserve">É desnecessária a </w:t>
      </w:r>
      <w:r w:rsidR="00432CD9" w:rsidRPr="00793987">
        <w:rPr>
          <w:b/>
          <w:sz w:val="22"/>
          <w:szCs w:val="22"/>
        </w:rPr>
        <w:t xml:space="preserve">definição, no edital, </w:t>
      </w:r>
      <w:r w:rsidR="00432CD9" w:rsidRPr="00793987">
        <w:rPr>
          <w:b/>
          <w:iCs/>
          <w:sz w:val="22"/>
          <w:szCs w:val="22"/>
        </w:rPr>
        <w:t xml:space="preserve">das hipóteses de caso fortuito e força maior impeditivas da execução contratual. A configuração dessas situações deve ser </w:t>
      </w:r>
      <w:r w:rsidR="00432CD9" w:rsidRPr="00793987">
        <w:rPr>
          <w:b/>
          <w:sz w:val="22"/>
          <w:szCs w:val="22"/>
          <w:lang w:eastAsia="pt-BR"/>
        </w:rPr>
        <w:t>demonstrada em cada caso concreto, podendo os eventuais prejudicados se socorrer de todos os elementos de prova cabíveis para demonstrar a materialidade e o prejuízo advindo dessas ocorrências.</w:t>
      </w:r>
    </w:p>
    <w:p w:rsidR="00671CD0" w:rsidRPr="00511104" w:rsidRDefault="00511104" w:rsidP="00671CD0">
      <w:pPr>
        <w:spacing w:after="0"/>
        <w:ind w:left="0"/>
        <w:rPr>
          <w:i/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Ainda na </w:t>
      </w:r>
      <w:r w:rsidRPr="003C10B2">
        <w:rPr>
          <w:sz w:val="22"/>
          <w:szCs w:val="22"/>
          <w:lang w:eastAsia="pt-BR"/>
        </w:rPr>
        <w:t>Representação</w:t>
      </w:r>
      <w:r>
        <w:rPr>
          <w:sz w:val="22"/>
          <w:szCs w:val="22"/>
          <w:lang w:eastAsia="pt-BR"/>
        </w:rPr>
        <w:t xml:space="preserve"> concernente a</w:t>
      </w:r>
      <w:r w:rsidR="00CD054D">
        <w:rPr>
          <w:sz w:val="22"/>
          <w:szCs w:val="22"/>
          <w:lang w:eastAsia="pt-BR"/>
        </w:rPr>
        <w:t>o</w:t>
      </w:r>
      <w:r>
        <w:rPr>
          <w:sz w:val="22"/>
          <w:szCs w:val="22"/>
          <w:lang w:eastAsia="pt-BR"/>
        </w:rPr>
        <w:t xml:space="preserve"> pregão eletrônico </w:t>
      </w:r>
      <w:r w:rsidRPr="003C10B2">
        <w:rPr>
          <w:sz w:val="22"/>
          <w:szCs w:val="22"/>
          <w:lang w:eastAsia="pt-BR"/>
        </w:rPr>
        <w:t>conduzid</w:t>
      </w:r>
      <w:r>
        <w:rPr>
          <w:sz w:val="22"/>
          <w:szCs w:val="22"/>
          <w:lang w:eastAsia="pt-BR"/>
        </w:rPr>
        <w:t xml:space="preserve">o pela </w:t>
      </w:r>
      <w:r w:rsidRPr="0019736D">
        <w:rPr>
          <w:sz w:val="22"/>
          <w:szCs w:val="22"/>
          <w:lang w:eastAsia="pt-BR"/>
        </w:rPr>
        <w:t>Diretoria Regional de São Paulo Metropolitana da Empresa Brasileira de</w:t>
      </w:r>
      <w:r>
        <w:rPr>
          <w:sz w:val="22"/>
          <w:szCs w:val="22"/>
          <w:lang w:eastAsia="pt-BR"/>
        </w:rPr>
        <w:t xml:space="preserve"> </w:t>
      </w:r>
      <w:r w:rsidRPr="0019736D">
        <w:rPr>
          <w:sz w:val="22"/>
          <w:szCs w:val="22"/>
          <w:lang w:eastAsia="pt-BR"/>
        </w:rPr>
        <w:t>Correios e Telégrafos – DR/SPM/ECT</w:t>
      </w:r>
      <w:r w:rsidRPr="003C10B2">
        <w:rPr>
          <w:sz w:val="22"/>
          <w:szCs w:val="22"/>
          <w:lang w:eastAsia="pt-BR"/>
        </w:rPr>
        <w:t xml:space="preserve">, </w:t>
      </w:r>
      <w:r w:rsidR="00CD054D">
        <w:rPr>
          <w:sz w:val="22"/>
          <w:szCs w:val="22"/>
          <w:lang w:eastAsia="pt-BR"/>
        </w:rPr>
        <w:t xml:space="preserve">a </w:t>
      </w:r>
      <w:r w:rsidR="006C26D6">
        <w:rPr>
          <w:sz w:val="22"/>
          <w:szCs w:val="22"/>
          <w:lang w:eastAsia="pt-BR"/>
        </w:rPr>
        <w:t>representante levantara</w:t>
      </w:r>
      <w:r w:rsidR="00CD054D">
        <w:rPr>
          <w:sz w:val="22"/>
          <w:szCs w:val="22"/>
          <w:lang w:eastAsia="pt-BR"/>
        </w:rPr>
        <w:t xml:space="preserve"> questionamento acerca da</w:t>
      </w:r>
      <w:r>
        <w:rPr>
          <w:sz w:val="22"/>
          <w:szCs w:val="22"/>
          <w:lang w:eastAsia="pt-BR"/>
        </w:rPr>
        <w:t xml:space="preserve"> </w:t>
      </w:r>
      <w:r w:rsidR="008F6220">
        <w:rPr>
          <w:sz w:val="22"/>
          <w:szCs w:val="22"/>
          <w:lang w:eastAsia="pt-BR"/>
        </w:rPr>
        <w:t xml:space="preserve">necessidade de </w:t>
      </w:r>
      <w:r>
        <w:rPr>
          <w:sz w:val="22"/>
          <w:szCs w:val="22"/>
          <w:lang w:eastAsia="pt-BR"/>
        </w:rPr>
        <w:t xml:space="preserve">definição, no edital, das hipóteses de caso fortuito e força maior </w:t>
      </w:r>
      <w:r w:rsidR="008F6220">
        <w:rPr>
          <w:sz w:val="22"/>
          <w:szCs w:val="22"/>
          <w:lang w:eastAsia="pt-BR"/>
        </w:rPr>
        <w:t>impeditivas da execução do contrato.</w:t>
      </w:r>
      <w:r w:rsidR="00CD054D">
        <w:rPr>
          <w:sz w:val="22"/>
          <w:szCs w:val="22"/>
          <w:lang w:eastAsia="pt-BR"/>
        </w:rPr>
        <w:t xml:space="preserve"> Sobre a questão, o relator</w:t>
      </w:r>
      <w:r w:rsidR="00671CD0">
        <w:rPr>
          <w:sz w:val="22"/>
          <w:szCs w:val="22"/>
          <w:lang w:eastAsia="pt-BR"/>
        </w:rPr>
        <w:t xml:space="preserve"> anotou que "</w:t>
      </w:r>
      <w:r w:rsidR="00671CD0" w:rsidRPr="00671CD0">
        <w:rPr>
          <w:i/>
          <w:sz w:val="22"/>
          <w:szCs w:val="22"/>
          <w:lang w:eastAsia="pt-BR"/>
        </w:rPr>
        <w:t>o</w:t>
      </w:r>
      <w:r w:rsidR="008F6220" w:rsidRPr="00671CD0">
        <w:rPr>
          <w:i/>
          <w:sz w:val="22"/>
          <w:szCs w:val="22"/>
          <w:lang w:eastAsia="pt-BR"/>
        </w:rPr>
        <w:t xml:space="preserve"> caráter aberto das normas jurídicas e das previsões </w:t>
      </w:r>
      <w:proofErr w:type="spellStart"/>
      <w:r w:rsidR="008F6220" w:rsidRPr="00671CD0">
        <w:rPr>
          <w:i/>
          <w:sz w:val="22"/>
          <w:szCs w:val="22"/>
          <w:lang w:eastAsia="pt-BR"/>
        </w:rPr>
        <w:t>editalícias</w:t>
      </w:r>
      <w:proofErr w:type="spellEnd"/>
      <w:r w:rsidR="008F6220" w:rsidRPr="00671CD0">
        <w:rPr>
          <w:i/>
          <w:sz w:val="22"/>
          <w:szCs w:val="22"/>
          <w:lang w:eastAsia="pt-BR"/>
        </w:rPr>
        <w:t xml:space="preserve"> é justificável, na maioria das vezes, pela impossibilidade de se prever todas as situações fáticas sobre as quais devam incidir as hipóteses normativas. Nesse sentido, a configuração das situações de caso fortuito e for</w:t>
      </w:r>
      <w:r w:rsidR="00EB3934" w:rsidRPr="00671CD0">
        <w:rPr>
          <w:i/>
          <w:sz w:val="22"/>
          <w:szCs w:val="22"/>
          <w:lang w:eastAsia="pt-BR"/>
        </w:rPr>
        <w:t>ç</w:t>
      </w:r>
      <w:r w:rsidR="008F6220" w:rsidRPr="00671CD0">
        <w:rPr>
          <w:i/>
          <w:sz w:val="22"/>
          <w:szCs w:val="22"/>
          <w:lang w:eastAsia="pt-BR"/>
        </w:rPr>
        <w:t>a maior deve ser demonstrada em cada situação concreta, podendo os eventuais prejudicados se socorrer de todos os elementos de prova cabíveis para demonstrar a materialidade e o prejuízo advindo das situações fortuitas e de força maior. Desse modo, a despeito da alegação de insegurança jurídica ou do temor da representante quanto à suposta interpretação restritiva dos institutos pela ECT, compreendo não ser razoável partir da premissa de que a entidade irá desprezar a jurisprudência e o entendimento doutrinário acerca da teoria da imprevisão</w:t>
      </w:r>
      <w:r w:rsidR="00671CD0">
        <w:rPr>
          <w:i/>
          <w:sz w:val="22"/>
          <w:szCs w:val="22"/>
          <w:lang w:eastAsia="pt-BR"/>
        </w:rPr>
        <w:t>"</w:t>
      </w:r>
      <w:r w:rsidR="008F6220" w:rsidRPr="00671CD0">
        <w:rPr>
          <w:i/>
          <w:sz w:val="22"/>
          <w:szCs w:val="22"/>
          <w:lang w:eastAsia="pt-BR"/>
        </w:rPr>
        <w:t>.</w:t>
      </w:r>
      <w:r w:rsidR="008F6220" w:rsidRPr="008F6220">
        <w:rPr>
          <w:sz w:val="22"/>
          <w:szCs w:val="22"/>
          <w:lang w:eastAsia="pt-BR"/>
        </w:rPr>
        <w:t xml:space="preserve"> </w:t>
      </w:r>
      <w:r w:rsidR="00CD054D">
        <w:rPr>
          <w:sz w:val="22"/>
          <w:szCs w:val="22"/>
          <w:lang w:eastAsia="pt-BR"/>
        </w:rPr>
        <w:t>O Tribunal, acolhendo proposta do relator, julgou improcedente a representação em relação a esse ponto.</w:t>
      </w:r>
      <w:r w:rsidR="00671CD0">
        <w:rPr>
          <w:sz w:val="22"/>
          <w:szCs w:val="22"/>
          <w:lang w:eastAsia="pt-BR"/>
        </w:rPr>
        <w:t xml:space="preserve"> </w:t>
      </w:r>
      <w:hyperlink r:id="rId9" w:history="1">
        <w:r w:rsidR="00E0231C" w:rsidRPr="00E0231C">
          <w:rPr>
            <w:rStyle w:val="Hyperlink"/>
            <w:b/>
            <w:i/>
            <w:sz w:val="22"/>
            <w:szCs w:val="22"/>
            <w:lang w:eastAsia="pt-BR"/>
          </w:rPr>
          <w:t>Acórdão 2055/2013-Plenário</w:t>
        </w:r>
      </w:hyperlink>
      <w:r w:rsidR="00671CD0" w:rsidRPr="003C10B2">
        <w:rPr>
          <w:b/>
          <w:i/>
          <w:sz w:val="22"/>
          <w:szCs w:val="22"/>
        </w:rPr>
        <w:t>, TC 0</w:t>
      </w:r>
      <w:r w:rsidR="00671CD0">
        <w:rPr>
          <w:b/>
          <w:i/>
          <w:sz w:val="22"/>
          <w:szCs w:val="22"/>
        </w:rPr>
        <w:t>15</w:t>
      </w:r>
      <w:r w:rsidR="00671CD0" w:rsidRPr="003C10B2">
        <w:rPr>
          <w:b/>
          <w:i/>
          <w:sz w:val="22"/>
          <w:szCs w:val="22"/>
        </w:rPr>
        <w:t>.</w:t>
      </w:r>
      <w:r w:rsidR="00671CD0">
        <w:rPr>
          <w:b/>
          <w:i/>
          <w:sz w:val="22"/>
          <w:szCs w:val="22"/>
        </w:rPr>
        <w:t>746</w:t>
      </w:r>
      <w:r w:rsidR="00671CD0" w:rsidRPr="003C10B2">
        <w:rPr>
          <w:b/>
          <w:i/>
          <w:sz w:val="22"/>
          <w:szCs w:val="22"/>
        </w:rPr>
        <w:t>/2013-</w:t>
      </w:r>
      <w:r w:rsidR="00671CD0">
        <w:rPr>
          <w:b/>
          <w:i/>
          <w:sz w:val="22"/>
          <w:szCs w:val="22"/>
        </w:rPr>
        <w:t>5</w:t>
      </w:r>
      <w:r w:rsidR="00671CD0" w:rsidRPr="003C10B2">
        <w:rPr>
          <w:b/>
          <w:i/>
          <w:sz w:val="22"/>
          <w:szCs w:val="22"/>
        </w:rPr>
        <w:t xml:space="preserve">, relator Ministro </w:t>
      </w:r>
      <w:r w:rsidR="00671CD0">
        <w:rPr>
          <w:b/>
          <w:i/>
          <w:sz w:val="22"/>
          <w:szCs w:val="22"/>
        </w:rPr>
        <w:t xml:space="preserve">Benjamin </w:t>
      </w:r>
      <w:proofErr w:type="spellStart"/>
      <w:r w:rsidR="00671CD0">
        <w:rPr>
          <w:b/>
          <w:i/>
          <w:sz w:val="22"/>
          <w:szCs w:val="22"/>
        </w:rPr>
        <w:t>Zymler</w:t>
      </w:r>
      <w:proofErr w:type="spellEnd"/>
      <w:r w:rsidR="00671CD0" w:rsidRPr="003C10B2">
        <w:rPr>
          <w:b/>
          <w:i/>
          <w:sz w:val="22"/>
          <w:szCs w:val="22"/>
        </w:rPr>
        <w:t xml:space="preserve">, </w:t>
      </w:r>
      <w:r w:rsidR="00671CD0">
        <w:rPr>
          <w:b/>
          <w:i/>
          <w:sz w:val="22"/>
          <w:szCs w:val="22"/>
        </w:rPr>
        <w:t>7</w:t>
      </w:r>
      <w:r w:rsidR="00671CD0" w:rsidRPr="003C10B2">
        <w:rPr>
          <w:b/>
          <w:i/>
          <w:sz w:val="22"/>
          <w:szCs w:val="22"/>
        </w:rPr>
        <w:t>.</w:t>
      </w:r>
      <w:r w:rsidR="00671CD0">
        <w:rPr>
          <w:b/>
          <w:i/>
          <w:sz w:val="22"/>
          <w:szCs w:val="22"/>
        </w:rPr>
        <w:t>8</w:t>
      </w:r>
      <w:r w:rsidR="00671CD0" w:rsidRPr="003C10B2">
        <w:rPr>
          <w:b/>
          <w:i/>
          <w:sz w:val="22"/>
          <w:szCs w:val="22"/>
        </w:rPr>
        <w:t>.2013.</w:t>
      </w:r>
    </w:p>
    <w:p w:rsidR="004709A0" w:rsidRDefault="004709A0" w:rsidP="003C10B2">
      <w:pPr>
        <w:spacing w:after="0"/>
        <w:ind w:left="0"/>
        <w:rPr>
          <w:b/>
          <w:sz w:val="22"/>
          <w:szCs w:val="22"/>
        </w:rPr>
      </w:pPr>
    </w:p>
    <w:p w:rsidR="00137908" w:rsidRPr="00432CD9" w:rsidRDefault="00E40C48" w:rsidP="00137908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37908" w:rsidRPr="006E00A7">
        <w:rPr>
          <w:b/>
          <w:sz w:val="22"/>
          <w:szCs w:val="22"/>
        </w:rPr>
        <w:t>.</w:t>
      </w:r>
      <w:r w:rsidR="00137908" w:rsidRPr="00137908">
        <w:rPr>
          <w:b/>
          <w:color w:val="FF0000"/>
          <w:sz w:val="22"/>
          <w:szCs w:val="22"/>
        </w:rPr>
        <w:t xml:space="preserve"> </w:t>
      </w:r>
      <w:r w:rsidR="00B86F73">
        <w:rPr>
          <w:b/>
          <w:sz w:val="22"/>
          <w:szCs w:val="22"/>
        </w:rPr>
        <w:t>A</w:t>
      </w:r>
      <w:r w:rsidR="00E60616">
        <w:rPr>
          <w:b/>
          <w:sz w:val="22"/>
          <w:szCs w:val="22"/>
        </w:rPr>
        <w:t xml:space="preserve"> a</w:t>
      </w:r>
      <w:r w:rsidR="00B86F73">
        <w:rPr>
          <w:b/>
          <w:sz w:val="22"/>
          <w:szCs w:val="22"/>
        </w:rPr>
        <w:t>lteração nas exigências de</w:t>
      </w:r>
      <w:r w:rsidR="00137908" w:rsidRPr="00432CD9">
        <w:rPr>
          <w:b/>
          <w:sz w:val="22"/>
          <w:szCs w:val="22"/>
        </w:rPr>
        <w:t xml:space="preserve"> comprovação da qualificação técnica, sem a reabert</w:t>
      </w:r>
      <w:r w:rsidR="00E60616">
        <w:rPr>
          <w:b/>
          <w:sz w:val="22"/>
          <w:szCs w:val="22"/>
        </w:rPr>
        <w:t>ura do prazo inicialmente estabelecido pelo edital</w:t>
      </w:r>
      <w:r w:rsidR="00137908" w:rsidRPr="00432CD9">
        <w:rPr>
          <w:b/>
          <w:sz w:val="22"/>
          <w:szCs w:val="22"/>
        </w:rPr>
        <w:t>, não configura afronta ao art. 21, § 4º</w:t>
      </w:r>
      <w:r w:rsidR="001C4FE9">
        <w:rPr>
          <w:b/>
          <w:sz w:val="22"/>
          <w:szCs w:val="22"/>
        </w:rPr>
        <w:t>, da Lei 8.666/</w:t>
      </w:r>
      <w:r w:rsidR="00B86F73">
        <w:rPr>
          <w:b/>
          <w:sz w:val="22"/>
          <w:szCs w:val="22"/>
        </w:rPr>
        <w:t xml:space="preserve">93, desde que </w:t>
      </w:r>
      <w:r w:rsidR="00137908" w:rsidRPr="00432CD9">
        <w:rPr>
          <w:b/>
          <w:sz w:val="22"/>
          <w:szCs w:val="22"/>
        </w:rPr>
        <w:t>não afete inquestionavelm</w:t>
      </w:r>
      <w:r w:rsidR="00986FBE">
        <w:rPr>
          <w:b/>
          <w:sz w:val="22"/>
          <w:szCs w:val="22"/>
        </w:rPr>
        <w:t>ente a formulação das propostas</w:t>
      </w:r>
      <w:r w:rsidR="00137908" w:rsidRPr="00432CD9">
        <w:rPr>
          <w:b/>
          <w:sz w:val="22"/>
          <w:szCs w:val="22"/>
        </w:rPr>
        <w:t xml:space="preserve"> e</w:t>
      </w:r>
      <w:r w:rsidR="00986FBE">
        <w:rPr>
          <w:b/>
          <w:sz w:val="22"/>
          <w:szCs w:val="22"/>
        </w:rPr>
        <w:t>,</w:t>
      </w:r>
      <w:r w:rsidR="00137908" w:rsidRPr="00432CD9">
        <w:rPr>
          <w:b/>
          <w:sz w:val="22"/>
          <w:szCs w:val="22"/>
        </w:rPr>
        <w:t xml:space="preserve"> ainda, seja con</w:t>
      </w:r>
      <w:r w:rsidR="005F353B">
        <w:rPr>
          <w:b/>
          <w:sz w:val="22"/>
          <w:szCs w:val="22"/>
        </w:rPr>
        <w:t>ferida publicidade e remanesça</w:t>
      </w:r>
      <w:r w:rsidR="00137908" w:rsidRPr="00432CD9">
        <w:rPr>
          <w:b/>
          <w:sz w:val="22"/>
          <w:szCs w:val="22"/>
        </w:rPr>
        <w:t xml:space="preserve"> prazo razoável até a data da apresentação das propostas</w:t>
      </w:r>
      <w:r w:rsidR="00432CD9">
        <w:rPr>
          <w:b/>
          <w:sz w:val="22"/>
          <w:szCs w:val="22"/>
        </w:rPr>
        <w:t>.</w:t>
      </w:r>
      <w:r w:rsidR="00137908" w:rsidRPr="00432CD9">
        <w:rPr>
          <w:b/>
          <w:sz w:val="22"/>
          <w:szCs w:val="22"/>
        </w:rPr>
        <w:t xml:space="preserve"> </w:t>
      </w:r>
    </w:p>
    <w:p w:rsidR="00137908" w:rsidRPr="006171E9" w:rsidRDefault="00986FBE" w:rsidP="00137908">
      <w:pPr>
        <w:spacing w:after="0"/>
        <w:ind w:left="0"/>
        <w:rPr>
          <w:i/>
          <w:color w:val="000000"/>
          <w:sz w:val="22"/>
          <w:szCs w:val="22"/>
          <w:lang w:eastAsia="pt-BR"/>
        </w:rPr>
      </w:pPr>
      <w:r>
        <w:rPr>
          <w:sz w:val="22"/>
          <w:szCs w:val="22"/>
        </w:rPr>
        <w:t>Representação relativa à</w:t>
      </w:r>
      <w:r w:rsidR="00137908">
        <w:rPr>
          <w:sz w:val="22"/>
          <w:szCs w:val="22"/>
        </w:rPr>
        <w:t xml:space="preserve"> licitação conduzida </w:t>
      </w:r>
      <w:r w:rsidR="00137908" w:rsidRPr="00FC1337">
        <w:rPr>
          <w:color w:val="000000"/>
          <w:sz w:val="22"/>
          <w:szCs w:val="22"/>
          <w:lang w:eastAsia="pt-BR"/>
        </w:rPr>
        <w:t>pela Superintendência Regional no Estado do Maranhão do Departamento Nacional de</w:t>
      </w:r>
      <w:r w:rsidR="00137908">
        <w:rPr>
          <w:sz w:val="22"/>
          <w:szCs w:val="22"/>
        </w:rPr>
        <w:t xml:space="preserve"> </w:t>
      </w:r>
      <w:r w:rsidR="00137908" w:rsidRPr="00FC1337">
        <w:rPr>
          <w:sz w:val="22"/>
          <w:szCs w:val="22"/>
        </w:rPr>
        <w:t>Infraestrutura de Transportes (</w:t>
      </w:r>
      <w:proofErr w:type="spellStart"/>
      <w:r w:rsidR="00137908" w:rsidRPr="00FC1337">
        <w:rPr>
          <w:sz w:val="22"/>
          <w:szCs w:val="22"/>
        </w:rPr>
        <w:t>Dnit</w:t>
      </w:r>
      <w:proofErr w:type="spellEnd"/>
      <w:r w:rsidR="00137908" w:rsidRPr="00FC1337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137908">
        <w:rPr>
          <w:sz w:val="22"/>
          <w:szCs w:val="22"/>
        </w:rPr>
        <w:t xml:space="preserve"> destinada à </w:t>
      </w:r>
      <w:r w:rsidR="00137908" w:rsidRPr="00FC1337">
        <w:rPr>
          <w:color w:val="000000"/>
          <w:sz w:val="22"/>
          <w:szCs w:val="22"/>
          <w:lang w:eastAsia="pt-BR"/>
        </w:rPr>
        <w:t>execução das obras de adequação de capacidade</w:t>
      </w:r>
      <w:r w:rsidR="00137908">
        <w:rPr>
          <w:sz w:val="22"/>
          <w:szCs w:val="22"/>
        </w:rPr>
        <w:t xml:space="preserve"> </w:t>
      </w:r>
      <w:r w:rsidR="00137908" w:rsidRPr="00FC1337">
        <w:rPr>
          <w:color w:val="000000"/>
          <w:sz w:val="22"/>
          <w:szCs w:val="22"/>
          <w:lang w:eastAsia="pt-BR"/>
        </w:rPr>
        <w:t xml:space="preserve">e de restauração/reabilitação </w:t>
      </w:r>
      <w:r w:rsidR="00137908">
        <w:rPr>
          <w:sz w:val="22"/>
          <w:szCs w:val="22"/>
        </w:rPr>
        <w:t xml:space="preserve">de </w:t>
      </w:r>
      <w:r w:rsidR="00137908" w:rsidRPr="00FC1337">
        <w:rPr>
          <w:sz w:val="22"/>
          <w:szCs w:val="22"/>
        </w:rPr>
        <w:t xml:space="preserve">rodovia, </w:t>
      </w:r>
      <w:r w:rsidR="00137908">
        <w:rPr>
          <w:sz w:val="22"/>
          <w:szCs w:val="22"/>
        </w:rPr>
        <w:t>apontara possível inabilitação indevida de licitante</w:t>
      </w:r>
      <w:r w:rsidR="00137908" w:rsidRPr="00FC1337">
        <w:rPr>
          <w:sz w:val="22"/>
          <w:szCs w:val="22"/>
        </w:rPr>
        <w:t>.</w:t>
      </w:r>
      <w:r w:rsidR="00137908">
        <w:rPr>
          <w:sz w:val="22"/>
          <w:szCs w:val="22"/>
        </w:rPr>
        <w:t xml:space="preserve"> Segundo a representante, </w:t>
      </w:r>
      <w:r w:rsidR="00137908" w:rsidRPr="00062D0E">
        <w:rPr>
          <w:sz w:val="22"/>
          <w:szCs w:val="22"/>
        </w:rPr>
        <w:t>os critérios de qualificação técnica utilizados pel</w:t>
      </w:r>
      <w:r w:rsidR="00137908">
        <w:rPr>
          <w:sz w:val="22"/>
          <w:szCs w:val="22"/>
        </w:rPr>
        <w:t xml:space="preserve">o </w:t>
      </w:r>
      <w:proofErr w:type="spellStart"/>
      <w:r w:rsidR="00137908" w:rsidRPr="00062D0E">
        <w:rPr>
          <w:sz w:val="22"/>
          <w:szCs w:val="22"/>
        </w:rPr>
        <w:t>Dnit</w:t>
      </w:r>
      <w:proofErr w:type="spellEnd"/>
      <w:r w:rsidR="00137908" w:rsidRPr="00062D0E">
        <w:rPr>
          <w:sz w:val="22"/>
          <w:szCs w:val="22"/>
        </w:rPr>
        <w:t xml:space="preserve"> foram inadequados, na medida em que não foram aceitos atestados</w:t>
      </w:r>
      <w:r w:rsidR="00137908">
        <w:rPr>
          <w:sz w:val="22"/>
          <w:szCs w:val="22"/>
        </w:rPr>
        <w:t xml:space="preserve"> </w:t>
      </w:r>
      <w:r w:rsidR="00137908" w:rsidRPr="00062D0E">
        <w:rPr>
          <w:sz w:val="22"/>
          <w:szCs w:val="22"/>
        </w:rPr>
        <w:t>de execução de serviços similares.</w:t>
      </w:r>
      <w:r w:rsidR="00137908">
        <w:rPr>
          <w:sz w:val="22"/>
          <w:szCs w:val="22"/>
        </w:rPr>
        <w:t xml:space="preserve"> No caso concreto, o </w:t>
      </w:r>
      <w:proofErr w:type="spellStart"/>
      <w:r w:rsidR="00137908" w:rsidRPr="00FC1337">
        <w:rPr>
          <w:color w:val="000000"/>
          <w:sz w:val="22"/>
          <w:szCs w:val="22"/>
          <w:lang w:eastAsia="pt-BR"/>
        </w:rPr>
        <w:t>Dnit</w:t>
      </w:r>
      <w:proofErr w:type="spellEnd"/>
      <w:r w:rsidR="00137908" w:rsidRPr="00FC1337">
        <w:rPr>
          <w:color w:val="000000"/>
          <w:sz w:val="22"/>
          <w:szCs w:val="22"/>
          <w:lang w:eastAsia="pt-BR"/>
        </w:rPr>
        <w:t xml:space="preserve"> </w:t>
      </w:r>
      <w:r w:rsidR="00137908">
        <w:rPr>
          <w:sz w:val="22"/>
          <w:szCs w:val="22"/>
        </w:rPr>
        <w:t>teria</w:t>
      </w:r>
      <w:r w:rsidR="00137908" w:rsidRPr="00FC1337">
        <w:rPr>
          <w:color w:val="000000"/>
          <w:sz w:val="22"/>
          <w:szCs w:val="22"/>
          <w:lang w:eastAsia="pt-BR"/>
        </w:rPr>
        <w:t xml:space="preserve"> inabilit</w:t>
      </w:r>
      <w:r w:rsidR="00137908">
        <w:rPr>
          <w:sz w:val="22"/>
          <w:szCs w:val="22"/>
        </w:rPr>
        <w:t>ado a representante sob a alegação de que</w:t>
      </w:r>
      <w:r w:rsidR="00137908" w:rsidRPr="00FC1337">
        <w:rPr>
          <w:color w:val="000000"/>
          <w:sz w:val="22"/>
          <w:szCs w:val="22"/>
          <w:lang w:eastAsia="pt-BR"/>
        </w:rPr>
        <w:t xml:space="preserve"> os atestados de serviços apresentados não </w:t>
      </w:r>
      <w:r w:rsidR="00137908">
        <w:rPr>
          <w:color w:val="000000"/>
          <w:sz w:val="22"/>
          <w:szCs w:val="22"/>
          <w:lang w:eastAsia="pt-BR"/>
        </w:rPr>
        <w:t xml:space="preserve">eram </w:t>
      </w:r>
      <w:r w:rsidR="00137908" w:rsidRPr="00FC1337">
        <w:rPr>
          <w:color w:val="000000"/>
          <w:sz w:val="22"/>
          <w:szCs w:val="22"/>
          <w:lang w:eastAsia="pt-BR"/>
        </w:rPr>
        <w:t>similares aos serviços exigi</w:t>
      </w:r>
      <w:r w:rsidR="00137908">
        <w:rPr>
          <w:sz w:val="22"/>
          <w:szCs w:val="22"/>
        </w:rPr>
        <w:t xml:space="preserve">dos no edital e contrariaram as </w:t>
      </w:r>
      <w:r w:rsidR="00137908" w:rsidRPr="00FC1337">
        <w:rPr>
          <w:color w:val="000000"/>
          <w:sz w:val="22"/>
          <w:szCs w:val="22"/>
          <w:lang w:eastAsia="pt-BR"/>
        </w:rPr>
        <w:t>opções disponibilizadas pela Comissão de</w:t>
      </w:r>
      <w:r w:rsidR="00137908">
        <w:rPr>
          <w:sz w:val="22"/>
          <w:szCs w:val="22"/>
        </w:rPr>
        <w:t xml:space="preserve"> </w:t>
      </w:r>
      <w:r w:rsidR="00137908" w:rsidRPr="00FC1337">
        <w:rPr>
          <w:sz w:val="22"/>
          <w:szCs w:val="22"/>
        </w:rPr>
        <w:t>Licitação nos Cadernos de Perguntas e Respostas</w:t>
      </w:r>
      <w:r w:rsidR="00137908">
        <w:rPr>
          <w:sz w:val="22"/>
          <w:szCs w:val="22"/>
        </w:rPr>
        <w:t xml:space="preserve">. Em juízo de mérito, </w:t>
      </w:r>
      <w:r w:rsidR="003E040C">
        <w:rPr>
          <w:sz w:val="22"/>
          <w:szCs w:val="22"/>
        </w:rPr>
        <w:t>o r</w:t>
      </w:r>
      <w:r w:rsidR="00137908">
        <w:rPr>
          <w:sz w:val="22"/>
          <w:szCs w:val="22"/>
        </w:rPr>
        <w:t>elator considerou que a inabilitação "</w:t>
      </w:r>
      <w:r w:rsidR="00137908" w:rsidRPr="00FC1337">
        <w:rPr>
          <w:i/>
          <w:color w:val="000000"/>
          <w:sz w:val="22"/>
          <w:szCs w:val="22"/>
          <w:lang w:eastAsia="pt-BR"/>
        </w:rPr>
        <w:t>atendeu aos critérios objetivos estabelecidos no certame</w:t>
      </w:r>
      <w:r w:rsidR="00137908">
        <w:rPr>
          <w:sz w:val="22"/>
          <w:szCs w:val="22"/>
        </w:rPr>
        <w:t>"</w:t>
      </w:r>
      <w:r w:rsidR="00137908" w:rsidRPr="00FC1337">
        <w:rPr>
          <w:color w:val="000000"/>
          <w:sz w:val="22"/>
          <w:szCs w:val="22"/>
          <w:lang w:eastAsia="pt-BR"/>
        </w:rPr>
        <w:t xml:space="preserve">, </w:t>
      </w:r>
      <w:r w:rsidR="00137908">
        <w:rPr>
          <w:sz w:val="22"/>
          <w:szCs w:val="22"/>
        </w:rPr>
        <w:t>tendo em vista que os atestados dos serviços apresentados pela representante "</w:t>
      </w:r>
      <w:r w:rsidR="00137908" w:rsidRPr="00FC1337">
        <w:rPr>
          <w:i/>
          <w:color w:val="000000"/>
          <w:sz w:val="22"/>
          <w:szCs w:val="22"/>
          <w:lang w:eastAsia="pt-BR"/>
        </w:rPr>
        <w:t>não estavam previstos no edital nem estavam consignados no Caderno Perguntas e Respostas,</w:t>
      </w:r>
      <w:r w:rsidR="00137908" w:rsidRPr="00FC1337">
        <w:rPr>
          <w:i/>
          <w:sz w:val="22"/>
          <w:szCs w:val="22"/>
        </w:rPr>
        <w:t xml:space="preserve"> </w:t>
      </w:r>
      <w:r w:rsidR="00137908" w:rsidRPr="00FC1337">
        <w:rPr>
          <w:i/>
          <w:color w:val="000000"/>
          <w:sz w:val="22"/>
          <w:szCs w:val="22"/>
          <w:lang w:eastAsia="pt-BR"/>
        </w:rPr>
        <w:t>como similares aos serviços</w:t>
      </w:r>
      <w:r w:rsidR="003E040C">
        <w:rPr>
          <w:i/>
          <w:color w:val="000000"/>
          <w:sz w:val="22"/>
          <w:szCs w:val="22"/>
          <w:lang w:eastAsia="pt-BR"/>
        </w:rPr>
        <w:t>...”</w:t>
      </w:r>
      <w:r w:rsidR="00137908" w:rsidRPr="00FC1337">
        <w:rPr>
          <w:color w:val="000000"/>
          <w:sz w:val="22"/>
          <w:szCs w:val="22"/>
          <w:lang w:eastAsia="pt-BR"/>
        </w:rPr>
        <w:t xml:space="preserve">. </w:t>
      </w:r>
      <w:r w:rsidR="00137908">
        <w:rPr>
          <w:color w:val="000000"/>
          <w:sz w:val="22"/>
          <w:szCs w:val="22"/>
          <w:lang w:eastAsia="pt-BR"/>
        </w:rPr>
        <w:t xml:space="preserve">Em seguida, apresentou considerações acerca de </w:t>
      </w:r>
      <w:r w:rsidR="00137908">
        <w:rPr>
          <w:sz w:val="22"/>
          <w:szCs w:val="22"/>
        </w:rPr>
        <w:t xml:space="preserve">questão levantada na análise preliminar, relativa à necessidade de reabertura de prazo para apresentação das propostas tendo em vista a </w:t>
      </w:r>
      <w:r w:rsidR="00137908" w:rsidRPr="00FC1337">
        <w:rPr>
          <w:color w:val="000000"/>
          <w:sz w:val="22"/>
          <w:szCs w:val="22"/>
          <w:lang w:eastAsia="pt-BR"/>
        </w:rPr>
        <w:t>ampliação dos serviços aceitos a título de</w:t>
      </w:r>
      <w:r w:rsidR="00B86F73">
        <w:rPr>
          <w:color w:val="000000"/>
          <w:sz w:val="22"/>
          <w:szCs w:val="22"/>
          <w:lang w:eastAsia="pt-BR"/>
        </w:rPr>
        <w:t xml:space="preserve"> comprovação da</w:t>
      </w:r>
      <w:r w:rsidR="00137908">
        <w:rPr>
          <w:sz w:val="22"/>
          <w:szCs w:val="22"/>
        </w:rPr>
        <w:t xml:space="preserve"> </w:t>
      </w:r>
      <w:r w:rsidR="00137908" w:rsidRPr="00FC1337">
        <w:rPr>
          <w:color w:val="000000"/>
          <w:sz w:val="22"/>
          <w:szCs w:val="22"/>
          <w:lang w:eastAsia="pt-BR"/>
        </w:rPr>
        <w:t>qualificação técnica, promovida pela Comissão de Licitação no Caderno de Perguntas e Respostas</w:t>
      </w:r>
      <w:r w:rsidR="00137908">
        <w:rPr>
          <w:color w:val="000000"/>
          <w:sz w:val="22"/>
          <w:szCs w:val="22"/>
          <w:lang w:eastAsia="pt-BR"/>
        </w:rPr>
        <w:t>: "</w:t>
      </w:r>
      <w:r w:rsidR="00137908" w:rsidRPr="006171E9">
        <w:rPr>
          <w:i/>
          <w:color w:val="000000"/>
          <w:sz w:val="22"/>
          <w:szCs w:val="22"/>
          <w:lang w:eastAsia="pt-BR"/>
        </w:rPr>
        <w:t xml:space="preserve">a ampliação dos atestados passíveis de serem apresentados como demonstração de qualificação técnica não afetou inquestionavelmente na formulação das propostas; considerando a publicidade conferida pelo </w:t>
      </w:r>
      <w:proofErr w:type="spellStart"/>
      <w:r w:rsidR="00137908" w:rsidRPr="006171E9">
        <w:rPr>
          <w:i/>
          <w:color w:val="000000"/>
          <w:sz w:val="22"/>
          <w:szCs w:val="22"/>
          <w:lang w:eastAsia="pt-BR"/>
        </w:rPr>
        <w:t>Dnit</w:t>
      </w:r>
      <w:proofErr w:type="spellEnd"/>
      <w:r w:rsidR="00137908" w:rsidRPr="006171E9">
        <w:rPr>
          <w:i/>
          <w:color w:val="000000"/>
          <w:sz w:val="22"/>
          <w:szCs w:val="22"/>
          <w:lang w:eastAsia="pt-BR"/>
        </w:rPr>
        <w:t xml:space="preserve"> aos esclarecimentos prestados ao licitante; e considerando o prazo de 8 dias úteis, no mínimo, entre o esclarecimento e a data da apresentação das propostas, a configurar um período razoável para a juntada da documentação de habilitação cabível; compreendo que não se faziam necessárias, no presente caso concreto, a nova divulgação do aviso da licitação e a reabertura do prazo da sessão de julgamento. Na situação em exame, julgo que não houve</w:t>
      </w:r>
      <w:r w:rsidR="00137908">
        <w:rPr>
          <w:i/>
          <w:color w:val="000000"/>
          <w:sz w:val="22"/>
          <w:szCs w:val="22"/>
          <w:lang w:eastAsia="pt-BR"/>
        </w:rPr>
        <w:t xml:space="preserve"> </w:t>
      </w:r>
      <w:r w:rsidR="00137908" w:rsidRPr="006171E9">
        <w:rPr>
          <w:i/>
          <w:color w:val="000000"/>
          <w:sz w:val="22"/>
          <w:szCs w:val="22"/>
          <w:lang w:eastAsia="pt-BR"/>
        </w:rPr>
        <w:t>violação ao art. 21, § 4º, da Lei 8.666/1993</w:t>
      </w:r>
      <w:r w:rsidR="00137908">
        <w:rPr>
          <w:color w:val="000000"/>
          <w:sz w:val="22"/>
          <w:szCs w:val="22"/>
          <w:lang w:eastAsia="pt-BR"/>
        </w:rPr>
        <w:t>"</w:t>
      </w:r>
      <w:r w:rsidR="00137908" w:rsidRPr="006171E9">
        <w:rPr>
          <w:color w:val="000000"/>
          <w:sz w:val="22"/>
          <w:szCs w:val="22"/>
          <w:lang w:eastAsia="pt-BR"/>
        </w:rPr>
        <w:t>.</w:t>
      </w:r>
      <w:r w:rsidR="00137908">
        <w:rPr>
          <w:i/>
          <w:color w:val="000000"/>
          <w:sz w:val="22"/>
          <w:szCs w:val="22"/>
          <w:lang w:eastAsia="pt-BR"/>
        </w:rPr>
        <w:t xml:space="preserve"> </w:t>
      </w:r>
      <w:r w:rsidR="00137908">
        <w:rPr>
          <w:sz w:val="22"/>
          <w:szCs w:val="22"/>
        </w:rPr>
        <w:t>O Tribunal, ao acolher proposta do relator, julgou improcedente a representação e rejeitou o pedido de medida cautelar formulado pela representante.</w:t>
      </w:r>
      <w:r w:rsidR="00E0231C" w:rsidRPr="00E0231C">
        <w:t xml:space="preserve"> </w:t>
      </w:r>
      <w:hyperlink r:id="rId10" w:history="1">
        <w:r w:rsidR="00E0231C" w:rsidRPr="00E0231C">
          <w:rPr>
            <w:rStyle w:val="Hyperlink"/>
            <w:b/>
            <w:i/>
            <w:sz w:val="22"/>
            <w:szCs w:val="22"/>
          </w:rPr>
          <w:t>Acórdão 2057/2013-Plenário</w:t>
        </w:r>
      </w:hyperlink>
      <w:r w:rsidR="00137908" w:rsidRPr="003C10B2">
        <w:rPr>
          <w:b/>
          <w:i/>
          <w:sz w:val="22"/>
          <w:szCs w:val="22"/>
        </w:rPr>
        <w:t>, TC 0</w:t>
      </w:r>
      <w:r w:rsidR="00137908">
        <w:rPr>
          <w:b/>
          <w:i/>
          <w:sz w:val="22"/>
          <w:szCs w:val="22"/>
        </w:rPr>
        <w:t>30</w:t>
      </w:r>
      <w:r w:rsidR="00137908" w:rsidRPr="003C10B2">
        <w:rPr>
          <w:b/>
          <w:i/>
          <w:sz w:val="22"/>
          <w:szCs w:val="22"/>
        </w:rPr>
        <w:t>.</w:t>
      </w:r>
      <w:r w:rsidR="00137908">
        <w:rPr>
          <w:b/>
          <w:i/>
          <w:sz w:val="22"/>
          <w:szCs w:val="22"/>
        </w:rPr>
        <w:t>882</w:t>
      </w:r>
      <w:r w:rsidR="00137908" w:rsidRPr="003C10B2">
        <w:rPr>
          <w:b/>
          <w:i/>
          <w:sz w:val="22"/>
          <w:szCs w:val="22"/>
        </w:rPr>
        <w:t>/20</w:t>
      </w:r>
      <w:r w:rsidR="00137908">
        <w:rPr>
          <w:b/>
          <w:i/>
          <w:sz w:val="22"/>
          <w:szCs w:val="22"/>
        </w:rPr>
        <w:t>12</w:t>
      </w:r>
      <w:r w:rsidR="00137908" w:rsidRPr="003C10B2">
        <w:rPr>
          <w:b/>
          <w:i/>
          <w:sz w:val="22"/>
          <w:szCs w:val="22"/>
        </w:rPr>
        <w:t>-</w:t>
      </w:r>
      <w:r w:rsidR="00137908">
        <w:rPr>
          <w:b/>
          <w:i/>
          <w:sz w:val="22"/>
          <w:szCs w:val="22"/>
        </w:rPr>
        <w:t>5</w:t>
      </w:r>
      <w:r w:rsidR="00137908" w:rsidRPr="003C10B2">
        <w:rPr>
          <w:b/>
          <w:i/>
          <w:sz w:val="22"/>
          <w:szCs w:val="22"/>
        </w:rPr>
        <w:t xml:space="preserve">, relator Ministro </w:t>
      </w:r>
      <w:r w:rsidR="00137908">
        <w:rPr>
          <w:b/>
          <w:i/>
          <w:sz w:val="22"/>
          <w:szCs w:val="22"/>
        </w:rPr>
        <w:t xml:space="preserve">Benjamin </w:t>
      </w:r>
      <w:proofErr w:type="spellStart"/>
      <w:r w:rsidR="00137908">
        <w:rPr>
          <w:b/>
          <w:i/>
          <w:sz w:val="22"/>
          <w:szCs w:val="22"/>
        </w:rPr>
        <w:t>Zymler</w:t>
      </w:r>
      <w:proofErr w:type="spellEnd"/>
      <w:r w:rsidR="00137908" w:rsidRPr="003C10B2">
        <w:rPr>
          <w:b/>
          <w:i/>
          <w:sz w:val="22"/>
          <w:szCs w:val="22"/>
        </w:rPr>
        <w:t xml:space="preserve">, </w:t>
      </w:r>
      <w:r w:rsidR="00137908">
        <w:rPr>
          <w:b/>
          <w:i/>
          <w:sz w:val="22"/>
          <w:szCs w:val="22"/>
        </w:rPr>
        <w:t>7</w:t>
      </w:r>
      <w:r w:rsidR="00137908" w:rsidRPr="003C10B2">
        <w:rPr>
          <w:b/>
          <w:i/>
          <w:sz w:val="22"/>
          <w:szCs w:val="22"/>
        </w:rPr>
        <w:t>.</w:t>
      </w:r>
      <w:r w:rsidR="00137908">
        <w:rPr>
          <w:b/>
          <w:i/>
          <w:sz w:val="22"/>
          <w:szCs w:val="22"/>
        </w:rPr>
        <w:t>8</w:t>
      </w:r>
      <w:r w:rsidR="00137908" w:rsidRPr="003C10B2">
        <w:rPr>
          <w:b/>
          <w:i/>
          <w:sz w:val="22"/>
          <w:szCs w:val="22"/>
        </w:rPr>
        <w:t>.2013.</w:t>
      </w:r>
    </w:p>
    <w:p w:rsidR="00137908" w:rsidRPr="003C10B2" w:rsidRDefault="00137908" w:rsidP="00137908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65F4" w:rsidRDefault="009A65F4" w:rsidP="001C4FE9">
      <w:pPr>
        <w:spacing w:after="0"/>
        <w:ind w:left="0"/>
        <w:rPr>
          <w:b/>
          <w:sz w:val="22"/>
          <w:szCs w:val="22"/>
        </w:rPr>
      </w:pPr>
    </w:p>
    <w:p w:rsidR="00BF1D1B" w:rsidRDefault="00BF1D1B" w:rsidP="001C4FE9">
      <w:pPr>
        <w:spacing w:after="0"/>
        <w:ind w:left="0"/>
        <w:rPr>
          <w:b/>
          <w:sz w:val="22"/>
          <w:szCs w:val="22"/>
        </w:rPr>
      </w:pPr>
    </w:p>
    <w:p w:rsidR="001C4FE9" w:rsidRPr="001C4FE9" w:rsidRDefault="001C4FE9" w:rsidP="001C4FE9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1C4FE9">
        <w:rPr>
          <w:b/>
          <w:sz w:val="22"/>
          <w:szCs w:val="22"/>
        </w:rPr>
        <w:t>Os limites de aditamento estabelecidos no art. 65, inciso II, § 1º, da Lei 8.666/93 devem ser verificados separadamente</w:t>
      </w:r>
      <w:r w:rsidR="005F353B">
        <w:rPr>
          <w:b/>
          <w:sz w:val="22"/>
          <w:szCs w:val="22"/>
        </w:rPr>
        <w:t>,</w:t>
      </w:r>
      <w:r w:rsidRPr="001C4FE9">
        <w:rPr>
          <w:b/>
          <w:sz w:val="22"/>
          <w:szCs w:val="22"/>
        </w:rPr>
        <w:t xml:space="preserve"> tanto nos acréscimos quanto nas supressões de itens e quantitativos, e não pelo cômputo final que tais alterações (acréscimos menos decréscimos) possam provocar na equação financeira do contrato. </w:t>
      </w:r>
    </w:p>
    <w:p w:rsidR="001C4FE9" w:rsidRPr="001C4FE9" w:rsidRDefault="001C4FE9" w:rsidP="001C4FE9">
      <w:pPr>
        <w:spacing w:after="0"/>
        <w:ind w:left="0"/>
        <w:rPr>
          <w:sz w:val="22"/>
          <w:szCs w:val="22"/>
        </w:rPr>
      </w:pPr>
      <w:r w:rsidRPr="001C4FE9">
        <w:rPr>
          <w:sz w:val="22"/>
          <w:szCs w:val="22"/>
        </w:rPr>
        <w:t>Auditoria nas obras do Projeto de Integração do Rio São Francisco com as Bacias Hidrográficas do Nordeste Setentrional (</w:t>
      </w:r>
      <w:proofErr w:type="spellStart"/>
      <w:r w:rsidRPr="001C4FE9">
        <w:rPr>
          <w:sz w:val="22"/>
          <w:szCs w:val="22"/>
        </w:rPr>
        <w:t>Pisf</w:t>
      </w:r>
      <w:proofErr w:type="spellEnd"/>
      <w:r w:rsidRPr="001C4FE9">
        <w:rPr>
          <w:sz w:val="22"/>
          <w:szCs w:val="22"/>
        </w:rPr>
        <w:t>) verificara, em dois contratos, acréscimos e supressões em percentual superior ao legalmente permitido. A equipe de auditoria constatara que a metodologia empregada pelo Ministério da Integração Nacional (MI) para calcular o montante dos acréscimos e decréscimos contratuais divergia do entendimento consolidado do TCU atinente ao assunto, uma vez que estavam sendo efetuadas compensações entre os acréscimos e as supressões. O relator consignou que, ao celebrar os aditivos aos contratos em questão, o Ministério “</w:t>
      </w:r>
      <w:r w:rsidRPr="001C4FE9">
        <w:rPr>
          <w:i/>
          <w:sz w:val="22"/>
          <w:szCs w:val="22"/>
        </w:rPr>
        <w:t xml:space="preserve">incorreu em acréscimos ou supressões em percentual superior a 25% do valor inicial dos contratos, contrariando o art. 65, </w:t>
      </w:r>
      <w:r w:rsidRPr="001C4FE9">
        <w:rPr>
          <w:i/>
          <w:iCs/>
          <w:sz w:val="22"/>
          <w:szCs w:val="22"/>
        </w:rPr>
        <w:t xml:space="preserve">caput </w:t>
      </w:r>
      <w:r w:rsidRPr="001C4FE9">
        <w:rPr>
          <w:i/>
          <w:sz w:val="22"/>
          <w:szCs w:val="22"/>
        </w:rPr>
        <w:t>e §§ 1º e 2º, da Lei nº 8.666/1993, assim como a jurisprudência consolidada deste Tribunal no sentido de que tais limites legais devem ser verificados separadamente tanto nos acréscimos quanto nas supressões de itens ao contrato, e não pelo cômputo final que tais alterações (acréscimos menos decréscimos) possam provocar na equação financeira do contrato (Acórdãos nº 1.733/2009, 749/2010, 1.924/2010 e 2.819/2011, todos do Plenário)</w:t>
      </w:r>
      <w:r w:rsidRPr="001C4FE9">
        <w:rPr>
          <w:sz w:val="22"/>
          <w:szCs w:val="22"/>
        </w:rPr>
        <w:t>”. Como o órgão vinha seguindo normativo interno “</w:t>
      </w:r>
      <w:r w:rsidRPr="001C4FE9">
        <w:rPr>
          <w:i/>
          <w:sz w:val="22"/>
          <w:szCs w:val="22"/>
        </w:rPr>
        <w:t>que facultava a utilização de metodologia distinta da consagrada pelo TCU,</w:t>
      </w:r>
      <w:r w:rsidRPr="001C4FE9">
        <w:rPr>
          <w:sz w:val="22"/>
          <w:szCs w:val="22"/>
        </w:rPr>
        <w:t xml:space="preserve"> </w:t>
      </w:r>
      <w:r w:rsidRPr="001C4FE9">
        <w:rPr>
          <w:i/>
          <w:sz w:val="22"/>
          <w:szCs w:val="22"/>
        </w:rPr>
        <w:t>bem como o fato de que alguns aditivos que contribuíram para a extrapolação dos limites legais (aumentando ou diminuindo os valores inicialmente contratados) foram firmados quando o entendimento sobre a questão estava em processo de consolidação no âmbito desta Casa”</w:t>
      </w:r>
      <w:r w:rsidRPr="001C4FE9">
        <w:rPr>
          <w:sz w:val="22"/>
          <w:szCs w:val="22"/>
        </w:rPr>
        <w:t>, o relator entendeu suficiente cientificar o MI sobre o fato, a fim de evitar sua repetição. O Plenário acolheu o voto.</w:t>
      </w:r>
      <w:r w:rsidR="00E0231C" w:rsidRPr="00E0231C">
        <w:t xml:space="preserve"> </w:t>
      </w:r>
      <w:hyperlink r:id="rId11" w:history="1">
        <w:r w:rsidR="00E0231C" w:rsidRPr="00E0231C">
          <w:rPr>
            <w:rStyle w:val="Hyperlink"/>
            <w:b/>
            <w:i/>
            <w:sz w:val="22"/>
            <w:szCs w:val="22"/>
          </w:rPr>
          <w:t>Acórdão 2059/2013-Plenário</w:t>
        </w:r>
      </w:hyperlink>
      <w:r w:rsidRPr="001C4FE9">
        <w:rPr>
          <w:b/>
          <w:i/>
          <w:sz w:val="22"/>
          <w:szCs w:val="22"/>
        </w:rPr>
        <w:t>, TC 009.861/2013-0, relator Ministro Raimundo Carreiro, 7.8.2013.</w:t>
      </w:r>
    </w:p>
    <w:p w:rsidR="001C4FE9" w:rsidRDefault="001C4FE9" w:rsidP="003C10B2">
      <w:pPr>
        <w:spacing w:after="0"/>
        <w:ind w:left="0"/>
        <w:rPr>
          <w:b/>
          <w:sz w:val="22"/>
          <w:szCs w:val="22"/>
        </w:rPr>
      </w:pPr>
    </w:p>
    <w:p w:rsidR="00175500" w:rsidRDefault="001C4FE9" w:rsidP="003C10B2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75500" w:rsidRPr="003C10B2">
        <w:rPr>
          <w:b/>
          <w:sz w:val="22"/>
          <w:szCs w:val="22"/>
        </w:rPr>
        <w:t xml:space="preserve">. </w:t>
      </w:r>
      <w:r w:rsidR="00FC330D" w:rsidRPr="00583133">
        <w:rPr>
          <w:b/>
          <w:sz w:val="22"/>
          <w:szCs w:val="22"/>
        </w:rPr>
        <w:t xml:space="preserve">A </w:t>
      </w:r>
      <w:r w:rsidR="007A5924" w:rsidRPr="00583133">
        <w:rPr>
          <w:b/>
          <w:sz w:val="22"/>
          <w:szCs w:val="22"/>
        </w:rPr>
        <w:t>relação de</w:t>
      </w:r>
      <w:r w:rsidR="00583133" w:rsidRPr="00583133">
        <w:rPr>
          <w:b/>
          <w:sz w:val="22"/>
          <w:szCs w:val="22"/>
        </w:rPr>
        <w:t xml:space="preserve"> </w:t>
      </w:r>
      <w:r w:rsidR="007A5924" w:rsidRPr="00583133">
        <w:rPr>
          <w:b/>
          <w:sz w:val="22"/>
          <w:szCs w:val="22"/>
        </w:rPr>
        <w:t>parentesco</w:t>
      </w:r>
      <w:r w:rsidR="00583133" w:rsidRPr="00583133">
        <w:rPr>
          <w:b/>
          <w:sz w:val="22"/>
          <w:szCs w:val="22"/>
        </w:rPr>
        <w:t xml:space="preserve"> entre</w:t>
      </w:r>
      <w:r w:rsidR="008142C1" w:rsidRPr="00583133">
        <w:rPr>
          <w:b/>
          <w:sz w:val="22"/>
          <w:szCs w:val="22"/>
        </w:rPr>
        <w:t xml:space="preserve"> o sócio da empresa vencedora d</w:t>
      </w:r>
      <w:r w:rsidR="00D10531" w:rsidRPr="00583133">
        <w:rPr>
          <w:b/>
          <w:sz w:val="22"/>
          <w:szCs w:val="22"/>
        </w:rPr>
        <w:t>o certame</w:t>
      </w:r>
      <w:r w:rsidR="00583133" w:rsidRPr="00583133">
        <w:rPr>
          <w:b/>
          <w:sz w:val="22"/>
          <w:szCs w:val="22"/>
        </w:rPr>
        <w:t xml:space="preserve"> e o autor do projeto</w:t>
      </w:r>
      <w:r w:rsidR="008142C1" w:rsidRPr="00583133">
        <w:rPr>
          <w:b/>
          <w:sz w:val="22"/>
          <w:szCs w:val="22"/>
        </w:rPr>
        <w:t xml:space="preserve"> caracteriza</w:t>
      </w:r>
      <w:r w:rsidR="00583133" w:rsidRPr="00583133">
        <w:rPr>
          <w:b/>
          <w:sz w:val="22"/>
          <w:szCs w:val="22"/>
        </w:rPr>
        <w:t xml:space="preserve"> a</w:t>
      </w:r>
      <w:r w:rsidR="008142C1" w:rsidRPr="00583133">
        <w:rPr>
          <w:b/>
          <w:sz w:val="22"/>
          <w:szCs w:val="22"/>
        </w:rPr>
        <w:t xml:space="preserve"> participação indireta</w:t>
      </w:r>
      <w:r w:rsidR="00583133" w:rsidRPr="00583133">
        <w:rPr>
          <w:b/>
          <w:sz w:val="22"/>
          <w:szCs w:val="22"/>
        </w:rPr>
        <w:t xml:space="preserve"> deste</w:t>
      </w:r>
      <w:r w:rsidR="008142C1" w:rsidRPr="00583133">
        <w:rPr>
          <w:b/>
          <w:sz w:val="22"/>
          <w:szCs w:val="22"/>
        </w:rPr>
        <w:t xml:space="preserve"> na licitação</w:t>
      </w:r>
      <w:r w:rsidR="00B53C88">
        <w:rPr>
          <w:b/>
          <w:sz w:val="22"/>
          <w:szCs w:val="22"/>
        </w:rPr>
        <w:t>, o que</w:t>
      </w:r>
      <w:r w:rsidR="00D10531" w:rsidRPr="00583133">
        <w:rPr>
          <w:b/>
          <w:sz w:val="22"/>
          <w:szCs w:val="22"/>
        </w:rPr>
        <w:t xml:space="preserve"> afronta o disposto no art. 9º, § 3º, da Lei 8.666/93.</w:t>
      </w:r>
      <w:r w:rsidR="008142C1">
        <w:rPr>
          <w:b/>
          <w:sz w:val="22"/>
          <w:szCs w:val="22"/>
        </w:rPr>
        <w:t xml:space="preserve"> </w:t>
      </w:r>
    </w:p>
    <w:p w:rsidR="005E5949" w:rsidRDefault="00A675F4" w:rsidP="005E5949">
      <w:pPr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Representação </w:t>
      </w:r>
      <w:r w:rsidR="006A5B87" w:rsidRPr="003C10B2">
        <w:rPr>
          <w:sz w:val="22"/>
          <w:szCs w:val="22"/>
        </w:rPr>
        <w:t xml:space="preserve">relativa </w:t>
      </w:r>
      <w:r w:rsidR="005B3AC9" w:rsidRPr="003C10B2">
        <w:rPr>
          <w:sz w:val="22"/>
          <w:szCs w:val="22"/>
        </w:rPr>
        <w:t>a c</w:t>
      </w:r>
      <w:r>
        <w:rPr>
          <w:sz w:val="22"/>
          <w:szCs w:val="22"/>
        </w:rPr>
        <w:t xml:space="preserve">ertames licitatórios conduzidos </w:t>
      </w:r>
      <w:r w:rsidR="005B3AC9" w:rsidRPr="003C10B2">
        <w:rPr>
          <w:sz w:val="22"/>
          <w:szCs w:val="22"/>
        </w:rPr>
        <w:t>pela</w:t>
      </w:r>
      <w:r w:rsidR="006A5B87" w:rsidRPr="003C10B2">
        <w:rPr>
          <w:sz w:val="22"/>
          <w:szCs w:val="22"/>
        </w:rPr>
        <w:t xml:space="preserve"> </w:t>
      </w:r>
      <w:r w:rsidRPr="00A675F4">
        <w:rPr>
          <w:sz w:val="22"/>
          <w:szCs w:val="22"/>
        </w:rPr>
        <w:t>Prefeitura Municipal de Conceição/PB, tendo</w:t>
      </w:r>
      <w:r>
        <w:rPr>
          <w:sz w:val="22"/>
          <w:szCs w:val="22"/>
        </w:rPr>
        <w:t xml:space="preserve"> </w:t>
      </w:r>
      <w:r w:rsidRPr="00A675F4">
        <w:rPr>
          <w:sz w:val="22"/>
          <w:szCs w:val="22"/>
        </w:rPr>
        <w:t xml:space="preserve">por objeto a construção de açudes, </w:t>
      </w:r>
      <w:r>
        <w:rPr>
          <w:sz w:val="22"/>
          <w:szCs w:val="22"/>
        </w:rPr>
        <w:t>apo</w:t>
      </w:r>
      <w:r w:rsidR="006A5B87" w:rsidRPr="003C10B2">
        <w:rPr>
          <w:sz w:val="22"/>
          <w:szCs w:val="22"/>
        </w:rPr>
        <w:t>ntara</w:t>
      </w:r>
      <w:r w:rsidR="005B3AC9" w:rsidRPr="003C10B2">
        <w:rPr>
          <w:sz w:val="22"/>
          <w:szCs w:val="22"/>
        </w:rPr>
        <w:t>, dentre outras irregularidades,</w:t>
      </w:r>
      <w:r w:rsidR="006A5B87" w:rsidRPr="003C10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A675F4">
        <w:rPr>
          <w:sz w:val="22"/>
          <w:szCs w:val="22"/>
        </w:rPr>
        <w:t>relação de filiação entre o autor do projeto de um dos açudes e o sócio da empresa declarada</w:t>
      </w:r>
      <w:r>
        <w:rPr>
          <w:sz w:val="22"/>
          <w:szCs w:val="22"/>
        </w:rPr>
        <w:t xml:space="preserve"> </w:t>
      </w:r>
      <w:r w:rsidRPr="00A675F4">
        <w:rPr>
          <w:sz w:val="22"/>
          <w:szCs w:val="22"/>
        </w:rPr>
        <w:t>vencedora da licitação</w:t>
      </w:r>
      <w:r>
        <w:rPr>
          <w:sz w:val="22"/>
          <w:szCs w:val="22"/>
        </w:rPr>
        <w:t xml:space="preserve">. </w:t>
      </w:r>
      <w:r w:rsidR="00144EBC">
        <w:rPr>
          <w:sz w:val="22"/>
          <w:szCs w:val="22"/>
        </w:rPr>
        <w:t>R</w:t>
      </w:r>
      <w:r w:rsidR="00144EBC" w:rsidRPr="003C10B2">
        <w:rPr>
          <w:sz w:val="22"/>
          <w:szCs w:val="22"/>
          <w:lang w:eastAsia="pt-BR"/>
        </w:rPr>
        <w:t xml:space="preserve">ealizadas as oitivas regimentais após </w:t>
      </w:r>
      <w:r w:rsidR="00144EBC">
        <w:rPr>
          <w:sz w:val="22"/>
          <w:szCs w:val="22"/>
          <w:lang w:eastAsia="pt-BR"/>
        </w:rPr>
        <w:t xml:space="preserve">a suspensão </w:t>
      </w:r>
      <w:r w:rsidR="00144EBC" w:rsidRPr="003C10B2">
        <w:rPr>
          <w:sz w:val="22"/>
          <w:szCs w:val="22"/>
          <w:lang w:eastAsia="pt-BR"/>
        </w:rPr>
        <w:t xml:space="preserve">cautelar </w:t>
      </w:r>
      <w:r w:rsidR="00144EBC">
        <w:rPr>
          <w:sz w:val="22"/>
          <w:szCs w:val="22"/>
          <w:lang w:eastAsia="pt-BR"/>
        </w:rPr>
        <w:t xml:space="preserve">do certame, </w:t>
      </w:r>
      <w:r w:rsidR="00144EBC" w:rsidRPr="003C10B2">
        <w:rPr>
          <w:sz w:val="22"/>
          <w:szCs w:val="22"/>
          <w:lang w:eastAsia="pt-BR"/>
        </w:rPr>
        <w:t>o relator cons</w:t>
      </w:r>
      <w:r w:rsidR="00987B36">
        <w:rPr>
          <w:sz w:val="22"/>
          <w:szCs w:val="22"/>
          <w:lang w:eastAsia="pt-BR"/>
        </w:rPr>
        <w:t xml:space="preserve">ignou que </w:t>
      </w:r>
      <w:r w:rsidR="00987B36" w:rsidRPr="00DA7904">
        <w:rPr>
          <w:sz w:val="22"/>
          <w:szCs w:val="22"/>
          <w:lang w:eastAsia="pt-BR"/>
        </w:rPr>
        <w:t xml:space="preserve">a relação de parentesco entre autor do projeto de um dos açudes licitados e </w:t>
      </w:r>
      <w:r w:rsidR="00C364A5">
        <w:rPr>
          <w:sz w:val="22"/>
          <w:szCs w:val="22"/>
          <w:lang w:eastAsia="pt-BR"/>
        </w:rPr>
        <w:t xml:space="preserve">o </w:t>
      </w:r>
      <w:r w:rsidR="00987B36" w:rsidRPr="00DA7904">
        <w:rPr>
          <w:sz w:val="22"/>
          <w:szCs w:val="22"/>
          <w:lang w:eastAsia="pt-BR"/>
        </w:rPr>
        <w:t>sócio da construtora licitante</w:t>
      </w:r>
      <w:r w:rsidR="00C364A5">
        <w:rPr>
          <w:sz w:val="22"/>
          <w:szCs w:val="22"/>
          <w:lang w:eastAsia="pt-BR"/>
        </w:rPr>
        <w:t xml:space="preserve"> (pai do autor)</w:t>
      </w:r>
      <w:r w:rsidR="00987B36" w:rsidRPr="00DA7904">
        <w:rPr>
          <w:sz w:val="22"/>
          <w:szCs w:val="22"/>
          <w:lang w:eastAsia="pt-BR"/>
        </w:rPr>
        <w:t>, caracterizara</w:t>
      </w:r>
      <w:r w:rsidR="00987B36" w:rsidRPr="00DA7904">
        <w:rPr>
          <w:i/>
          <w:sz w:val="22"/>
          <w:szCs w:val="22"/>
          <w:lang w:eastAsia="pt-BR"/>
        </w:rPr>
        <w:t xml:space="preserve"> </w:t>
      </w:r>
      <w:r w:rsidR="00DA7904" w:rsidRPr="00DA7904">
        <w:rPr>
          <w:i/>
          <w:sz w:val="22"/>
          <w:szCs w:val="22"/>
          <w:lang w:eastAsia="pt-BR"/>
        </w:rPr>
        <w:t>"</w:t>
      </w:r>
      <w:r w:rsidR="00987B36" w:rsidRPr="00DA7904">
        <w:rPr>
          <w:i/>
          <w:sz w:val="22"/>
          <w:szCs w:val="22"/>
          <w:lang w:eastAsia="pt-BR"/>
        </w:rPr>
        <w:t>a participação indireta do autor do projeto na licitação, vedada pelo art. 9º, § 3º, da Lei de Licitações</w:t>
      </w:r>
      <w:r w:rsidR="00DA7904">
        <w:rPr>
          <w:sz w:val="22"/>
          <w:szCs w:val="22"/>
          <w:lang w:eastAsia="pt-BR"/>
        </w:rPr>
        <w:t>"</w:t>
      </w:r>
      <w:r w:rsidR="00987B36" w:rsidRPr="00987B36">
        <w:rPr>
          <w:sz w:val="22"/>
          <w:szCs w:val="22"/>
          <w:lang w:eastAsia="pt-BR"/>
        </w:rPr>
        <w:t xml:space="preserve">. </w:t>
      </w:r>
      <w:r w:rsidR="00DA7904">
        <w:rPr>
          <w:sz w:val="22"/>
          <w:szCs w:val="22"/>
          <w:lang w:eastAsia="pt-BR"/>
        </w:rPr>
        <w:t xml:space="preserve">Destacou que a exclusão do pai do quadro social da construtora </w:t>
      </w:r>
      <w:r w:rsidR="00987B36" w:rsidRPr="00987B36">
        <w:rPr>
          <w:sz w:val="22"/>
          <w:szCs w:val="22"/>
          <w:lang w:eastAsia="pt-BR"/>
        </w:rPr>
        <w:t>poucos meses antes da abertura d</w:t>
      </w:r>
      <w:r w:rsidR="00DA7904">
        <w:rPr>
          <w:sz w:val="22"/>
          <w:szCs w:val="22"/>
          <w:lang w:eastAsia="pt-BR"/>
        </w:rPr>
        <w:t>o certame "</w:t>
      </w:r>
      <w:r w:rsidR="00987B36" w:rsidRPr="00DA7904">
        <w:rPr>
          <w:i/>
          <w:sz w:val="22"/>
          <w:szCs w:val="22"/>
          <w:lang w:eastAsia="pt-BR"/>
        </w:rPr>
        <w:t>longe de constituir prova de sua</w:t>
      </w:r>
      <w:r w:rsidR="00DA7904" w:rsidRPr="00DA7904">
        <w:rPr>
          <w:i/>
          <w:sz w:val="22"/>
          <w:szCs w:val="22"/>
          <w:lang w:eastAsia="pt-BR"/>
        </w:rPr>
        <w:t xml:space="preserve"> </w:t>
      </w:r>
      <w:r w:rsidR="00987B36" w:rsidRPr="00DA7904">
        <w:rPr>
          <w:i/>
          <w:sz w:val="22"/>
          <w:szCs w:val="22"/>
          <w:lang w:eastAsia="pt-BR"/>
        </w:rPr>
        <w:t>inocência, pode ter sido engendrada exatamente para escapar à vedação legal e atribuir contornos de</w:t>
      </w:r>
      <w:r w:rsidR="00DA7904" w:rsidRPr="00DA7904">
        <w:rPr>
          <w:i/>
          <w:sz w:val="22"/>
          <w:szCs w:val="22"/>
          <w:lang w:eastAsia="pt-BR"/>
        </w:rPr>
        <w:t xml:space="preserve"> </w:t>
      </w:r>
      <w:r w:rsidR="00987B36" w:rsidRPr="00DA7904">
        <w:rPr>
          <w:i/>
          <w:sz w:val="22"/>
          <w:szCs w:val="22"/>
          <w:lang w:eastAsia="pt-BR"/>
        </w:rPr>
        <w:t>regularidade à contratação</w:t>
      </w:r>
      <w:r w:rsidR="00DA7904">
        <w:rPr>
          <w:sz w:val="22"/>
          <w:szCs w:val="22"/>
          <w:lang w:eastAsia="pt-BR"/>
        </w:rPr>
        <w:t>"</w:t>
      </w:r>
      <w:r w:rsidR="00987B36" w:rsidRPr="00987B36">
        <w:rPr>
          <w:sz w:val="22"/>
          <w:szCs w:val="22"/>
          <w:lang w:eastAsia="pt-BR"/>
        </w:rPr>
        <w:t>.</w:t>
      </w:r>
      <w:r w:rsidR="00987B36">
        <w:rPr>
          <w:sz w:val="22"/>
          <w:szCs w:val="22"/>
          <w:lang w:eastAsia="pt-BR"/>
        </w:rPr>
        <w:t xml:space="preserve"> </w:t>
      </w:r>
      <w:r w:rsidR="00A757F9">
        <w:rPr>
          <w:sz w:val="22"/>
          <w:szCs w:val="22"/>
          <w:lang w:eastAsia="pt-BR"/>
        </w:rPr>
        <w:t>Em seguida, mencionou outros certames licitatórios promovidos pela prefeitura, com a participação da mesma construtora, nos quais "</w:t>
      </w:r>
      <w:r w:rsidR="00A757F9" w:rsidRPr="00A757F9">
        <w:rPr>
          <w:i/>
          <w:sz w:val="22"/>
          <w:szCs w:val="22"/>
          <w:lang w:eastAsia="pt-BR"/>
        </w:rPr>
        <w:t>a conclusão do Tribunal foi no sentido da existência de fraude</w:t>
      </w:r>
      <w:r w:rsidR="00A757F9" w:rsidRPr="000858BB">
        <w:rPr>
          <w:sz w:val="22"/>
          <w:szCs w:val="22"/>
          <w:lang w:eastAsia="pt-BR"/>
        </w:rPr>
        <w:t xml:space="preserve">". </w:t>
      </w:r>
      <w:r w:rsidR="00A5256F" w:rsidRPr="000858BB">
        <w:rPr>
          <w:sz w:val="22"/>
          <w:szCs w:val="22"/>
          <w:lang w:eastAsia="pt-BR"/>
        </w:rPr>
        <w:t>O Tribunal, ao acolher a proposta do relator,</w:t>
      </w:r>
      <w:r w:rsidR="00583133">
        <w:rPr>
          <w:sz w:val="22"/>
          <w:szCs w:val="22"/>
          <w:lang w:eastAsia="pt-BR"/>
        </w:rPr>
        <w:t xml:space="preserve"> </w:t>
      </w:r>
      <w:r w:rsidR="000858BB" w:rsidRPr="000858BB">
        <w:rPr>
          <w:sz w:val="22"/>
          <w:szCs w:val="22"/>
          <w:lang w:eastAsia="pt-BR"/>
        </w:rPr>
        <w:t>declar</w:t>
      </w:r>
      <w:r w:rsidR="000858BB">
        <w:rPr>
          <w:sz w:val="22"/>
          <w:szCs w:val="22"/>
          <w:lang w:eastAsia="pt-BR"/>
        </w:rPr>
        <w:t>ou a</w:t>
      </w:r>
      <w:r w:rsidR="000858BB" w:rsidRPr="000858BB">
        <w:rPr>
          <w:sz w:val="22"/>
          <w:szCs w:val="22"/>
          <w:lang w:eastAsia="pt-BR"/>
        </w:rPr>
        <w:t xml:space="preserve"> inidoneidade da construtora para licitar com a Administração Pública Federal</w:t>
      </w:r>
      <w:r w:rsidR="000858BB">
        <w:rPr>
          <w:sz w:val="22"/>
          <w:szCs w:val="22"/>
          <w:lang w:eastAsia="pt-BR"/>
        </w:rPr>
        <w:t xml:space="preserve"> e </w:t>
      </w:r>
      <w:r w:rsidR="000858BB" w:rsidRPr="000858BB">
        <w:rPr>
          <w:sz w:val="22"/>
          <w:szCs w:val="22"/>
          <w:lang w:eastAsia="pt-BR"/>
        </w:rPr>
        <w:t>inabilit</w:t>
      </w:r>
      <w:r w:rsidR="000858BB">
        <w:rPr>
          <w:sz w:val="22"/>
          <w:szCs w:val="22"/>
          <w:lang w:eastAsia="pt-BR"/>
        </w:rPr>
        <w:t xml:space="preserve">ou o </w:t>
      </w:r>
      <w:r w:rsidR="000858BB" w:rsidRPr="000858BB">
        <w:rPr>
          <w:sz w:val="22"/>
          <w:szCs w:val="22"/>
          <w:lang w:eastAsia="pt-BR"/>
        </w:rPr>
        <w:t>gestor</w:t>
      </w:r>
      <w:r w:rsidR="000858BB">
        <w:rPr>
          <w:sz w:val="22"/>
          <w:szCs w:val="22"/>
          <w:lang w:eastAsia="pt-BR"/>
        </w:rPr>
        <w:t xml:space="preserve"> (ex-prefeito)</w:t>
      </w:r>
      <w:r w:rsidR="000858BB" w:rsidRPr="000858BB">
        <w:rPr>
          <w:sz w:val="22"/>
          <w:szCs w:val="22"/>
          <w:lang w:eastAsia="pt-BR"/>
        </w:rPr>
        <w:t xml:space="preserve"> para o exercício de cargo em</w:t>
      </w:r>
      <w:r w:rsidR="000858BB">
        <w:rPr>
          <w:sz w:val="22"/>
          <w:szCs w:val="22"/>
          <w:lang w:eastAsia="pt-BR"/>
        </w:rPr>
        <w:t xml:space="preserve"> </w:t>
      </w:r>
      <w:r w:rsidR="000858BB" w:rsidRPr="000858BB">
        <w:rPr>
          <w:sz w:val="22"/>
          <w:szCs w:val="22"/>
          <w:lang w:eastAsia="pt-BR"/>
        </w:rPr>
        <w:t xml:space="preserve">comissão ou função de confiança na Administração, </w:t>
      </w:r>
      <w:r w:rsidR="000858BB">
        <w:rPr>
          <w:sz w:val="22"/>
          <w:szCs w:val="22"/>
          <w:lang w:eastAsia="pt-BR"/>
        </w:rPr>
        <w:t xml:space="preserve">aplicando-lhe ainda a multa prevista no </w:t>
      </w:r>
      <w:r w:rsidR="000858BB" w:rsidRPr="003C10B2">
        <w:rPr>
          <w:sz w:val="22"/>
          <w:szCs w:val="22"/>
        </w:rPr>
        <w:t>art. 58, inciso II, da Lei 8.443/92</w:t>
      </w:r>
      <w:r w:rsidR="004F0A45">
        <w:rPr>
          <w:sz w:val="22"/>
          <w:szCs w:val="22"/>
        </w:rPr>
        <w:t>.</w:t>
      </w:r>
      <w:r w:rsidR="00E0231C">
        <w:t xml:space="preserve"> </w:t>
      </w:r>
      <w:hyperlink r:id="rId12" w:history="1">
        <w:r w:rsidR="00E0231C" w:rsidRPr="00E0231C">
          <w:rPr>
            <w:rStyle w:val="Hyperlink"/>
            <w:b/>
            <w:i/>
            <w:sz w:val="22"/>
            <w:szCs w:val="22"/>
          </w:rPr>
          <w:t>Acórdão 2079/2013-Plenário</w:t>
        </w:r>
      </w:hyperlink>
      <w:r w:rsidR="005E5949" w:rsidRPr="003C10B2">
        <w:rPr>
          <w:b/>
          <w:i/>
          <w:sz w:val="22"/>
          <w:szCs w:val="22"/>
        </w:rPr>
        <w:t>, TC 0</w:t>
      </w:r>
      <w:r w:rsidR="005E5949">
        <w:rPr>
          <w:b/>
          <w:i/>
          <w:sz w:val="22"/>
          <w:szCs w:val="22"/>
        </w:rPr>
        <w:t>30</w:t>
      </w:r>
      <w:r w:rsidR="005E5949" w:rsidRPr="003C10B2">
        <w:rPr>
          <w:b/>
          <w:i/>
          <w:sz w:val="22"/>
          <w:szCs w:val="22"/>
        </w:rPr>
        <w:t>.</w:t>
      </w:r>
      <w:r w:rsidR="005E5949">
        <w:rPr>
          <w:b/>
          <w:i/>
          <w:sz w:val="22"/>
          <w:szCs w:val="22"/>
        </w:rPr>
        <w:t>223</w:t>
      </w:r>
      <w:r w:rsidR="005E5949" w:rsidRPr="003C10B2">
        <w:rPr>
          <w:b/>
          <w:i/>
          <w:sz w:val="22"/>
          <w:szCs w:val="22"/>
        </w:rPr>
        <w:t>/20</w:t>
      </w:r>
      <w:r w:rsidR="005E5949">
        <w:rPr>
          <w:b/>
          <w:i/>
          <w:sz w:val="22"/>
          <w:szCs w:val="22"/>
        </w:rPr>
        <w:t>07</w:t>
      </w:r>
      <w:r w:rsidR="005E5949" w:rsidRPr="003C10B2">
        <w:rPr>
          <w:b/>
          <w:i/>
          <w:sz w:val="22"/>
          <w:szCs w:val="22"/>
        </w:rPr>
        <w:t>-</w:t>
      </w:r>
      <w:r w:rsidR="005E5949">
        <w:rPr>
          <w:b/>
          <w:i/>
          <w:sz w:val="22"/>
          <w:szCs w:val="22"/>
        </w:rPr>
        <w:t>4</w:t>
      </w:r>
      <w:r w:rsidR="005E5949" w:rsidRPr="003C10B2">
        <w:rPr>
          <w:b/>
          <w:i/>
          <w:sz w:val="22"/>
          <w:szCs w:val="22"/>
        </w:rPr>
        <w:t xml:space="preserve">, relator Ministro </w:t>
      </w:r>
      <w:r w:rsidR="005E5949">
        <w:rPr>
          <w:b/>
          <w:i/>
          <w:sz w:val="22"/>
          <w:szCs w:val="22"/>
        </w:rPr>
        <w:t xml:space="preserve">José </w:t>
      </w:r>
      <w:proofErr w:type="spellStart"/>
      <w:r w:rsidR="005E5949">
        <w:rPr>
          <w:b/>
          <w:i/>
          <w:sz w:val="22"/>
          <w:szCs w:val="22"/>
        </w:rPr>
        <w:t>Múcio</w:t>
      </w:r>
      <w:proofErr w:type="spellEnd"/>
      <w:r w:rsidR="005E5949">
        <w:rPr>
          <w:b/>
          <w:i/>
          <w:sz w:val="22"/>
          <w:szCs w:val="22"/>
        </w:rPr>
        <w:t xml:space="preserve"> Monteiro</w:t>
      </w:r>
      <w:r w:rsidR="005E5949" w:rsidRPr="003C10B2">
        <w:rPr>
          <w:b/>
          <w:i/>
          <w:sz w:val="22"/>
          <w:szCs w:val="22"/>
        </w:rPr>
        <w:t xml:space="preserve">, </w:t>
      </w:r>
      <w:r w:rsidR="005E5949">
        <w:rPr>
          <w:b/>
          <w:i/>
          <w:sz w:val="22"/>
          <w:szCs w:val="22"/>
        </w:rPr>
        <w:t>7</w:t>
      </w:r>
      <w:r w:rsidR="005E5949" w:rsidRPr="003C10B2">
        <w:rPr>
          <w:b/>
          <w:i/>
          <w:sz w:val="22"/>
          <w:szCs w:val="22"/>
        </w:rPr>
        <w:t>.</w:t>
      </w:r>
      <w:r w:rsidR="005E5949">
        <w:rPr>
          <w:b/>
          <w:i/>
          <w:sz w:val="22"/>
          <w:szCs w:val="22"/>
        </w:rPr>
        <w:t>8</w:t>
      </w:r>
      <w:r w:rsidR="005E5949" w:rsidRPr="003C10B2">
        <w:rPr>
          <w:b/>
          <w:i/>
          <w:sz w:val="22"/>
          <w:szCs w:val="22"/>
        </w:rPr>
        <w:t>.2013.</w:t>
      </w:r>
    </w:p>
    <w:p w:rsidR="001C4FE9" w:rsidRDefault="001C4FE9" w:rsidP="005E5949">
      <w:pPr>
        <w:spacing w:after="0"/>
        <w:ind w:left="0"/>
        <w:rPr>
          <w:sz w:val="22"/>
          <w:szCs w:val="22"/>
        </w:rPr>
      </w:pPr>
    </w:p>
    <w:p w:rsidR="001C4FE9" w:rsidRPr="001C4FE9" w:rsidRDefault="001C4FE9" w:rsidP="005E5949">
      <w:pPr>
        <w:spacing w:after="0"/>
        <w:ind w:left="0"/>
        <w:rPr>
          <w:sz w:val="22"/>
          <w:szCs w:val="22"/>
          <w:lang w:eastAsia="pt-BR"/>
        </w:rPr>
      </w:pPr>
    </w:p>
    <w:p w:rsidR="00BA3254" w:rsidRDefault="00BA3254" w:rsidP="00936B5E">
      <w:pPr>
        <w:spacing w:after="0"/>
        <w:ind w:left="0"/>
        <w:rPr>
          <w:b/>
          <w:i/>
          <w:sz w:val="22"/>
          <w:szCs w:val="22"/>
        </w:rPr>
      </w:pPr>
    </w:p>
    <w:p w:rsidR="00175500" w:rsidRPr="00175500" w:rsidRDefault="00175500" w:rsidP="00175500">
      <w:pPr>
        <w:spacing w:after="0"/>
        <w:ind w:left="0"/>
        <w:rPr>
          <w:b/>
          <w:i/>
          <w:sz w:val="22"/>
          <w:szCs w:val="22"/>
          <w:lang w:eastAsia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993B9D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9E1BEB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993B9D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3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175500" w:rsidRDefault="00F3058F" w:rsidP="00175500">
      <w:pPr>
        <w:pStyle w:val="Ttulo8"/>
        <w:tabs>
          <w:tab w:val="right" w:pos="4423"/>
        </w:tabs>
        <w:spacing w:before="0" w:after="0"/>
        <w:ind w:left="0"/>
        <w:rPr>
          <w:b/>
          <w:sz w:val="22"/>
          <w:lang w:val="pt-BR"/>
        </w:rPr>
      </w:pPr>
    </w:p>
    <w:sectPr w:rsidR="00F3058F" w:rsidRPr="00175500" w:rsidSect="00616945">
      <w:headerReference w:type="default" r:id="rId14"/>
      <w:footerReference w:type="default" r:id="rId15"/>
      <w:headerReference w:type="first" r:id="rId16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A3" w:rsidRDefault="00A71BA3" w:rsidP="008B0547">
      <w:pPr>
        <w:spacing w:after="0"/>
      </w:pPr>
      <w:r>
        <w:separator/>
      </w:r>
    </w:p>
  </w:endnote>
  <w:endnote w:type="continuationSeparator" w:id="0">
    <w:p w:rsidR="00A71BA3" w:rsidRDefault="00A71BA3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Pr="00C906CD" w:rsidRDefault="00EA413E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8763E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4019BF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A3" w:rsidRDefault="00A71BA3" w:rsidP="008B0547">
      <w:pPr>
        <w:spacing w:after="0"/>
      </w:pPr>
      <w:r>
        <w:separator/>
      </w:r>
    </w:p>
  </w:footnote>
  <w:footnote w:type="continuationSeparator" w:id="0">
    <w:p w:rsidR="00A71BA3" w:rsidRDefault="00A71BA3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18763E">
    <w:pPr>
      <w:pStyle w:val="Cabealho"/>
    </w:pPr>
  </w:p>
  <w:p w:rsidR="0018763E" w:rsidRDefault="001876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81507F" w:rsidP="009D05A4">
    <w:pPr>
      <w:pStyle w:val="Cabealho"/>
      <w:ind w:left="0"/>
    </w:pPr>
    <w:r w:rsidRPr="004D0F17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7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8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28E3"/>
    <w:rsid w:val="00003CEA"/>
    <w:rsid w:val="00003D44"/>
    <w:rsid w:val="00004614"/>
    <w:rsid w:val="00004C47"/>
    <w:rsid w:val="00004D04"/>
    <w:rsid w:val="00005142"/>
    <w:rsid w:val="00005435"/>
    <w:rsid w:val="0000560C"/>
    <w:rsid w:val="00005BA5"/>
    <w:rsid w:val="00005E1E"/>
    <w:rsid w:val="00005F57"/>
    <w:rsid w:val="0000636F"/>
    <w:rsid w:val="000069F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E81"/>
    <w:rsid w:val="000161F7"/>
    <w:rsid w:val="0001636D"/>
    <w:rsid w:val="0001643A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63F"/>
    <w:rsid w:val="00026CE8"/>
    <w:rsid w:val="000271FA"/>
    <w:rsid w:val="0002751C"/>
    <w:rsid w:val="00027B2E"/>
    <w:rsid w:val="00027C86"/>
    <w:rsid w:val="000300A2"/>
    <w:rsid w:val="00030EC2"/>
    <w:rsid w:val="0003113F"/>
    <w:rsid w:val="00031B9D"/>
    <w:rsid w:val="00032198"/>
    <w:rsid w:val="0003282A"/>
    <w:rsid w:val="00032CA1"/>
    <w:rsid w:val="00032CE9"/>
    <w:rsid w:val="00032D47"/>
    <w:rsid w:val="00033551"/>
    <w:rsid w:val="00033B3E"/>
    <w:rsid w:val="0003422F"/>
    <w:rsid w:val="00035593"/>
    <w:rsid w:val="00035A82"/>
    <w:rsid w:val="00035D4C"/>
    <w:rsid w:val="00035FBF"/>
    <w:rsid w:val="000360F1"/>
    <w:rsid w:val="00036F23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732"/>
    <w:rsid w:val="000447EE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C67"/>
    <w:rsid w:val="00047E71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C16"/>
    <w:rsid w:val="00054D93"/>
    <w:rsid w:val="00054FBE"/>
    <w:rsid w:val="00055143"/>
    <w:rsid w:val="00055A5C"/>
    <w:rsid w:val="00055D4F"/>
    <w:rsid w:val="000562CD"/>
    <w:rsid w:val="0005656B"/>
    <w:rsid w:val="00056A5A"/>
    <w:rsid w:val="00056A5F"/>
    <w:rsid w:val="00056D51"/>
    <w:rsid w:val="0005724A"/>
    <w:rsid w:val="0005737C"/>
    <w:rsid w:val="00057892"/>
    <w:rsid w:val="00057D5A"/>
    <w:rsid w:val="0006028E"/>
    <w:rsid w:val="000605A0"/>
    <w:rsid w:val="00060728"/>
    <w:rsid w:val="00060856"/>
    <w:rsid w:val="00060CE3"/>
    <w:rsid w:val="00061A56"/>
    <w:rsid w:val="00061C2E"/>
    <w:rsid w:val="00061EF5"/>
    <w:rsid w:val="000622E0"/>
    <w:rsid w:val="000624FA"/>
    <w:rsid w:val="00062B46"/>
    <w:rsid w:val="00062D0E"/>
    <w:rsid w:val="00063C6E"/>
    <w:rsid w:val="000647B1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17D9"/>
    <w:rsid w:val="000717EC"/>
    <w:rsid w:val="0007259B"/>
    <w:rsid w:val="0007275A"/>
    <w:rsid w:val="000727DB"/>
    <w:rsid w:val="00072916"/>
    <w:rsid w:val="00072F56"/>
    <w:rsid w:val="00073231"/>
    <w:rsid w:val="000735D1"/>
    <w:rsid w:val="00074384"/>
    <w:rsid w:val="00074AC5"/>
    <w:rsid w:val="000756E7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A4D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BB"/>
    <w:rsid w:val="000858EF"/>
    <w:rsid w:val="00086210"/>
    <w:rsid w:val="00086489"/>
    <w:rsid w:val="000867E7"/>
    <w:rsid w:val="00086943"/>
    <w:rsid w:val="00086A39"/>
    <w:rsid w:val="00086BAA"/>
    <w:rsid w:val="00087006"/>
    <w:rsid w:val="00087431"/>
    <w:rsid w:val="00087894"/>
    <w:rsid w:val="00087C6C"/>
    <w:rsid w:val="0009058C"/>
    <w:rsid w:val="00090B8F"/>
    <w:rsid w:val="00090C97"/>
    <w:rsid w:val="00090D8A"/>
    <w:rsid w:val="00090E2E"/>
    <w:rsid w:val="0009133A"/>
    <w:rsid w:val="000916AF"/>
    <w:rsid w:val="000919D7"/>
    <w:rsid w:val="000923FB"/>
    <w:rsid w:val="000929ED"/>
    <w:rsid w:val="00092C2E"/>
    <w:rsid w:val="00092E24"/>
    <w:rsid w:val="00093088"/>
    <w:rsid w:val="000937B7"/>
    <w:rsid w:val="00093937"/>
    <w:rsid w:val="000940A9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BDB"/>
    <w:rsid w:val="00096C1B"/>
    <w:rsid w:val="000971B8"/>
    <w:rsid w:val="0009748C"/>
    <w:rsid w:val="00097614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61A"/>
    <w:rsid w:val="000A2C56"/>
    <w:rsid w:val="000A37A7"/>
    <w:rsid w:val="000A402F"/>
    <w:rsid w:val="000A4632"/>
    <w:rsid w:val="000A47EA"/>
    <w:rsid w:val="000A4E36"/>
    <w:rsid w:val="000A504A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052"/>
    <w:rsid w:val="000B1A59"/>
    <w:rsid w:val="000B1B9E"/>
    <w:rsid w:val="000B2AFA"/>
    <w:rsid w:val="000B3015"/>
    <w:rsid w:val="000B3444"/>
    <w:rsid w:val="000B395E"/>
    <w:rsid w:val="000B3C52"/>
    <w:rsid w:val="000B4439"/>
    <w:rsid w:val="000B4AF2"/>
    <w:rsid w:val="000B4B33"/>
    <w:rsid w:val="000B4C5B"/>
    <w:rsid w:val="000B4EBB"/>
    <w:rsid w:val="000B5A1A"/>
    <w:rsid w:val="000B5DB2"/>
    <w:rsid w:val="000B5DD4"/>
    <w:rsid w:val="000B639F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799"/>
    <w:rsid w:val="000C5FDE"/>
    <w:rsid w:val="000C61FA"/>
    <w:rsid w:val="000C7281"/>
    <w:rsid w:val="000C7D11"/>
    <w:rsid w:val="000D073F"/>
    <w:rsid w:val="000D0D66"/>
    <w:rsid w:val="000D0D9A"/>
    <w:rsid w:val="000D10FB"/>
    <w:rsid w:val="000D14D9"/>
    <w:rsid w:val="000D1878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E44"/>
    <w:rsid w:val="000D52D9"/>
    <w:rsid w:val="000D6388"/>
    <w:rsid w:val="000D6418"/>
    <w:rsid w:val="000D6479"/>
    <w:rsid w:val="000D6839"/>
    <w:rsid w:val="000D6906"/>
    <w:rsid w:val="000D6C9E"/>
    <w:rsid w:val="000D7DB6"/>
    <w:rsid w:val="000D7DD6"/>
    <w:rsid w:val="000D7DED"/>
    <w:rsid w:val="000E020F"/>
    <w:rsid w:val="000E10DB"/>
    <w:rsid w:val="000E12F7"/>
    <w:rsid w:val="000E1A4B"/>
    <w:rsid w:val="000E1D37"/>
    <w:rsid w:val="000E23D2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EAB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E8F"/>
    <w:rsid w:val="000F47C1"/>
    <w:rsid w:val="000F48B1"/>
    <w:rsid w:val="000F495D"/>
    <w:rsid w:val="000F4B18"/>
    <w:rsid w:val="000F4B82"/>
    <w:rsid w:val="000F4CC1"/>
    <w:rsid w:val="000F5135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64E1"/>
    <w:rsid w:val="001071C7"/>
    <w:rsid w:val="001072E1"/>
    <w:rsid w:val="00107486"/>
    <w:rsid w:val="00107AC8"/>
    <w:rsid w:val="0011038F"/>
    <w:rsid w:val="0011039E"/>
    <w:rsid w:val="001104BA"/>
    <w:rsid w:val="00111441"/>
    <w:rsid w:val="00111A2A"/>
    <w:rsid w:val="00111A71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4F7"/>
    <w:rsid w:val="00117A9F"/>
    <w:rsid w:val="00117E95"/>
    <w:rsid w:val="001203BE"/>
    <w:rsid w:val="00121290"/>
    <w:rsid w:val="00121782"/>
    <w:rsid w:val="001217A0"/>
    <w:rsid w:val="00121BE3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78E8"/>
    <w:rsid w:val="00127C1D"/>
    <w:rsid w:val="00130032"/>
    <w:rsid w:val="00130752"/>
    <w:rsid w:val="00130A0C"/>
    <w:rsid w:val="00130B06"/>
    <w:rsid w:val="00130EF3"/>
    <w:rsid w:val="001316FC"/>
    <w:rsid w:val="00132D82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D7A"/>
    <w:rsid w:val="00141DE9"/>
    <w:rsid w:val="001420D1"/>
    <w:rsid w:val="001420FE"/>
    <w:rsid w:val="00142621"/>
    <w:rsid w:val="0014299D"/>
    <w:rsid w:val="00142A39"/>
    <w:rsid w:val="00142C16"/>
    <w:rsid w:val="001430DC"/>
    <w:rsid w:val="001438E6"/>
    <w:rsid w:val="001441C9"/>
    <w:rsid w:val="001444A2"/>
    <w:rsid w:val="00144987"/>
    <w:rsid w:val="00144EBC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E4"/>
    <w:rsid w:val="001534C8"/>
    <w:rsid w:val="00154349"/>
    <w:rsid w:val="001547F6"/>
    <w:rsid w:val="00154C79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7614"/>
    <w:rsid w:val="001576E2"/>
    <w:rsid w:val="00157AFE"/>
    <w:rsid w:val="00157C0F"/>
    <w:rsid w:val="00157CCE"/>
    <w:rsid w:val="00157EF2"/>
    <w:rsid w:val="001600FC"/>
    <w:rsid w:val="00160563"/>
    <w:rsid w:val="001608BD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4355"/>
    <w:rsid w:val="00164DAA"/>
    <w:rsid w:val="0016510E"/>
    <w:rsid w:val="0016572F"/>
    <w:rsid w:val="001658D6"/>
    <w:rsid w:val="001665B9"/>
    <w:rsid w:val="001667C0"/>
    <w:rsid w:val="00166C60"/>
    <w:rsid w:val="00167274"/>
    <w:rsid w:val="00167F39"/>
    <w:rsid w:val="00170A9D"/>
    <w:rsid w:val="0017110F"/>
    <w:rsid w:val="00171DD5"/>
    <w:rsid w:val="00171E89"/>
    <w:rsid w:val="0017217D"/>
    <w:rsid w:val="00173174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B3C"/>
    <w:rsid w:val="00176024"/>
    <w:rsid w:val="00176287"/>
    <w:rsid w:val="00176375"/>
    <w:rsid w:val="001766A9"/>
    <w:rsid w:val="001777EF"/>
    <w:rsid w:val="0018021C"/>
    <w:rsid w:val="00180774"/>
    <w:rsid w:val="00180EAA"/>
    <w:rsid w:val="00181005"/>
    <w:rsid w:val="0018106F"/>
    <w:rsid w:val="00181339"/>
    <w:rsid w:val="00181596"/>
    <w:rsid w:val="00181680"/>
    <w:rsid w:val="00181817"/>
    <w:rsid w:val="00181848"/>
    <w:rsid w:val="00181DF3"/>
    <w:rsid w:val="001829A6"/>
    <w:rsid w:val="00183A7D"/>
    <w:rsid w:val="00183DA4"/>
    <w:rsid w:val="001841C2"/>
    <w:rsid w:val="00184259"/>
    <w:rsid w:val="001843DB"/>
    <w:rsid w:val="001847D6"/>
    <w:rsid w:val="00184DD0"/>
    <w:rsid w:val="001855E1"/>
    <w:rsid w:val="001858EA"/>
    <w:rsid w:val="00186AF4"/>
    <w:rsid w:val="0018763E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2DC1"/>
    <w:rsid w:val="00194053"/>
    <w:rsid w:val="001943EB"/>
    <w:rsid w:val="00194BE9"/>
    <w:rsid w:val="00194CA4"/>
    <w:rsid w:val="00194EDA"/>
    <w:rsid w:val="00195023"/>
    <w:rsid w:val="001951C9"/>
    <w:rsid w:val="001956E2"/>
    <w:rsid w:val="00195F77"/>
    <w:rsid w:val="00196098"/>
    <w:rsid w:val="00196898"/>
    <w:rsid w:val="00196E11"/>
    <w:rsid w:val="0019736D"/>
    <w:rsid w:val="001977ED"/>
    <w:rsid w:val="00197C2F"/>
    <w:rsid w:val="001A052D"/>
    <w:rsid w:val="001A0725"/>
    <w:rsid w:val="001A0B42"/>
    <w:rsid w:val="001A0CC1"/>
    <w:rsid w:val="001A0DF8"/>
    <w:rsid w:val="001A11F4"/>
    <w:rsid w:val="001A204B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30F"/>
    <w:rsid w:val="001A4C6F"/>
    <w:rsid w:val="001A56C7"/>
    <w:rsid w:val="001A58D8"/>
    <w:rsid w:val="001A5C45"/>
    <w:rsid w:val="001A60A2"/>
    <w:rsid w:val="001A6F68"/>
    <w:rsid w:val="001A727F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809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852"/>
    <w:rsid w:val="001C2950"/>
    <w:rsid w:val="001C2CD1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FAF"/>
    <w:rsid w:val="001D1478"/>
    <w:rsid w:val="001D1E52"/>
    <w:rsid w:val="001D1ECA"/>
    <w:rsid w:val="001D2BC5"/>
    <w:rsid w:val="001D35B4"/>
    <w:rsid w:val="001D4515"/>
    <w:rsid w:val="001D4A98"/>
    <w:rsid w:val="001D5190"/>
    <w:rsid w:val="001D5339"/>
    <w:rsid w:val="001D559E"/>
    <w:rsid w:val="001D56C3"/>
    <w:rsid w:val="001D5F66"/>
    <w:rsid w:val="001D5FB0"/>
    <w:rsid w:val="001D6198"/>
    <w:rsid w:val="001D670F"/>
    <w:rsid w:val="001D6B86"/>
    <w:rsid w:val="001D73B6"/>
    <w:rsid w:val="001D74CE"/>
    <w:rsid w:val="001D7622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9"/>
    <w:rsid w:val="001E747D"/>
    <w:rsid w:val="001E76DA"/>
    <w:rsid w:val="001E7C3D"/>
    <w:rsid w:val="001E7F81"/>
    <w:rsid w:val="001F00DF"/>
    <w:rsid w:val="001F01E5"/>
    <w:rsid w:val="001F02E1"/>
    <w:rsid w:val="001F0951"/>
    <w:rsid w:val="001F1223"/>
    <w:rsid w:val="001F182A"/>
    <w:rsid w:val="001F1E8F"/>
    <w:rsid w:val="001F1FE2"/>
    <w:rsid w:val="001F2327"/>
    <w:rsid w:val="001F2B05"/>
    <w:rsid w:val="001F4DA1"/>
    <w:rsid w:val="001F5268"/>
    <w:rsid w:val="001F553C"/>
    <w:rsid w:val="001F5E50"/>
    <w:rsid w:val="001F6448"/>
    <w:rsid w:val="001F64D1"/>
    <w:rsid w:val="001F6BB0"/>
    <w:rsid w:val="001F6D5B"/>
    <w:rsid w:val="001F6FD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621C"/>
    <w:rsid w:val="00206C2E"/>
    <w:rsid w:val="00206CDA"/>
    <w:rsid w:val="0020734D"/>
    <w:rsid w:val="00207BF8"/>
    <w:rsid w:val="00210018"/>
    <w:rsid w:val="0021001C"/>
    <w:rsid w:val="00211194"/>
    <w:rsid w:val="0021149E"/>
    <w:rsid w:val="00211816"/>
    <w:rsid w:val="00211C55"/>
    <w:rsid w:val="00212A4A"/>
    <w:rsid w:val="00212BA4"/>
    <w:rsid w:val="00212BDC"/>
    <w:rsid w:val="00212E42"/>
    <w:rsid w:val="0021340B"/>
    <w:rsid w:val="002139A2"/>
    <w:rsid w:val="00213B3D"/>
    <w:rsid w:val="00214569"/>
    <w:rsid w:val="00215156"/>
    <w:rsid w:val="0021517D"/>
    <w:rsid w:val="002157BF"/>
    <w:rsid w:val="00216157"/>
    <w:rsid w:val="00217566"/>
    <w:rsid w:val="00217B1B"/>
    <w:rsid w:val="002204A9"/>
    <w:rsid w:val="00220D43"/>
    <w:rsid w:val="00220D69"/>
    <w:rsid w:val="002210F5"/>
    <w:rsid w:val="0022160D"/>
    <w:rsid w:val="00221C99"/>
    <w:rsid w:val="00221D51"/>
    <w:rsid w:val="00222123"/>
    <w:rsid w:val="0022213A"/>
    <w:rsid w:val="002222A1"/>
    <w:rsid w:val="00222CF1"/>
    <w:rsid w:val="00223BB9"/>
    <w:rsid w:val="00223C6C"/>
    <w:rsid w:val="00224EA9"/>
    <w:rsid w:val="00224F04"/>
    <w:rsid w:val="00225155"/>
    <w:rsid w:val="002255BA"/>
    <w:rsid w:val="00225D42"/>
    <w:rsid w:val="00226AEF"/>
    <w:rsid w:val="00226D9D"/>
    <w:rsid w:val="00227776"/>
    <w:rsid w:val="00230096"/>
    <w:rsid w:val="002304EE"/>
    <w:rsid w:val="002308C7"/>
    <w:rsid w:val="00230CAD"/>
    <w:rsid w:val="00232158"/>
    <w:rsid w:val="0023253B"/>
    <w:rsid w:val="0023279B"/>
    <w:rsid w:val="002328F9"/>
    <w:rsid w:val="0023395B"/>
    <w:rsid w:val="00233CE3"/>
    <w:rsid w:val="00234285"/>
    <w:rsid w:val="002343BF"/>
    <w:rsid w:val="002344C1"/>
    <w:rsid w:val="00234556"/>
    <w:rsid w:val="00234634"/>
    <w:rsid w:val="0023535A"/>
    <w:rsid w:val="0023535F"/>
    <w:rsid w:val="002353E9"/>
    <w:rsid w:val="00235738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FC"/>
    <w:rsid w:val="00243797"/>
    <w:rsid w:val="002442D9"/>
    <w:rsid w:val="00244A11"/>
    <w:rsid w:val="00244BA7"/>
    <w:rsid w:val="0024506F"/>
    <w:rsid w:val="00245351"/>
    <w:rsid w:val="00245432"/>
    <w:rsid w:val="0024593F"/>
    <w:rsid w:val="00245B87"/>
    <w:rsid w:val="00245CC7"/>
    <w:rsid w:val="00246827"/>
    <w:rsid w:val="00246897"/>
    <w:rsid w:val="002468A3"/>
    <w:rsid w:val="00246C0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907"/>
    <w:rsid w:val="00252BB0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6044"/>
    <w:rsid w:val="0025663C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12B0"/>
    <w:rsid w:val="00261488"/>
    <w:rsid w:val="0026195C"/>
    <w:rsid w:val="00261DAC"/>
    <w:rsid w:val="002621B8"/>
    <w:rsid w:val="002621BD"/>
    <w:rsid w:val="0026222C"/>
    <w:rsid w:val="00262359"/>
    <w:rsid w:val="00262490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EAC"/>
    <w:rsid w:val="00271A81"/>
    <w:rsid w:val="00271CD7"/>
    <w:rsid w:val="00271CF2"/>
    <w:rsid w:val="00271D81"/>
    <w:rsid w:val="0027213F"/>
    <w:rsid w:val="002722BD"/>
    <w:rsid w:val="0027267D"/>
    <w:rsid w:val="002727E6"/>
    <w:rsid w:val="00272D1C"/>
    <w:rsid w:val="00273058"/>
    <w:rsid w:val="002731B9"/>
    <w:rsid w:val="00273B8D"/>
    <w:rsid w:val="00273E72"/>
    <w:rsid w:val="0027402A"/>
    <w:rsid w:val="00274068"/>
    <w:rsid w:val="0027498E"/>
    <w:rsid w:val="00274EFE"/>
    <w:rsid w:val="00275B02"/>
    <w:rsid w:val="0027638B"/>
    <w:rsid w:val="0027686D"/>
    <w:rsid w:val="00276B43"/>
    <w:rsid w:val="00276DC0"/>
    <w:rsid w:val="00276FBF"/>
    <w:rsid w:val="0027773B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63E"/>
    <w:rsid w:val="00292A8E"/>
    <w:rsid w:val="00293198"/>
    <w:rsid w:val="002933A1"/>
    <w:rsid w:val="0029450E"/>
    <w:rsid w:val="00294B1A"/>
    <w:rsid w:val="00294C0F"/>
    <w:rsid w:val="00294F77"/>
    <w:rsid w:val="0029551E"/>
    <w:rsid w:val="00295922"/>
    <w:rsid w:val="002962CB"/>
    <w:rsid w:val="0029691D"/>
    <w:rsid w:val="00297A00"/>
    <w:rsid w:val="00297BFE"/>
    <w:rsid w:val="00297F8C"/>
    <w:rsid w:val="002A0113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8CF"/>
    <w:rsid w:val="002A3B3F"/>
    <w:rsid w:val="002A46F7"/>
    <w:rsid w:val="002A4859"/>
    <w:rsid w:val="002A4F74"/>
    <w:rsid w:val="002A5A02"/>
    <w:rsid w:val="002A5F01"/>
    <w:rsid w:val="002A5FBE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B16"/>
    <w:rsid w:val="002B3035"/>
    <w:rsid w:val="002B32DD"/>
    <w:rsid w:val="002B3968"/>
    <w:rsid w:val="002B4001"/>
    <w:rsid w:val="002B409B"/>
    <w:rsid w:val="002B40EA"/>
    <w:rsid w:val="002B4392"/>
    <w:rsid w:val="002B4A50"/>
    <w:rsid w:val="002B5562"/>
    <w:rsid w:val="002B56C3"/>
    <w:rsid w:val="002B5AD5"/>
    <w:rsid w:val="002B5C5A"/>
    <w:rsid w:val="002B6038"/>
    <w:rsid w:val="002B61FF"/>
    <w:rsid w:val="002B6422"/>
    <w:rsid w:val="002B6ABA"/>
    <w:rsid w:val="002B71BA"/>
    <w:rsid w:val="002B742B"/>
    <w:rsid w:val="002B7843"/>
    <w:rsid w:val="002B7B4D"/>
    <w:rsid w:val="002C0625"/>
    <w:rsid w:val="002C0678"/>
    <w:rsid w:val="002C1252"/>
    <w:rsid w:val="002C15D5"/>
    <w:rsid w:val="002C171E"/>
    <w:rsid w:val="002C208E"/>
    <w:rsid w:val="002C2F67"/>
    <w:rsid w:val="002C3355"/>
    <w:rsid w:val="002C34A6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B7C"/>
    <w:rsid w:val="002D0D1A"/>
    <w:rsid w:val="002D0E54"/>
    <w:rsid w:val="002D155C"/>
    <w:rsid w:val="002D1637"/>
    <w:rsid w:val="002D1688"/>
    <w:rsid w:val="002D16B8"/>
    <w:rsid w:val="002D1819"/>
    <w:rsid w:val="002D1B69"/>
    <w:rsid w:val="002D1BA5"/>
    <w:rsid w:val="002D1C46"/>
    <w:rsid w:val="002D2BF5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C"/>
    <w:rsid w:val="002E3943"/>
    <w:rsid w:val="002E3EAF"/>
    <w:rsid w:val="002E3F7C"/>
    <w:rsid w:val="002E4254"/>
    <w:rsid w:val="002E44C3"/>
    <w:rsid w:val="002E4691"/>
    <w:rsid w:val="002E4F13"/>
    <w:rsid w:val="002E4FB7"/>
    <w:rsid w:val="002E5213"/>
    <w:rsid w:val="002E543D"/>
    <w:rsid w:val="002E577D"/>
    <w:rsid w:val="002E63EE"/>
    <w:rsid w:val="002E6712"/>
    <w:rsid w:val="002E6FDB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A9E"/>
    <w:rsid w:val="002F7C6D"/>
    <w:rsid w:val="0030120B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7F"/>
    <w:rsid w:val="003047D2"/>
    <w:rsid w:val="00304A73"/>
    <w:rsid w:val="00304DFD"/>
    <w:rsid w:val="00304FE5"/>
    <w:rsid w:val="003057F7"/>
    <w:rsid w:val="00305842"/>
    <w:rsid w:val="0030597C"/>
    <w:rsid w:val="003059A3"/>
    <w:rsid w:val="003063A5"/>
    <w:rsid w:val="00306864"/>
    <w:rsid w:val="003069F9"/>
    <w:rsid w:val="00306C90"/>
    <w:rsid w:val="00307669"/>
    <w:rsid w:val="00307951"/>
    <w:rsid w:val="00307DB7"/>
    <w:rsid w:val="00307F99"/>
    <w:rsid w:val="00310040"/>
    <w:rsid w:val="00310208"/>
    <w:rsid w:val="00310371"/>
    <w:rsid w:val="0031042D"/>
    <w:rsid w:val="0031058F"/>
    <w:rsid w:val="0031089E"/>
    <w:rsid w:val="00310CE6"/>
    <w:rsid w:val="00310D69"/>
    <w:rsid w:val="00311663"/>
    <w:rsid w:val="00311668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75"/>
    <w:rsid w:val="00315888"/>
    <w:rsid w:val="00315EC0"/>
    <w:rsid w:val="003161E0"/>
    <w:rsid w:val="003170A7"/>
    <w:rsid w:val="003179E3"/>
    <w:rsid w:val="00317B6B"/>
    <w:rsid w:val="00317E59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4003"/>
    <w:rsid w:val="003240EC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999"/>
    <w:rsid w:val="00331316"/>
    <w:rsid w:val="0033133C"/>
    <w:rsid w:val="00331864"/>
    <w:rsid w:val="0033244F"/>
    <w:rsid w:val="00332C1D"/>
    <w:rsid w:val="00332EF9"/>
    <w:rsid w:val="00333005"/>
    <w:rsid w:val="00333597"/>
    <w:rsid w:val="00334500"/>
    <w:rsid w:val="00334E58"/>
    <w:rsid w:val="00335707"/>
    <w:rsid w:val="0033572F"/>
    <w:rsid w:val="0033634D"/>
    <w:rsid w:val="003370E6"/>
    <w:rsid w:val="00337740"/>
    <w:rsid w:val="00337743"/>
    <w:rsid w:val="00337E16"/>
    <w:rsid w:val="00340E66"/>
    <w:rsid w:val="00340F10"/>
    <w:rsid w:val="00341092"/>
    <w:rsid w:val="00341469"/>
    <w:rsid w:val="00341C89"/>
    <w:rsid w:val="00341D56"/>
    <w:rsid w:val="003423FA"/>
    <w:rsid w:val="00342629"/>
    <w:rsid w:val="003426CB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4D"/>
    <w:rsid w:val="00350CDA"/>
    <w:rsid w:val="00350E87"/>
    <w:rsid w:val="00350ECA"/>
    <w:rsid w:val="00351286"/>
    <w:rsid w:val="00351609"/>
    <w:rsid w:val="00352B17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21C"/>
    <w:rsid w:val="003576DA"/>
    <w:rsid w:val="00357CBE"/>
    <w:rsid w:val="00357D66"/>
    <w:rsid w:val="003609A7"/>
    <w:rsid w:val="00360C13"/>
    <w:rsid w:val="00361427"/>
    <w:rsid w:val="00361487"/>
    <w:rsid w:val="00361661"/>
    <w:rsid w:val="00362905"/>
    <w:rsid w:val="003629D8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772F"/>
    <w:rsid w:val="00367BD2"/>
    <w:rsid w:val="00370AD3"/>
    <w:rsid w:val="00370BC7"/>
    <w:rsid w:val="00371059"/>
    <w:rsid w:val="003715D6"/>
    <w:rsid w:val="003717C6"/>
    <w:rsid w:val="00371822"/>
    <w:rsid w:val="003719DE"/>
    <w:rsid w:val="00371A33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772"/>
    <w:rsid w:val="0037593A"/>
    <w:rsid w:val="003766A1"/>
    <w:rsid w:val="0037696B"/>
    <w:rsid w:val="00376C51"/>
    <w:rsid w:val="00376CE2"/>
    <w:rsid w:val="00376D6D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246"/>
    <w:rsid w:val="0038696B"/>
    <w:rsid w:val="003871D1"/>
    <w:rsid w:val="00387553"/>
    <w:rsid w:val="00387739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1DD"/>
    <w:rsid w:val="003933B2"/>
    <w:rsid w:val="003933F3"/>
    <w:rsid w:val="00393865"/>
    <w:rsid w:val="00393C76"/>
    <w:rsid w:val="00393FCC"/>
    <w:rsid w:val="003943E5"/>
    <w:rsid w:val="00394793"/>
    <w:rsid w:val="003947BD"/>
    <w:rsid w:val="00394A7E"/>
    <w:rsid w:val="00394BEA"/>
    <w:rsid w:val="00394D47"/>
    <w:rsid w:val="003955E6"/>
    <w:rsid w:val="00395950"/>
    <w:rsid w:val="00396FE3"/>
    <w:rsid w:val="0039763E"/>
    <w:rsid w:val="0039797F"/>
    <w:rsid w:val="00397D8E"/>
    <w:rsid w:val="003A008A"/>
    <w:rsid w:val="003A105C"/>
    <w:rsid w:val="003A19D7"/>
    <w:rsid w:val="003A1E70"/>
    <w:rsid w:val="003A21CC"/>
    <w:rsid w:val="003A2222"/>
    <w:rsid w:val="003A233D"/>
    <w:rsid w:val="003A289A"/>
    <w:rsid w:val="003A2AE0"/>
    <w:rsid w:val="003A3262"/>
    <w:rsid w:val="003A39F5"/>
    <w:rsid w:val="003A434B"/>
    <w:rsid w:val="003A4371"/>
    <w:rsid w:val="003A4F18"/>
    <w:rsid w:val="003A5479"/>
    <w:rsid w:val="003A5C1B"/>
    <w:rsid w:val="003A5F8F"/>
    <w:rsid w:val="003A60B9"/>
    <w:rsid w:val="003A6665"/>
    <w:rsid w:val="003A6CF4"/>
    <w:rsid w:val="003A7C7F"/>
    <w:rsid w:val="003A7FDB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338"/>
    <w:rsid w:val="003C04DA"/>
    <w:rsid w:val="003C0DAF"/>
    <w:rsid w:val="003C10B2"/>
    <w:rsid w:val="003C11E9"/>
    <w:rsid w:val="003C123E"/>
    <w:rsid w:val="003C179A"/>
    <w:rsid w:val="003C1911"/>
    <w:rsid w:val="003C1B4F"/>
    <w:rsid w:val="003C1CD8"/>
    <w:rsid w:val="003C2288"/>
    <w:rsid w:val="003C2B48"/>
    <w:rsid w:val="003C2C98"/>
    <w:rsid w:val="003C31E0"/>
    <w:rsid w:val="003C331C"/>
    <w:rsid w:val="003C3336"/>
    <w:rsid w:val="003C39E6"/>
    <w:rsid w:val="003C3A11"/>
    <w:rsid w:val="003C40A3"/>
    <w:rsid w:val="003C46AE"/>
    <w:rsid w:val="003C4AFE"/>
    <w:rsid w:val="003C526E"/>
    <w:rsid w:val="003C64B0"/>
    <w:rsid w:val="003C6957"/>
    <w:rsid w:val="003C6CF0"/>
    <w:rsid w:val="003C6DEB"/>
    <w:rsid w:val="003C6EFC"/>
    <w:rsid w:val="003C73CA"/>
    <w:rsid w:val="003C748D"/>
    <w:rsid w:val="003C7585"/>
    <w:rsid w:val="003C7A5C"/>
    <w:rsid w:val="003C7A6B"/>
    <w:rsid w:val="003D0153"/>
    <w:rsid w:val="003D0526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660C"/>
    <w:rsid w:val="003D73BD"/>
    <w:rsid w:val="003D7CCE"/>
    <w:rsid w:val="003E040C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21AD"/>
    <w:rsid w:val="003E21C8"/>
    <w:rsid w:val="003E2417"/>
    <w:rsid w:val="003E2594"/>
    <w:rsid w:val="003E2601"/>
    <w:rsid w:val="003E2E52"/>
    <w:rsid w:val="003E3D77"/>
    <w:rsid w:val="003E4100"/>
    <w:rsid w:val="003E4408"/>
    <w:rsid w:val="003E5242"/>
    <w:rsid w:val="003E5FC5"/>
    <w:rsid w:val="003E65D7"/>
    <w:rsid w:val="003E7465"/>
    <w:rsid w:val="003E7483"/>
    <w:rsid w:val="003F0515"/>
    <w:rsid w:val="003F057F"/>
    <w:rsid w:val="003F106B"/>
    <w:rsid w:val="003F12AB"/>
    <w:rsid w:val="003F14AB"/>
    <w:rsid w:val="003F163F"/>
    <w:rsid w:val="003F185F"/>
    <w:rsid w:val="003F1ACE"/>
    <w:rsid w:val="003F1CE1"/>
    <w:rsid w:val="003F1E26"/>
    <w:rsid w:val="003F27C0"/>
    <w:rsid w:val="003F2923"/>
    <w:rsid w:val="003F2D7E"/>
    <w:rsid w:val="003F2E6F"/>
    <w:rsid w:val="003F33C7"/>
    <w:rsid w:val="003F3B0D"/>
    <w:rsid w:val="003F413A"/>
    <w:rsid w:val="003F47B8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1930"/>
    <w:rsid w:val="004019BF"/>
    <w:rsid w:val="00401ABD"/>
    <w:rsid w:val="00401B73"/>
    <w:rsid w:val="004023F7"/>
    <w:rsid w:val="00402C93"/>
    <w:rsid w:val="0040363C"/>
    <w:rsid w:val="004036AF"/>
    <w:rsid w:val="00403A0F"/>
    <w:rsid w:val="00403BE7"/>
    <w:rsid w:val="0040424B"/>
    <w:rsid w:val="0040434E"/>
    <w:rsid w:val="004045DC"/>
    <w:rsid w:val="004048E5"/>
    <w:rsid w:val="00404D1E"/>
    <w:rsid w:val="00405316"/>
    <w:rsid w:val="004057B0"/>
    <w:rsid w:val="004065C0"/>
    <w:rsid w:val="00406623"/>
    <w:rsid w:val="00410ED3"/>
    <w:rsid w:val="0041153E"/>
    <w:rsid w:val="004117A3"/>
    <w:rsid w:val="00411E35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B07"/>
    <w:rsid w:val="00420C22"/>
    <w:rsid w:val="00420DF0"/>
    <w:rsid w:val="004213F9"/>
    <w:rsid w:val="004214FF"/>
    <w:rsid w:val="004217F1"/>
    <w:rsid w:val="00421A79"/>
    <w:rsid w:val="00421E70"/>
    <w:rsid w:val="004224E7"/>
    <w:rsid w:val="004229FE"/>
    <w:rsid w:val="00422BF5"/>
    <w:rsid w:val="0042327F"/>
    <w:rsid w:val="00423B76"/>
    <w:rsid w:val="00423F07"/>
    <w:rsid w:val="00424303"/>
    <w:rsid w:val="004243AB"/>
    <w:rsid w:val="00424835"/>
    <w:rsid w:val="004254F2"/>
    <w:rsid w:val="004257A8"/>
    <w:rsid w:val="00425D34"/>
    <w:rsid w:val="00425FF9"/>
    <w:rsid w:val="00426328"/>
    <w:rsid w:val="004266DC"/>
    <w:rsid w:val="0042706F"/>
    <w:rsid w:val="004279A3"/>
    <w:rsid w:val="004279C7"/>
    <w:rsid w:val="00427B3B"/>
    <w:rsid w:val="00427C8C"/>
    <w:rsid w:val="00427D4C"/>
    <w:rsid w:val="00427EBF"/>
    <w:rsid w:val="0043004B"/>
    <w:rsid w:val="0043072D"/>
    <w:rsid w:val="00430832"/>
    <w:rsid w:val="00431085"/>
    <w:rsid w:val="004313B0"/>
    <w:rsid w:val="004314AB"/>
    <w:rsid w:val="0043152E"/>
    <w:rsid w:val="00431AA2"/>
    <w:rsid w:val="00432278"/>
    <w:rsid w:val="00432CD9"/>
    <w:rsid w:val="00432FAF"/>
    <w:rsid w:val="00434EDF"/>
    <w:rsid w:val="00435149"/>
    <w:rsid w:val="00435269"/>
    <w:rsid w:val="00435805"/>
    <w:rsid w:val="00435EC1"/>
    <w:rsid w:val="004362AB"/>
    <w:rsid w:val="004367E0"/>
    <w:rsid w:val="00437337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17A"/>
    <w:rsid w:val="0044434A"/>
    <w:rsid w:val="0044437F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AD8"/>
    <w:rsid w:val="00450F0D"/>
    <w:rsid w:val="00451450"/>
    <w:rsid w:val="00451471"/>
    <w:rsid w:val="00451B50"/>
    <w:rsid w:val="0045211C"/>
    <w:rsid w:val="00452756"/>
    <w:rsid w:val="00452C60"/>
    <w:rsid w:val="00452DBE"/>
    <w:rsid w:val="00453294"/>
    <w:rsid w:val="0045343E"/>
    <w:rsid w:val="00453626"/>
    <w:rsid w:val="00453704"/>
    <w:rsid w:val="00453FC2"/>
    <w:rsid w:val="0045404D"/>
    <w:rsid w:val="004544ED"/>
    <w:rsid w:val="00454D9A"/>
    <w:rsid w:val="0045665B"/>
    <w:rsid w:val="00456C61"/>
    <w:rsid w:val="00457013"/>
    <w:rsid w:val="004573D3"/>
    <w:rsid w:val="004578EA"/>
    <w:rsid w:val="00457AAC"/>
    <w:rsid w:val="00457F93"/>
    <w:rsid w:val="00460326"/>
    <w:rsid w:val="00460547"/>
    <w:rsid w:val="00460682"/>
    <w:rsid w:val="00460B6C"/>
    <w:rsid w:val="00460E6C"/>
    <w:rsid w:val="00460F1B"/>
    <w:rsid w:val="0046113E"/>
    <w:rsid w:val="004617A9"/>
    <w:rsid w:val="00461B70"/>
    <w:rsid w:val="0046258E"/>
    <w:rsid w:val="0046291A"/>
    <w:rsid w:val="00462932"/>
    <w:rsid w:val="00462CEB"/>
    <w:rsid w:val="00462DCA"/>
    <w:rsid w:val="00462EA8"/>
    <w:rsid w:val="0046384E"/>
    <w:rsid w:val="00464C2B"/>
    <w:rsid w:val="00464CF4"/>
    <w:rsid w:val="00465562"/>
    <w:rsid w:val="00465C8E"/>
    <w:rsid w:val="00465DFD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413"/>
    <w:rsid w:val="00477716"/>
    <w:rsid w:val="00477863"/>
    <w:rsid w:val="00477BFC"/>
    <w:rsid w:val="00477D8A"/>
    <w:rsid w:val="00477DE9"/>
    <w:rsid w:val="00477F47"/>
    <w:rsid w:val="00480439"/>
    <w:rsid w:val="00480618"/>
    <w:rsid w:val="0048086E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E6"/>
    <w:rsid w:val="004A565E"/>
    <w:rsid w:val="004A58BA"/>
    <w:rsid w:val="004A67A5"/>
    <w:rsid w:val="004A69D0"/>
    <w:rsid w:val="004A75D0"/>
    <w:rsid w:val="004A7912"/>
    <w:rsid w:val="004A7BA8"/>
    <w:rsid w:val="004B0194"/>
    <w:rsid w:val="004B0271"/>
    <w:rsid w:val="004B089F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19"/>
    <w:rsid w:val="004B58F5"/>
    <w:rsid w:val="004B5E52"/>
    <w:rsid w:val="004B6663"/>
    <w:rsid w:val="004B67A4"/>
    <w:rsid w:val="004B6A3D"/>
    <w:rsid w:val="004B7414"/>
    <w:rsid w:val="004B74AD"/>
    <w:rsid w:val="004C07BD"/>
    <w:rsid w:val="004C0EF4"/>
    <w:rsid w:val="004C109F"/>
    <w:rsid w:val="004C14B1"/>
    <w:rsid w:val="004C289A"/>
    <w:rsid w:val="004C2ADF"/>
    <w:rsid w:val="004C3427"/>
    <w:rsid w:val="004C4453"/>
    <w:rsid w:val="004C4A77"/>
    <w:rsid w:val="004C4D53"/>
    <w:rsid w:val="004C5692"/>
    <w:rsid w:val="004C5A50"/>
    <w:rsid w:val="004C60F8"/>
    <w:rsid w:val="004C61A3"/>
    <w:rsid w:val="004C6E03"/>
    <w:rsid w:val="004C6F47"/>
    <w:rsid w:val="004C780C"/>
    <w:rsid w:val="004C7AA2"/>
    <w:rsid w:val="004D03BA"/>
    <w:rsid w:val="004D0F17"/>
    <w:rsid w:val="004D0FAE"/>
    <w:rsid w:val="004D118A"/>
    <w:rsid w:val="004D20F4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6E4"/>
    <w:rsid w:val="004E357A"/>
    <w:rsid w:val="004E3800"/>
    <w:rsid w:val="004E3861"/>
    <w:rsid w:val="004E5000"/>
    <w:rsid w:val="004E5251"/>
    <w:rsid w:val="004E530F"/>
    <w:rsid w:val="004E5331"/>
    <w:rsid w:val="004E5599"/>
    <w:rsid w:val="004E55D4"/>
    <w:rsid w:val="004E586B"/>
    <w:rsid w:val="004E5CB8"/>
    <w:rsid w:val="004E65EB"/>
    <w:rsid w:val="004E7114"/>
    <w:rsid w:val="004E722D"/>
    <w:rsid w:val="004E7341"/>
    <w:rsid w:val="004E7E7E"/>
    <w:rsid w:val="004F0244"/>
    <w:rsid w:val="004F0772"/>
    <w:rsid w:val="004F09A1"/>
    <w:rsid w:val="004F0A27"/>
    <w:rsid w:val="004F0A45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C75"/>
    <w:rsid w:val="005063A0"/>
    <w:rsid w:val="005063D2"/>
    <w:rsid w:val="00506619"/>
    <w:rsid w:val="0050690E"/>
    <w:rsid w:val="00507A54"/>
    <w:rsid w:val="00507E53"/>
    <w:rsid w:val="00510257"/>
    <w:rsid w:val="00510D1D"/>
    <w:rsid w:val="00510E99"/>
    <w:rsid w:val="00511033"/>
    <w:rsid w:val="00511104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4F92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CEC"/>
    <w:rsid w:val="00526D46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6F2"/>
    <w:rsid w:val="00537A19"/>
    <w:rsid w:val="00540D81"/>
    <w:rsid w:val="00541BF0"/>
    <w:rsid w:val="00541C34"/>
    <w:rsid w:val="00542821"/>
    <w:rsid w:val="00542CA8"/>
    <w:rsid w:val="00543514"/>
    <w:rsid w:val="0054368B"/>
    <w:rsid w:val="005438A1"/>
    <w:rsid w:val="00543B81"/>
    <w:rsid w:val="00543C00"/>
    <w:rsid w:val="00543CEA"/>
    <w:rsid w:val="00543EB8"/>
    <w:rsid w:val="00543F41"/>
    <w:rsid w:val="005444F5"/>
    <w:rsid w:val="00544550"/>
    <w:rsid w:val="0054482E"/>
    <w:rsid w:val="0054485E"/>
    <w:rsid w:val="00544FCF"/>
    <w:rsid w:val="005450DC"/>
    <w:rsid w:val="0054533C"/>
    <w:rsid w:val="005455FC"/>
    <w:rsid w:val="00545A47"/>
    <w:rsid w:val="00545FC7"/>
    <w:rsid w:val="0054634E"/>
    <w:rsid w:val="005469B4"/>
    <w:rsid w:val="00546A4F"/>
    <w:rsid w:val="00546B67"/>
    <w:rsid w:val="0054707A"/>
    <w:rsid w:val="0054710E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B31"/>
    <w:rsid w:val="00552B71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67F7D"/>
    <w:rsid w:val="005702BD"/>
    <w:rsid w:val="0057040F"/>
    <w:rsid w:val="0057096F"/>
    <w:rsid w:val="00570D57"/>
    <w:rsid w:val="005713EC"/>
    <w:rsid w:val="005713F4"/>
    <w:rsid w:val="0057154B"/>
    <w:rsid w:val="00571BB1"/>
    <w:rsid w:val="00571E64"/>
    <w:rsid w:val="0057201E"/>
    <w:rsid w:val="00572B78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E7"/>
    <w:rsid w:val="00584A97"/>
    <w:rsid w:val="00584FEF"/>
    <w:rsid w:val="005853EF"/>
    <w:rsid w:val="00585972"/>
    <w:rsid w:val="00585B10"/>
    <w:rsid w:val="005864FA"/>
    <w:rsid w:val="005865AA"/>
    <w:rsid w:val="00586848"/>
    <w:rsid w:val="00586D7F"/>
    <w:rsid w:val="00587048"/>
    <w:rsid w:val="005875A3"/>
    <w:rsid w:val="00587652"/>
    <w:rsid w:val="0058773A"/>
    <w:rsid w:val="00587BD5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63CE"/>
    <w:rsid w:val="00596C07"/>
    <w:rsid w:val="00596CA8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0F1"/>
    <w:rsid w:val="005A323A"/>
    <w:rsid w:val="005A3789"/>
    <w:rsid w:val="005A3835"/>
    <w:rsid w:val="005A389E"/>
    <w:rsid w:val="005A3950"/>
    <w:rsid w:val="005A3AEC"/>
    <w:rsid w:val="005A3F9E"/>
    <w:rsid w:val="005A40C0"/>
    <w:rsid w:val="005A4634"/>
    <w:rsid w:val="005A47FE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2194"/>
    <w:rsid w:val="005B2BC3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832"/>
    <w:rsid w:val="005C18EE"/>
    <w:rsid w:val="005C1960"/>
    <w:rsid w:val="005C1A79"/>
    <w:rsid w:val="005C239B"/>
    <w:rsid w:val="005C303E"/>
    <w:rsid w:val="005C30DE"/>
    <w:rsid w:val="005C39AD"/>
    <w:rsid w:val="005C3B26"/>
    <w:rsid w:val="005C3C95"/>
    <w:rsid w:val="005C3EDF"/>
    <w:rsid w:val="005C4397"/>
    <w:rsid w:val="005C45EA"/>
    <w:rsid w:val="005C48CC"/>
    <w:rsid w:val="005C63B5"/>
    <w:rsid w:val="005C674D"/>
    <w:rsid w:val="005C6842"/>
    <w:rsid w:val="005C6C37"/>
    <w:rsid w:val="005C7356"/>
    <w:rsid w:val="005C7644"/>
    <w:rsid w:val="005C77FD"/>
    <w:rsid w:val="005C791C"/>
    <w:rsid w:val="005C7B31"/>
    <w:rsid w:val="005C7BF4"/>
    <w:rsid w:val="005D029E"/>
    <w:rsid w:val="005D0574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3ECD"/>
    <w:rsid w:val="005D4D03"/>
    <w:rsid w:val="005D50D9"/>
    <w:rsid w:val="005D529B"/>
    <w:rsid w:val="005D5E15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91A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C5"/>
    <w:rsid w:val="005F01CE"/>
    <w:rsid w:val="005F0296"/>
    <w:rsid w:val="005F0E46"/>
    <w:rsid w:val="005F135B"/>
    <w:rsid w:val="005F1942"/>
    <w:rsid w:val="005F1BB0"/>
    <w:rsid w:val="005F22B3"/>
    <w:rsid w:val="005F2426"/>
    <w:rsid w:val="005F24DF"/>
    <w:rsid w:val="005F353B"/>
    <w:rsid w:val="005F3709"/>
    <w:rsid w:val="005F3C7E"/>
    <w:rsid w:val="005F3EAB"/>
    <w:rsid w:val="005F4027"/>
    <w:rsid w:val="005F42BB"/>
    <w:rsid w:val="005F45DB"/>
    <w:rsid w:val="005F4E54"/>
    <w:rsid w:val="005F4EAE"/>
    <w:rsid w:val="005F574A"/>
    <w:rsid w:val="005F5DC9"/>
    <w:rsid w:val="005F6186"/>
    <w:rsid w:val="005F676C"/>
    <w:rsid w:val="005F70B6"/>
    <w:rsid w:val="005F7518"/>
    <w:rsid w:val="005F778D"/>
    <w:rsid w:val="005F7A87"/>
    <w:rsid w:val="005F7BA0"/>
    <w:rsid w:val="005F7C34"/>
    <w:rsid w:val="005F7F41"/>
    <w:rsid w:val="00600905"/>
    <w:rsid w:val="006009D3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7C2"/>
    <w:rsid w:val="006058CF"/>
    <w:rsid w:val="00605BCD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917"/>
    <w:rsid w:val="006109E3"/>
    <w:rsid w:val="00610A2A"/>
    <w:rsid w:val="0061183C"/>
    <w:rsid w:val="00611B68"/>
    <w:rsid w:val="00611C07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45"/>
    <w:rsid w:val="006169EE"/>
    <w:rsid w:val="006171E9"/>
    <w:rsid w:val="00617982"/>
    <w:rsid w:val="00617F7C"/>
    <w:rsid w:val="00620E86"/>
    <w:rsid w:val="00621286"/>
    <w:rsid w:val="0062155F"/>
    <w:rsid w:val="006219DD"/>
    <w:rsid w:val="00621D63"/>
    <w:rsid w:val="00622172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75F3"/>
    <w:rsid w:val="00627733"/>
    <w:rsid w:val="00627921"/>
    <w:rsid w:val="0063016C"/>
    <w:rsid w:val="00630A86"/>
    <w:rsid w:val="0063178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E34"/>
    <w:rsid w:val="0063608A"/>
    <w:rsid w:val="00637056"/>
    <w:rsid w:val="0063793A"/>
    <w:rsid w:val="00637E9B"/>
    <w:rsid w:val="00637FDD"/>
    <w:rsid w:val="00640129"/>
    <w:rsid w:val="006407E3"/>
    <w:rsid w:val="0064090D"/>
    <w:rsid w:val="00641E57"/>
    <w:rsid w:val="0064260D"/>
    <w:rsid w:val="00642A39"/>
    <w:rsid w:val="00642DBC"/>
    <w:rsid w:val="0064307F"/>
    <w:rsid w:val="006430E6"/>
    <w:rsid w:val="00643CED"/>
    <w:rsid w:val="00643D90"/>
    <w:rsid w:val="00644234"/>
    <w:rsid w:val="00644878"/>
    <w:rsid w:val="00644DE2"/>
    <w:rsid w:val="006458F4"/>
    <w:rsid w:val="00645F03"/>
    <w:rsid w:val="00646486"/>
    <w:rsid w:val="00646602"/>
    <w:rsid w:val="00646D0E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BD2"/>
    <w:rsid w:val="00661CDB"/>
    <w:rsid w:val="006625C0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571F"/>
    <w:rsid w:val="00665DA2"/>
    <w:rsid w:val="006660F5"/>
    <w:rsid w:val="00666285"/>
    <w:rsid w:val="00666443"/>
    <w:rsid w:val="00666480"/>
    <w:rsid w:val="006667CC"/>
    <w:rsid w:val="00666D34"/>
    <w:rsid w:val="0066731A"/>
    <w:rsid w:val="00667E3E"/>
    <w:rsid w:val="00670BE7"/>
    <w:rsid w:val="00670FEA"/>
    <w:rsid w:val="00671874"/>
    <w:rsid w:val="00671CD0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141"/>
    <w:rsid w:val="006838D8"/>
    <w:rsid w:val="006838DF"/>
    <w:rsid w:val="00683F2A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8E3"/>
    <w:rsid w:val="00690AAE"/>
    <w:rsid w:val="00690CBB"/>
    <w:rsid w:val="00691611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2F6A"/>
    <w:rsid w:val="00694124"/>
    <w:rsid w:val="006941DC"/>
    <w:rsid w:val="006952A8"/>
    <w:rsid w:val="00695597"/>
    <w:rsid w:val="00696411"/>
    <w:rsid w:val="00696A89"/>
    <w:rsid w:val="00696F75"/>
    <w:rsid w:val="00696FEC"/>
    <w:rsid w:val="00697165"/>
    <w:rsid w:val="00697477"/>
    <w:rsid w:val="00697D97"/>
    <w:rsid w:val="006A0116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3F3"/>
    <w:rsid w:val="006A5833"/>
    <w:rsid w:val="006A5B87"/>
    <w:rsid w:val="006A6143"/>
    <w:rsid w:val="006A72F8"/>
    <w:rsid w:val="006A7354"/>
    <w:rsid w:val="006A7796"/>
    <w:rsid w:val="006A7C96"/>
    <w:rsid w:val="006A7F83"/>
    <w:rsid w:val="006B0495"/>
    <w:rsid w:val="006B0DCB"/>
    <w:rsid w:val="006B0EAB"/>
    <w:rsid w:val="006B0EE5"/>
    <w:rsid w:val="006B15DB"/>
    <w:rsid w:val="006B2344"/>
    <w:rsid w:val="006B2408"/>
    <w:rsid w:val="006B299D"/>
    <w:rsid w:val="006B3325"/>
    <w:rsid w:val="006B33F7"/>
    <w:rsid w:val="006B3AF9"/>
    <w:rsid w:val="006B3C91"/>
    <w:rsid w:val="006B414C"/>
    <w:rsid w:val="006B4B0F"/>
    <w:rsid w:val="006B4BC6"/>
    <w:rsid w:val="006B5474"/>
    <w:rsid w:val="006B62A0"/>
    <w:rsid w:val="006B650F"/>
    <w:rsid w:val="006B6584"/>
    <w:rsid w:val="006C0449"/>
    <w:rsid w:val="006C0D0F"/>
    <w:rsid w:val="006C0E39"/>
    <w:rsid w:val="006C0E74"/>
    <w:rsid w:val="006C1394"/>
    <w:rsid w:val="006C1417"/>
    <w:rsid w:val="006C1721"/>
    <w:rsid w:val="006C183C"/>
    <w:rsid w:val="006C26D6"/>
    <w:rsid w:val="006C2FED"/>
    <w:rsid w:val="006C32CF"/>
    <w:rsid w:val="006C335E"/>
    <w:rsid w:val="006C37B4"/>
    <w:rsid w:val="006C3A1F"/>
    <w:rsid w:val="006C53F8"/>
    <w:rsid w:val="006C54B1"/>
    <w:rsid w:val="006C54BB"/>
    <w:rsid w:val="006C56FC"/>
    <w:rsid w:val="006C5C6C"/>
    <w:rsid w:val="006C5F8C"/>
    <w:rsid w:val="006C63EB"/>
    <w:rsid w:val="006C761F"/>
    <w:rsid w:val="006C7815"/>
    <w:rsid w:val="006C7DE0"/>
    <w:rsid w:val="006D024B"/>
    <w:rsid w:val="006D0616"/>
    <w:rsid w:val="006D092B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162"/>
    <w:rsid w:val="006D23EE"/>
    <w:rsid w:val="006D252A"/>
    <w:rsid w:val="006D2AB0"/>
    <w:rsid w:val="006D364F"/>
    <w:rsid w:val="006D3693"/>
    <w:rsid w:val="006D3DC7"/>
    <w:rsid w:val="006D4161"/>
    <w:rsid w:val="006D4245"/>
    <w:rsid w:val="006D46CE"/>
    <w:rsid w:val="006D4B98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0A7"/>
    <w:rsid w:val="006E010C"/>
    <w:rsid w:val="006E0A87"/>
    <w:rsid w:val="006E0A93"/>
    <w:rsid w:val="006E1B15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7A4"/>
    <w:rsid w:val="006E6B01"/>
    <w:rsid w:val="006E6B82"/>
    <w:rsid w:val="006E6D16"/>
    <w:rsid w:val="006E6D29"/>
    <w:rsid w:val="006E783D"/>
    <w:rsid w:val="006E799D"/>
    <w:rsid w:val="006E79FB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19B8"/>
    <w:rsid w:val="007025BA"/>
    <w:rsid w:val="007027C6"/>
    <w:rsid w:val="00702BB8"/>
    <w:rsid w:val="00702DE7"/>
    <w:rsid w:val="00702F4D"/>
    <w:rsid w:val="0070333C"/>
    <w:rsid w:val="00703533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0AE5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0B3"/>
    <w:rsid w:val="007213A5"/>
    <w:rsid w:val="0072168A"/>
    <w:rsid w:val="00721B60"/>
    <w:rsid w:val="00721E12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756"/>
    <w:rsid w:val="00726989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C1"/>
    <w:rsid w:val="007334B1"/>
    <w:rsid w:val="00733510"/>
    <w:rsid w:val="007339F3"/>
    <w:rsid w:val="00733EB2"/>
    <w:rsid w:val="00733EF8"/>
    <w:rsid w:val="007340CF"/>
    <w:rsid w:val="00734270"/>
    <w:rsid w:val="00734400"/>
    <w:rsid w:val="00734898"/>
    <w:rsid w:val="007348EE"/>
    <w:rsid w:val="00734E65"/>
    <w:rsid w:val="00735107"/>
    <w:rsid w:val="007356BF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3DFD"/>
    <w:rsid w:val="00744619"/>
    <w:rsid w:val="0074462C"/>
    <w:rsid w:val="0074497C"/>
    <w:rsid w:val="00744D93"/>
    <w:rsid w:val="00746BA2"/>
    <w:rsid w:val="00746E0F"/>
    <w:rsid w:val="0075064C"/>
    <w:rsid w:val="00752801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801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67E"/>
    <w:rsid w:val="00767ADE"/>
    <w:rsid w:val="00767C28"/>
    <w:rsid w:val="00770C72"/>
    <w:rsid w:val="00770FBF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C88"/>
    <w:rsid w:val="00774D02"/>
    <w:rsid w:val="007753B5"/>
    <w:rsid w:val="00775AAA"/>
    <w:rsid w:val="00776EDA"/>
    <w:rsid w:val="00777599"/>
    <w:rsid w:val="007779A0"/>
    <w:rsid w:val="00777A2C"/>
    <w:rsid w:val="00780F1B"/>
    <w:rsid w:val="0078165D"/>
    <w:rsid w:val="00781C97"/>
    <w:rsid w:val="00782B59"/>
    <w:rsid w:val="00782D66"/>
    <w:rsid w:val="00782F57"/>
    <w:rsid w:val="00783603"/>
    <w:rsid w:val="00783786"/>
    <w:rsid w:val="00783D34"/>
    <w:rsid w:val="00784F4F"/>
    <w:rsid w:val="00785646"/>
    <w:rsid w:val="00785CF8"/>
    <w:rsid w:val="00785EA1"/>
    <w:rsid w:val="007860F9"/>
    <w:rsid w:val="007862B1"/>
    <w:rsid w:val="00786628"/>
    <w:rsid w:val="00786B64"/>
    <w:rsid w:val="0078734E"/>
    <w:rsid w:val="00787700"/>
    <w:rsid w:val="00790A3E"/>
    <w:rsid w:val="00790BBC"/>
    <w:rsid w:val="00790BE6"/>
    <w:rsid w:val="00790F87"/>
    <w:rsid w:val="00791119"/>
    <w:rsid w:val="00791A59"/>
    <w:rsid w:val="00791B62"/>
    <w:rsid w:val="00792A24"/>
    <w:rsid w:val="0079304F"/>
    <w:rsid w:val="00793277"/>
    <w:rsid w:val="007934FB"/>
    <w:rsid w:val="00793987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AAE"/>
    <w:rsid w:val="007A63D4"/>
    <w:rsid w:val="007A7750"/>
    <w:rsid w:val="007A77BF"/>
    <w:rsid w:val="007A7AA2"/>
    <w:rsid w:val="007A7C23"/>
    <w:rsid w:val="007B05AC"/>
    <w:rsid w:val="007B07A6"/>
    <w:rsid w:val="007B0A30"/>
    <w:rsid w:val="007B0BF2"/>
    <w:rsid w:val="007B100F"/>
    <w:rsid w:val="007B1ABA"/>
    <w:rsid w:val="007B2070"/>
    <w:rsid w:val="007B221D"/>
    <w:rsid w:val="007B24B8"/>
    <w:rsid w:val="007B259B"/>
    <w:rsid w:val="007B322F"/>
    <w:rsid w:val="007B3F28"/>
    <w:rsid w:val="007B434A"/>
    <w:rsid w:val="007B452C"/>
    <w:rsid w:val="007B459E"/>
    <w:rsid w:val="007B471E"/>
    <w:rsid w:val="007B4ACA"/>
    <w:rsid w:val="007B5018"/>
    <w:rsid w:val="007B53DE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3515"/>
    <w:rsid w:val="007C38F7"/>
    <w:rsid w:val="007C3908"/>
    <w:rsid w:val="007C3AA6"/>
    <w:rsid w:val="007C4290"/>
    <w:rsid w:val="007C42FB"/>
    <w:rsid w:val="007C4E99"/>
    <w:rsid w:val="007C5151"/>
    <w:rsid w:val="007C546B"/>
    <w:rsid w:val="007C565B"/>
    <w:rsid w:val="007C59C0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DF2"/>
    <w:rsid w:val="007D0B2E"/>
    <w:rsid w:val="007D0C56"/>
    <w:rsid w:val="007D0CD1"/>
    <w:rsid w:val="007D0ED0"/>
    <w:rsid w:val="007D1005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F85"/>
    <w:rsid w:val="007D7606"/>
    <w:rsid w:val="007D77EB"/>
    <w:rsid w:val="007E018B"/>
    <w:rsid w:val="007E0637"/>
    <w:rsid w:val="007E0721"/>
    <w:rsid w:val="007E0B69"/>
    <w:rsid w:val="007E0C58"/>
    <w:rsid w:val="007E0CF4"/>
    <w:rsid w:val="007E0D6F"/>
    <w:rsid w:val="007E0E05"/>
    <w:rsid w:val="007E0E11"/>
    <w:rsid w:val="007E133A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E7D7E"/>
    <w:rsid w:val="007F00D0"/>
    <w:rsid w:val="007F0546"/>
    <w:rsid w:val="007F0754"/>
    <w:rsid w:val="007F1691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80038A"/>
    <w:rsid w:val="008005B1"/>
    <w:rsid w:val="0080065F"/>
    <w:rsid w:val="008006D9"/>
    <w:rsid w:val="0080086D"/>
    <w:rsid w:val="00800BDB"/>
    <w:rsid w:val="00800CEF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B66"/>
    <w:rsid w:val="00810CC2"/>
    <w:rsid w:val="00811B4D"/>
    <w:rsid w:val="00812C2A"/>
    <w:rsid w:val="00812FCB"/>
    <w:rsid w:val="0081324B"/>
    <w:rsid w:val="00813B80"/>
    <w:rsid w:val="00813DF0"/>
    <w:rsid w:val="00814167"/>
    <w:rsid w:val="008142C1"/>
    <w:rsid w:val="00814307"/>
    <w:rsid w:val="0081440E"/>
    <w:rsid w:val="00814D09"/>
    <w:rsid w:val="00814F4D"/>
    <w:rsid w:val="0081507F"/>
    <w:rsid w:val="0081566B"/>
    <w:rsid w:val="0081586E"/>
    <w:rsid w:val="00816193"/>
    <w:rsid w:val="008165E4"/>
    <w:rsid w:val="00816696"/>
    <w:rsid w:val="0081726A"/>
    <w:rsid w:val="00817276"/>
    <w:rsid w:val="0081761A"/>
    <w:rsid w:val="00817682"/>
    <w:rsid w:val="008176E6"/>
    <w:rsid w:val="00817AD6"/>
    <w:rsid w:val="008201ED"/>
    <w:rsid w:val="008203CB"/>
    <w:rsid w:val="008209BC"/>
    <w:rsid w:val="0082117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786"/>
    <w:rsid w:val="00827461"/>
    <w:rsid w:val="008277BF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589"/>
    <w:rsid w:val="0083169F"/>
    <w:rsid w:val="00831B7E"/>
    <w:rsid w:val="00832496"/>
    <w:rsid w:val="0083324B"/>
    <w:rsid w:val="00833A8F"/>
    <w:rsid w:val="00833C13"/>
    <w:rsid w:val="00833D53"/>
    <w:rsid w:val="00834123"/>
    <w:rsid w:val="008341F8"/>
    <w:rsid w:val="00834892"/>
    <w:rsid w:val="008359DA"/>
    <w:rsid w:val="008359F3"/>
    <w:rsid w:val="00835C7F"/>
    <w:rsid w:val="00835DB6"/>
    <w:rsid w:val="00836113"/>
    <w:rsid w:val="00836AC2"/>
    <w:rsid w:val="00836D7F"/>
    <w:rsid w:val="00837188"/>
    <w:rsid w:val="008376FE"/>
    <w:rsid w:val="00837C00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3779"/>
    <w:rsid w:val="00843798"/>
    <w:rsid w:val="00843BED"/>
    <w:rsid w:val="00843FB3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84B"/>
    <w:rsid w:val="0085292C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FFB"/>
    <w:rsid w:val="00860B38"/>
    <w:rsid w:val="0086124E"/>
    <w:rsid w:val="00861AF9"/>
    <w:rsid w:val="00861B74"/>
    <w:rsid w:val="00862DB7"/>
    <w:rsid w:val="00863C6A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20A6"/>
    <w:rsid w:val="00872942"/>
    <w:rsid w:val="0087361A"/>
    <w:rsid w:val="00873B76"/>
    <w:rsid w:val="0087469C"/>
    <w:rsid w:val="00874DB9"/>
    <w:rsid w:val="0087504D"/>
    <w:rsid w:val="008754CA"/>
    <w:rsid w:val="0087568C"/>
    <w:rsid w:val="0087572F"/>
    <w:rsid w:val="00875991"/>
    <w:rsid w:val="00875BB5"/>
    <w:rsid w:val="008760C3"/>
    <w:rsid w:val="00876F26"/>
    <w:rsid w:val="008770A8"/>
    <w:rsid w:val="008771B6"/>
    <w:rsid w:val="008774D0"/>
    <w:rsid w:val="00877865"/>
    <w:rsid w:val="00877E86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6050"/>
    <w:rsid w:val="00886EE2"/>
    <w:rsid w:val="00887082"/>
    <w:rsid w:val="0088722F"/>
    <w:rsid w:val="00887546"/>
    <w:rsid w:val="00887C8D"/>
    <w:rsid w:val="00887DC7"/>
    <w:rsid w:val="00890821"/>
    <w:rsid w:val="00890CE4"/>
    <w:rsid w:val="00890D3C"/>
    <w:rsid w:val="00891434"/>
    <w:rsid w:val="00891A0E"/>
    <w:rsid w:val="00891ADA"/>
    <w:rsid w:val="00891FCC"/>
    <w:rsid w:val="00892702"/>
    <w:rsid w:val="008928A8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2E6"/>
    <w:rsid w:val="008A1565"/>
    <w:rsid w:val="008A1C9E"/>
    <w:rsid w:val="008A2417"/>
    <w:rsid w:val="008A273A"/>
    <w:rsid w:val="008A2B57"/>
    <w:rsid w:val="008A2C79"/>
    <w:rsid w:val="008A344D"/>
    <w:rsid w:val="008A3976"/>
    <w:rsid w:val="008A4647"/>
    <w:rsid w:val="008A47EC"/>
    <w:rsid w:val="008A4A7A"/>
    <w:rsid w:val="008A4D6C"/>
    <w:rsid w:val="008A5034"/>
    <w:rsid w:val="008A553E"/>
    <w:rsid w:val="008A55C0"/>
    <w:rsid w:val="008A5D49"/>
    <w:rsid w:val="008A5D4A"/>
    <w:rsid w:val="008A60C7"/>
    <w:rsid w:val="008A63CF"/>
    <w:rsid w:val="008A6414"/>
    <w:rsid w:val="008A6952"/>
    <w:rsid w:val="008A69D6"/>
    <w:rsid w:val="008A6BDC"/>
    <w:rsid w:val="008A7429"/>
    <w:rsid w:val="008A751E"/>
    <w:rsid w:val="008A756C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34A"/>
    <w:rsid w:val="008B4A47"/>
    <w:rsid w:val="008B50D8"/>
    <w:rsid w:val="008B5688"/>
    <w:rsid w:val="008B58F9"/>
    <w:rsid w:val="008B5DA7"/>
    <w:rsid w:val="008B6640"/>
    <w:rsid w:val="008B756E"/>
    <w:rsid w:val="008B79A7"/>
    <w:rsid w:val="008B7B55"/>
    <w:rsid w:val="008B7E1F"/>
    <w:rsid w:val="008C0339"/>
    <w:rsid w:val="008C12EF"/>
    <w:rsid w:val="008C15C2"/>
    <w:rsid w:val="008C1A4A"/>
    <w:rsid w:val="008C1AFD"/>
    <w:rsid w:val="008C25D0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823"/>
    <w:rsid w:val="008C4EF9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FE1"/>
    <w:rsid w:val="008D2382"/>
    <w:rsid w:val="008D23DC"/>
    <w:rsid w:val="008D2D76"/>
    <w:rsid w:val="008D2EB8"/>
    <w:rsid w:val="008D2F21"/>
    <w:rsid w:val="008D3521"/>
    <w:rsid w:val="008D3570"/>
    <w:rsid w:val="008D3C87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CB3"/>
    <w:rsid w:val="008D7CB8"/>
    <w:rsid w:val="008D7F62"/>
    <w:rsid w:val="008E003A"/>
    <w:rsid w:val="008E08A4"/>
    <w:rsid w:val="008E15E3"/>
    <w:rsid w:val="008E197E"/>
    <w:rsid w:val="008E2045"/>
    <w:rsid w:val="008E28AE"/>
    <w:rsid w:val="008E3380"/>
    <w:rsid w:val="008E3AC0"/>
    <w:rsid w:val="008E4027"/>
    <w:rsid w:val="008E477B"/>
    <w:rsid w:val="008E4A1F"/>
    <w:rsid w:val="008E4C62"/>
    <w:rsid w:val="008E4E55"/>
    <w:rsid w:val="008E537D"/>
    <w:rsid w:val="008E6003"/>
    <w:rsid w:val="008E6A21"/>
    <w:rsid w:val="008E6BEC"/>
    <w:rsid w:val="008E6F9F"/>
    <w:rsid w:val="008E727E"/>
    <w:rsid w:val="008E72E1"/>
    <w:rsid w:val="008E7D97"/>
    <w:rsid w:val="008F03C0"/>
    <w:rsid w:val="008F03CB"/>
    <w:rsid w:val="008F05FB"/>
    <w:rsid w:val="008F0B17"/>
    <w:rsid w:val="008F0C2D"/>
    <w:rsid w:val="008F0F1C"/>
    <w:rsid w:val="008F136C"/>
    <w:rsid w:val="008F1E31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220"/>
    <w:rsid w:val="008F660B"/>
    <w:rsid w:val="008F695F"/>
    <w:rsid w:val="008F6E12"/>
    <w:rsid w:val="008F7290"/>
    <w:rsid w:val="00900057"/>
    <w:rsid w:val="0090019D"/>
    <w:rsid w:val="00900516"/>
    <w:rsid w:val="009005CE"/>
    <w:rsid w:val="00900822"/>
    <w:rsid w:val="00900C17"/>
    <w:rsid w:val="00900CF2"/>
    <w:rsid w:val="00901376"/>
    <w:rsid w:val="0090187D"/>
    <w:rsid w:val="0090188B"/>
    <w:rsid w:val="00901AF4"/>
    <w:rsid w:val="00901EE5"/>
    <w:rsid w:val="00901F83"/>
    <w:rsid w:val="009021A4"/>
    <w:rsid w:val="009027FA"/>
    <w:rsid w:val="009028CD"/>
    <w:rsid w:val="00902A54"/>
    <w:rsid w:val="0090306F"/>
    <w:rsid w:val="00903309"/>
    <w:rsid w:val="00904305"/>
    <w:rsid w:val="00904362"/>
    <w:rsid w:val="0090441C"/>
    <w:rsid w:val="009045D3"/>
    <w:rsid w:val="00904986"/>
    <w:rsid w:val="00904C5A"/>
    <w:rsid w:val="00904EC5"/>
    <w:rsid w:val="009104A9"/>
    <w:rsid w:val="00910550"/>
    <w:rsid w:val="00910A48"/>
    <w:rsid w:val="00910C0D"/>
    <w:rsid w:val="0091159F"/>
    <w:rsid w:val="0091267A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2061"/>
    <w:rsid w:val="009226F4"/>
    <w:rsid w:val="00922CD3"/>
    <w:rsid w:val="0092336E"/>
    <w:rsid w:val="009236AA"/>
    <w:rsid w:val="009238AF"/>
    <w:rsid w:val="009239AA"/>
    <w:rsid w:val="00924173"/>
    <w:rsid w:val="0092425D"/>
    <w:rsid w:val="009245B5"/>
    <w:rsid w:val="009245D0"/>
    <w:rsid w:val="00924AB4"/>
    <w:rsid w:val="009252B5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3097F"/>
    <w:rsid w:val="00930F0E"/>
    <w:rsid w:val="00932208"/>
    <w:rsid w:val="00932259"/>
    <w:rsid w:val="009327C5"/>
    <w:rsid w:val="00932814"/>
    <w:rsid w:val="00932973"/>
    <w:rsid w:val="00932ED6"/>
    <w:rsid w:val="009332F5"/>
    <w:rsid w:val="009336C8"/>
    <w:rsid w:val="009339EB"/>
    <w:rsid w:val="00933A1D"/>
    <w:rsid w:val="009346EA"/>
    <w:rsid w:val="00934BAF"/>
    <w:rsid w:val="00934D8A"/>
    <w:rsid w:val="00934F64"/>
    <w:rsid w:val="00934F6D"/>
    <w:rsid w:val="00935493"/>
    <w:rsid w:val="009354B8"/>
    <w:rsid w:val="009355A2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B5E"/>
    <w:rsid w:val="00936C7F"/>
    <w:rsid w:val="009373EF"/>
    <w:rsid w:val="009377EA"/>
    <w:rsid w:val="0093795C"/>
    <w:rsid w:val="00937DCB"/>
    <w:rsid w:val="00937EC9"/>
    <w:rsid w:val="00937F7E"/>
    <w:rsid w:val="0094001E"/>
    <w:rsid w:val="00940576"/>
    <w:rsid w:val="0094104B"/>
    <w:rsid w:val="0094141F"/>
    <w:rsid w:val="00942022"/>
    <w:rsid w:val="009425D0"/>
    <w:rsid w:val="00942814"/>
    <w:rsid w:val="00943395"/>
    <w:rsid w:val="00943453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6A49"/>
    <w:rsid w:val="00947AEE"/>
    <w:rsid w:val="00950775"/>
    <w:rsid w:val="009509C0"/>
    <w:rsid w:val="00950AFF"/>
    <w:rsid w:val="00951313"/>
    <w:rsid w:val="00952A65"/>
    <w:rsid w:val="00952B9C"/>
    <w:rsid w:val="00952E93"/>
    <w:rsid w:val="009530DC"/>
    <w:rsid w:val="00953422"/>
    <w:rsid w:val="00953B70"/>
    <w:rsid w:val="00953CCB"/>
    <w:rsid w:val="00954978"/>
    <w:rsid w:val="00954C38"/>
    <w:rsid w:val="00955620"/>
    <w:rsid w:val="00955E2A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71A7"/>
    <w:rsid w:val="009675D1"/>
    <w:rsid w:val="009679CA"/>
    <w:rsid w:val="00967AB4"/>
    <w:rsid w:val="009705AB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D85"/>
    <w:rsid w:val="00980C3D"/>
    <w:rsid w:val="0098103C"/>
    <w:rsid w:val="00981234"/>
    <w:rsid w:val="00981632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5B6F"/>
    <w:rsid w:val="009861A8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B36"/>
    <w:rsid w:val="00987C66"/>
    <w:rsid w:val="00987EE5"/>
    <w:rsid w:val="009900F0"/>
    <w:rsid w:val="00990180"/>
    <w:rsid w:val="00990C67"/>
    <w:rsid w:val="00990E8A"/>
    <w:rsid w:val="00991CD8"/>
    <w:rsid w:val="00991EBE"/>
    <w:rsid w:val="00992830"/>
    <w:rsid w:val="009928B3"/>
    <w:rsid w:val="00992A4A"/>
    <w:rsid w:val="00992B6B"/>
    <w:rsid w:val="00992C88"/>
    <w:rsid w:val="00993431"/>
    <w:rsid w:val="00993B9D"/>
    <w:rsid w:val="00993C2E"/>
    <w:rsid w:val="00993D33"/>
    <w:rsid w:val="0099454E"/>
    <w:rsid w:val="0099456D"/>
    <w:rsid w:val="00994618"/>
    <w:rsid w:val="00994F60"/>
    <w:rsid w:val="00995151"/>
    <w:rsid w:val="00995BF1"/>
    <w:rsid w:val="00995DF2"/>
    <w:rsid w:val="00997832"/>
    <w:rsid w:val="00997905"/>
    <w:rsid w:val="00997A8C"/>
    <w:rsid w:val="00997B51"/>
    <w:rsid w:val="00997B80"/>
    <w:rsid w:val="00997C8A"/>
    <w:rsid w:val="009A019F"/>
    <w:rsid w:val="009A0493"/>
    <w:rsid w:val="009A0547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D11"/>
    <w:rsid w:val="009A26E9"/>
    <w:rsid w:val="009A2CCC"/>
    <w:rsid w:val="009A2F68"/>
    <w:rsid w:val="009A3006"/>
    <w:rsid w:val="009A3994"/>
    <w:rsid w:val="009A3BB3"/>
    <w:rsid w:val="009A4241"/>
    <w:rsid w:val="009A42F6"/>
    <w:rsid w:val="009A45C8"/>
    <w:rsid w:val="009A4EAD"/>
    <w:rsid w:val="009A50CD"/>
    <w:rsid w:val="009A52F3"/>
    <w:rsid w:val="009A532D"/>
    <w:rsid w:val="009A59FF"/>
    <w:rsid w:val="009A65F4"/>
    <w:rsid w:val="009B03E8"/>
    <w:rsid w:val="009B09BF"/>
    <w:rsid w:val="009B0B80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74EA"/>
    <w:rsid w:val="009B7549"/>
    <w:rsid w:val="009B7AB7"/>
    <w:rsid w:val="009B7AB9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5C8"/>
    <w:rsid w:val="009D4D44"/>
    <w:rsid w:val="009D4FF7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FB3"/>
    <w:rsid w:val="009E106E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6EE"/>
    <w:rsid w:val="009E733E"/>
    <w:rsid w:val="009E74C5"/>
    <w:rsid w:val="009F015D"/>
    <w:rsid w:val="009F01DB"/>
    <w:rsid w:val="009F1041"/>
    <w:rsid w:val="009F18E8"/>
    <w:rsid w:val="009F202B"/>
    <w:rsid w:val="009F20C6"/>
    <w:rsid w:val="009F2E7E"/>
    <w:rsid w:val="009F37BF"/>
    <w:rsid w:val="009F3DA5"/>
    <w:rsid w:val="009F4326"/>
    <w:rsid w:val="009F43AF"/>
    <w:rsid w:val="009F4D5E"/>
    <w:rsid w:val="009F519F"/>
    <w:rsid w:val="009F5834"/>
    <w:rsid w:val="009F5ABD"/>
    <w:rsid w:val="009F5E79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82F"/>
    <w:rsid w:val="00A00AE7"/>
    <w:rsid w:val="00A01593"/>
    <w:rsid w:val="00A016AA"/>
    <w:rsid w:val="00A01B3E"/>
    <w:rsid w:val="00A0244C"/>
    <w:rsid w:val="00A02A53"/>
    <w:rsid w:val="00A02EFA"/>
    <w:rsid w:val="00A033FF"/>
    <w:rsid w:val="00A038D7"/>
    <w:rsid w:val="00A03FA4"/>
    <w:rsid w:val="00A0409E"/>
    <w:rsid w:val="00A046C7"/>
    <w:rsid w:val="00A04E2C"/>
    <w:rsid w:val="00A04EDA"/>
    <w:rsid w:val="00A05840"/>
    <w:rsid w:val="00A05843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3A8C"/>
    <w:rsid w:val="00A13DEE"/>
    <w:rsid w:val="00A141DC"/>
    <w:rsid w:val="00A14503"/>
    <w:rsid w:val="00A14928"/>
    <w:rsid w:val="00A14E25"/>
    <w:rsid w:val="00A14E81"/>
    <w:rsid w:val="00A15901"/>
    <w:rsid w:val="00A160DD"/>
    <w:rsid w:val="00A16331"/>
    <w:rsid w:val="00A163B8"/>
    <w:rsid w:val="00A16896"/>
    <w:rsid w:val="00A16A60"/>
    <w:rsid w:val="00A16A7B"/>
    <w:rsid w:val="00A17A3D"/>
    <w:rsid w:val="00A17BC7"/>
    <w:rsid w:val="00A20252"/>
    <w:rsid w:val="00A203C2"/>
    <w:rsid w:val="00A2062A"/>
    <w:rsid w:val="00A2065D"/>
    <w:rsid w:val="00A2066E"/>
    <w:rsid w:val="00A20765"/>
    <w:rsid w:val="00A21D7A"/>
    <w:rsid w:val="00A21E19"/>
    <w:rsid w:val="00A21EE2"/>
    <w:rsid w:val="00A22796"/>
    <w:rsid w:val="00A22B7C"/>
    <w:rsid w:val="00A22C2E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07"/>
    <w:rsid w:val="00A300CB"/>
    <w:rsid w:val="00A3064C"/>
    <w:rsid w:val="00A30683"/>
    <w:rsid w:val="00A307BD"/>
    <w:rsid w:val="00A3101A"/>
    <w:rsid w:val="00A3115F"/>
    <w:rsid w:val="00A3194F"/>
    <w:rsid w:val="00A31BFC"/>
    <w:rsid w:val="00A31E6C"/>
    <w:rsid w:val="00A32209"/>
    <w:rsid w:val="00A32BA0"/>
    <w:rsid w:val="00A32BC7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E47"/>
    <w:rsid w:val="00A42F3E"/>
    <w:rsid w:val="00A43D01"/>
    <w:rsid w:val="00A43FBD"/>
    <w:rsid w:val="00A43FD4"/>
    <w:rsid w:val="00A441B8"/>
    <w:rsid w:val="00A44703"/>
    <w:rsid w:val="00A44A48"/>
    <w:rsid w:val="00A44D9B"/>
    <w:rsid w:val="00A44ECE"/>
    <w:rsid w:val="00A455C7"/>
    <w:rsid w:val="00A4568D"/>
    <w:rsid w:val="00A45893"/>
    <w:rsid w:val="00A459E6"/>
    <w:rsid w:val="00A45A7F"/>
    <w:rsid w:val="00A4679A"/>
    <w:rsid w:val="00A473D7"/>
    <w:rsid w:val="00A477C6"/>
    <w:rsid w:val="00A478FA"/>
    <w:rsid w:val="00A47D31"/>
    <w:rsid w:val="00A50BC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7301"/>
    <w:rsid w:val="00A574DE"/>
    <w:rsid w:val="00A5757E"/>
    <w:rsid w:val="00A57A93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854"/>
    <w:rsid w:val="00A6594D"/>
    <w:rsid w:val="00A6604B"/>
    <w:rsid w:val="00A6633B"/>
    <w:rsid w:val="00A664AD"/>
    <w:rsid w:val="00A664E7"/>
    <w:rsid w:val="00A66C39"/>
    <w:rsid w:val="00A66E7F"/>
    <w:rsid w:val="00A66F54"/>
    <w:rsid w:val="00A671A4"/>
    <w:rsid w:val="00A673A7"/>
    <w:rsid w:val="00A675F4"/>
    <w:rsid w:val="00A67670"/>
    <w:rsid w:val="00A6786C"/>
    <w:rsid w:val="00A678AB"/>
    <w:rsid w:val="00A67917"/>
    <w:rsid w:val="00A679B0"/>
    <w:rsid w:val="00A67A14"/>
    <w:rsid w:val="00A67F19"/>
    <w:rsid w:val="00A70225"/>
    <w:rsid w:val="00A70517"/>
    <w:rsid w:val="00A708DF"/>
    <w:rsid w:val="00A70904"/>
    <w:rsid w:val="00A709BB"/>
    <w:rsid w:val="00A717CF"/>
    <w:rsid w:val="00A71BA3"/>
    <w:rsid w:val="00A72239"/>
    <w:rsid w:val="00A722E2"/>
    <w:rsid w:val="00A72D44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7F9"/>
    <w:rsid w:val="00A759BE"/>
    <w:rsid w:val="00A75BC4"/>
    <w:rsid w:val="00A75C52"/>
    <w:rsid w:val="00A764E0"/>
    <w:rsid w:val="00A767B2"/>
    <w:rsid w:val="00A7717C"/>
    <w:rsid w:val="00A774B2"/>
    <w:rsid w:val="00A77C30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CB3"/>
    <w:rsid w:val="00AA6E1B"/>
    <w:rsid w:val="00AA7078"/>
    <w:rsid w:val="00AA7211"/>
    <w:rsid w:val="00AA7540"/>
    <w:rsid w:val="00AA7779"/>
    <w:rsid w:val="00AA780F"/>
    <w:rsid w:val="00AA7B8C"/>
    <w:rsid w:val="00AB0B9C"/>
    <w:rsid w:val="00AB0EAC"/>
    <w:rsid w:val="00AB10A3"/>
    <w:rsid w:val="00AB12C8"/>
    <w:rsid w:val="00AB146D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2A1F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55C0"/>
    <w:rsid w:val="00AC5C45"/>
    <w:rsid w:val="00AC66A0"/>
    <w:rsid w:val="00AC6DE2"/>
    <w:rsid w:val="00AC70D4"/>
    <w:rsid w:val="00AC737D"/>
    <w:rsid w:val="00AC7655"/>
    <w:rsid w:val="00AC7E8B"/>
    <w:rsid w:val="00AC7F43"/>
    <w:rsid w:val="00AC7F52"/>
    <w:rsid w:val="00AD0007"/>
    <w:rsid w:val="00AD05A6"/>
    <w:rsid w:val="00AD0ABD"/>
    <w:rsid w:val="00AD2262"/>
    <w:rsid w:val="00AD22C5"/>
    <w:rsid w:val="00AD2519"/>
    <w:rsid w:val="00AD283D"/>
    <w:rsid w:val="00AD294A"/>
    <w:rsid w:val="00AD3115"/>
    <w:rsid w:val="00AD3920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DE1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D86"/>
    <w:rsid w:val="00AF1FDF"/>
    <w:rsid w:val="00AF20FB"/>
    <w:rsid w:val="00AF2FFD"/>
    <w:rsid w:val="00AF3458"/>
    <w:rsid w:val="00AF37F7"/>
    <w:rsid w:val="00AF3888"/>
    <w:rsid w:val="00AF3A05"/>
    <w:rsid w:val="00AF44C8"/>
    <w:rsid w:val="00AF4BF4"/>
    <w:rsid w:val="00AF4BF9"/>
    <w:rsid w:val="00AF551F"/>
    <w:rsid w:val="00AF55FA"/>
    <w:rsid w:val="00AF5706"/>
    <w:rsid w:val="00AF5967"/>
    <w:rsid w:val="00AF5AE8"/>
    <w:rsid w:val="00AF5F84"/>
    <w:rsid w:val="00AF6EEF"/>
    <w:rsid w:val="00AF735A"/>
    <w:rsid w:val="00B0025D"/>
    <w:rsid w:val="00B006D8"/>
    <w:rsid w:val="00B0073B"/>
    <w:rsid w:val="00B02174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664E"/>
    <w:rsid w:val="00B17074"/>
    <w:rsid w:val="00B17303"/>
    <w:rsid w:val="00B1744E"/>
    <w:rsid w:val="00B17682"/>
    <w:rsid w:val="00B17BDD"/>
    <w:rsid w:val="00B17CA4"/>
    <w:rsid w:val="00B17FBB"/>
    <w:rsid w:val="00B200F2"/>
    <w:rsid w:val="00B20223"/>
    <w:rsid w:val="00B20833"/>
    <w:rsid w:val="00B20BDB"/>
    <w:rsid w:val="00B21343"/>
    <w:rsid w:val="00B21776"/>
    <w:rsid w:val="00B219AA"/>
    <w:rsid w:val="00B21A5B"/>
    <w:rsid w:val="00B21D99"/>
    <w:rsid w:val="00B221C7"/>
    <w:rsid w:val="00B22260"/>
    <w:rsid w:val="00B22549"/>
    <w:rsid w:val="00B2279B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C80"/>
    <w:rsid w:val="00B24FB1"/>
    <w:rsid w:val="00B25143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D97"/>
    <w:rsid w:val="00B42DCD"/>
    <w:rsid w:val="00B431BA"/>
    <w:rsid w:val="00B43B2D"/>
    <w:rsid w:val="00B44029"/>
    <w:rsid w:val="00B44FFA"/>
    <w:rsid w:val="00B451D8"/>
    <w:rsid w:val="00B45428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59"/>
    <w:rsid w:val="00B531DC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609C5"/>
    <w:rsid w:val="00B60B63"/>
    <w:rsid w:val="00B60C3E"/>
    <w:rsid w:val="00B610BA"/>
    <w:rsid w:val="00B615CB"/>
    <w:rsid w:val="00B616D8"/>
    <w:rsid w:val="00B61D95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F04"/>
    <w:rsid w:val="00B6520E"/>
    <w:rsid w:val="00B65660"/>
    <w:rsid w:val="00B657AB"/>
    <w:rsid w:val="00B657E6"/>
    <w:rsid w:val="00B65AF9"/>
    <w:rsid w:val="00B65FF0"/>
    <w:rsid w:val="00B663CD"/>
    <w:rsid w:val="00B665C8"/>
    <w:rsid w:val="00B67AB1"/>
    <w:rsid w:val="00B67B4F"/>
    <w:rsid w:val="00B67E6B"/>
    <w:rsid w:val="00B702CD"/>
    <w:rsid w:val="00B7041C"/>
    <w:rsid w:val="00B71A1D"/>
    <w:rsid w:val="00B71BBB"/>
    <w:rsid w:val="00B71D73"/>
    <w:rsid w:val="00B72089"/>
    <w:rsid w:val="00B726F8"/>
    <w:rsid w:val="00B7273E"/>
    <w:rsid w:val="00B72EBB"/>
    <w:rsid w:val="00B7305E"/>
    <w:rsid w:val="00B7316F"/>
    <w:rsid w:val="00B73288"/>
    <w:rsid w:val="00B7350D"/>
    <w:rsid w:val="00B73B28"/>
    <w:rsid w:val="00B74251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800EC"/>
    <w:rsid w:val="00B80561"/>
    <w:rsid w:val="00B8103D"/>
    <w:rsid w:val="00B81718"/>
    <w:rsid w:val="00B8179E"/>
    <w:rsid w:val="00B81A37"/>
    <w:rsid w:val="00B8314D"/>
    <w:rsid w:val="00B8325B"/>
    <w:rsid w:val="00B84245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F73"/>
    <w:rsid w:val="00B877AA"/>
    <w:rsid w:val="00B87C87"/>
    <w:rsid w:val="00B87E3D"/>
    <w:rsid w:val="00B87FCD"/>
    <w:rsid w:val="00B909D7"/>
    <w:rsid w:val="00B909E7"/>
    <w:rsid w:val="00B9121D"/>
    <w:rsid w:val="00B915C5"/>
    <w:rsid w:val="00B91C52"/>
    <w:rsid w:val="00B91F21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D4C"/>
    <w:rsid w:val="00B94DFE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7B1"/>
    <w:rsid w:val="00BA101D"/>
    <w:rsid w:val="00BA1FFF"/>
    <w:rsid w:val="00BA2089"/>
    <w:rsid w:val="00BA267F"/>
    <w:rsid w:val="00BA2F02"/>
    <w:rsid w:val="00BA2FFD"/>
    <w:rsid w:val="00BA3254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64A"/>
    <w:rsid w:val="00BA678B"/>
    <w:rsid w:val="00BA6C22"/>
    <w:rsid w:val="00BA6DBD"/>
    <w:rsid w:val="00BB0267"/>
    <w:rsid w:val="00BB078B"/>
    <w:rsid w:val="00BB0DE7"/>
    <w:rsid w:val="00BB0E0C"/>
    <w:rsid w:val="00BB112C"/>
    <w:rsid w:val="00BB135F"/>
    <w:rsid w:val="00BB209C"/>
    <w:rsid w:val="00BB2B25"/>
    <w:rsid w:val="00BB30EA"/>
    <w:rsid w:val="00BB35B6"/>
    <w:rsid w:val="00BB37AF"/>
    <w:rsid w:val="00BB3BBC"/>
    <w:rsid w:val="00BB4011"/>
    <w:rsid w:val="00BB4769"/>
    <w:rsid w:val="00BB49D4"/>
    <w:rsid w:val="00BB4AF9"/>
    <w:rsid w:val="00BB4C08"/>
    <w:rsid w:val="00BB4FDA"/>
    <w:rsid w:val="00BB61BE"/>
    <w:rsid w:val="00BB66B2"/>
    <w:rsid w:val="00BB6891"/>
    <w:rsid w:val="00BB6AC3"/>
    <w:rsid w:val="00BB6C49"/>
    <w:rsid w:val="00BB779D"/>
    <w:rsid w:val="00BB7C9F"/>
    <w:rsid w:val="00BC050A"/>
    <w:rsid w:val="00BC066A"/>
    <w:rsid w:val="00BC122C"/>
    <w:rsid w:val="00BC15CC"/>
    <w:rsid w:val="00BC174B"/>
    <w:rsid w:val="00BC17A9"/>
    <w:rsid w:val="00BC1866"/>
    <w:rsid w:val="00BC1DBD"/>
    <w:rsid w:val="00BC220C"/>
    <w:rsid w:val="00BC2414"/>
    <w:rsid w:val="00BC322A"/>
    <w:rsid w:val="00BC45D9"/>
    <w:rsid w:val="00BC47C5"/>
    <w:rsid w:val="00BC4A4E"/>
    <w:rsid w:val="00BC4B4A"/>
    <w:rsid w:val="00BC4D16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DA1"/>
    <w:rsid w:val="00BD11FF"/>
    <w:rsid w:val="00BD151C"/>
    <w:rsid w:val="00BD1747"/>
    <w:rsid w:val="00BD386A"/>
    <w:rsid w:val="00BD3A51"/>
    <w:rsid w:val="00BD3C1A"/>
    <w:rsid w:val="00BD3C68"/>
    <w:rsid w:val="00BD421D"/>
    <w:rsid w:val="00BD4493"/>
    <w:rsid w:val="00BD5052"/>
    <w:rsid w:val="00BD5160"/>
    <w:rsid w:val="00BD5413"/>
    <w:rsid w:val="00BD58AC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C93"/>
    <w:rsid w:val="00BF3158"/>
    <w:rsid w:val="00BF3169"/>
    <w:rsid w:val="00BF34E0"/>
    <w:rsid w:val="00BF3911"/>
    <w:rsid w:val="00BF3BD1"/>
    <w:rsid w:val="00BF412D"/>
    <w:rsid w:val="00BF5023"/>
    <w:rsid w:val="00BF51B7"/>
    <w:rsid w:val="00BF5491"/>
    <w:rsid w:val="00BF56BE"/>
    <w:rsid w:val="00BF6229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F38"/>
    <w:rsid w:val="00C021B2"/>
    <w:rsid w:val="00C02493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0F7"/>
    <w:rsid w:val="00C071E1"/>
    <w:rsid w:val="00C07795"/>
    <w:rsid w:val="00C079DE"/>
    <w:rsid w:val="00C07A9D"/>
    <w:rsid w:val="00C07B5B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DA4"/>
    <w:rsid w:val="00C26BEC"/>
    <w:rsid w:val="00C26C06"/>
    <w:rsid w:val="00C27175"/>
    <w:rsid w:val="00C2796E"/>
    <w:rsid w:val="00C27A2E"/>
    <w:rsid w:val="00C30008"/>
    <w:rsid w:val="00C302BD"/>
    <w:rsid w:val="00C30BF7"/>
    <w:rsid w:val="00C3140F"/>
    <w:rsid w:val="00C31921"/>
    <w:rsid w:val="00C31A5B"/>
    <w:rsid w:val="00C32176"/>
    <w:rsid w:val="00C32A02"/>
    <w:rsid w:val="00C32A16"/>
    <w:rsid w:val="00C32EA6"/>
    <w:rsid w:val="00C33356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7088"/>
    <w:rsid w:val="00C3715E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B3F"/>
    <w:rsid w:val="00C60320"/>
    <w:rsid w:val="00C60A94"/>
    <w:rsid w:val="00C60ED3"/>
    <w:rsid w:val="00C624FC"/>
    <w:rsid w:val="00C62BAA"/>
    <w:rsid w:val="00C6352A"/>
    <w:rsid w:val="00C635CC"/>
    <w:rsid w:val="00C63B29"/>
    <w:rsid w:val="00C63D29"/>
    <w:rsid w:val="00C64538"/>
    <w:rsid w:val="00C64E85"/>
    <w:rsid w:val="00C64FE6"/>
    <w:rsid w:val="00C65B2D"/>
    <w:rsid w:val="00C65C5D"/>
    <w:rsid w:val="00C65DA0"/>
    <w:rsid w:val="00C65EC2"/>
    <w:rsid w:val="00C66083"/>
    <w:rsid w:val="00C6656A"/>
    <w:rsid w:val="00C6671F"/>
    <w:rsid w:val="00C6688A"/>
    <w:rsid w:val="00C66C03"/>
    <w:rsid w:val="00C67057"/>
    <w:rsid w:val="00C67158"/>
    <w:rsid w:val="00C6724A"/>
    <w:rsid w:val="00C70383"/>
    <w:rsid w:val="00C70731"/>
    <w:rsid w:val="00C71104"/>
    <w:rsid w:val="00C711E5"/>
    <w:rsid w:val="00C716F1"/>
    <w:rsid w:val="00C72816"/>
    <w:rsid w:val="00C729C9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FF"/>
    <w:rsid w:val="00C7593A"/>
    <w:rsid w:val="00C76D32"/>
    <w:rsid w:val="00C778A2"/>
    <w:rsid w:val="00C77E68"/>
    <w:rsid w:val="00C80D90"/>
    <w:rsid w:val="00C81245"/>
    <w:rsid w:val="00C815D0"/>
    <w:rsid w:val="00C81B05"/>
    <w:rsid w:val="00C82179"/>
    <w:rsid w:val="00C8228A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5DAD"/>
    <w:rsid w:val="00C8628E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4CF0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97C47"/>
    <w:rsid w:val="00CA0704"/>
    <w:rsid w:val="00CA08DA"/>
    <w:rsid w:val="00CA0CE8"/>
    <w:rsid w:val="00CA0FB8"/>
    <w:rsid w:val="00CA107A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FD2"/>
    <w:rsid w:val="00CB225B"/>
    <w:rsid w:val="00CB2391"/>
    <w:rsid w:val="00CB2A9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18C0"/>
    <w:rsid w:val="00CC1939"/>
    <w:rsid w:val="00CC1F80"/>
    <w:rsid w:val="00CC23EB"/>
    <w:rsid w:val="00CC2A2C"/>
    <w:rsid w:val="00CC42D4"/>
    <w:rsid w:val="00CC4364"/>
    <w:rsid w:val="00CC472C"/>
    <w:rsid w:val="00CC4E16"/>
    <w:rsid w:val="00CC5628"/>
    <w:rsid w:val="00CC5ABF"/>
    <w:rsid w:val="00CC64E3"/>
    <w:rsid w:val="00CC727E"/>
    <w:rsid w:val="00CC7712"/>
    <w:rsid w:val="00CC774A"/>
    <w:rsid w:val="00CC7DDA"/>
    <w:rsid w:val="00CD054D"/>
    <w:rsid w:val="00CD16A5"/>
    <w:rsid w:val="00CD179A"/>
    <w:rsid w:val="00CD1B50"/>
    <w:rsid w:val="00CD2030"/>
    <w:rsid w:val="00CD2536"/>
    <w:rsid w:val="00CD307F"/>
    <w:rsid w:val="00CD3369"/>
    <w:rsid w:val="00CD3DB8"/>
    <w:rsid w:val="00CD3F00"/>
    <w:rsid w:val="00CD407F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37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FC3"/>
    <w:rsid w:val="00CE45BD"/>
    <w:rsid w:val="00CE4C13"/>
    <w:rsid w:val="00CE552B"/>
    <w:rsid w:val="00CE631A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9C6"/>
    <w:rsid w:val="00CF1E9A"/>
    <w:rsid w:val="00CF230D"/>
    <w:rsid w:val="00CF2A98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D80"/>
    <w:rsid w:val="00D06DC6"/>
    <w:rsid w:val="00D07581"/>
    <w:rsid w:val="00D07739"/>
    <w:rsid w:val="00D078A1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514"/>
    <w:rsid w:val="00D137EC"/>
    <w:rsid w:val="00D13AC5"/>
    <w:rsid w:val="00D13C39"/>
    <w:rsid w:val="00D13D2F"/>
    <w:rsid w:val="00D13E32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9FB"/>
    <w:rsid w:val="00D21ADC"/>
    <w:rsid w:val="00D21EFF"/>
    <w:rsid w:val="00D22DD2"/>
    <w:rsid w:val="00D23801"/>
    <w:rsid w:val="00D24035"/>
    <w:rsid w:val="00D24CA3"/>
    <w:rsid w:val="00D24DAB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D36"/>
    <w:rsid w:val="00D27E10"/>
    <w:rsid w:val="00D27E9B"/>
    <w:rsid w:val="00D3037E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8C4"/>
    <w:rsid w:val="00D43B76"/>
    <w:rsid w:val="00D43DDA"/>
    <w:rsid w:val="00D43E3F"/>
    <w:rsid w:val="00D4446B"/>
    <w:rsid w:val="00D44B3D"/>
    <w:rsid w:val="00D45047"/>
    <w:rsid w:val="00D45108"/>
    <w:rsid w:val="00D453A0"/>
    <w:rsid w:val="00D4541B"/>
    <w:rsid w:val="00D45872"/>
    <w:rsid w:val="00D45A0C"/>
    <w:rsid w:val="00D464D7"/>
    <w:rsid w:val="00D46787"/>
    <w:rsid w:val="00D4691A"/>
    <w:rsid w:val="00D46C4C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DA3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27"/>
    <w:rsid w:val="00D630E7"/>
    <w:rsid w:val="00D640BA"/>
    <w:rsid w:val="00D6444B"/>
    <w:rsid w:val="00D64C56"/>
    <w:rsid w:val="00D654B4"/>
    <w:rsid w:val="00D65A49"/>
    <w:rsid w:val="00D66008"/>
    <w:rsid w:val="00D662FC"/>
    <w:rsid w:val="00D66381"/>
    <w:rsid w:val="00D66410"/>
    <w:rsid w:val="00D66472"/>
    <w:rsid w:val="00D6679A"/>
    <w:rsid w:val="00D66D20"/>
    <w:rsid w:val="00D66F17"/>
    <w:rsid w:val="00D66F26"/>
    <w:rsid w:val="00D672A3"/>
    <w:rsid w:val="00D6744F"/>
    <w:rsid w:val="00D67B55"/>
    <w:rsid w:val="00D700E5"/>
    <w:rsid w:val="00D70900"/>
    <w:rsid w:val="00D70E28"/>
    <w:rsid w:val="00D71B77"/>
    <w:rsid w:val="00D725CA"/>
    <w:rsid w:val="00D7374B"/>
    <w:rsid w:val="00D741F4"/>
    <w:rsid w:val="00D74A87"/>
    <w:rsid w:val="00D7517B"/>
    <w:rsid w:val="00D755DE"/>
    <w:rsid w:val="00D7587B"/>
    <w:rsid w:val="00D75CE3"/>
    <w:rsid w:val="00D76186"/>
    <w:rsid w:val="00D76320"/>
    <w:rsid w:val="00D76513"/>
    <w:rsid w:val="00D7678D"/>
    <w:rsid w:val="00D768A4"/>
    <w:rsid w:val="00D771E9"/>
    <w:rsid w:val="00D7771F"/>
    <w:rsid w:val="00D77800"/>
    <w:rsid w:val="00D77DB1"/>
    <w:rsid w:val="00D80898"/>
    <w:rsid w:val="00D80DF6"/>
    <w:rsid w:val="00D817F1"/>
    <w:rsid w:val="00D818F2"/>
    <w:rsid w:val="00D825BC"/>
    <w:rsid w:val="00D82676"/>
    <w:rsid w:val="00D82706"/>
    <w:rsid w:val="00D8312E"/>
    <w:rsid w:val="00D8414C"/>
    <w:rsid w:val="00D841A5"/>
    <w:rsid w:val="00D844B1"/>
    <w:rsid w:val="00D8469F"/>
    <w:rsid w:val="00D84E4D"/>
    <w:rsid w:val="00D8603D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613"/>
    <w:rsid w:val="00DA18EE"/>
    <w:rsid w:val="00DA1A4B"/>
    <w:rsid w:val="00DA2074"/>
    <w:rsid w:val="00DA2675"/>
    <w:rsid w:val="00DA27D7"/>
    <w:rsid w:val="00DA29C5"/>
    <w:rsid w:val="00DA2AEB"/>
    <w:rsid w:val="00DA301E"/>
    <w:rsid w:val="00DA330A"/>
    <w:rsid w:val="00DA4300"/>
    <w:rsid w:val="00DA453C"/>
    <w:rsid w:val="00DA51E1"/>
    <w:rsid w:val="00DA5AAB"/>
    <w:rsid w:val="00DA5B18"/>
    <w:rsid w:val="00DA5F70"/>
    <w:rsid w:val="00DA663C"/>
    <w:rsid w:val="00DA671A"/>
    <w:rsid w:val="00DA6858"/>
    <w:rsid w:val="00DA7233"/>
    <w:rsid w:val="00DA7266"/>
    <w:rsid w:val="00DA7904"/>
    <w:rsid w:val="00DA7A9F"/>
    <w:rsid w:val="00DA7AFF"/>
    <w:rsid w:val="00DA7CBB"/>
    <w:rsid w:val="00DA7EC2"/>
    <w:rsid w:val="00DB0380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178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70"/>
    <w:rsid w:val="00DC72FE"/>
    <w:rsid w:val="00DC7BF7"/>
    <w:rsid w:val="00DC7FFD"/>
    <w:rsid w:val="00DD0277"/>
    <w:rsid w:val="00DD0698"/>
    <w:rsid w:val="00DD1129"/>
    <w:rsid w:val="00DD15C7"/>
    <w:rsid w:val="00DD1B11"/>
    <w:rsid w:val="00DD1B33"/>
    <w:rsid w:val="00DD1B59"/>
    <w:rsid w:val="00DD1CE2"/>
    <w:rsid w:val="00DD371B"/>
    <w:rsid w:val="00DD4238"/>
    <w:rsid w:val="00DD4F6E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240"/>
    <w:rsid w:val="00DE1852"/>
    <w:rsid w:val="00DE1AA5"/>
    <w:rsid w:val="00DE1C68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567"/>
    <w:rsid w:val="00DE4978"/>
    <w:rsid w:val="00DE4A0A"/>
    <w:rsid w:val="00DE5039"/>
    <w:rsid w:val="00DE5414"/>
    <w:rsid w:val="00DE563D"/>
    <w:rsid w:val="00DE5B1E"/>
    <w:rsid w:val="00DE5BAE"/>
    <w:rsid w:val="00DE7267"/>
    <w:rsid w:val="00DE74A8"/>
    <w:rsid w:val="00DE7566"/>
    <w:rsid w:val="00DE7D4D"/>
    <w:rsid w:val="00DE7E46"/>
    <w:rsid w:val="00DF066D"/>
    <w:rsid w:val="00DF0C37"/>
    <w:rsid w:val="00DF0C88"/>
    <w:rsid w:val="00DF10A6"/>
    <w:rsid w:val="00DF135C"/>
    <w:rsid w:val="00DF18FC"/>
    <w:rsid w:val="00DF2234"/>
    <w:rsid w:val="00DF22B4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D6C"/>
    <w:rsid w:val="00E210C4"/>
    <w:rsid w:val="00E211F7"/>
    <w:rsid w:val="00E21488"/>
    <w:rsid w:val="00E217A2"/>
    <w:rsid w:val="00E21B26"/>
    <w:rsid w:val="00E2207F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73D"/>
    <w:rsid w:val="00E329D0"/>
    <w:rsid w:val="00E32C08"/>
    <w:rsid w:val="00E330AD"/>
    <w:rsid w:val="00E33746"/>
    <w:rsid w:val="00E33AFF"/>
    <w:rsid w:val="00E33DEF"/>
    <w:rsid w:val="00E3422F"/>
    <w:rsid w:val="00E342B3"/>
    <w:rsid w:val="00E3451F"/>
    <w:rsid w:val="00E3469B"/>
    <w:rsid w:val="00E34969"/>
    <w:rsid w:val="00E34B80"/>
    <w:rsid w:val="00E34CC9"/>
    <w:rsid w:val="00E34DDA"/>
    <w:rsid w:val="00E34EE9"/>
    <w:rsid w:val="00E3590B"/>
    <w:rsid w:val="00E36ADF"/>
    <w:rsid w:val="00E36B53"/>
    <w:rsid w:val="00E3705A"/>
    <w:rsid w:val="00E37585"/>
    <w:rsid w:val="00E40652"/>
    <w:rsid w:val="00E40A18"/>
    <w:rsid w:val="00E40C48"/>
    <w:rsid w:val="00E419F3"/>
    <w:rsid w:val="00E41B64"/>
    <w:rsid w:val="00E41E78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73F4"/>
    <w:rsid w:val="00E500D9"/>
    <w:rsid w:val="00E505F4"/>
    <w:rsid w:val="00E505FC"/>
    <w:rsid w:val="00E50778"/>
    <w:rsid w:val="00E50FBC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E35"/>
    <w:rsid w:val="00E57005"/>
    <w:rsid w:val="00E57091"/>
    <w:rsid w:val="00E570AE"/>
    <w:rsid w:val="00E574A2"/>
    <w:rsid w:val="00E57B6E"/>
    <w:rsid w:val="00E60616"/>
    <w:rsid w:val="00E60B3B"/>
    <w:rsid w:val="00E60BDC"/>
    <w:rsid w:val="00E61029"/>
    <w:rsid w:val="00E61462"/>
    <w:rsid w:val="00E61498"/>
    <w:rsid w:val="00E6177F"/>
    <w:rsid w:val="00E61EA6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C7F"/>
    <w:rsid w:val="00E70EA0"/>
    <w:rsid w:val="00E7186E"/>
    <w:rsid w:val="00E71AE2"/>
    <w:rsid w:val="00E71AF5"/>
    <w:rsid w:val="00E7270A"/>
    <w:rsid w:val="00E72EB3"/>
    <w:rsid w:val="00E73271"/>
    <w:rsid w:val="00E734C7"/>
    <w:rsid w:val="00E735DA"/>
    <w:rsid w:val="00E73BE5"/>
    <w:rsid w:val="00E73F5C"/>
    <w:rsid w:val="00E74214"/>
    <w:rsid w:val="00E74762"/>
    <w:rsid w:val="00E74D52"/>
    <w:rsid w:val="00E74D95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2D19"/>
    <w:rsid w:val="00E832D1"/>
    <w:rsid w:val="00E83809"/>
    <w:rsid w:val="00E83A40"/>
    <w:rsid w:val="00E84688"/>
    <w:rsid w:val="00E8470D"/>
    <w:rsid w:val="00E8475C"/>
    <w:rsid w:val="00E847C9"/>
    <w:rsid w:val="00E85288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988"/>
    <w:rsid w:val="00E90A23"/>
    <w:rsid w:val="00E91B1C"/>
    <w:rsid w:val="00E91BC3"/>
    <w:rsid w:val="00E91BF5"/>
    <w:rsid w:val="00E92527"/>
    <w:rsid w:val="00E927A6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3CF"/>
    <w:rsid w:val="00E976A8"/>
    <w:rsid w:val="00E97B8E"/>
    <w:rsid w:val="00E97DA3"/>
    <w:rsid w:val="00E97E70"/>
    <w:rsid w:val="00EA0AE7"/>
    <w:rsid w:val="00EA0CE1"/>
    <w:rsid w:val="00EA1086"/>
    <w:rsid w:val="00EA10B1"/>
    <w:rsid w:val="00EA20D4"/>
    <w:rsid w:val="00EA270C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5CB5"/>
    <w:rsid w:val="00EA5CF4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934"/>
    <w:rsid w:val="00EB3C52"/>
    <w:rsid w:val="00EB41F5"/>
    <w:rsid w:val="00EB45F6"/>
    <w:rsid w:val="00EB4992"/>
    <w:rsid w:val="00EB50B2"/>
    <w:rsid w:val="00EB5799"/>
    <w:rsid w:val="00EB659F"/>
    <w:rsid w:val="00EB76F7"/>
    <w:rsid w:val="00EB77B7"/>
    <w:rsid w:val="00EB793B"/>
    <w:rsid w:val="00EB7C5B"/>
    <w:rsid w:val="00EB7CB1"/>
    <w:rsid w:val="00EC01B9"/>
    <w:rsid w:val="00EC04E1"/>
    <w:rsid w:val="00EC0569"/>
    <w:rsid w:val="00EC0715"/>
    <w:rsid w:val="00EC084D"/>
    <w:rsid w:val="00EC0C7B"/>
    <w:rsid w:val="00EC1658"/>
    <w:rsid w:val="00EC1877"/>
    <w:rsid w:val="00EC195F"/>
    <w:rsid w:val="00EC1C35"/>
    <w:rsid w:val="00EC1F63"/>
    <w:rsid w:val="00EC22A5"/>
    <w:rsid w:val="00EC358F"/>
    <w:rsid w:val="00EC3CFC"/>
    <w:rsid w:val="00EC3F0C"/>
    <w:rsid w:val="00EC4347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1407"/>
    <w:rsid w:val="00ED1A74"/>
    <w:rsid w:val="00ED21EF"/>
    <w:rsid w:val="00ED2B62"/>
    <w:rsid w:val="00ED34D4"/>
    <w:rsid w:val="00ED3ADF"/>
    <w:rsid w:val="00ED3D84"/>
    <w:rsid w:val="00ED3D87"/>
    <w:rsid w:val="00ED3E53"/>
    <w:rsid w:val="00ED42FF"/>
    <w:rsid w:val="00ED58B3"/>
    <w:rsid w:val="00ED59A5"/>
    <w:rsid w:val="00ED5E6C"/>
    <w:rsid w:val="00ED74FB"/>
    <w:rsid w:val="00ED766C"/>
    <w:rsid w:val="00ED76FB"/>
    <w:rsid w:val="00ED78A3"/>
    <w:rsid w:val="00EE05C2"/>
    <w:rsid w:val="00EE06A6"/>
    <w:rsid w:val="00EE0D01"/>
    <w:rsid w:val="00EE11DC"/>
    <w:rsid w:val="00EE124D"/>
    <w:rsid w:val="00EE1C02"/>
    <w:rsid w:val="00EE2358"/>
    <w:rsid w:val="00EE2793"/>
    <w:rsid w:val="00EE27F6"/>
    <w:rsid w:val="00EE296D"/>
    <w:rsid w:val="00EE2A6C"/>
    <w:rsid w:val="00EE30EE"/>
    <w:rsid w:val="00EE3121"/>
    <w:rsid w:val="00EE3C6D"/>
    <w:rsid w:val="00EE4028"/>
    <w:rsid w:val="00EE4551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4"/>
    <w:rsid w:val="00EE790F"/>
    <w:rsid w:val="00EF057C"/>
    <w:rsid w:val="00EF1D14"/>
    <w:rsid w:val="00EF23A1"/>
    <w:rsid w:val="00EF2755"/>
    <w:rsid w:val="00EF334E"/>
    <w:rsid w:val="00EF359E"/>
    <w:rsid w:val="00EF3B45"/>
    <w:rsid w:val="00EF42FB"/>
    <w:rsid w:val="00EF4668"/>
    <w:rsid w:val="00EF4685"/>
    <w:rsid w:val="00EF4AEB"/>
    <w:rsid w:val="00EF4FEE"/>
    <w:rsid w:val="00EF542B"/>
    <w:rsid w:val="00EF6873"/>
    <w:rsid w:val="00EF6902"/>
    <w:rsid w:val="00EF6F24"/>
    <w:rsid w:val="00EF7132"/>
    <w:rsid w:val="00EF7143"/>
    <w:rsid w:val="00EF7C7D"/>
    <w:rsid w:val="00F0055F"/>
    <w:rsid w:val="00F0080B"/>
    <w:rsid w:val="00F00BE1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8EF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4F"/>
    <w:rsid w:val="00F23124"/>
    <w:rsid w:val="00F23423"/>
    <w:rsid w:val="00F23570"/>
    <w:rsid w:val="00F23F06"/>
    <w:rsid w:val="00F23F7D"/>
    <w:rsid w:val="00F24232"/>
    <w:rsid w:val="00F2486E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27BB8"/>
    <w:rsid w:val="00F30016"/>
    <w:rsid w:val="00F3013E"/>
    <w:rsid w:val="00F3058F"/>
    <w:rsid w:val="00F30C02"/>
    <w:rsid w:val="00F30CE5"/>
    <w:rsid w:val="00F30E85"/>
    <w:rsid w:val="00F30FDC"/>
    <w:rsid w:val="00F313D1"/>
    <w:rsid w:val="00F3144A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AE4"/>
    <w:rsid w:val="00F36B6C"/>
    <w:rsid w:val="00F36BCA"/>
    <w:rsid w:val="00F36D10"/>
    <w:rsid w:val="00F36DE3"/>
    <w:rsid w:val="00F370DC"/>
    <w:rsid w:val="00F37487"/>
    <w:rsid w:val="00F37566"/>
    <w:rsid w:val="00F37C18"/>
    <w:rsid w:val="00F37E5B"/>
    <w:rsid w:val="00F40508"/>
    <w:rsid w:val="00F406D5"/>
    <w:rsid w:val="00F409C2"/>
    <w:rsid w:val="00F40CAB"/>
    <w:rsid w:val="00F40D09"/>
    <w:rsid w:val="00F429E5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BF1"/>
    <w:rsid w:val="00F530D0"/>
    <w:rsid w:val="00F53166"/>
    <w:rsid w:val="00F5335D"/>
    <w:rsid w:val="00F53A12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DDA"/>
    <w:rsid w:val="00F64243"/>
    <w:rsid w:val="00F644C7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7AF"/>
    <w:rsid w:val="00F67A35"/>
    <w:rsid w:val="00F67B7D"/>
    <w:rsid w:val="00F67FC4"/>
    <w:rsid w:val="00F71419"/>
    <w:rsid w:val="00F72357"/>
    <w:rsid w:val="00F72620"/>
    <w:rsid w:val="00F733CC"/>
    <w:rsid w:val="00F73930"/>
    <w:rsid w:val="00F73B70"/>
    <w:rsid w:val="00F74118"/>
    <w:rsid w:val="00F74217"/>
    <w:rsid w:val="00F746A3"/>
    <w:rsid w:val="00F759AD"/>
    <w:rsid w:val="00F75BDF"/>
    <w:rsid w:val="00F765E8"/>
    <w:rsid w:val="00F76851"/>
    <w:rsid w:val="00F76EE1"/>
    <w:rsid w:val="00F77084"/>
    <w:rsid w:val="00F772AD"/>
    <w:rsid w:val="00F7768D"/>
    <w:rsid w:val="00F80A71"/>
    <w:rsid w:val="00F80F3C"/>
    <w:rsid w:val="00F8124E"/>
    <w:rsid w:val="00F81526"/>
    <w:rsid w:val="00F81886"/>
    <w:rsid w:val="00F8200C"/>
    <w:rsid w:val="00F823C1"/>
    <w:rsid w:val="00F82B09"/>
    <w:rsid w:val="00F82F09"/>
    <w:rsid w:val="00F834BC"/>
    <w:rsid w:val="00F83841"/>
    <w:rsid w:val="00F839E0"/>
    <w:rsid w:val="00F84B88"/>
    <w:rsid w:val="00F85244"/>
    <w:rsid w:val="00F856F0"/>
    <w:rsid w:val="00F85AF0"/>
    <w:rsid w:val="00F85D77"/>
    <w:rsid w:val="00F863C8"/>
    <w:rsid w:val="00F86D88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5F58"/>
    <w:rsid w:val="00F963E1"/>
    <w:rsid w:val="00F9721B"/>
    <w:rsid w:val="00F977CB"/>
    <w:rsid w:val="00F97854"/>
    <w:rsid w:val="00F97C49"/>
    <w:rsid w:val="00FA0942"/>
    <w:rsid w:val="00FA0AC9"/>
    <w:rsid w:val="00FA188C"/>
    <w:rsid w:val="00FA1FF2"/>
    <w:rsid w:val="00FA2910"/>
    <w:rsid w:val="00FA29F4"/>
    <w:rsid w:val="00FA362D"/>
    <w:rsid w:val="00FA3D8C"/>
    <w:rsid w:val="00FA3E51"/>
    <w:rsid w:val="00FA403D"/>
    <w:rsid w:val="00FA40A3"/>
    <w:rsid w:val="00FA427F"/>
    <w:rsid w:val="00FA45CD"/>
    <w:rsid w:val="00FA4D76"/>
    <w:rsid w:val="00FA52BF"/>
    <w:rsid w:val="00FA5989"/>
    <w:rsid w:val="00FA5A62"/>
    <w:rsid w:val="00FA5B17"/>
    <w:rsid w:val="00FA6924"/>
    <w:rsid w:val="00FA69D3"/>
    <w:rsid w:val="00FA6C90"/>
    <w:rsid w:val="00FA7125"/>
    <w:rsid w:val="00FA7131"/>
    <w:rsid w:val="00FA7DF7"/>
    <w:rsid w:val="00FB01CC"/>
    <w:rsid w:val="00FB1350"/>
    <w:rsid w:val="00FB16CA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4411"/>
    <w:rsid w:val="00FB4D65"/>
    <w:rsid w:val="00FB5001"/>
    <w:rsid w:val="00FB56CA"/>
    <w:rsid w:val="00FB5954"/>
    <w:rsid w:val="00FB5B4B"/>
    <w:rsid w:val="00FB60A1"/>
    <w:rsid w:val="00FB6695"/>
    <w:rsid w:val="00FB7222"/>
    <w:rsid w:val="00FB7397"/>
    <w:rsid w:val="00FC012F"/>
    <w:rsid w:val="00FC0253"/>
    <w:rsid w:val="00FC060B"/>
    <w:rsid w:val="00FC085C"/>
    <w:rsid w:val="00FC0CDF"/>
    <w:rsid w:val="00FC0D7C"/>
    <w:rsid w:val="00FC1337"/>
    <w:rsid w:val="00FC1411"/>
    <w:rsid w:val="00FC163A"/>
    <w:rsid w:val="00FC16FB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5F6C"/>
    <w:rsid w:val="00FD65AD"/>
    <w:rsid w:val="00FD6B34"/>
    <w:rsid w:val="00FD6C8C"/>
    <w:rsid w:val="00FD6DBB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E92"/>
    <w:rsid w:val="00FE5F93"/>
    <w:rsid w:val="00FE62CD"/>
    <w:rsid w:val="00FE6871"/>
    <w:rsid w:val="00FE6D96"/>
    <w:rsid w:val="00FE6F3B"/>
    <w:rsid w:val="00FE71CB"/>
    <w:rsid w:val="00FE792B"/>
    <w:rsid w:val="00FE79EF"/>
    <w:rsid w:val="00FE7BC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65F"/>
    <w:rsid w:val="00FF4BC9"/>
    <w:rsid w:val="00FF4EB5"/>
    <w:rsid w:val="00FF5893"/>
    <w:rsid w:val="00FF6062"/>
    <w:rsid w:val="00FF636B"/>
    <w:rsid w:val="00FF66BB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32D4287-BFE9-4220-BCD3-0CE7AA87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5834&amp;texto=2b434f4c45474941444f253341253232504c454e4152494f2532322b414e442b2b2532384e554d41434f5244414f253341323035352b4f522b4e554d52454c4143414f25334132303535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3" Type="http://schemas.openxmlformats.org/officeDocument/2006/relationships/hyperlink" Target="mailto:infojuris@tcu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HighLight?key=ACORDAO-LEGADO-115810&amp;texto=2b434f4c45474941444f253341253232504c454e4152494f2532322b414e442b2b2532384e554d41434f5244414f253341323037392b4f522b4e554d52454c4143414f25334132303739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15830&amp;texto=2b434f4c45474941444f253341253232504c454e4152494f2532322b414e442b2b2532384e554d41434f5244414f253341323035392b4f522b4e554d52454c4143414f25334132303539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HighLight?key=ACORDAO-LEGADO-115832&amp;texto=2b434f4c45474941444f253341253232504c454e4152494f2532322b414e442b2b2532384e554d41434f5244414f253341323035372b4f522b4e554d52454c4143414f25334132303537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5834&amp;texto=2b434f4c45474941444f253341253232504c454e4152494f2532322b414e442b2b2532384e554d41434f5244414f253341323035352b4f522b4e554d52454c4143414f25334132303535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983AB-FE33-43C4-BBCC-14E37013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2426</Words>
  <Characters>13103</Characters>
  <Application>Microsoft Office Word</Application>
  <DocSecurity>4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15499</CharactersWithSpaces>
  <SharedDoc>false</SharedDoc>
  <HLinks>
    <vt:vector size="36" baseType="variant"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2818108</vt:i4>
      </vt:variant>
      <vt:variant>
        <vt:i4>12</vt:i4>
      </vt:variant>
      <vt:variant>
        <vt:i4>0</vt:i4>
      </vt:variant>
      <vt:variant>
        <vt:i4>5</vt:i4>
      </vt:variant>
      <vt:variant>
        <vt:lpwstr>https://contas.tcu.gov.br/juris/SvlHighLight?key=ACORDAO-LEGADO-115810&amp;texto=2b434f4c45474941444f253341253232504c454e4152494f2532322b414e442b2b2532384e554d41434f5244414f253341323037392b4f522b4e554d52454c4143414f253341323037392532392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2818110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-115830&amp;texto=2b434f4c45474941444f253341253232504c454e4152494f2532322b414e442b2b2532384e554d41434f5244414f253341323035392b4f522b4e554d52454c4143414f253341323035392532392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2687038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-115832&amp;texto=2b434f4c45474941444f253341253232504c454e4152494f2532322b414e442b2b2532384e554d41434f5244414f253341323035372b4f522b4e554d52454c4143414f253341323035372532392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-115834&amp;texto=2b434f4c45474941444f253341253232504c454e4152494f2532322b414e442b2b2532384e554d41434f5244414f253341323035352b4f522b4e554d52454c4143414f253341323035352532392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-115834&amp;texto=2b434f4c45474941444f253341253232504c454e4152494f2532322b414e442b2b2532384e554d41434f5244414f253341323035352b4f522b4e554d52454c4143414f253341323035352532392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2013-07-30T19:47:00Z</cp:lastPrinted>
  <dcterms:created xsi:type="dcterms:W3CDTF">2015-05-07T13:08:00Z</dcterms:created>
  <dcterms:modified xsi:type="dcterms:W3CDTF">2015-05-07T13:08:00Z</dcterms:modified>
</cp:coreProperties>
</file>