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C341B8" w:rsidRDefault="00C341B8" w:rsidP="0008246E">
      <w:pPr>
        <w:pStyle w:val="Ttulo8"/>
        <w:tabs>
          <w:tab w:val="right" w:pos="4423"/>
        </w:tabs>
        <w:spacing w:before="0" w:after="0"/>
        <w:ind w:left="0"/>
        <w:jc w:val="center"/>
        <w:rPr>
          <w:rFonts w:ascii="Times New Roman" w:hAnsi="Times New Roman"/>
          <w:b/>
          <w:i w:val="0"/>
          <w:sz w:val="22"/>
          <w:szCs w:val="22"/>
          <w:lang w:val="pt-BR"/>
        </w:rPr>
      </w:pPr>
      <w:r>
        <w:rPr>
          <w:rFonts w:ascii="Times New Roman" w:hAnsi="Times New Roman"/>
          <w:b/>
          <w:i w:val="0"/>
          <w:sz w:val="22"/>
          <w:szCs w:val="22"/>
        </w:rPr>
        <w:t>Número 1</w:t>
      </w:r>
      <w:r w:rsidR="00DA27D7">
        <w:rPr>
          <w:rFonts w:ascii="Times New Roman" w:hAnsi="Times New Roman"/>
          <w:b/>
          <w:i w:val="0"/>
          <w:sz w:val="22"/>
          <w:szCs w:val="22"/>
          <w:lang w:val="pt-BR"/>
        </w:rPr>
        <w:t>61</w:t>
      </w:r>
    </w:p>
    <w:p w:rsidR="0008246E" w:rsidRPr="00F2486E" w:rsidRDefault="0008246E" w:rsidP="000824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1D5F66">
        <w:rPr>
          <w:rFonts w:ascii="Times New Roman" w:hAnsi="Times New Roman"/>
          <w:b/>
          <w:i w:val="0"/>
          <w:sz w:val="22"/>
          <w:szCs w:val="22"/>
          <w:lang w:val="pt-BR"/>
        </w:rPr>
        <w:t>23</w:t>
      </w:r>
      <w:r w:rsidR="00C341B8">
        <w:rPr>
          <w:rFonts w:ascii="Times New Roman" w:hAnsi="Times New Roman"/>
          <w:b/>
          <w:i w:val="0"/>
          <w:sz w:val="22"/>
          <w:szCs w:val="22"/>
        </w:rPr>
        <w:t xml:space="preserve"> e </w:t>
      </w:r>
      <w:r w:rsidR="001D5F66">
        <w:rPr>
          <w:rFonts w:ascii="Times New Roman" w:hAnsi="Times New Roman"/>
          <w:b/>
          <w:i w:val="0"/>
          <w:sz w:val="22"/>
          <w:szCs w:val="22"/>
          <w:lang w:val="pt-BR"/>
        </w:rPr>
        <w:t>24</w:t>
      </w:r>
      <w:r w:rsidRPr="00993B9D">
        <w:rPr>
          <w:rFonts w:ascii="Times New Roman" w:hAnsi="Times New Roman"/>
          <w:b/>
          <w:i w:val="0"/>
          <w:sz w:val="22"/>
          <w:szCs w:val="22"/>
        </w:rPr>
        <w:t xml:space="preserve"> de </w:t>
      </w:r>
      <w:r>
        <w:rPr>
          <w:rFonts w:ascii="Times New Roman" w:hAnsi="Times New Roman"/>
          <w:b/>
          <w:i w:val="0"/>
          <w:sz w:val="22"/>
          <w:szCs w:val="22"/>
        </w:rPr>
        <w:t>julho</w:t>
      </w:r>
      <w:r w:rsidRPr="00993B9D">
        <w:rPr>
          <w:rFonts w:ascii="Times New Roman" w:hAnsi="Times New Roman"/>
          <w:b/>
          <w:i w:val="0"/>
          <w:sz w:val="22"/>
          <w:szCs w:val="22"/>
        </w:rPr>
        <w:t xml:space="preserve"> de 2013</w:t>
      </w:r>
    </w:p>
    <w:p w:rsidR="0008246E" w:rsidRPr="00993B9D" w:rsidRDefault="0008246E" w:rsidP="0008246E">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993B9D" w:rsidRDefault="0008246E" w:rsidP="0008246E">
      <w:pPr>
        <w:pStyle w:val="Corpodetexto2"/>
        <w:spacing w:after="0" w:line="240" w:lineRule="auto"/>
        <w:ind w:left="0"/>
        <w:rPr>
          <w:sz w:val="22"/>
          <w:szCs w:val="22"/>
        </w:rPr>
      </w:pPr>
    </w:p>
    <w:p w:rsidR="0008246E" w:rsidRPr="005220A9" w:rsidRDefault="0008246E" w:rsidP="0008246E">
      <w:pPr>
        <w:pBdr>
          <w:top w:val="threeDEmboss" w:sz="24" w:space="5" w:color="auto"/>
        </w:pBdr>
        <w:tabs>
          <w:tab w:val="left" w:pos="284"/>
          <w:tab w:val="left" w:pos="4172"/>
          <w:tab w:val="center" w:pos="4818"/>
        </w:tabs>
        <w:spacing w:before="60" w:after="0"/>
        <w:ind w:left="0"/>
        <w:jc w:val="center"/>
        <w:rPr>
          <w:b/>
          <w:bCs/>
          <w:smallCaps/>
          <w:sz w:val="22"/>
          <w:szCs w:val="22"/>
        </w:rPr>
      </w:pPr>
      <w:r w:rsidRPr="005220A9">
        <w:rPr>
          <w:b/>
          <w:bCs/>
          <w:smallCaps/>
          <w:sz w:val="22"/>
          <w:szCs w:val="22"/>
        </w:rPr>
        <w:t>SUMÁRIO</w:t>
      </w:r>
    </w:p>
    <w:p w:rsidR="00175500" w:rsidRPr="003C10B2" w:rsidRDefault="0008246E" w:rsidP="004544ED">
      <w:pPr>
        <w:autoSpaceDE w:val="0"/>
        <w:autoSpaceDN w:val="0"/>
        <w:adjustRightInd w:val="0"/>
        <w:spacing w:after="60"/>
        <w:ind w:left="0"/>
        <w:rPr>
          <w:b/>
          <w:sz w:val="22"/>
          <w:szCs w:val="22"/>
          <w:lang w:eastAsia="pt-BR"/>
        </w:rPr>
      </w:pPr>
      <w:r w:rsidRPr="003C10B2">
        <w:rPr>
          <w:b/>
          <w:sz w:val="22"/>
          <w:szCs w:val="22"/>
          <w:lang w:eastAsia="pt-BR"/>
        </w:rPr>
        <w:t>Plenário</w:t>
      </w:r>
    </w:p>
    <w:p w:rsidR="004709A0" w:rsidRPr="003C10B2" w:rsidRDefault="004709A0" w:rsidP="003933B2">
      <w:pPr>
        <w:autoSpaceDE w:val="0"/>
        <w:autoSpaceDN w:val="0"/>
        <w:adjustRightInd w:val="0"/>
        <w:spacing w:after="60"/>
        <w:ind w:left="0"/>
        <w:rPr>
          <w:sz w:val="22"/>
          <w:szCs w:val="22"/>
          <w:lang w:eastAsia="pt-BR"/>
        </w:rPr>
      </w:pPr>
      <w:r w:rsidRPr="003C10B2">
        <w:rPr>
          <w:sz w:val="22"/>
          <w:szCs w:val="22"/>
          <w:lang w:eastAsia="pt-BR"/>
        </w:rPr>
        <w:t>1. A</w:t>
      </w:r>
      <w:r w:rsidR="008D3C87" w:rsidRPr="003C10B2">
        <w:rPr>
          <w:sz w:val="22"/>
          <w:szCs w:val="22"/>
          <w:lang w:eastAsia="pt-BR"/>
        </w:rPr>
        <w:t xml:space="preserve"> licitação por lote, com a</w:t>
      </w:r>
      <w:r w:rsidRPr="003C10B2">
        <w:rPr>
          <w:sz w:val="22"/>
          <w:szCs w:val="22"/>
          <w:lang w:eastAsia="pt-BR"/>
        </w:rPr>
        <w:t xml:space="preserve"> adjudicação pelo menor preço global, sem comprovação de eventual óbice de ordem técnica ou econômica que inviabilize o parcelamento do objeto em itens, caracteriza restrição à competitividade do certame, </w:t>
      </w:r>
      <w:r w:rsidR="003933B2" w:rsidRPr="003C10B2">
        <w:rPr>
          <w:sz w:val="22"/>
          <w:szCs w:val="22"/>
          <w:lang w:eastAsia="pt-BR"/>
        </w:rPr>
        <w:t>em vista do disposto nos art.</w:t>
      </w:r>
      <w:r w:rsidRPr="003C10B2">
        <w:rPr>
          <w:sz w:val="22"/>
          <w:szCs w:val="22"/>
          <w:lang w:eastAsia="pt-BR"/>
        </w:rPr>
        <w:t xml:space="preserve"> 15, </w:t>
      </w:r>
      <w:r w:rsidR="003933B2" w:rsidRPr="003C10B2">
        <w:rPr>
          <w:sz w:val="22"/>
          <w:szCs w:val="22"/>
          <w:lang w:eastAsia="pt-BR"/>
        </w:rPr>
        <w:t>inciso IV, e 23, § 1°, da Lei 8.666/</w:t>
      </w:r>
      <w:r w:rsidRPr="003C10B2">
        <w:rPr>
          <w:sz w:val="22"/>
          <w:szCs w:val="22"/>
          <w:lang w:eastAsia="pt-BR"/>
        </w:rPr>
        <w:t>93.</w:t>
      </w:r>
    </w:p>
    <w:p w:rsidR="00175500" w:rsidRPr="003C10B2" w:rsidRDefault="003933B2" w:rsidP="003933B2">
      <w:pPr>
        <w:spacing w:after="60"/>
        <w:ind w:left="0"/>
        <w:rPr>
          <w:sz w:val="22"/>
          <w:szCs w:val="22"/>
          <w:lang w:eastAsia="pt-BR"/>
        </w:rPr>
      </w:pPr>
      <w:r w:rsidRPr="003C10B2">
        <w:rPr>
          <w:sz w:val="22"/>
          <w:szCs w:val="22"/>
          <w:lang w:eastAsia="pt-BR"/>
        </w:rPr>
        <w:t>2</w:t>
      </w:r>
      <w:r w:rsidR="00175500" w:rsidRPr="003C10B2">
        <w:rPr>
          <w:sz w:val="22"/>
          <w:szCs w:val="22"/>
          <w:lang w:eastAsia="pt-BR"/>
        </w:rPr>
        <w:t xml:space="preserve">. </w:t>
      </w:r>
      <w:r w:rsidR="00AD7D8F" w:rsidRPr="003C10B2">
        <w:rPr>
          <w:sz w:val="22"/>
          <w:szCs w:val="22"/>
          <w:lang w:eastAsia="pt-BR"/>
        </w:rPr>
        <w:t>A contratação pela Administração de empresas pertencentes a parentes de gestor público envolvido no processo caracteriza, diante do manifesto conflito de interesses, violação aos princípios constitucionais da moralidade e da impessoalidade.</w:t>
      </w:r>
    </w:p>
    <w:p w:rsidR="003933B2" w:rsidRPr="003C10B2" w:rsidRDefault="003933B2" w:rsidP="003933B2">
      <w:pPr>
        <w:pStyle w:val="Default"/>
        <w:spacing w:after="60"/>
        <w:jc w:val="both"/>
        <w:rPr>
          <w:color w:val="auto"/>
          <w:sz w:val="22"/>
          <w:szCs w:val="22"/>
        </w:rPr>
      </w:pPr>
      <w:r w:rsidRPr="003C10B2">
        <w:rPr>
          <w:color w:val="auto"/>
          <w:sz w:val="22"/>
          <w:szCs w:val="22"/>
        </w:rPr>
        <w:t>3. As exigências legais e normativas aplicáveis aos aditivos devem ser, em regra, as mesmas exigíveis do contrato de que decorrem.</w:t>
      </w:r>
    </w:p>
    <w:p w:rsidR="00C65EC2" w:rsidRPr="003C10B2" w:rsidRDefault="003933B2" w:rsidP="003933B2">
      <w:pPr>
        <w:pStyle w:val="Default"/>
        <w:spacing w:after="60"/>
        <w:jc w:val="both"/>
        <w:rPr>
          <w:sz w:val="22"/>
          <w:szCs w:val="22"/>
        </w:rPr>
      </w:pPr>
      <w:r w:rsidRPr="003C10B2">
        <w:rPr>
          <w:sz w:val="22"/>
          <w:szCs w:val="22"/>
        </w:rPr>
        <w:t xml:space="preserve">4. </w:t>
      </w:r>
      <w:r w:rsidR="00C65EC2" w:rsidRPr="003C10B2">
        <w:rPr>
          <w:sz w:val="22"/>
          <w:szCs w:val="22"/>
        </w:rPr>
        <w:t>Os aditivos devem observar os preços de serviços e insumos firmados no contrato e, caso estes não constem do ajuste, devem ser consentâneos com os preços praticados no mercado.</w:t>
      </w:r>
    </w:p>
    <w:p w:rsidR="00D1154A" w:rsidRPr="003C10B2" w:rsidRDefault="00DA7A9F" w:rsidP="003933B2">
      <w:pPr>
        <w:autoSpaceDE w:val="0"/>
        <w:autoSpaceDN w:val="0"/>
        <w:adjustRightInd w:val="0"/>
        <w:spacing w:after="60"/>
        <w:ind w:left="0"/>
        <w:rPr>
          <w:sz w:val="22"/>
          <w:szCs w:val="22"/>
          <w:lang w:eastAsia="pt-BR"/>
        </w:rPr>
      </w:pPr>
      <w:r w:rsidRPr="003C10B2">
        <w:rPr>
          <w:sz w:val="22"/>
          <w:szCs w:val="22"/>
          <w:lang w:eastAsia="pt-BR"/>
        </w:rPr>
        <w:t>5</w:t>
      </w:r>
      <w:r w:rsidR="00831589" w:rsidRPr="003C10B2">
        <w:rPr>
          <w:sz w:val="22"/>
          <w:szCs w:val="22"/>
          <w:lang w:eastAsia="pt-BR"/>
        </w:rPr>
        <w:t xml:space="preserve">. </w:t>
      </w:r>
      <w:r w:rsidR="00D1154A" w:rsidRPr="003C10B2">
        <w:rPr>
          <w:sz w:val="22"/>
          <w:szCs w:val="22"/>
          <w:lang w:eastAsia="pt-BR"/>
        </w:rPr>
        <w:t>É ilegal a participação em licitação de empresa cujos sócios sejam associados ao autor do projeto básico em outras sociedades empresariais, à vista do disposto no art. 9º, inciso I e § 3º, da Lei 8.666/93.</w:t>
      </w:r>
    </w:p>
    <w:p w:rsidR="0008246E" w:rsidRPr="0054533C" w:rsidRDefault="0008246E" w:rsidP="0008246E">
      <w:pPr>
        <w:autoSpaceDE w:val="0"/>
        <w:autoSpaceDN w:val="0"/>
        <w:adjustRightInd w:val="0"/>
        <w:spacing w:after="60"/>
        <w:ind w:left="0"/>
        <w:rPr>
          <w:sz w:val="22"/>
          <w:szCs w:val="22"/>
        </w:rPr>
      </w:pPr>
    </w:p>
    <w:p w:rsidR="0008246E" w:rsidRDefault="0008246E" w:rsidP="0008246E">
      <w:pPr>
        <w:pBdr>
          <w:top w:val="threeDEmboss" w:sz="24" w:space="5" w:color="auto"/>
        </w:pBdr>
        <w:tabs>
          <w:tab w:val="left" w:pos="284"/>
          <w:tab w:val="left" w:pos="4172"/>
          <w:tab w:val="center" w:pos="4818"/>
        </w:tabs>
        <w:spacing w:after="0"/>
        <w:ind w:left="0"/>
        <w:jc w:val="center"/>
        <w:rPr>
          <w:b/>
          <w:bCs/>
          <w:smallCaps/>
          <w:sz w:val="22"/>
          <w:szCs w:val="22"/>
        </w:rPr>
      </w:pPr>
      <w:r w:rsidRPr="00993B9D">
        <w:rPr>
          <w:b/>
          <w:bCs/>
          <w:smallCaps/>
          <w:sz w:val="22"/>
          <w:szCs w:val="22"/>
        </w:rPr>
        <w:t>PLENÁRIO</w:t>
      </w:r>
    </w:p>
    <w:p w:rsidR="0008246E" w:rsidRDefault="0008246E" w:rsidP="0008246E">
      <w:pPr>
        <w:pBdr>
          <w:top w:val="threeDEmboss" w:sz="24" w:space="5" w:color="auto"/>
        </w:pBdr>
        <w:tabs>
          <w:tab w:val="left" w:pos="284"/>
          <w:tab w:val="left" w:pos="4172"/>
          <w:tab w:val="center" w:pos="4818"/>
        </w:tabs>
        <w:spacing w:after="0"/>
        <w:ind w:left="0"/>
        <w:jc w:val="center"/>
        <w:rPr>
          <w:b/>
          <w:bCs/>
          <w:smallCaps/>
          <w:sz w:val="22"/>
          <w:szCs w:val="22"/>
        </w:rPr>
      </w:pPr>
    </w:p>
    <w:p w:rsidR="004709A0" w:rsidRPr="003C10B2" w:rsidRDefault="004709A0" w:rsidP="003C10B2">
      <w:pPr>
        <w:spacing w:after="0"/>
        <w:ind w:left="0"/>
        <w:rPr>
          <w:b/>
          <w:sz w:val="22"/>
          <w:szCs w:val="22"/>
          <w:lang w:eastAsia="pt-BR"/>
        </w:rPr>
      </w:pPr>
      <w:r w:rsidRPr="003C10B2">
        <w:rPr>
          <w:b/>
          <w:sz w:val="22"/>
          <w:szCs w:val="22"/>
        </w:rPr>
        <w:t xml:space="preserve">1. </w:t>
      </w:r>
      <w:r w:rsidR="001217A0" w:rsidRPr="003C10B2">
        <w:rPr>
          <w:b/>
          <w:sz w:val="22"/>
          <w:szCs w:val="22"/>
        </w:rPr>
        <w:t>A licitação por lote</w:t>
      </w:r>
      <w:r w:rsidR="00990E8A" w:rsidRPr="003C10B2">
        <w:rPr>
          <w:b/>
          <w:sz w:val="22"/>
          <w:szCs w:val="22"/>
        </w:rPr>
        <w:t>, com</w:t>
      </w:r>
      <w:r w:rsidR="001217A0" w:rsidRPr="003C10B2">
        <w:rPr>
          <w:b/>
          <w:sz w:val="22"/>
          <w:szCs w:val="22"/>
        </w:rPr>
        <w:t xml:space="preserve"> a adjudicação pelo menor preço global, sem comprovação de eventual óbice de ordem técnica ou econômica que inviabilize o parcelamento do objeto em itens, caracteriza restrição à competitividade do certame, </w:t>
      </w:r>
      <w:r w:rsidR="003933B2" w:rsidRPr="003C10B2">
        <w:rPr>
          <w:b/>
          <w:sz w:val="22"/>
          <w:szCs w:val="22"/>
        </w:rPr>
        <w:t>em vista do disposto nos art.</w:t>
      </w:r>
      <w:r w:rsidR="001217A0" w:rsidRPr="003C10B2">
        <w:rPr>
          <w:b/>
          <w:sz w:val="22"/>
          <w:szCs w:val="22"/>
        </w:rPr>
        <w:t xml:space="preserve"> 15, </w:t>
      </w:r>
      <w:r w:rsidR="003933B2" w:rsidRPr="003C10B2">
        <w:rPr>
          <w:b/>
          <w:sz w:val="22"/>
          <w:szCs w:val="22"/>
        </w:rPr>
        <w:t>inciso IV, e 23, § 1°, da Lei 8.666/</w:t>
      </w:r>
      <w:r w:rsidR="001217A0" w:rsidRPr="003C10B2">
        <w:rPr>
          <w:b/>
          <w:sz w:val="22"/>
          <w:szCs w:val="22"/>
        </w:rPr>
        <w:t>93</w:t>
      </w:r>
      <w:r w:rsidRPr="003C10B2">
        <w:rPr>
          <w:b/>
          <w:sz w:val="22"/>
          <w:szCs w:val="22"/>
        </w:rPr>
        <w:t>.</w:t>
      </w:r>
    </w:p>
    <w:p w:rsidR="004709A0" w:rsidRPr="003C10B2" w:rsidRDefault="003933B2" w:rsidP="003C10B2">
      <w:pPr>
        <w:spacing w:after="0"/>
        <w:ind w:left="0"/>
        <w:rPr>
          <w:b/>
          <w:sz w:val="22"/>
          <w:szCs w:val="22"/>
        </w:rPr>
      </w:pPr>
      <w:r w:rsidRPr="003C10B2">
        <w:rPr>
          <w:sz w:val="22"/>
          <w:szCs w:val="22"/>
          <w:lang w:eastAsia="pt-BR"/>
        </w:rPr>
        <w:t>Representação relativa à</w:t>
      </w:r>
      <w:r w:rsidR="00445C7A" w:rsidRPr="003C10B2">
        <w:rPr>
          <w:sz w:val="22"/>
          <w:szCs w:val="22"/>
          <w:lang w:eastAsia="pt-BR"/>
        </w:rPr>
        <w:t xml:space="preserve"> licitação conduzida pelo </w:t>
      </w:r>
      <w:r w:rsidR="00FB5001" w:rsidRPr="003C10B2">
        <w:rPr>
          <w:sz w:val="22"/>
          <w:szCs w:val="22"/>
          <w:lang w:eastAsia="pt-BR"/>
        </w:rPr>
        <w:t>Banco do Brasil S/A</w:t>
      </w:r>
      <w:r w:rsidR="00445C7A" w:rsidRPr="003C10B2">
        <w:rPr>
          <w:sz w:val="22"/>
          <w:szCs w:val="22"/>
          <w:lang w:eastAsia="pt-BR"/>
        </w:rPr>
        <w:t xml:space="preserve">, mediante pregão para ata </w:t>
      </w:r>
      <w:r w:rsidRPr="003C10B2">
        <w:rPr>
          <w:sz w:val="22"/>
          <w:szCs w:val="22"/>
          <w:lang w:eastAsia="pt-BR"/>
        </w:rPr>
        <w:t>de registro de preços, destinada</w:t>
      </w:r>
      <w:r w:rsidR="00445C7A" w:rsidRPr="003C10B2">
        <w:rPr>
          <w:sz w:val="22"/>
          <w:szCs w:val="22"/>
          <w:lang w:eastAsia="pt-BR"/>
        </w:rPr>
        <w:t xml:space="preserve"> à </w:t>
      </w:r>
      <w:r w:rsidR="00FB5001" w:rsidRPr="003C10B2">
        <w:rPr>
          <w:sz w:val="22"/>
          <w:szCs w:val="22"/>
          <w:lang w:eastAsia="pt-BR"/>
        </w:rPr>
        <w:t xml:space="preserve">aquisição de equipamentos de ar condicionado tipo </w:t>
      </w:r>
      <w:r w:rsidR="00FB5001" w:rsidRPr="003C10B2">
        <w:rPr>
          <w:i/>
          <w:sz w:val="22"/>
          <w:szCs w:val="22"/>
          <w:lang w:eastAsia="pt-BR"/>
        </w:rPr>
        <w:t>Split</w:t>
      </w:r>
      <w:r w:rsidR="00FB5001" w:rsidRPr="003C10B2">
        <w:rPr>
          <w:sz w:val="22"/>
          <w:szCs w:val="22"/>
          <w:lang w:eastAsia="pt-BR"/>
        </w:rPr>
        <w:t>, para as dependências do banco localizadas nos estados do Amapá e Pará</w:t>
      </w:r>
      <w:r w:rsidR="00445C7A" w:rsidRPr="003C10B2">
        <w:rPr>
          <w:sz w:val="22"/>
          <w:szCs w:val="22"/>
          <w:lang w:eastAsia="pt-BR"/>
        </w:rPr>
        <w:t>, apontara</w:t>
      </w:r>
      <w:r w:rsidR="00480618" w:rsidRPr="003C10B2">
        <w:rPr>
          <w:sz w:val="22"/>
          <w:szCs w:val="22"/>
          <w:lang w:eastAsia="pt-BR"/>
        </w:rPr>
        <w:t>, dentre outras irregularidades,</w:t>
      </w:r>
      <w:r w:rsidR="00445C7A" w:rsidRPr="003C10B2">
        <w:rPr>
          <w:sz w:val="22"/>
          <w:szCs w:val="22"/>
          <w:lang w:eastAsia="pt-BR"/>
        </w:rPr>
        <w:t xml:space="preserve"> possível restrição à competitividade do certame. A limitação decorreria da </w:t>
      </w:r>
      <w:r w:rsidR="00480618" w:rsidRPr="003C10B2">
        <w:rPr>
          <w:sz w:val="22"/>
          <w:szCs w:val="22"/>
          <w:lang w:eastAsia="pt-BR"/>
        </w:rPr>
        <w:t xml:space="preserve">organização da licitação </w:t>
      </w:r>
      <w:r w:rsidR="00A67A14" w:rsidRPr="003C10B2">
        <w:rPr>
          <w:sz w:val="22"/>
          <w:szCs w:val="22"/>
          <w:lang w:eastAsia="pt-BR"/>
        </w:rPr>
        <w:t>em um único lote</w:t>
      </w:r>
      <w:r w:rsidR="00480618" w:rsidRPr="003C10B2">
        <w:rPr>
          <w:sz w:val="22"/>
          <w:szCs w:val="22"/>
          <w:lang w:eastAsia="pt-BR"/>
        </w:rPr>
        <w:t xml:space="preserve"> e da adjudicação pelo menor preço global, sem a comprovação da inviabilidade técnica e econômica do parcelamento do objeto em itens</w:t>
      </w:r>
      <w:r w:rsidR="00957B9A" w:rsidRPr="003C10B2">
        <w:rPr>
          <w:sz w:val="22"/>
          <w:szCs w:val="22"/>
          <w:lang w:eastAsia="pt-BR"/>
        </w:rPr>
        <w:t xml:space="preserve">. </w:t>
      </w:r>
      <w:r w:rsidR="00445C7A" w:rsidRPr="003C10B2">
        <w:rPr>
          <w:sz w:val="22"/>
          <w:szCs w:val="22"/>
          <w:lang w:eastAsia="pt-BR"/>
        </w:rPr>
        <w:t>Em juízo de mérito, realizadas as oitivas regimentais após concessão da cautelar pleiteada pelo representante,</w:t>
      </w:r>
      <w:r w:rsidR="00957B9A" w:rsidRPr="003C10B2">
        <w:rPr>
          <w:sz w:val="22"/>
          <w:szCs w:val="22"/>
          <w:lang w:eastAsia="pt-BR"/>
        </w:rPr>
        <w:t xml:space="preserve"> o relator</w:t>
      </w:r>
      <w:r w:rsidR="00445C7A" w:rsidRPr="003C10B2">
        <w:rPr>
          <w:sz w:val="22"/>
          <w:szCs w:val="22"/>
          <w:lang w:eastAsia="pt-BR"/>
        </w:rPr>
        <w:t xml:space="preserve"> </w:t>
      </w:r>
      <w:r w:rsidR="00957B9A" w:rsidRPr="003C10B2">
        <w:rPr>
          <w:sz w:val="22"/>
          <w:szCs w:val="22"/>
          <w:lang w:eastAsia="pt-BR"/>
        </w:rPr>
        <w:t xml:space="preserve">considerou insuficientes os argumentos trazidos pelo Banco do Brasil, mormente no que respeita aos óbices à participação de fabricantes dos equipamentos licitados, decorrentes da </w:t>
      </w:r>
      <w:r w:rsidR="00A67A14" w:rsidRPr="003C10B2">
        <w:rPr>
          <w:sz w:val="22"/>
          <w:szCs w:val="22"/>
          <w:lang w:eastAsia="pt-BR"/>
        </w:rPr>
        <w:t>adoção de</w:t>
      </w:r>
      <w:r w:rsidR="00957B9A" w:rsidRPr="003C10B2">
        <w:rPr>
          <w:sz w:val="22"/>
          <w:szCs w:val="22"/>
          <w:lang w:eastAsia="pt-BR"/>
        </w:rPr>
        <w:t xml:space="preserve"> lote único. Nesse sentido, consignou que </w:t>
      </w:r>
      <w:r w:rsidR="00957B9A" w:rsidRPr="003C10B2">
        <w:rPr>
          <w:i/>
          <w:sz w:val="22"/>
          <w:szCs w:val="22"/>
          <w:lang w:eastAsia="pt-BR"/>
        </w:rPr>
        <w:t>“a falta de parcelamento do objeto, quando este é técnica e economicamente viável, contraria a legislação em vigor (</w:t>
      </w:r>
      <w:proofErr w:type="spellStart"/>
      <w:r w:rsidR="00957B9A" w:rsidRPr="003C10B2">
        <w:rPr>
          <w:i/>
          <w:sz w:val="22"/>
          <w:szCs w:val="22"/>
          <w:lang w:eastAsia="pt-BR"/>
        </w:rPr>
        <w:t>arts</w:t>
      </w:r>
      <w:proofErr w:type="spellEnd"/>
      <w:r w:rsidR="00957B9A" w:rsidRPr="003C10B2">
        <w:rPr>
          <w:i/>
          <w:sz w:val="22"/>
          <w:szCs w:val="22"/>
          <w:lang w:eastAsia="pt-BR"/>
        </w:rPr>
        <w:t>. 15, inciso IV, e 23, § 1°, da Lei nº 8.666/1993) e a jurisprudência consolidada no Tribunal (Súmula nº 247), restringe a competitividade da licitação e prejudica a obtenção da proposta mais vantajosa para a Administração, ao impedir que os fabricantes dos produtos possam participar diretamente da competição”</w:t>
      </w:r>
      <w:r w:rsidR="00957B9A" w:rsidRPr="003C10B2">
        <w:rPr>
          <w:sz w:val="22"/>
          <w:szCs w:val="22"/>
          <w:lang w:eastAsia="pt-BR"/>
        </w:rPr>
        <w:t>.</w:t>
      </w:r>
      <w:r w:rsidR="009A2F68" w:rsidRPr="003C10B2">
        <w:rPr>
          <w:sz w:val="22"/>
          <w:szCs w:val="22"/>
          <w:lang w:eastAsia="pt-BR"/>
        </w:rPr>
        <w:t xml:space="preserve"> Nesse passo, configurada a irregularidade, </w:t>
      </w:r>
      <w:r w:rsidR="00CD6784" w:rsidRPr="003C10B2">
        <w:rPr>
          <w:sz w:val="22"/>
          <w:szCs w:val="22"/>
          <w:lang w:eastAsia="pt-BR"/>
        </w:rPr>
        <w:t>o</w:t>
      </w:r>
      <w:r w:rsidR="009A2F68" w:rsidRPr="003C10B2">
        <w:rPr>
          <w:sz w:val="22"/>
          <w:szCs w:val="22"/>
          <w:lang w:eastAsia="pt-BR"/>
        </w:rPr>
        <w:t xml:space="preserve"> Tribunal, ao acolher o juízo de mérito formulado pelo relator, julgou procedente a Representa</w:t>
      </w:r>
      <w:r w:rsidR="009B7AB7" w:rsidRPr="003C10B2">
        <w:rPr>
          <w:sz w:val="22"/>
          <w:szCs w:val="22"/>
          <w:lang w:eastAsia="pt-BR"/>
        </w:rPr>
        <w:t xml:space="preserve">ção e </w:t>
      </w:r>
      <w:r w:rsidR="009A2F68" w:rsidRPr="003C10B2">
        <w:rPr>
          <w:sz w:val="22"/>
          <w:szCs w:val="22"/>
          <w:lang w:eastAsia="pt-BR"/>
        </w:rPr>
        <w:t>fixou prazo</w:t>
      </w:r>
      <w:r w:rsidR="00CD6784" w:rsidRPr="003C10B2">
        <w:rPr>
          <w:sz w:val="22"/>
          <w:szCs w:val="22"/>
          <w:lang w:eastAsia="pt-BR"/>
        </w:rPr>
        <w:t xml:space="preserve"> para o Banco do Brasil adotar</w:t>
      </w:r>
      <w:r w:rsidR="009B7AB7" w:rsidRPr="003C10B2">
        <w:rPr>
          <w:sz w:val="22"/>
          <w:szCs w:val="22"/>
          <w:lang w:eastAsia="pt-BR"/>
        </w:rPr>
        <w:t xml:space="preserve"> medidas destinadas à</w:t>
      </w:r>
      <w:r w:rsidR="009A2F68" w:rsidRPr="003C10B2">
        <w:rPr>
          <w:sz w:val="22"/>
          <w:szCs w:val="22"/>
          <w:lang w:eastAsia="pt-BR"/>
        </w:rPr>
        <w:t xml:space="preserve"> anulação do </w:t>
      </w:r>
      <w:r w:rsidR="005637ED" w:rsidRPr="003C10B2">
        <w:rPr>
          <w:sz w:val="22"/>
          <w:szCs w:val="22"/>
          <w:lang w:eastAsia="pt-BR"/>
        </w:rPr>
        <w:t>pregão</w:t>
      </w:r>
      <w:r w:rsidR="00445C7A" w:rsidRPr="003C10B2">
        <w:rPr>
          <w:sz w:val="22"/>
          <w:szCs w:val="22"/>
          <w:lang w:eastAsia="pt-BR"/>
        </w:rPr>
        <w:t>.</w:t>
      </w:r>
      <w:r w:rsidR="004B7414">
        <w:rPr>
          <w:sz w:val="22"/>
          <w:szCs w:val="22"/>
        </w:rPr>
        <w:t xml:space="preserve"> </w:t>
      </w:r>
      <w:hyperlink r:id="rId7" w:history="1">
        <w:r w:rsidR="004709A0" w:rsidRPr="001F4885">
          <w:rPr>
            <w:rStyle w:val="Hyperlink"/>
            <w:b/>
            <w:i/>
            <w:sz w:val="22"/>
            <w:szCs w:val="22"/>
          </w:rPr>
          <w:t>Acórdão 1</w:t>
        </w:r>
        <w:r w:rsidR="00445C7A" w:rsidRPr="001F4885">
          <w:rPr>
            <w:rStyle w:val="Hyperlink"/>
            <w:b/>
            <w:i/>
            <w:sz w:val="22"/>
            <w:szCs w:val="22"/>
          </w:rPr>
          <w:t>913</w:t>
        </w:r>
        <w:r w:rsidR="004709A0" w:rsidRPr="001F4885">
          <w:rPr>
            <w:rStyle w:val="Hyperlink"/>
            <w:b/>
            <w:i/>
            <w:sz w:val="22"/>
            <w:szCs w:val="22"/>
          </w:rPr>
          <w:t>/2013-Plenário</w:t>
        </w:r>
      </w:hyperlink>
      <w:r w:rsidR="004709A0" w:rsidRPr="003C10B2">
        <w:rPr>
          <w:b/>
          <w:i/>
          <w:sz w:val="22"/>
          <w:szCs w:val="22"/>
        </w:rPr>
        <w:t xml:space="preserve">, TC </w:t>
      </w:r>
      <w:r w:rsidR="00445C7A" w:rsidRPr="003C10B2">
        <w:rPr>
          <w:b/>
          <w:i/>
          <w:sz w:val="22"/>
          <w:szCs w:val="22"/>
        </w:rPr>
        <w:t>004.526/2013-9</w:t>
      </w:r>
      <w:r w:rsidR="004709A0" w:rsidRPr="003C10B2">
        <w:rPr>
          <w:b/>
          <w:i/>
          <w:sz w:val="22"/>
          <w:szCs w:val="22"/>
        </w:rPr>
        <w:t xml:space="preserve">, relator Ministro José </w:t>
      </w:r>
      <w:proofErr w:type="spellStart"/>
      <w:r w:rsidR="004709A0" w:rsidRPr="003C10B2">
        <w:rPr>
          <w:b/>
          <w:i/>
          <w:sz w:val="22"/>
          <w:szCs w:val="22"/>
        </w:rPr>
        <w:t>Múcio</w:t>
      </w:r>
      <w:proofErr w:type="spellEnd"/>
      <w:r w:rsidR="004709A0" w:rsidRPr="003C10B2">
        <w:rPr>
          <w:b/>
          <w:i/>
          <w:sz w:val="22"/>
          <w:szCs w:val="22"/>
        </w:rPr>
        <w:t xml:space="preserve"> Monteiro, 24.7.2013.</w:t>
      </w:r>
    </w:p>
    <w:p w:rsidR="004709A0" w:rsidRPr="003C10B2" w:rsidRDefault="004709A0" w:rsidP="003C10B2">
      <w:pPr>
        <w:spacing w:after="0"/>
        <w:ind w:left="0"/>
        <w:rPr>
          <w:b/>
          <w:sz w:val="22"/>
          <w:szCs w:val="22"/>
        </w:rPr>
      </w:pPr>
    </w:p>
    <w:p w:rsidR="00175500" w:rsidRPr="003C10B2" w:rsidRDefault="000447EE" w:rsidP="003C10B2">
      <w:pPr>
        <w:spacing w:after="0"/>
        <w:ind w:left="0"/>
        <w:rPr>
          <w:b/>
          <w:sz w:val="22"/>
          <w:szCs w:val="22"/>
          <w:lang w:eastAsia="pt-BR"/>
        </w:rPr>
      </w:pPr>
      <w:r w:rsidRPr="003C10B2">
        <w:rPr>
          <w:b/>
          <w:sz w:val="22"/>
          <w:szCs w:val="22"/>
        </w:rPr>
        <w:t>2</w:t>
      </w:r>
      <w:r w:rsidR="00175500" w:rsidRPr="003C10B2">
        <w:rPr>
          <w:b/>
          <w:sz w:val="22"/>
          <w:szCs w:val="22"/>
        </w:rPr>
        <w:t xml:space="preserve">. </w:t>
      </w:r>
      <w:r w:rsidR="00FC330D" w:rsidRPr="003C10B2">
        <w:rPr>
          <w:b/>
          <w:sz w:val="22"/>
          <w:szCs w:val="22"/>
        </w:rPr>
        <w:t xml:space="preserve">A </w:t>
      </w:r>
      <w:r w:rsidR="00D77DB1" w:rsidRPr="003C10B2">
        <w:rPr>
          <w:b/>
          <w:sz w:val="22"/>
          <w:szCs w:val="22"/>
        </w:rPr>
        <w:t>contratação pela Administração</w:t>
      </w:r>
      <w:r w:rsidR="00FC330D" w:rsidRPr="003C10B2">
        <w:rPr>
          <w:b/>
          <w:sz w:val="22"/>
          <w:szCs w:val="22"/>
        </w:rPr>
        <w:t xml:space="preserve"> de empresas pertencentes a parentes de </w:t>
      </w:r>
      <w:r w:rsidR="008A4A7A" w:rsidRPr="003C10B2">
        <w:rPr>
          <w:b/>
          <w:sz w:val="22"/>
          <w:szCs w:val="22"/>
        </w:rPr>
        <w:t>gestor público envolvido</w:t>
      </w:r>
      <w:r w:rsidR="00FC330D" w:rsidRPr="003C10B2">
        <w:rPr>
          <w:b/>
          <w:sz w:val="22"/>
          <w:szCs w:val="22"/>
        </w:rPr>
        <w:t xml:space="preserve"> </w:t>
      </w:r>
      <w:r w:rsidR="008A4A7A" w:rsidRPr="003C10B2">
        <w:rPr>
          <w:b/>
          <w:sz w:val="22"/>
          <w:szCs w:val="22"/>
        </w:rPr>
        <w:t>no processo caracteriza, diante do manifesto</w:t>
      </w:r>
      <w:r w:rsidR="00FC330D" w:rsidRPr="003C10B2">
        <w:rPr>
          <w:b/>
          <w:sz w:val="22"/>
          <w:szCs w:val="22"/>
        </w:rPr>
        <w:t xml:space="preserve"> conflito de interesses</w:t>
      </w:r>
      <w:r w:rsidR="008A4A7A" w:rsidRPr="003C10B2">
        <w:rPr>
          <w:b/>
          <w:sz w:val="22"/>
          <w:szCs w:val="22"/>
        </w:rPr>
        <w:t>,</w:t>
      </w:r>
      <w:r w:rsidR="00FC330D" w:rsidRPr="003C10B2">
        <w:rPr>
          <w:b/>
          <w:sz w:val="22"/>
          <w:szCs w:val="22"/>
        </w:rPr>
        <w:t xml:space="preserve"> </w:t>
      </w:r>
      <w:r w:rsidR="008A4A7A" w:rsidRPr="003C10B2">
        <w:rPr>
          <w:b/>
          <w:sz w:val="22"/>
          <w:szCs w:val="22"/>
        </w:rPr>
        <w:t>violação aos</w:t>
      </w:r>
      <w:r w:rsidR="00FC330D" w:rsidRPr="003C10B2">
        <w:rPr>
          <w:b/>
          <w:sz w:val="22"/>
          <w:szCs w:val="22"/>
        </w:rPr>
        <w:t xml:space="preserve"> princípios constitucionais da moralidade e da impessoalidade.</w:t>
      </w:r>
    </w:p>
    <w:p w:rsidR="00175500" w:rsidRPr="003C10B2" w:rsidRDefault="006A5B87" w:rsidP="003C10B2">
      <w:pPr>
        <w:spacing w:after="0"/>
        <w:ind w:left="0"/>
        <w:rPr>
          <w:sz w:val="22"/>
          <w:szCs w:val="22"/>
        </w:rPr>
      </w:pPr>
      <w:r w:rsidRPr="003C10B2">
        <w:rPr>
          <w:sz w:val="22"/>
          <w:szCs w:val="22"/>
        </w:rPr>
        <w:t xml:space="preserve">Denúncia relativa </w:t>
      </w:r>
      <w:r w:rsidR="005B3AC9" w:rsidRPr="003C10B2">
        <w:rPr>
          <w:sz w:val="22"/>
          <w:szCs w:val="22"/>
        </w:rPr>
        <w:t>a contratações</w:t>
      </w:r>
      <w:r w:rsidRPr="003C10B2">
        <w:rPr>
          <w:sz w:val="22"/>
          <w:szCs w:val="22"/>
        </w:rPr>
        <w:t xml:space="preserve"> conduzida</w:t>
      </w:r>
      <w:r w:rsidR="005B3AC9" w:rsidRPr="003C10B2">
        <w:rPr>
          <w:sz w:val="22"/>
          <w:szCs w:val="22"/>
        </w:rPr>
        <w:t>s pela</w:t>
      </w:r>
      <w:r w:rsidRPr="003C10B2">
        <w:rPr>
          <w:sz w:val="22"/>
          <w:szCs w:val="22"/>
        </w:rPr>
        <w:t xml:space="preserve"> </w:t>
      </w:r>
      <w:r w:rsidR="005B3AC9" w:rsidRPr="003C10B2">
        <w:rPr>
          <w:sz w:val="22"/>
          <w:szCs w:val="22"/>
        </w:rPr>
        <w:t xml:space="preserve">Prefeitura Municipal de </w:t>
      </w:r>
      <w:proofErr w:type="spellStart"/>
      <w:r w:rsidR="005B3AC9" w:rsidRPr="003C10B2">
        <w:rPr>
          <w:sz w:val="22"/>
          <w:szCs w:val="22"/>
        </w:rPr>
        <w:t>Urucuia</w:t>
      </w:r>
      <w:proofErr w:type="spellEnd"/>
      <w:r w:rsidR="005B3AC9" w:rsidRPr="003C10B2">
        <w:rPr>
          <w:sz w:val="22"/>
          <w:szCs w:val="22"/>
        </w:rPr>
        <w:t>/MG</w:t>
      </w:r>
      <w:r w:rsidRPr="003C10B2">
        <w:rPr>
          <w:sz w:val="22"/>
          <w:szCs w:val="22"/>
        </w:rPr>
        <w:t xml:space="preserve"> apontara</w:t>
      </w:r>
      <w:r w:rsidR="005B3AC9" w:rsidRPr="003C10B2">
        <w:rPr>
          <w:sz w:val="22"/>
          <w:szCs w:val="22"/>
        </w:rPr>
        <w:t>, dentre outras irregularidades,</w:t>
      </w:r>
      <w:r w:rsidRPr="003C10B2">
        <w:rPr>
          <w:sz w:val="22"/>
          <w:szCs w:val="22"/>
        </w:rPr>
        <w:t xml:space="preserve"> </w:t>
      </w:r>
      <w:r w:rsidR="005B3AC9" w:rsidRPr="003C10B2">
        <w:rPr>
          <w:sz w:val="22"/>
          <w:szCs w:val="22"/>
        </w:rPr>
        <w:t>a contratação</w:t>
      </w:r>
      <w:r w:rsidR="00C351DF" w:rsidRPr="00C351DF">
        <w:rPr>
          <w:sz w:val="22"/>
          <w:szCs w:val="22"/>
        </w:rPr>
        <w:t xml:space="preserve"> </w:t>
      </w:r>
      <w:r w:rsidR="00C351DF" w:rsidRPr="003C10B2">
        <w:rPr>
          <w:sz w:val="22"/>
          <w:szCs w:val="22"/>
        </w:rPr>
        <w:t>do pai do prefeito municipal na condição de empresário individual</w:t>
      </w:r>
      <w:r w:rsidR="0044417A">
        <w:rPr>
          <w:sz w:val="22"/>
          <w:szCs w:val="22"/>
        </w:rPr>
        <w:t>, decorrente de pregões presenciais</w:t>
      </w:r>
      <w:r w:rsidR="0044417A" w:rsidRPr="0044417A">
        <w:rPr>
          <w:sz w:val="22"/>
          <w:szCs w:val="22"/>
        </w:rPr>
        <w:t xml:space="preserve"> </w:t>
      </w:r>
      <w:r w:rsidR="0044417A" w:rsidRPr="003C10B2">
        <w:rPr>
          <w:sz w:val="22"/>
          <w:szCs w:val="22"/>
        </w:rPr>
        <w:t>para o fornecimento de gêneros alimentícios e material de higiene e limpeza</w:t>
      </w:r>
      <w:r w:rsidRPr="003C10B2">
        <w:rPr>
          <w:sz w:val="22"/>
          <w:szCs w:val="22"/>
        </w:rPr>
        <w:t xml:space="preserve">. </w:t>
      </w:r>
      <w:r w:rsidR="009346EA" w:rsidRPr="003C10B2">
        <w:rPr>
          <w:sz w:val="22"/>
          <w:szCs w:val="22"/>
        </w:rPr>
        <w:t>Realizado o contraditório</w:t>
      </w:r>
      <w:r w:rsidRPr="003C10B2">
        <w:rPr>
          <w:sz w:val="22"/>
          <w:szCs w:val="22"/>
        </w:rPr>
        <w:t xml:space="preserve">, </w:t>
      </w:r>
      <w:r w:rsidR="009346EA" w:rsidRPr="003C10B2">
        <w:rPr>
          <w:sz w:val="22"/>
          <w:szCs w:val="22"/>
        </w:rPr>
        <w:t xml:space="preserve">o </w:t>
      </w:r>
      <w:r w:rsidR="00315888" w:rsidRPr="003C10B2">
        <w:rPr>
          <w:sz w:val="22"/>
          <w:szCs w:val="22"/>
        </w:rPr>
        <w:t>gestor</w:t>
      </w:r>
      <w:r w:rsidR="009346EA" w:rsidRPr="003C10B2">
        <w:rPr>
          <w:sz w:val="22"/>
          <w:szCs w:val="22"/>
        </w:rPr>
        <w:t xml:space="preserve"> permaneceu silente no </w:t>
      </w:r>
      <w:r w:rsidR="00E12AD1" w:rsidRPr="003C10B2">
        <w:rPr>
          <w:sz w:val="22"/>
          <w:szCs w:val="22"/>
        </w:rPr>
        <w:t>tocante</w:t>
      </w:r>
      <w:r w:rsidR="009346EA" w:rsidRPr="003C10B2">
        <w:rPr>
          <w:sz w:val="22"/>
          <w:szCs w:val="22"/>
        </w:rPr>
        <w:t xml:space="preserve"> à contratação do pai, configurando, dessa forma, </w:t>
      </w:r>
      <w:proofErr w:type="spellStart"/>
      <w:r w:rsidR="009346EA" w:rsidRPr="003C10B2">
        <w:rPr>
          <w:sz w:val="22"/>
          <w:szCs w:val="22"/>
        </w:rPr>
        <w:t>a</w:t>
      </w:r>
      <w:proofErr w:type="spellEnd"/>
      <w:r w:rsidR="009346EA" w:rsidRPr="003C10B2">
        <w:rPr>
          <w:sz w:val="22"/>
          <w:szCs w:val="22"/>
        </w:rPr>
        <w:t xml:space="preserve"> revelia</w:t>
      </w:r>
      <w:r w:rsidRPr="003C10B2">
        <w:rPr>
          <w:sz w:val="22"/>
          <w:szCs w:val="22"/>
        </w:rPr>
        <w:t xml:space="preserve">. </w:t>
      </w:r>
      <w:r w:rsidR="003179E3" w:rsidRPr="003C10B2">
        <w:rPr>
          <w:sz w:val="22"/>
          <w:szCs w:val="22"/>
        </w:rPr>
        <w:t>Sobre o assunto, consignou o relator que</w:t>
      </w:r>
      <w:r w:rsidRPr="003C10B2">
        <w:rPr>
          <w:sz w:val="22"/>
          <w:szCs w:val="22"/>
        </w:rPr>
        <w:t xml:space="preserve"> “</w:t>
      </w:r>
      <w:r w:rsidR="000447EE" w:rsidRPr="003C10B2">
        <w:rPr>
          <w:sz w:val="22"/>
          <w:szCs w:val="22"/>
        </w:rPr>
        <w:t>a</w:t>
      </w:r>
      <w:r w:rsidR="003179E3" w:rsidRPr="003C10B2">
        <w:rPr>
          <w:i/>
          <w:sz w:val="22"/>
          <w:szCs w:val="22"/>
        </w:rPr>
        <w:t xml:space="preserve"> despeito de não haver, na Lei nº 8.666/1993, vedação expressa de contratação, pela Administração, de empresas pertencentes a parentes de gestores públicos envolvidos no processo, a jurisprudência desta Corte tem se firmado no sentido de considerar que há um evidente e indesejado conflito de interesses e que há violação dos princípios constitucionais da moralidade e da impessoalidade</w:t>
      </w:r>
      <w:r w:rsidRPr="003C10B2">
        <w:rPr>
          <w:sz w:val="22"/>
          <w:szCs w:val="22"/>
        </w:rPr>
        <w:t xml:space="preserve">”. </w:t>
      </w:r>
      <w:r w:rsidR="00315888" w:rsidRPr="003C10B2">
        <w:rPr>
          <w:sz w:val="22"/>
          <w:szCs w:val="22"/>
        </w:rPr>
        <w:t xml:space="preserve">Exemplificou </w:t>
      </w:r>
      <w:r w:rsidR="00AE0DE1" w:rsidRPr="003C10B2">
        <w:rPr>
          <w:sz w:val="22"/>
          <w:szCs w:val="22"/>
        </w:rPr>
        <w:t xml:space="preserve">transcrevendo trecho do </w:t>
      </w:r>
      <w:r w:rsidR="000447EE" w:rsidRPr="003C10B2">
        <w:rPr>
          <w:sz w:val="22"/>
          <w:szCs w:val="22"/>
        </w:rPr>
        <w:t>voto condutor do Acórdão</w:t>
      </w:r>
      <w:r w:rsidR="00AE0DE1" w:rsidRPr="003C10B2">
        <w:rPr>
          <w:sz w:val="22"/>
          <w:szCs w:val="22"/>
        </w:rPr>
        <w:t xml:space="preserve"> 1.511/2013-Plenário</w:t>
      </w:r>
      <w:r w:rsidR="00315888" w:rsidRPr="003C10B2">
        <w:rPr>
          <w:sz w:val="22"/>
          <w:szCs w:val="22"/>
        </w:rPr>
        <w:t xml:space="preserve">, no qual é enfatizada a afronta aos princípios constitucionais, mormente nos casos em que o servidor/gestor público atua na condição de autoridade </w:t>
      </w:r>
      <w:proofErr w:type="spellStart"/>
      <w:r w:rsidR="00315888" w:rsidRPr="003C10B2">
        <w:rPr>
          <w:sz w:val="22"/>
          <w:szCs w:val="22"/>
        </w:rPr>
        <w:t>homologadora</w:t>
      </w:r>
      <w:proofErr w:type="spellEnd"/>
      <w:r w:rsidR="00315888" w:rsidRPr="003C10B2">
        <w:rPr>
          <w:sz w:val="22"/>
          <w:szCs w:val="22"/>
        </w:rPr>
        <w:t xml:space="preserve"> do certame.</w:t>
      </w:r>
      <w:r w:rsidR="0018106F" w:rsidRPr="003C10B2">
        <w:rPr>
          <w:sz w:val="22"/>
          <w:szCs w:val="22"/>
        </w:rPr>
        <w:t xml:space="preserve"> Em conclusão, diante da gravidade do fato, formulou minuta de acórdão, acolhida pelo Plenário, julgando</w:t>
      </w:r>
      <w:r w:rsidRPr="003C10B2">
        <w:rPr>
          <w:sz w:val="22"/>
          <w:szCs w:val="22"/>
        </w:rPr>
        <w:t xml:space="preserve"> parcialmente procedente a </w:t>
      </w:r>
      <w:r w:rsidR="00E22126" w:rsidRPr="003C10B2">
        <w:rPr>
          <w:sz w:val="22"/>
          <w:szCs w:val="22"/>
        </w:rPr>
        <w:t>Denúncia</w:t>
      </w:r>
      <w:r w:rsidR="0018106F" w:rsidRPr="003C10B2">
        <w:rPr>
          <w:sz w:val="22"/>
          <w:szCs w:val="22"/>
        </w:rPr>
        <w:t xml:space="preserve"> e</w:t>
      </w:r>
      <w:r w:rsidRPr="003C10B2">
        <w:rPr>
          <w:sz w:val="22"/>
          <w:szCs w:val="22"/>
        </w:rPr>
        <w:t xml:space="preserve"> </w:t>
      </w:r>
      <w:r w:rsidR="00E22126" w:rsidRPr="003C10B2">
        <w:rPr>
          <w:sz w:val="22"/>
          <w:szCs w:val="22"/>
        </w:rPr>
        <w:t xml:space="preserve">sancionando o </w:t>
      </w:r>
      <w:r w:rsidR="00AA7B8C" w:rsidRPr="003C10B2">
        <w:rPr>
          <w:sz w:val="22"/>
          <w:szCs w:val="22"/>
        </w:rPr>
        <w:t>gestor</w:t>
      </w:r>
      <w:r w:rsidR="00E22126" w:rsidRPr="003C10B2">
        <w:rPr>
          <w:sz w:val="22"/>
          <w:szCs w:val="22"/>
        </w:rPr>
        <w:t xml:space="preserve"> </w:t>
      </w:r>
      <w:r w:rsidR="008A2B57" w:rsidRPr="003C10B2">
        <w:rPr>
          <w:sz w:val="22"/>
          <w:szCs w:val="22"/>
        </w:rPr>
        <w:t>com a</w:t>
      </w:r>
      <w:r w:rsidR="00E22126" w:rsidRPr="003C10B2">
        <w:rPr>
          <w:sz w:val="22"/>
          <w:szCs w:val="22"/>
        </w:rPr>
        <w:t xml:space="preserve"> multa</w:t>
      </w:r>
      <w:r w:rsidR="008A2B57" w:rsidRPr="003C10B2">
        <w:rPr>
          <w:sz w:val="22"/>
          <w:szCs w:val="22"/>
        </w:rPr>
        <w:t xml:space="preserve"> </w:t>
      </w:r>
      <w:r w:rsidR="0018106F" w:rsidRPr="003C10B2">
        <w:rPr>
          <w:sz w:val="22"/>
          <w:szCs w:val="22"/>
        </w:rPr>
        <w:t>capitulada no</w:t>
      </w:r>
      <w:r w:rsidR="008A2B57" w:rsidRPr="003C10B2">
        <w:rPr>
          <w:sz w:val="22"/>
          <w:szCs w:val="22"/>
        </w:rPr>
        <w:t xml:space="preserve"> art. 58, inciso II, da Lei 8.443/92</w:t>
      </w:r>
      <w:r w:rsidRPr="003C10B2">
        <w:rPr>
          <w:sz w:val="22"/>
          <w:szCs w:val="22"/>
        </w:rPr>
        <w:t xml:space="preserve">. </w:t>
      </w:r>
      <w:hyperlink r:id="rId8" w:history="1">
        <w:r w:rsidR="000717EC" w:rsidRPr="001F4885">
          <w:rPr>
            <w:rStyle w:val="Hyperlink"/>
            <w:b/>
            <w:i/>
            <w:sz w:val="22"/>
            <w:szCs w:val="22"/>
          </w:rPr>
          <w:t>Acórdão 1941</w:t>
        </w:r>
        <w:r w:rsidRPr="001F4885">
          <w:rPr>
            <w:rStyle w:val="Hyperlink"/>
            <w:b/>
            <w:i/>
            <w:sz w:val="22"/>
            <w:szCs w:val="22"/>
          </w:rPr>
          <w:t>/2013-Plenário</w:t>
        </w:r>
      </w:hyperlink>
      <w:r w:rsidRPr="003C10B2">
        <w:rPr>
          <w:b/>
          <w:i/>
          <w:sz w:val="22"/>
          <w:szCs w:val="22"/>
        </w:rPr>
        <w:t xml:space="preserve">, TC </w:t>
      </w:r>
      <w:r w:rsidR="000717EC" w:rsidRPr="003C10B2">
        <w:rPr>
          <w:b/>
          <w:i/>
          <w:sz w:val="22"/>
          <w:szCs w:val="22"/>
        </w:rPr>
        <w:t>025.582/2011-9</w:t>
      </w:r>
      <w:r w:rsidRPr="003C10B2">
        <w:rPr>
          <w:b/>
          <w:i/>
          <w:sz w:val="22"/>
          <w:szCs w:val="22"/>
        </w:rPr>
        <w:t xml:space="preserve">, relator Ministro </w:t>
      </w:r>
      <w:r w:rsidR="00C229D9" w:rsidRPr="003C10B2">
        <w:rPr>
          <w:b/>
          <w:i/>
          <w:sz w:val="22"/>
          <w:szCs w:val="22"/>
        </w:rPr>
        <w:t xml:space="preserve">José </w:t>
      </w:r>
      <w:proofErr w:type="spellStart"/>
      <w:r w:rsidR="00C229D9" w:rsidRPr="003C10B2">
        <w:rPr>
          <w:b/>
          <w:i/>
          <w:sz w:val="22"/>
          <w:szCs w:val="22"/>
        </w:rPr>
        <w:t>Múcio</w:t>
      </w:r>
      <w:proofErr w:type="spellEnd"/>
      <w:r w:rsidR="00C229D9" w:rsidRPr="003C10B2">
        <w:rPr>
          <w:b/>
          <w:i/>
          <w:sz w:val="22"/>
          <w:szCs w:val="22"/>
        </w:rPr>
        <w:t xml:space="preserve"> Monteiro</w:t>
      </w:r>
      <w:r w:rsidRPr="003C10B2">
        <w:rPr>
          <w:b/>
          <w:i/>
          <w:sz w:val="22"/>
          <w:szCs w:val="22"/>
        </w:rPr>
        <w:t>, 2</w:t>
      </w:r>
      <w:r w:rsidR="00C229D9" w:rsidRPr="003C10B2">
        <w:rPr>
          <w:b/>
          <w:i/>
          <w:sz w:val="22"/>
          <w:szCs w:val="22"/>
        </w:rPr>
        <w:t>4</w:t>
      </w:r>
      <w:r w:rsidRPr="003C10B2">
        <w:rPr>
          <w:b/>
          <w:i/>
          <w:sz w:val="22"/>
          <w:szCs w:val="22"/>
        </w:rPr>
        <w:t>.</w:t>
      </w:r>
      <w:r w:rsidR="00C229D9" w:rsidRPr="003C10B2">
        <w:rPr>
          <w:b/>
          <w:i/>
          <w:sz w:val="22"/>
          <w:szCs w:val="22"/>
        </w:rPr>
        <w:t>7</w:t>
      </w:r>
      <w:r w:rsidRPr="003C10B2">
        <w:rPr>
          <w:b/>
          <w:i/>
          <w:sz w:val="22"/>
          <w:szCs w:val="22"/>
        </w:rPr>
        <w:t>.2013.</w:t>
      </w:r>
    </w:p>
    <w:p w:rsidR="003933B2" w:rsidRPr="003C10B2" w:rsidRDefault="003933B2" w:rsidP="003C10B2">
      <w:pPr>
        <w:pStyle w:val="Default"/>
        <w:jc w:val="both"/>
        <w:rPr>
          <w:b/>
          <w:sz w:val="22"/>
          <w:szCs w:val="22"/>
        </w:rPr>
      </w:pPr>
    </w:p>
    <w:p w:rsidR="003933B2" w:rsidRPr="003C10B2" w:rsidRDefault="000447EE" w:rsidP="003C10B2">
      <w:pPr>
        <w:pStyle w:val="Default"/>
        <w:jc w:val="both"/>
        <w:rPr>
          <w:b/>
          <w:color w:val="auto"/>
          <w:sz w:val="22"/>
          <w:szCs w:val="22"/>
        </w:rPr>
      </w:pPr>
      <w:r w:rsidRPr="003C10B2">
        <w:rPr>
          <w:b/>
          <w:color w:val="auto"/>
          <w:sz w:val="22"/>
          <w:szCs w:val="22"/>
        </w:rPr>
        <w:t xml:space="preserve">3. </w:t>
      </w:r>
      <w:r w:rsidR="003933B2" w:rsidRPr="003C10B2">
        <w:rPr>
          <w:b/>
          <w:color w:val="auto"/>
          <w:sz w:val="22"/>
          <w:szCs w:val="22"/>
        </w:rPr>
        <w:t>As exigências legais e normativas aplicáveis aos aditivos devem ser, em regra, as mesmas exigíveis do contrato de que decorrem.</w:t>
      </w:r>
    </w:p>
    <w:p w:rsidR="003933B2" w:rsidRPr="003C10B2" w:rsidRDefault="003933B2" w:rsidP="003C10B2">
      <w:pPr>
        <w:pStyle w:val="Default"/>
        <w:jc w:val="both"/>
        <w:rPr>
          <w:b/>
          <w:i/>
          <w:color w:val="auto"/>
          <w:sz w:val="22"/>
          <w:szCs w:val="22"/>
        </w:rPr>
      </w:pPr>
      <w:r w:rsidRPr="003C10B2">
        <w:rPr>
          <w:sz w:val="22"/>
          <w:szCs w:val="22"/>
        </w:rPr>
        <w:t xml:space="preserve">Tomada de </w:t>
      </w:r>
      <w:r w:rsidR="005D0574">
        <w:rPr>
          <w:sz w:val="22"/>
          <w:szCs w:val="22"/>
        </w:rPr>
        <w:t>C</w:t>
      </w:r>
      <w:r w:rsidRPr="003C10B2">
        <w:rPr>
          <w:sz w:val="22"/>
          <w:szCs w:val="22"/>
        </w:rPr>
        <w:t xml:space="preserve">ontas </w:t>
      </w:r>
      <w:r w:rsidR="005D0574">
        <w:rPr>
          <w:sz w:val="22"/>
          <w:szCs w:val="22"/>
        </w:rPr>
        <w:t>E</w:t>
      </w:r>
      <w:r w:rsidRPr="003C10B2">
        <w:rPr>
          <w:sz w:val="22"/>
          <w:szCs w:val="22"/>
        </w:rPr>
        <w:t>special referente às obras de duplicação da rodovia estadual AC-040, conduzidas pelo Departamento Estadual de Estradas de Rodagem, Hidrovias e Infraestrutura do Acre (</w:t>
      </w:r>
      <w:proofErr w:type="spellStart"/>
      <w:r w:rsidRPr="003C10B2">
        <w:rPr>
          <w:sz w:val="22"/>
          <w:szCs w:val="22"/>
        </w:rPr>
        <w:t>Deracre</w:t>
      </w:r>
      <w:proofErr w:type="spellEnd"/>
      <w:r w:rsidRPr="003C10B2">
        <w:rPr>
          <w:sz w:val="22"/>
          <w:szCs w:val="22"/>
        </w:rPr>
        <w:t xml:space="preserve">) e realizadas com o aporte de recursos federais repassados pela Superintendência da Zona Franca de Manaus (Suframa), apontara, </w:t>
      </w:r>
      <w:r w:rsidR="000447EE" w:rsidRPr="003C10B2">
        <w:rPr>
          <w:sz w:val="22"/>
          <w:szCs w:val="22"/>
        </w:rPr>
        <w:t>d</w:t>
      </w:r>
      <w:r w:rsidRPr="003C10B2">
        <w:rPr>
          <w:sz w:val="22"/>
          <w:szCs w:val="22"/>
        </w:rPr>
        <w:t xml:space="preserve">entre outras possíveis irregularidades causadoras de prejuízo ao erário, superfaturamento resultante da redução de 2,36% no desconto global obtido na contratação em razão dos aditivos firmados. Os fundamentos utilizados pela unidade técnica foram a alteração do equilíbrio econômico-financeiro da avença e, principalmente, o disposto no art. 106, § 6º da Lei 11.768/2008 (LDO 2009). A relatora considerou de </w:t>
      </w:r>
      <w:r w:rsidRPr="003C10B2">
        <w:rPr>
          <w:i/>
          <w:sz w:val="22"/>
          <w:szCs w:val="22"/>
        </w:rPr>
        <w:t>“duvidosa legalidade”</w:t>
      </w:r>
      <w:r w:rsidRPr="003C10B2">
        <w:rPr>
          <w:sz w:val="22"/>
          <w:szCs w:val="22"/>
        </w:rPr>
        <w:t xml:space="preserve"> a aplicação dessa </w:t>
      </w:r>
      <w:r w:rsidR="005D0574">
        <w:rPr>
          <w:sz w:val="22"/>
          <w:szCs w:val="22"/>
        </w:rPr>
        <w:t>LDO de 2009</w:t>
      </w:r>
      <w:r w:rsidRPr="003C10B2">
        <w:rPr>
          <w:sz w:val="22"/>
          <w:szCs w:val="22"/>
        </w:rPr>
        <w:t xml:space="preserve"> ao caso em exame. Esclareceu que </w:t>
      </w:r>
      <w:r w:rsidRPr="003C10B2">
        <w:rPr>
          <w:i/>
          <w:sz w:val="22"/>
          <w:szCs w:val="22"/>
        </w:rPr>
        <w:t xml:space="preserve">“a norma que proíbe a redução do desconto global passou a constar das leis de diretrizes orçamentárias apenas </w:t>
      </w:r>
      <w:r w:rsidRPr="003C10B2">
        <w:rPr>
          <w:b/>
          <w:bCs/>
          <w:i/>
          <w:sz w:val="22"/>
          <w:szCs w:val="22"/>
        </w:rPr>
        <w:t>a partir de agosto de 2008</w:t>
      </w:r>
      <w:r w:rsidRPr="003C10B2">
        <w:rPr>
          <w:i/>
          <w:sz w:val="22"/>
          <w:szCs w:val="22"/>
        </w:rPr>
        <w:t xml:space="preserve">, com a </w:t>
      </w:r>
      <w:r w:rsidRPr="003C10B2">
        <w:rPr>
          <w:i/>
          <w:color w:val="auto"/>
          <w:sz w:val="22"/>
          <w:szCs w:val="22"/>
        </w:rPr>
        <w:t xml:space="preserve">publicação da LDO 2009. Não há, nas leis de diretrizes orçamentárias precedentes, disposição nesse sentido. É de se notar que </w:t>
      </w:r>
      <w:r w:rsidRPr="003C10B2">
        <w:rPr>
          <w:b/>
          <w:bCs/>
          <w:i/>
          <w:color w:val="auto"/>
          <w:sz w:val="22"/>
          <w:szCs w:val="22"/>
        </w:rPr>
        <w:t>o contrato ... foi assinado em 12 de maio de 2008</w:t>
      </w:r>
      <w:r w:rsidRPr="003C10B2">
        <w:rPr>
          <w:i/>
          <w:color w:val="auto"/>
          <w:sz w:val="22"/>
          <w:szCs w:val="22"/>
        </w:rPr>
        <w:t>, sob a égide da LDO 2008, Lei 11.514/2007, publicada em 13 de agosto de 2007. Assim, como a LDO 2009 teve vigência apenas a partir de 14 de agosto de 2008, não pode ser considerada norma vinculante ao contrato”</w:t>
      </w:r>
      <w:r w:rsidRPr="003C10B2">
        <w:rPr>
          <w:color w:val="auto"/>
          <w:sz w:val="22"/>
          <w:szCs w:val="22"/>
        </w:rPr>
        <w:t xml:space="preserve"> (grifos no original). Arrematou: </w:t>
      </w:r>
      <w:r w:rsidRPr="003C10B2">
        <w:rPr>
          <w:i/>
          <w:color w:val="auto"/>
          <w:sz w:val="22"/>
          <w:szCs w:val="22"/>
        </w:rPr>
        <w:t>“não podem ser ignorados nesse contexto princípios basilares como o do ato jurídico perfeito e da irretroatividade da lei, especialmente porque os termos aditivos não são institutos autônomos, independentes. É princípio comezinho do Direito que o acessório, por uma questão de lógica e princípio – vide artigos 92 e 93 do novel Código Civil – acompanha o principal, constituindo-se, a partir daí, num todo indivisível. Os aditivos devem, portanto, seguir a sorte do principal, de maneira que, em regra, as exigências legais e normativas aplicáveis ao primeiro, o são, também, exigíveis dos termos que dele decorrem”</w:t>
      </w:r>
      <w:r w:rsidRPr="003C10B2">
        <w:rPr>
          <w:color w:val="auto"/>
          <w:sz w:val="22"/>
          <w:szCs w:val="22"/>
        </w:rPr>
        <w:t>. A relatora também não vislumbrou quebra do equilíbrio econômico-financeiro em razão da redução do desconto citado, diante de um desconto remanescente da ordem de 19,10%. Acatamento das defesas quanto ao ponto. Subsistência de outras irregularidades.</w:t>
      </w:r>
      <w:r w:rsidR="00F677AF" w:rsidRPr="00F677AF">
        <w:t xml:space="preserve"> </w:t>
      </w:r>
      <w:hyperlink r:id="rId9" w:history="1">
        <w:r w:rsidR="00F677AF" w:rsidRPr="00F677AF">
          <w:rPr>
            <w:rStyle w:val="Hyperlink"/>
            <w:b/>
            <w:i/>
            <w:sz w:val="22"/>
            <w:szCs w:val="22"/>
          </w:rPr>
          <w:t>Acórdão 1918/2013-Plenário</w:t>
        </w:r>
      </w:hyperlink>
      <w:r w:rsidRPr="003C10B2">
        <w:rPr>
          <w:b/>
          <w:i/>
          <w:color w:val="auto"/>
          <w:sz w:val="22"/>
          <w:szCs w:val="22"/>
        </w:rPr>
        <w:t>, TC 005.924/2011-1, relatora Ministra Ana Arraes, 24.7.2013.</w:t>
      </w:r>
    </w:p>
    <w:p w:rsidR="003933B2" w:rsidRPr="003C10B2" w:rsidRDefault="003933B2" w:rsidP="003C10B2">
      <w:pPr>
        <w:pStyle w:val="Default"/>
        <w:jc w:val="both"/>
        <w:rPr>
          <w:b/>
          <w:sz w:val="22"/>
          <w:szCs w:val="22"/>
        </w:rPr>
      </w:pPr>
    </w:p>
    <w:p w:rsidR="00C65EC2" w:rsidRPr="003C10B2" w:rsidRDefault="0063016C" w:rsidP="003C10B2">
      <w:pPr>
        <w:pStyle w:val="Default"/>
        <w:jc w:val="both"/>
        <w:rPr>
          <w:b/>
          <w:sz w:val="22"/>
          <w:szCs w:val="22"/>
        </w:rPr>
      </w:pPr>
      <w:r w:rsidRPr="003C10B2">
        <w:rPr>
          <w:b/>
          <w:sz w:val="22"/>
          <w:szCs w:val="22"/>
        </w:rPr>
        <w:t xml:space="preserve">4. </w:t>
      </w:r>
      <w:r w:rsidR="00C65EC2" w:rsidRPr="003C10B2">
        <w:rPr>
          <w:b/>
          <w:sz w:val="22"/>
          <w:szCs w:val="22"/>
        </w:rPr>
        <w:t>Os aditivos devem observar os preços de serviços e insumos firmados no contrato e, caso estes não constem do ajuste, devem ser consentâneos com os preços praticados no mercado.</w:t>
      </w:r>
    </w:p>
    <w:p w:rsidR="00C65EC2" w:rsidRPr="003C10B2" w:rsidRDefault="00C65EC2" w:rsidP="003C10B2">
      <w:pPr>
        <w:pStyle w:val="Default"/>
        <w:jc w:val="both"/>
        <w:rPr>
          <w:sz w:val="22"/>
          <w:szCs w:val="22"/>
        </w:rPr>
      </w:pPr>
      <w:r w:rsidRPr="003C10B2">
        <w:rPr>
          <w:sz w:val="22"/>
          <w:szCs w:val="22"/>
        </w:rPr>
        <w:t>Levantamento de auditoria no contrato de execução da estrada de acesso ao Complexo Petroquímico do Rio de Janeiro (</w:t>
      </w:r>
      <w:proofErr w:type="spellStart"/>
      <w:r w:rsidRPr="003C10B2">
        <w:rPr>
          <w:sz w:val="22"/>
          <w:szCs w:val="22"/>
        </w:rPr>
        <w:t>Comperj</w:t>
      </w:r>
      <w:proofErr w:type="spellEnd"/>
      <w:r w:rsidRPr="003C10B2">
        <w:rPr>
          <w:sz w:val="22"/>
          <w:szCs w:val="22"/>
        </w:rPr>
        <w:t xml:space="preserve">) identificou possíveis inconsistências nas alterações contratuais promovidas pelo segundo termo aditivo, o qual modificou os projetos de terraplenagem e drenagem em quase 80% da estrada, em razão de falhas na concepção inicial. As memórias de cálculo que justificariam as alterações, assim como a quantificação detalhada das mudanças no projeto, não foram fornecidas ao Tribunal. A relatora destacou em seu voto que </w:t>
      </w:r>
      <w:r w:rsidRPr="003C10B2">
        <w:rPr>
          <w:i/>
          <w:sz w:val="22"/>
          <w:szCs w:val="22"/>
        </w:rPr>
        <w:t>“a sistemática utilizada pela Petrobras na negociação do referido aditamento sequer atenderia aos comandos do Manual de Procedimentos de Contratação da empresa, nem mesmo ao Decreto Federal 2.745/1998. A própria Petrobras informou que os preços praticados no segundo aditivo não mantêm qualquer correlação com aqueles constantes do Demonstrativo de Formação de Preços (DFP) da contratada. No processo de negociação do segundo aditivo, ficou evidenciado que as quantidades dos projetos contratual e alterado foram aferidas com base em um novo orçamento, constituído sem qualquer vinculação com as quantidades e preços que formaram o preço global originalmente proposto pela contratada”.</w:t>
      </w:r>
      <w:r w:rsidRPr="003C10B2">
        <w:rPr>
          <w:sz w:val="22"/>
          <w:szCs w:val="22"/>
        </w:rPr>
        <w:t xml:space="preserve"> Amparada na jurisprudência do TCU, afirmou que </w:t>
      </w:r>
      <w:r w:rsidRPr="003C10B2">
        <w:rPr>
          <w:i/>
          <w:sz w:val="22"/>
          <w:szCs w:val="22"/>
        </w:rPr>
        <w:t>“os aditivos devem observar os preços já firmados no contrato. Quando os serviços acrescidos tiverem insumos originalmente constantes da avença, devem seguir o preço já ajustado e, se inexistentes no desenho inicial, os itens aditados devem ter preço consentâneo com o praticado no mercado”</w:t>
      </w:r>
      <w:r w:rsidRPr="003C10B2">
        <w:rPr>
          <w:sz w:val="22"/>
          <w:szCs w:val="22"/>
        </w:rPr>
        <w:t xml:space="preserve">. Diante da ausência das planilhas detalhadas do contrato e dos aditivos, não houve como se avaliar a economicidade do ajuste. </w:t>
      </w:r>
      <w:r w:rsidR="005D0574">
        <w:rPr>
          <w:sz w:val="22"/>
          <w:szCs w:val="22"/>
        </w:rPr>
        <w:t>Assim</w:t>
      </w:r>
      <w:r w:rsidRPr="003C10B2">
        <w:rPr>
          <w:sz w:val="22"/>
          <w:szCs w:val="22"/>
        </w:rPr>
        <w:t>, diante dos indícios de potencial prejuízo na contratação, o Tribunal, seguindo a proposta da relatora, deu seguimento à investigação e, dentre outras medidas, reiterou determinação à estatal para o encaminhamento dos elemen</w:t>
      </w:r>
      <w:r w:rsidR="00423B76">
        <w:rPr>
          <w:sz w:val="22"/>
          <w:szCs w:val="22"/>
        </w:rPr>
        <w:t>tos técnicos não apresentados</w:t>
      </w:r>
      <w:r w:rsidRPr="003C10B2">
        <w:rPr>
          <w:sz w:val="22"/>
          <w:szCs w:val="22"/>
        </w:rPr>
        <w:t>.</w:t>
      </w:r>
      <w:r w:rsidR="00F677AF">
        <w:rPr>
          <w:sz w:val="22"/>
          <w:szCs w:val="22"/>
        </w:rPr>
        <w:t xml:space="preserve"> </w:t>
      </w:r>
      <w:hyperlink r:id="rId10" w:history="1">
        <w:r w:rsidR="00F677AF" w:rsidRPr="00F677AF">
          <w:rPr>
            <w:rStyle w:val="Hyperlink"/>
            <w:b/>
            <w:i/>
            <w:sz w:val="22"/>
            <w:szCs w:val="22"/>
          </w:rPr>
          <w:t>Acórdão 1919/2013-Plenário</w:t>
        </w:r>
      </w:hyperlink>
      <w:r w:rsidRPr="003C10B2">
        <w:rPr>
          <w:b/>
          <w:i/>
          <w:sz w:val="22"/>
          <w:szCs w:val="22"/>
        </w:rPr>
        <w:t>, TC 006.282/2013-0, relatora Ministra Ana Arraes, 24.7.2013.</w:t>
      </w:r>
    </w:p>
    <w:p w:rsidR="00C65EC2" w:rsidRPr="003C10B2" w:rsidRDefault="00C65EC2" w:rsidP="003C10B2">
      <w:pPr>
        <w:autoSpaceDE w:val="0"/>
        <w:autoSpaceDN w:val="0"/>
        <w:adjustRightInd w:val="0"/>
        <w:spacing w:after="0"/>
        <w:ind w:left="0"/>
        <w:rPr>
          <w:b/>
          <w:sz w:val="22"/>
          <w:szCs w:val="22"/>
        </w:rPr>
      </w:pPr>
    </w:p>
    <w:p w:rsidR="00936B5E" w:rsidRPr="003C10B2" w:rsidRDefault="00A05843" w:rsidP="003C10B2">
      <w:pPr>
        <w:autoSpaceDE w:val="0"/>
        <w:autoSpaceDN w:val="0"/>
        <w:adjustRightInd w:val="0"/>
        <w:spacing w:after="0"/>
        <w:ind w:left="0"/>
        <w:rPr>
          <w:b/>
          <w:sz w:val="22"/>
          <w:szCs w:val="22"/>
        </w:rPr>
      </w:pPr>
      <w:r w:rsidRPr="003C10B2">
        <w:rPr>
          <w:b/>
          <w:sz w:val="22"/>
          <w:szCs w:val="22"/>
        </w:rPr>
        <w:t>5</w:t>
      </w:r>
      <w:r w:rsidR="00936B5E" w:rsidRPr="003C10B2">
        <w:rPr>
          <w:b/>
          <w:sz w:val="22"/>
          <w:szCs w:val="22"/>
        </w:rPr>
        <w:t xml:space="preserve">. </w:t>
      </w:r>
      <w:r w:rsidR="00D1154A" w:rsidRPr="003C10B2">
        <w:rPr>
          <w:b/>
          <w:sz w:val="22"/>
          <w:szCs w:val="22"/>
        </w:rPr>
        <w:t>É ilegal a participação em licitação de empresa cujos sócios sejam associados ao autor do projeto básico em outras sociedades empresariais, à vista do disposto no art. 9º, inciso I e § 3º, da Lei 8.666/93</w:t>
      </w:r>
      <w:r w:rsidR="003766A1" w:rsidRPr="003C10B2">
        <w:rPr>
          <w:b/>
          <w:sz w:val="22"/>
          <w:szCs w:val="22"/>
        </w:rPr>
        <w:t>.</w:t>
      </w:r>
      <w:r w:rsidR="00936B5E" w:rsidRPr="003C10B2">
        <w:rPr>
          <w:b/>
          <w:sz w:val="22"/>
          <w:szCs w:val="22"/>
        </w:rPr>
        <w:t xml:space="preserve"> </w:t>
      </w:r>
    </w:p>
    <w:p w:rsidR="00F5068E" w:rsidRPr="003C10B2" w:rsidRDefault="00F5068E" w:rsidP="003C10B2">
      <w:pPr>
        <w:spacing w:after="0"/>
        <w:ind w:left="0"/>
        <w:rPr>
          <w:b/>
          <w:i/>
          <w:sz w:val="22"/>
          <w:szCs w:val="22"/>
        </w:rPr>
      </w:pPr>
      <w:r w:rsidRPr="003C10B2">
        <w:rPr>
          <w:sz w:val="22"/>
          <w:szCs w:val="22"/>
        </w:rPr>
        <w:t xml:space="preserve">Tomada de Contas Especial, resultante da conversão de autos de auditoria de conformidade, apreciou </w:t>
      </w:r>
      <w:proofErr w:type="spellStart"/>
      <w:r w:rsidRPr="003C10B2">
        <w:rPr>
          <w:sz w:val="22"/>
          <w:szCs w:val="22"/>
        </w:rPr>
        <w:t>dano</w:t>
      </w:r>
      <w:proofErr w:type="spellEnd"/>
      <w:r w:rsidRPr="003C10B2">
        <w:rPr>
          <w:sz w:val="22"/>
          <w:szCs w:val="22"/>
        </w:rPr>
        <w:t xml:space="preserve"> ao erário decorrente de irregularidades na gestão dos recursos de convênio celebrado entre o Instituto Amazônia de Formação, Estudos e Pesquisas e a Secretaria Especial de Políticas </w:t>
      </w:r>
      <w:r w:rsidR="00D57FAE" w:rsidRPr="003C10B2">
        <w:rPr>
          <w:sz w:val="22"/>
          <w:szCs w:val="22"/>
        </w:rPr>
        <w:t>de Promoção da Igualdade Racial</w:t>
      </w:r>
      <w:r w:rsidRPr="003C10B2">
        <w:rPr>
          <w:sz w:val="22"/>
          <w:szCs w:val="22"/>
        </w:rPr>
        <w:t xml:space="preserve"> da Presidência da República</w:t>
      </w:r>
      <w:r w:rsidR="0090306F" w:rsidRPr="003C10B2">
        <w:rPr>
          <w:sz w:val="22"/>
          <w:szCs w:val="22"/>
        </w:rPr>
        <w:t>, tendo por objeto o apoio ao Projeto Identidade do Negro no Amapá</w:t>
      </w:r>
      <w:r w:rsidRPr="003C10B2">
        <w:rPr>
          <w:sz w:val="22"/>
          <w:szCs w:val="22"/>
        </w:rPr>
        <w:t xml:space="preserve">. Ao converter os autos em contas especiais, o TCU, além de determinar a citação dos responsáveis, fixou prazo para que empresa se manifestasse sobre os indícios de participação fraudulenta </w:t>
      </w:r>
      <w:r w:rsidR="005A3950" w:rsidRPr="003C10B2">
        <w:rPr>
          <w:sz w:val="22"/>
          <w:szCs w:val="22"/>
        </w:rPr>
        <w:t>em</w:t>
      </w:r>
      <w:r w:rsidRPr="003C10B2">
        <w:rPr>
          <w:sz w:val="22"/>
          <w:szCs w:val="22"/>
        </w:rPr>
        <w:t xml:space="preserve"> licitação</w:t>
      </w:r>
      <w:r w:rsidR="00D57FAE" w:rsidRPr="003C10B2">
        <w:rPr>
          <w:sz w:val="22"/>
          <w:szCs w:val="22"/>
        </w:rPr>
        <w:t>, na modalidade convite,</w:t>
      </w:r>
      <w:r w:rsidRPr="003C10B2">
        <w:rPr>
          <w:sz w:val="22"/>
          <w:szCs w:val="22"/>
        </w:rPr>
        <w:t xml:space="preserve"> </w:t>
      </w:r>
      <w:r w:rsidR="005A3950" w:rsidRPr="003C10B2">
        <w:rPr>
          <w:sz w:val="22"/>
          <w:szCs w:val="22"/>
        </w:rPr>
        <w:t>realizada no âmbito do convênio</w:t>
      </w:r>
      <w:r w:rsidRPr="003C10B2">
        <w:rPr>
          <w:sz w:val="22"/>
          <w:szCs w:val="22"/>
        </w:rPr>
        <w:t>. A fraude consistir</w:t>
      </w:r>
      <w:r w:rsidR="0090306F" w:rsidRPr="003C10B2">
        <w:rPr>
          <w:sz w:val="22"/>
          <w:szCs w:val="22"/>
        </w:rPr>
        <w:t>i</w:t>
      </w:r>
      <w:r w:rsidRPr="003C10B2">
        <w:rPr>
          <w:sz w:val="22"/>
          <w:szCs w:val="22"/>
        </w:rPr>
        <w:t xml:space="preserve">a </w:t>
      </w:r>
      <w:r w:rsidR="001943EB" w:rsidRPr="003C10B2">
        <w:rPr>
          <w:sz w:val="22"/>
          <w:szCs w:val="22"/>
        </w:rPr>
        <w:t xml:space="preserve">no fato de que a empresa fora convidada a </w:t>
      </w:r>
      <w:r w:rsidR="005A3950" w:rsidRPr="003C10B2">
        <w:rPr>
          <w:sz w:val="22"/>
          <w:szCs w:val="22"/>
        </w:rPr>
        <w:t>participar do certame em face de sua</w:t>
      </w:r>
      <w:r w:rsidR="001943EB" w:rsidRPr="003C10B2">
        <w:rPr>
          <w:sz w:val="22"/>
          <w:szCs w:val="22"/>
        </w:rPr>
        <w:t xml:space="preserve"> ligação com o autor do projeto básico utilizado na contratação, o qual seria sócio dos proprietários em outras duas firmas.</w:t>
      </w:r>
      <w:r w:rsidR="005A3950" w:rsidRPr="003C10B2">
        <w:rPr>
          <w:sz w:val="22"/>
          <w:szCs w:val="22"/>
        </w:rPr>
        <w:t xml:space="preserve"> </w:t>
      </w:r>
      <w:r w:rsidR="0090306F" w:rsidRPr="003C10B2">
        <w:rPr>
          <w:sz w:val="22"/>
          <w:szCs w:val="22"/>
        </w:rPr>
        <w:t>Nesse quesito</w:t>
      </w:r>
      <w:r w:rsidR="00B20BDB" w:rsidRPr="003C10B2">
        <w:rPr>
          <w:sz w:val="22"/>
          <w:szCs w:val="22"/>
        </w:rPr>
        <w:t xml:space="preserve">, o relator considerou que </w:t>
      </w:r>
      <w:r w:rsidR="00B20BDB" w:rsidRPr="003C10B2">
        <w:rPr>
          <w:i/>
          <w:sz w:val="22"/>
          <w:szCs w:val="22"/>
        </w:rPr>
        <w:t xml:space="preserve">“os argumentos oferecidos não são aptos a afastar a irregularidade atinente à participação indireta </w:t>
      </w:r>
      <w:r w:rsidR="00B20BDB" w:rsidRPr="003C10B2">
        <w:rPr>
          <w:bCs/>
          <w:i/>
          <w:sz w:val="22"/>
          <w:szCs w:val="22"/>
        </w:rPr>
        <w:t>do autor do projeto básico</w:t>
      </w:r>
      <w:r w:rsidR="00BC50F1" w:rsidRPr="003C10B2">
        <w:rPr>
          <w:bCs/>
          <w:i/>
          <w:sz w:val="22"/>
          <w:szCs w:val="22"/>
        </w:rPr>
        <w:t xml:space="preserve"> </w:t>
      </w:r>
      <w:r w:rsidR="009B7549" w:rsidRPr="003C10B2">
        <w:rPr>
          <w:bCs/>
          <w:i/>
          <w:sz w:val="22"/>
          <w:szCs w:val="22"/>
        </w:rPr>
        <w:t>... na licitação e na execução do objeto do Convite 4/2006</w:t>
      </w:r>
      <w:r w:rsidR="00B20BDB" w:rsidRPr="003C10B2">
        <w:rPr>
          <w:bCs/>
          <w:i/>
          <w:sz w:val="22"/>
          <w:szCs w:val="22"/>
        </w:rPr>
        <w:t>”</w:t>
      </w:r>
      <w:r w:rsidR="009B7549" w:rsidRPr="003C10B2">
        <w:rPr>
          <w:bCs/>
          <w:sz w:val="22"/>
          <w:szCs w:val="22"/>
        </w:rPr>
        <w:t xml:space="preserve">, </w:t>
      </w:r>
      <w:r w:rsidR="009B7549" w:rsidRPr="003C10B2">
        <w:rPr>
          <w:sz w:val="22"/>
          <w:szCs w:val="22"/>
        </w:rPr>
        <w:t xml:space="preserve">conduta vedada pelo art. art. 9º, inciso I e § 3º, da Lei de Licitações. </w:t>
      </w:r>
      <w:r w:rsidR="007E7D7E" w:rsidRPr="003C10B2">
        <w:rPr>
          <w:sz w:val="22"/>
          <w:szCs w:val="22"/>
        </w:rPr>
        <w:t>Em seu sentir, o caso revelou o uso de recurso ardiloso</w:t>
      </w:r>
      <w:r w:rsidR="00D57FAE" w:rsidRPr="003C10B2">
        <w:rPr>
          <w:sz w:val="22"/>
          <w:szCs w:val="22"/>
        </w:rPr>
        <w:t>,</w:t>
      </w:r>
      <w:r w:rsidR="007E7D7E" w:rsidRPr="003C10B2">
        <w:rPr>
          <w:sz w:val="22"/>
          <w:szCs w:val="22"/>
        </w:rPr>
        <w:t xml:space="preserve"> </w:t>
      </w:r>
      <w:r w:rsidR="00D57FAE" w:rsidRPr="003C10B2">
        <w:rPr>
          <w:sz w:val="22"/>
          <w:szCs w:val="22"/>
        </w:rPr>
        <w:t>destinado a burlar</w:t>
      </w:r>
      <w:r w:rsidR="007E7D7E" w:rsidRPr="003C10B2">
        <w:rPr>
          <w:sz w:val="22"/>
          <w:szCs w:val="22"/>
        </w:rPr>
        <w:t xml:space="preserve"> a vedação legal, consistente </w:t>
      </w:r>
      <w:r w:rsidR="007E7D7E" w:rsidRPr="003C10B2">
        <w:rPr>
          <w:i/>
          <w:sz w:val="22"/>
          <w:szCs w:val="22"/>
        </w:rPr>
        <w:t>“</w:t>
      </w:r>
      <w:r w:rsidR="007E7D7E" w:rsidRPr="003C10B2">
        <w:rPr>
          <w:bCs/>
          <w:i/>
          <w:sz w:val="22"/>
          <w:szCs w:val="22"/>
        </w:rPr>
        <w:t>em se convidar empresa da qual o autor do projeto básico não era sócio, mas cujos sócios eram associados ao autor do projeto em duas outras empresas”</w:t>
      </w:r>
      <w:r w:rsidR="007E7D7E" w:rsidRPr="003C10B2">
        <w:rPr>
          <w:bCs/>
          <w:sz w:val="22"/>
          <w:szCs w:val="22"/>
        </w:rPr>
        <w:t>.</w:t>
      </w:r>
      <w:r w:rsidR="00A307BD" w:rsidRPr="003C10B2">
        <w:rPr>
          <w:bCs/>
          <w:sz w:val="22"/>
          <w:szCs w:val="22"/>
        </w:rPr>
        <w:t xml:space="preserve"> Em sua </w:t>
      </w:r>
      <w:proofErr w:type="spellStart"/>
      <w:proofErr w:type="gramStart"/>
      <w:r w:rsidR="00A307BD" w:rsidRPr="003C10B2">
        <w:rPr>
          <w:bCs/>
          <w:sz w:val="22"/>
          <w:szCs w:val="22"/>
        </w:rPr>
        <w:t>avaliação,</w:t>
      </w:r>
      <w:r w:rsidR="00A307BD" w:rsidRPr="003C10B2">
        <w:rPr>
          <w:bCs/>
          <w:i/>
          <w:sz w:val="22"/>
          <w:szCs w:val="22"/>
        </w:rPr>
        <w:t>“</w:t>
      </w:r>
      <w:proofErr w:type="gramEnd"/>
      <w:r w:rsidR="00A307BD" w:rsidRPr="003C10B2">
        <w:rPr>
          <w:bCs/>
          <w:i/>
          <w:sz w:val="22"/>
          <w:szCs w:val="22"/>
        </w:rPr>
        <w:t>a</w:t>
      </w:r>
      <w:proofErr w:type="spellEnd"/>
      <w:r w:rsidR="00A307BD" w:rsidRPr="003C10B2">
        <w:rPr>
          <w:bCs/>
          <w:i/>
          <w:sz w:val="22"/>
          <w:szCs w:val="22"/>
        </w:rPr>
        <w:t xml:space="preserve"> ligação comercial entre o autor do projeto básico e os sócios da empresa vencedora do certame pode ter-lhes dado as vantagens indevidas acima mencionadas, ferindo o princípio da isonomia e da legalidade que norteiam os procedimentos licitatórios”.</w:t>
      </w:r>
      <w:r w:rsidR="00D57FAE" w:rsidRPr="003C10B2">
        <w:rPr>
          <w:bCs/>
          <w:i/>
          <w:sz w:val="22"/>
          <w:szCs w:val="22"/>
        </w:rPr>
        <w:t xml:space="preserve"> </w:t>
      </w:r>
      <w:r w:rsidR="009F43AF" w:rsidRPr="003C10B2">
        <w:rPr>
          <w:bCs/>
          <w:sz w:val="22"/>
          <w:szCs w:val="22"/>
        </w:rPr>
        <w:t xml:space="preserve">Ademais, </w:t>
      </w:r>
      <w:r w:rsidR="00437337" w:rsidRPr="003C10B2">
        <w:rPr>
          <w:bCs/>
          <w:sz w:val="22"/>
          <w:szCs w:val="22"/>
        </w:rPr>
        <w:t>tal</w:t>
      </w:r>
      <w:r w:rsidR="009F43AF" w:rsidRPr="003C10B2">
        <w:rPr>
          <w:bCs/>
          <w:sz w:val="22"/>
          <w:szCs w:val="22"/>
        </w:rPr>
        <w:t xml:space="preserve"> conduta </w:t>
      </w:r>
      <w:r w:rsidR="009F43AF" w:rsidRPr="003C10B2">
        <w:rPr>
          <w:bCs/>
          <w:i/>
          <w:sz w:val="22"/>
          <w:szCs w:val="22"/>
        </w:rPr>
        <w:t>“tem potencial ainda maior de afrontar o princípio da isonomia no âmbito da licitação na modalidade convite, dado o universo restrito dos concorrentes e a discricionariedade concedida ao promotor do certame na escolha dos licitantes”</w:t>
      </w:r>
      <w:r w:rsidR="009F43AF" w:rsidRPr="003C10B2">
        <w:rPr>
          <w:bCs/>
          <w:sz w:val="22"/>
          <w:szCs w:val="22"/>
        </w:rPr>
        <w:t>.</w:t>
      </w:r>
      <w:r w:rsidR="007779A0" w:rsidRPr="003C10B2">
        <w:rPr>
          <w:sz w:val="22"/>
          <w:szCs w:val="22"/>
        </w:rPr>
        <w:t xml:space="preserve"> </w:t>
      </w:r>
      <w:r w:rsidR="00437337" w:rsidRPr="003C10B2">
        <w:rPr>
          <w:sz w:val="22"/>
          <w:szCs w:val="22"/>
        </w:rPr>
        <w:t>Concluiu, assim, que a irregularidade caracterizou fraude ao procedimento licitatório, razão pela qual incluiu em sua minuta de acórdão proposta no sentido de que a empresa fosse declarada inidônea para licitar com a Administração Pública Federal.</w:t>
      </w:r>
      <w:r w:rsidR="0090306F" w:rsidRPr="003C10B2">
        <w:rPr>
          <w:sz w:val="22"/>
          <w:szCs w:val="22"/>
        </w:rPr>
        <w:t xml:space="preserve"> O Tribunal, ao acolher a proposta do relator, julgou as contas </w:t>
      </w:r>
      <w:r w:rsidR="0007670D" w:rsidRPr="003C10B2">
        <w:rPr>
          <w:sz w:val="22"/>
          <w:szCs w:val="22"/>
        </w:rPr>
        <w:t xml:space="preserve">de dois </w:t>
      </w:r>
      <w:r w:rsidR="0090306F" w:rsidRPr="003C10B2">
        <w:rPr>
          <w:sz w:val="22"/>
          <w:szCs w:val="22"/>
        </w:rPr>
        <w:t>dos responsáveis irregulares, i</w:t>
      </w:r>
      <w:r w:rsidR="0007670D" w:rsidRPr="003C10B2">
        <w:rPr>
          <w:sz w:val="22"/>
          <w:szCs w:val="22"/>
        </w:rPr>
        <w:t xml:space="preserve">mputando-lhes o débito apurado e </w:t>
      </w:r>
      <w:r w:rsidR="0090306F" w:rsidRPr="003C10B2">
        <w:rPr>
          <w:sz w:val="22"/>
          <w:szCs w:val="22"/>
        </w:rPr>
        <w:t>aplicando-lhes multas individuais</w:t>
      </w:r>
      <w:r w:rsidR="0007670D" w:rsidRPr="003C10B2">
        <w:rPr>
          <w:sz w:val="22"/>
          <w:szCs w:val="22"/>
        </w:rPr>
        <w:t>, concedeu a um terceiro responsável novo e improrrogável prazo para recolhimento de débito de sua responsabilidade e declarou inidônea para licitar com a Administração Pública Federal a empresa que burlara o Convite 4/2006.</w:t>
      </w:r>
      <w:r w:rsidR="00F677AF" w:rsidRPr="00F677AF">
        <w:t xml:space="preserve"> </w:t>
      </w:r>
      <w:hyperlink r:id="rId11" w:history="1">
        <w:r w:rsidR="00F677AF" w:rsidRPr="00F677AF">
          <w:rPr>
            <w:rStyle w:val="Hyperlink"/>
            <w:b/>
            <w:i/>
            <w:sz w:val="22"/>
            <w:szCs w:val="22"/>
          </w:rPr>
          <w:t>Acórdão 1924/2013-Plenário</w:t>
        </w:r>
      </w:hyperlink>
      <w:r w:rsidR="002C0678" w:rsidRPr="003C10B2">
        <w:rPr>
          <w:b/>
          <w:i/>
          <w:sz w:val="22"/>
          <w:szCs w:val="22"/>
        </w:rPr>
        <w:t xml:space="preserve">, </w:t>
      </w:r>
      <w:r w:rsidRPr="003C10B2">
        <w:rPr>
          <w:b/>
          <w:i/>
          <w:sz w:val="22"/>
          <w:szCs w:val="22"/>
        </w:rPr>
        <w:t xml:space="preserve">TC </w:t>
      </w:r>
      <w:r w:rsidR="002C0678" w:rsidRPr="003C10B2">
        <w:rPr>
          <w:b/>
          <w:i/>
          <w:sz w:val="22"/>
          <w:szCs w:val="22"/>
        </w:rPr>
        <w:t>029.266/2011-4</w:t>
      </w:r>
      <w:r w:rsidR="0007670D" w:rsidRPr="003C10B2">
        <w:rPr>
          <w:b/>
          <w:i/>
          <w:sz w:val="22"/>
          <w:szCs w:val="22"/>
        </w:rPr>
        <w:t>, relator</w:t>
      </w:r>
      <w:r w:rsidRPr="003C10B2">
        <w:rPr>
          <w:b/>
          <w:i/>
          <w:sz w:val="22"/>
          <w:szCs w:val="22"/>
        </w:rPr>
        <w:t xml:space="preserve"> Ministro-Substituto Augusto </w:t>
      </w:r>
      <w:proofErr w:type="spellStart"/>
      <w:r w:rsidRPr="003C10B2">
        <w:rPr>
          <w:b/>
          <w:i/>
          <w:sz w:val="22"/>
          <w:szCs w:val="22"/>
        </w:rPr>
        <w:t>Sherman</w:t>
      </w:r>
      <w:proofErr w:type="spellEnd"/>
      <w:r w:rsidRPr="003C10B2">
        <w:rPr>
          <w:b/>
          <w:i/>
          <w:sz w:val="22"/>
          <w:szCs w:val="22"/>
        </w:rPr>
        <w:t xml:space="preserve"> Cavalcanti, 24.7.2013.</w:t>
      </w:r>
    </w:p>
    <w:p w:rsidR="00BA3254" w:rsidRDefault="00BA3254" w:rsidP="00936B5E">
      <w:pPr>
        <w:spacing w:after="0"/>
        <w:ind w:left="0"/>
        <w:rPr>
          <w:b/>
          <w:i/>
          <w:sz w:val="22"/>
          <w:szCs w:val="22"/>
        </w:rPr>
      </w:pPr>
    </w:p>
    <w:p w:rsidR="00175500" w:rsidRPr="00175500" w:rsidRDefault="00175500" w:rsidP="00175500">
      <w:pPr>
        <w:spacing w:after="0"/>
        <w:ind w:left="0"/>
        <w:rPr>
          <w:b/>
          <w:i/>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2" w:history="1">
              <w:r w:rsidRPr="009E1BEB">
                <w:rPr>
                  <w:rStyle w:val="Hyperlink"/>
                  <w:b/>
                  <w:i/>
                  <w:color w:val="auto"/>
                  <w:sz w:val="18"/>
                  <w:szCs w:val="18"/>
                </w:rPr>
                <w:t>infojuris@tcu.gov.br</w:t>
              </w:r>
            </w:hyperlink>
          </w:p>
        </w:tc>
      </w:tr>
    </w:tbl>
    <w:p w:rsidR="00F3058F" w:rsidRPr="00175500" w:rsidRDefault="00F3058F" w:rsidP="00175500">
      <w:pPr>
        <w:pStyle w:val="Ttulo8"/>
        <w:tabs>
          <w:tab w:val="right" w:pos="4423"/>
        </w:tabs>
        <w:spacing w:before="0" w:after="0"/>
        <w:ind w:left="0"/>
        <w:rPr>
          <w:b/>
          <w:sz w:val="22"/>
          <w:lang w:val="pt-BR"/>
        </w:rPr>
      </w:pPr>
    </w:p>
    <w:sectPr w:rsidR="00F3058F" w:rsidRPr="00175500"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B2" w:rsidRDefault="005B3DB2" w:rsidP="008B0547">
      <w:pPr>
        <w:spacing w:after="0"/>
      </w:pPr>
      <w:r>
        <w:separator/>
      </w:r>
    </w:p>
  </w:endnote>
  <w:endnote w:type="continuationSeparator" w:id="0">
    <w:p w:rsidR="005B3DB2" w:rsidRDefault="005B3DB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EA413E"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9A243D">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B2" w:rsidRDefault="005B3DB2" w:rsidP="008B0547">
      <w:pPr>
        <w:spacing w:after="0"/>
      </w:pPr>
      <w:r>
        <w:separator/>
      </w:r>
    </w:p>
  </w:footnote>
  <w:footnote w:type="continuationSeparator" w:id="0">
    <w:p w:rsidR="005B3DB2" w:rsidRDefault="005B3DB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8862CB" w:rsidP="009D05A4">
    <w:pPr>
      <w:pStyle w:val="Cabealho"/>
      <w:ind w:left="0"/>
    </w:pPr>
    <w:r w:rsidRPr="004D0F17">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9">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5">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4"/>
    <w:lvlOverride w:ilvl="0">
      <w:startOverride w:val="1"/>
    </w:lvlOverride>
  </w:num>
  <w:num w:numId="4">
    <w:abstractNumId w:val="8"/>
  </w:num>
  <w:num w:numId="5">
    <w:abstractNumId w:val="5"/>
  </w:num>
  <w:num w:numId="6">
    <w:abstractNumId w:val="4"/>
  </w:num>
  <w:num w:numId="7">
    <w:abstractNumId w:val="7"/>
  </w:num>
  <w:num w:numId="8">
    <w:abstractNumId w:val="9"/>
  </w:num>
  <w:num w:numId="9">
    <w:abstractNumId w:val="2"/>
  </w:num>
  <w:num w:numId="10">
    <w:abstractNumId w:val="3"/>
  </w:num>
  <w:num w:numId="11">
    <w:abstractNumId w:val="10"/>
  </w:num>
  <w:num w:numId="12">
    <w:abstractNumId w:val="11"/>
  </w:num>
  <w:num w:numId="13">
    <w:abstractNumId w:val="13"/>
  </w:num>
  <w:num w:numId="14">
    <w:abstractNumId w:val="12"/>
  </w:num>
  <w:num w:numId="15">
    <w:abstractNumId w:val="1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3D44"/>
    <w:rsid w:val="00004614"/>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E81"/>
    <w:rsid w:val="000161F7"/>
    <w:rsid w:val="0001636D"/>
    <w:rsid w:val="0001643A"/>
    <w:rsid w:val="00016730"/>
    <w:rsid w:val="00016A5D"/>
    <w:rsid w:val="0001776E"/>
    <w:rsid w:val="000179E2"/>
    <w:rsid w:val="0002039E"/>
    <w:rsid w:val="00020C27"/>
    <w:rsid w:val="00020C75"/>
    <w:rsid w:val="00020E49"/>
    <w:rsid w:val="00020FC8"/>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EC2"/>
    <w:rsid w:val="0003113F"/>
    <w:rsid w:val="00032198"/>
    <w:rsid w:val="0003282A"/>
    <w:rsid w:val="00032CA1"/>
    <w:rsid w:val="00032CE9"/>
    <w:rsid w:val="00032D47"/>
    <w:rsid w:val="00033551"/>
    <w:rsid w:val="00033B3E"/>
    <w:rsid w:val="0003422F"/>
    <w:rsid w:val="00035593"/>
    <w:rsid w:val="00035A82"/>
    <w:rsid w:val="00035D4C"/>
    <w:rsid w:val="00035FBF"/>
    <w:rsid w:val="000360F1"/>
    <w:rsid w:val="00036F23"/>
    <w:rsid w:val="000371C1"/>
    <w:rsid w:val="00037DCE"/>
    <w:rsid w:val="00041337"/>
    <w:rsid w:val="00041450"/>
    <w:rsid w:val="000415DA"/>
    <w:rsid w:val="00042393"/>
    <w:rsid w:val="000431BD"/>
    <w:rsid w:val="000436B0"/>
    <w:rsid w:val="000438FC"/>
    <w:rsid w:val="00044732"/>
    <w:rsid w:val="000447EE"/>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28"/>
    <w:rsid w:val="00060856"/>
    <w:rsid w:val="00060CE3"/>
    <w:rsid w:val="00061A56"/>
    <w:rsid w:val="00061C2E"/>
    <w:rsid w:val="00061EF5"/>
    <w:rsid w:val="000622E0"/>
    <w:rsid w:val="000624FA"/>
    <w:rsid w:val="00062B46"/>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259B"/>
    <w:rsid w:val="0007275A"/>
    <w:rsid w:val="000727DB"/>
    <w:rsid w:val="00072916"/>
    <w:rsid w:val="00072F56"/>
    <w:rsid w:val="00073231"/>
    <w:rsid w:val="000735D1"/>
    <w:rsid w:val="00074384"/>
    <w:rsid w:val="00074AC5"/>
    <w:rsid w:val="000756E7"/>
    <w:rsid w:val="000761CD"/>
    <w:rsid w:val="0007670D"/>
    <w:rsid w:val="000768BB"/>
    <w:rsid w:val="00076909"/>
    <w:rsid w:val="00077346"/>
    <w:rsid w:val="00077A56"/>
    <w:rsid w:val="00077BA4"/>
    <w:rsid w:val="0008010D"/>
    <w:rsid w:val="00080148"/>
    <w:rsid w:val="00080237"/>
    <w:rsid w:val="00080245"/>
    <w:rsid w:val="000807D4"/>
    <w:rsid w:val="00080B82"/>
    <w:rsid w:val="00081635"/>
    <w:rsid w:val="00081A4D"/>
    <w:rsid w:val="00081DFB"/>
    <w:rsid w:val="0008246E"/>
    <w:rsid w:val="000824AF"/>
    <w:rsid w:val="00083289"/>
    <w:rsid w:val="0008343E"/>
    <w:rsid w:val="00083514"/>
    <w:rsid w:val="000835D8"/>
    <w:rsid w:val="0008397F"/>
    <w:rsid w:val="00084282"/>
    <w:rsid w:val="00084727"/>
    <w:rsid w:val="00084A99"/>
    <w:rsid w:val="000858EF"/>
    <w:rsid w:val="00086210"/>
    <w:rsid w:val="00086489"/>
    <w:rsid w:val="000867E7"/>
    <w:rsid w:val="00086943"/>
    <w:rsid w:val="00086A39"/>
    <w:rsid w:val="00086BAA"/>
    <w:rsid w:val="00087006"/>
    <w:rsid w:val="00087431"/>
    <w:rsid w:val="00087894"/>
    <w:rsid w:val="00087C6C"/>
    <w:rsid w:val="0009058C"/>
    <w:rsid w:val="00090B8F"/>
    <w:rsid w:val="00090C97"/>
    <w:rsid w:val="00090D8A"/>
    <w:rsid w:val="00090E2E"/>
    <w:rsid w:val="0009133A"/>
    <w:rsid w:val="000916AF"/>
    <w:rsid w:val="000919D7"/>
    <w:rsid w:val="000923FB"/>
    <w:rsid w:val="000929ED"/>
    <w:rsid w:val="00092C2E"/>
    <w:rsid w:val="00092E24"/>
    <w:rsid w:val="00093088"/>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BDB"/>
    <w:rsid w:val="00096C1B"/>
    <w:rsid w:val="000971B8"/>
    <w:rsid w:val="0009748C"/>
    <w:rsid w:val="00097614"/>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04A"/>
    <w:rsid w:val="000A57DA"/>
    <w:rsid w:val="000A599E"/>
    <w:rsid w:val="000A6269"/>
    <w:rsid w:val="000A62BD"/>
    <w:rsid w:val="000A6645"/>
    <w:rsid w:val="000A6CDC"/>
    <w:rsid w:val="000A75EF"/>
    <w:rsid w:val="000A77BB"/>
    <w:rsid w:val="000A78E5"/>
    <w:rsid w:val="000B0ECB"/>
    <w:rsid w:val="000B0FEA"/>
    <w:rsid w:val="000B1052"/>
    <w:rsid w:val="000B1A59"/>
    <w:rsid w:val="000B1B9E"/>
    <w:rsid w:val="000B2AFA"/>
    <w:rsid w:val="000B3015"/>
    <w:rsid w:val="000B3444"/>
    <w:rsid w:val="000B395E"/>
    <w:rsid w:val="000B3C52"/>
    <w:rsid w:val="000B4439"/>
    <w:rsid w:val="000B4AF2"/>
    <w:rsid w:val="000B4B33"/>
    <w:rsid w:val="000B4C5B"/>
    <w:rsid w:val="000B4EBB"/>
    <w:rsid w:val="000B5A1A"/>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66"/>
    <w:rsid w:val="000D0D9A"/>
    <w:rsid w:val="000D10FB"/>
    <w:rsid w:val="000D14D9"/>
    <w:rsid w:val="000D1878"/>
    <w:rsid w:val="000D1B91"/>
    <w:rsid w:val="000D1C53"/>
    <w:rsid w:val="000D1DC7"/>
    <w:rsid w:val="000D1EF5"/>
    <w:rsid w:val="000D1FD7"/>
    <w:rsid w:val="000D2184"/>
    <w:rsid w:val="000D2CBD"/>
    <w:rsid w:val="000D359B"/>
    <w:rsid w:val="000D37B0"/>
    <w:rsid w:val="000D3E44"/>
    <w:rsid w:val="000D52D9"/>
    <w:rsid w:val="000D6388"/>
    <w:rsid w:val="000D6418"/>
    <w:rsid w:val="000D6479"/>
    <w:rsid w:val="000D6839"/>
    <w:rsid w:val="000D6906"/>
    <w:rsid w:val="000D6C9E"/>
    <w:rsid w:val="000D7DB6"/>
    <w:rsid w:val="000D7DD6"/>
    <w:rsid w:val="000D7DED"/>
    <w:rsid w:val="000E020F"/>
    <w:rsid w:val="000E10DB"/>
    <w:rsid w:val="000E12F7"/>
    <w:rsid w:val="000E1A4B"/>
    <w:rsid w:val="000E1D37"/>
    <w:rsid w:val="000E23D2"/>
    <w:rsid w:val="000E28AC"/>
    <w:rsid w:val="000E2D47"/>
    <w:rsid w:val="000E3599"/>
    <w:rsid w:val="000E372B"/>
    <w:rsid w:val="000E3A55"/>
    <w:rsid w:val="000E3B31"/>
    <w:rsid w:val="000E3C6D"/>
    <w:rsid w:val="000E45B0"/>
    <w:rsid w:val="000E4B19"/>
    <w:rsid w:val="000E4D15"/>
    <w:rsid w:val="000E504D"/>
    <w:rsid w:val="000E5EAB"/>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E8F"/>
    <w:rsid w:val="000F47C1"/>
    <w:rsid w:val="000F48B1"/>
    <w:rsid w:val="000F495D"/>
    <w:rsid w:val="000F4B18"/>
    <w:rsid w:val="000F4B82"/>
    <w:rsid w:val="000F4CC1"/>
    <w:rsid w:val="000F5135"/>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1038F"/>
    <w:rsid w:val="0011039E"/>
    <w:rsid w:val="001104BA"/>
    <w:rsid w:val="00111441"/>
    <w:rsid w:val="00111A2A"/>
    <w:rsid w:val="00111A71"/>
    <w:rsid w:val="001125A2"/>
    <w:rsid w:val="00112676"/>
    <w:rsid w:val="0011273C"/>
    <w:rsid w:val="00112A5F"/>
    <w:rsid w:val="0011373A"/>
    <w:rsid w:val="00113A1F"/>
    <w:rsid w:val="00113B55"/>
    <w:rsid w:val="00114137"/>
    <w:rsid w:val="0011429C"/>
    <w:rsid w:val="00114511"/>
    <w:rsid w:val="00115305"/>
    <w:rsid w:val="001156BA"/>
    <w:rsid w:val="0011582E"/>
    <w:rsid w:val="00115911"/>
    <w:rsid w:val="0011615F"/>
    <w:rsid w:val="00116706"/>
    <w:rsid w:val="0011691F"/>
    <w:rsid w:val="00116BAB"/>
    <w:rsid w:val="0011748D"/>
    <w:rsid w:val="00117A9F"/>
    <w:rsid w:val="00117E95"/>
    <w:rsid w:val="001203BE"/>
    <w:rsid w:val="00121290"/>
    <w:rsid w:val="00121782"/>
    <w:rsid w:val="001217A0"/>
    <w:rsid w:val="00121BE3"/>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2D82"/>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E4"/>
    <w:rsid w:val="001534C8"/>
    <w:rsid w:val="00154349"/>
    <w:rsid w:val="001547F6"/>
    <w:rsid w:val="00154C79"/>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DAA"/>
    <w:rsid w:val="0016510E"/>
    <w:rsid w:val="001658D6"/>
    <w:rsid w:val="001665B9"/>
    <w:rsid w:val="001667C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774"/>
    <w:rsid w:val="00180EAA"/>
    <w:rsid w:val="0018106F"/>
    <w:rsid w:val="00181339"/>
    <w:rsid w:val="00181596"/>
    <w:rsid w:val="00181680"/>
    <w:rsid w:val="00181817"/>
    <w:rsid w:val="00181848"/>
    <w:rsid w:val="00181DF3"/>
    <w:rsid w:val="001829A6"/>
    <w:rsid w:val="00183A7D"/>
    <w:rsid w:val="00183DA4"/>
    <w:rsid w:val="001841C2"/>
    <w:rsid w:val="00184259"/>
    <w:rsid w:val="001843DB"/>
    <w:rsid w:val="001847D6"/>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A4"/>
    <w:rsid w:val="00194EDA"/>
    <w:rsid w:val="00195023"/>
    <w:rsid w:val="001951C9"/>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2DA"/>
    <w:rsid w:val="001A330B"/>
    <w:rsid w:val="001A335E"/>
    <w:rsid w:val="001A35BA"/>
    <w:rsid w:val="001A37F4"/>
    <w:rsid w:val="001A430F"/>
    <w:rsid w:val="001A4C6F"/>
    <w:rsid w:val="001A56C7"/>
    <w:rsid w:val="001A58D8"/>
    <w:rsid w:val="001A5C45"/>
    <w:rsid w:val="001A60A2"/>
    <w:rsid w:val="001A6F68"/>
    <w:rsid w:val="001A727F"/>
    <w:rsid w:val="001A75FE"/>
    <w:rsid w:val="001A79D3"/>
    <w:rsid w:val="001A7BF5"/>
    <w:rsid w:val="001A7FC7"/>
    <w:rsid w:val="001B08E7"/>
    <w:rsid w:val="001B0C66"/>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412B"/>
    <w:rsid w:val="001C423E"/>
    <w:rsid w:val="001C437E"/>
    <w:rsid w:val="001C4F3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2BC5"/>
    <w:rsid w:val="001D35B4"/>
    <w:rsid w:val="001D4515"/>
    <w:rsid w:val="001D4A98"/>
    <w:rsid w:val="001D5190"/>
    <w:rsid w:val="001D5339"/>
    <w:rsid w:val="001D559E"/>
    <w:rsid w:val="001D56C3"/>
    <w:rsid w:val="001D5F66"/>
    <w:rsid w:val="001D6198"/>
    <w:rsid w:val="001D670F"/>
    <w:rsid w:val="001D6B86"/>
    <w:rsid w:val="001D73B6"/>
    <w:rsid w:val="001D74CE"/>
    <w:rsid w:val="001D7622"/>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885"/>
    <w:rsid w:val="001F4DA1"/>
    <w:rsid w:val="001F5268"/>
    <w:rsid w:val="001F553C"/>
    <w:rsid w:val="001F5E50"/>
    <w:rsid w:val="001F6448"/>
    <w:rsid w:val="001F64D1"/>
    <w:rsid w:val="001F6BB0"/>
    <w:rsid w:val="001F6D5B"/>
    <w:rsid w:val="001F6FDB"/>
    <w:rsid w:val="001F7B59"/>
    <w:rsid w:val="00200260"/>
    <w:rsid w:val="002002CE"/>
    <w:rsid w:val="0020066F"/>
    <w:rsid w:val="0020107A"/>
    <w:rsid w:val="0020135D"/>
    <w:rsid w:val="00201BA3"/>
    <w:rsid w:val="00201D77"/>
    <w:rsid w:val="00201FED"/>
    <w:rsid w:val="00202061"/>
    <w:rsid w:val="00202EAD"/>
    <w:rsid w:val="0020328F"/>
    <w:rsid w:val="00203A6F"/>
    <w:rsid w:val="00203D3B"/>
    <w:rsid w:val="00204511"/>
    <w:rsid w:val="002046F3"/>
    <w:rsid w:val="00204DE0"/>
    <w:rsid w:val="002056E7"/>
    <w:rsid w:val="0020621C"/>
    <w:rsid w:val="00206C2E"/>
    <w:rsid w:val="00206CDA"/>
    <w:rsid w:val="0020734D"/>
    <w:rsid w:val="00207BF8"/>
    <w:rsid w:val="00210018"/>
    <w:rsid w:val="0021001C"/>
    <w:rsid w:val="00211194"/>
    <w:rsid w:val="0021149E"/>
    <w:rsid w:val="00211816"/>
    <w:rsid w:val="00211C55"/>
    <w:rsid w:val="00212A4A"/>
    <w:rsid w:val="00212BA4"/>
    <w:rsid w:val="00212BDC"/>
    <w:rsid w:val="00212E42"/>
    <w:rsid w:val="0021340B"/>
    <w:rsid w:val="002139A2"/>
    <w:rsid w:val="00213B3D"/>
    <w:rsid w:val="00214569"/>
    <w:rsid w:val="00215156"/>
    <w:rsid w:val="0021517D"/>
    <w:rsid w:val="002157BF"/>
    <w:rsid w:val="00216157"/>
    <w:rsid w:val="00217566"/>
    <w:rsid w:val="00217B1B"/>
    <w:rsid w:val="002204A9"/>
    <w:rsid w:val="00220D43"/>
    <w:rsid w:val="00220D69"/>
    <w:rsid w:val="002210F5"/>
    <w:rsid w:val="0022160D"/>
    <w:rsid w:val="00221C99"/>
    <w:rsid w:val="00221D51"/>
    <w:rsid w:val="00222123"/>
    <w:rsid w:val="0022213A"/>
    <w:rsid w:val="002222A1"/>
    <w:rsid w:val="00222CF1"/>
    <w:rsid w:val="00223BB9"/>
    <w:rsid w:val="00223C6C"/>
    <w:rsid w:val="00224EA9"/>
    <w:rsid w:val="00224F04"/>
    <w:rsid w:val="00225155"/>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506F"/>
    <w:rsid w:val="00245351"/>
    <w:rsid w:val="00245432"/>
    <w:rsid w:val="0024593F"/>
    <w:rsid w:val="00245B87"/>
    <w:rsid w:val="00245CC7"/>
    <w:rsid w:val="00246827"/>
    <w:rsid w:val="00246897"/>
    <w:rsid w:val="002468A3"/>
    <w:rsid w:val="00246C03"/>
    <w:rsid w:val="002476B6"/>
    <w:rsid w:val="00247E76"/>
    <w:rsid w:val="00247E8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6044"/>
    <w:rsid w:val="0025663C"/>
    <w:rsid w:val="00256A50"/>
    <w:rsid w:val="00256D8B"/>
    <w:rsid w:val="00256FE1"/>
    <w:rsid w:val="00257178"/>
    <w:rsid w:val="00257D8A"/>
    <w:rsid w:val="00257F42"/>
    <w:rsid w:val="00257F96"/>
    <w:rsid w:val="0026064B"/>
    <w:rsid w:val="00260A2D"/>
    <w:rsid w:val="00260B38"/>
    <w:rsid w:val="002612B0"/>
    <w:rsid w:val="00261488"/>
    <w:rsid w:val="0026195C"/>
    <w:rsid w:val="00261DAC"/>
    <w:rsid w:val="002621B8"/>
    <w:rsid w:val="002621BD"/>
    <w:rsid w:val="0026222C"/>
    <w:rsid w:val="00262359"/>
    <w:rsid w:val="00262490"/>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EAC"/>
    <w:rsid w:val="00271A81"/>
    <w:rsid w:val="00271CD7"/>
    <w:rsid w:val="00271CF2"/>
    <w:rsid w:val="00271D81"/>
    <w:rsid w:val="0027213F"/>
    <w:rsid w:val="002722BD"/>
    <w:rsid w:val="0027267D"/>
    <w:rsid w:val="002727E6"/>
    <w:rsid w:val="00272D1C"/>
    <w:rsid w:val="00273058"/>
    <w:rsid w:val="002731B9"/>
    <w:rsid w:val="00273B8D"/>
    <w:rsid w:val="00273E72"/>
    <w:rsid w:val="0027402A"/>
    <w:rsid w:val="00274068"/>
    <w:rsid w:val="0027498E"/>
    <w:rsid w:val="00274EFE"/>
    <w:rsid w:val="00275B02"/>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A5E"/>
    <w:rsid w:val="00285F7B"/>
    <w:rsid w:val="002862A3"/>
    <w:rsid w:val="002864FC"/>
    <w:rsid w:val="00286C59"/>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A00"/>
    <w:rsid w:val="00297BFE"/>
    <w:rsid w:val="00297F8C"/>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F74"/>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0EA"/>
    <w:rsid w:val="002B4392"/>
    <w:rsid w:val="002B4A50"/>
    <w:rsid w:val="002B5562"/>
    <w:rsid w:val="002B56C3"/>
    <w:rsid w:val="002B5AD5"/>
    <w:rsid w:val="002B5C5A"/>
    <w:rsid w:val="002B6038"/>
    <w:rsid w:val="002B61FF"/>
    <w:rsid w:val="002B6422"/>
    <w:rsid w:val="002B6ABA"/>
    <w:rsid w:val="002B71BA"/>
    <w:rsid w:val="002B742B"/>
    <w:rsid w:val="002B7843"/>
    <w:rsid w:val="002B7B4D"/>
    <w:rsid w:val="002C0625"/>
    <w:rsid w:val="002C0678"/>
    <w:rsid w:val="002C1252"/>
    <w:rsid w:val="002C15D5"/>
    <w:rsid w:val="002C171E"/>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B7C"/>
    <w:rsid w:val="002D0D1A"/>
    <w:rsid w:val="002D0E54"/>
    <w:rsid w:val="002D155C"/>
    <w:rsid w:val="002D1637"/>
    <w:rsid w:val="002D1688"/>
    <w:rsid w:val="002D16B8"/>
    <w:rsid w:val="002D1819"/>
    <w:rsid w:val="002D1B69"/>
    <w:rsid w:val="002D1BA5"/>
    <w:rsid w:val="002D1C46"/>
    <w:rsid w:val="002D2BF5"/>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F7C"/>
    <w:rsid w:val="002E4254"/>
    <w:rsid w:val="002E44C3"/>
    <w:rsid w:val="002E4691"/>
    <w:rsid w:val="002E4F13"/>
    <w:rsid w:val="002E4FB7"/>
    <w:rsid w:val="002E5213"/>
    <w:rsid w:val="002E543D"/>
    <w:rsid w:val="002E577D"/>
    <w:rsid w:val="002E63EE"/>
    <w:rsid w:val="002E6712"/>
    <w:rsid w:val="002E6FDB"/>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842"/>
    <w:rsid w:val="0030597C"/>
    <w:rsid w:val="003059A3"/>
    <w:rsid w:val="003063A5"/>
    <w:rsid w:val="00306864"/>
    <w:rsid w:val="003069F9"/>
    <w:rsid w:val="00306C90"/>
    <w:rsid w:val="00307669"/>
    <w:rsid w:val="00307951"/>
    <w:rsid w:val="00307DB7"/>
    <w:rsid w:val="00307F99"/>
    <w:rsid w:val="00310040"/>
    <w:rsid w:val="00310208"/>
    <w:rsid w:val="00310371"/>
    <w:rsid w:val="0031042D"/>
    <w:rsid w:val="0031058F"/>
    <w:rsid w:val="0031089E"/>
    <w:rsid w:val="00310CE6"/>
    <w:rsid w:val="00310D69"/>
    <w:rsid w:val="00311663"/>
    <w:rsid w:val="00311668"/>
    <w:rsid w:val="00311FB1"/>
    <w:rsid w:val="0031257A"/>
    <w:rsid w:val="003129EE"/>
    <w:rsid w:val="00313938"/>
    <w:rsid w:val="00313AEF"/>
    <w:rsid w:val="0031422F"/>
    <w:rsid w:val="0031472E"/>
    <w:rsid w:val="003147B7"/>
    <w:rsid w:val="00314844"/>
    <w:rsid w:val="003149A9"/>
    <w:rsid w:val="0031528D"/>
    <w:rsid w:val="00315535"/>
    <w:rsid w:val="00315675"/>
    <w:rsid w:val="00315888"/>
    <w:rsid w:val="00315EC0"/>
    <w:rsid w:val="003161E0"/>
    <w:rsid w:val="003170A7"/>
    <w:rsid w:val="003179E3"/>
    <w:rsid w:val="00317B6B"/>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999"/>
    <w:rsid w:val="00331316"/>
    <w:rsid w:val="0033133C"/>
    <w:rsid w:val="00331864"/>
    <w:rsid w:val="0033244F"/>
    <w:rsid w:val="00332C1D"/>
    <w:rsid w:val="00332EF9"/>
    <w:rsid w:val="00333005"/>
    <w:rsid w:val="00333597"/>
    <w:rsid w:val="00334500"/>
    <w:rsid w:val="00334E58"/>
    <w:rsid w:val="00335707"/>
    <w:rsid w:val="0033572F"/>
    <w:rsid w:val="0033634D"/>
    <w:rsid w:val="003370E6"/>
    <w:rsid w:val="00337740"/>
    <w:rsid w:val="00337743"/>
    <w:rsid w:val="00337E16"/>
    <w:rsid w:val="00340E66"/>
    <w:rsid w:val="00340F10"/>
    <w:rsid w:val="00341092"/>
    <w:rsid w:val="00341469"/>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D3"/>
    <w:rsid w:val="00370BC7"/>
    <w:rsid w:val="00371059"/>
    <w:rsid w:val="003715D6"/>
    <w:rsid w:val="003717C6"/>
    <w:rsid w:val="00371822"/>
    <w:rsid w:val="003719DE"/>
    <w:rsid w:val="00371A33"/>
    <w:rsid w:val="00372E83"/>
    <w:rsid w:val="0037314C"/>
    <w:rsid w:val="003731C2"/>
    <w:rsid w:val="00373747"/>
    <w:rsid w:val="00373860"/>
    <w:rsid w:val="00373DBC"/>
    <w:rsid w:val="00374226"/>
    <w:rsid w:val="00374B8C"/>
    <w:rsid w:val="00375080"/>
    <w:rsid w:val="00375772"/>
    <w:rsid w:val="0037593A"/>
    <w:rsid w:val="003766A1"/>
    <w:rsid w:val="0037696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105C"/>
    <w:rsid w:val="003A19D7"/>
    <w:rsid w:val="003A1E70"/>
    <w:rsid w:val="003A21CC"/>
    <w:rsid w:val="003A2222"/>
    <w:rsid w:val="003A233D"/>
    <w:rsid w:val="003A289A"/>
    <w:rsid w:val="003A2AE0"/>
    <w:rsid w:val="003A3262"/>
    <w:rsid w:val="003A39F5"/>
    <w:rsid w:val="003A434B"/>
    <w:rsid w:val="003A4371"/>
    <w:rsid w:val="003A4F18"/>
    <w:rsid w:val="003A5479"/>
    <w:rsid w:val="003A5C1B"/>
    <w:rsid w:val="003A5F8F"/>
    <w:rsid w:val="003A60B9"/>
    <w:rsid w:val="003A6665"/>
    <w:rsid w:val="003A6CF4"/>
    <w:rsid w:val="003A7C7F"/>
    <w:rsid w:val="003A7FDB"/>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D8"/>
    <w:rsid w:val="003C2288"/>
    <w:rsid w:val="003C2C98"/>
    <w:rsid w:val="003C31E0"/>
    <w:rsid w:val="003C331C"/>
    <w:rsid w:val="003C3336"/>
    <w:rsid w:val="003C39E6"/>
    <w:rsid w:val="003C3A11"/>
    <w:rsid w:val="003C40A3"/>
    <w:rsid w:val="003C46AE"/>
    <w:rsid w:val="003C4AFE"/>
    <w:rsid w:val="003C526E"/>
    <w:rsid w:val="003C64B0"/>
    <w:rsid w:val="003C6957"/>
    <w:rsid w:val="003C6CF0"/>
    <w:rsid w:val="003C6DEB"/>
    <w:rsid w:val="003C6EFC"/>
    <w:rsid w:val="003C73CA"/>
    <w:rsid w:val="003C748D"/>
    <w:rsid w:val="003C7585"/>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660C"/>
    <w:rsid w:val="003D73BD"/>
    <w:rsid w:val="003D7CCE"/>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4408"/>
    <w:rsid w:val="003E5242"/>
    <w:rsid w:val="003E5FC5"/>
    <w:rsid w:val="003E65D7"/>
    <w:rsid w:val="003E7465"/>
    <w:rsid w:val="003E7483"/>
    <w:rsid w:val="003F0515"/>
    <w:rsid w:val="003F057F"/>
    <w:rsid w:val="003F106B"/>
    <w:rsid w:val="003F12AB"/>
    <w:rsid w:val="003F14AB"/>
    <w:rsid w:val="003F163F"/>
    <w:rsid w:val="003F185F"/>
    <w:rsid w:val="003F1ACE"/>
    <w:rsid w:val="003F1CE1"/>
    <w:rsid w:val="003F1E26"/>
    <w:rsid w:val="003F27C0"/>
    <w:rsid w:val="003F2923"/>
    <w:rsid w:val="003F2D7E"/>
    <w:rsid w:val="003F2E6F"/>
    <w:rsid w:val="003F33C7"/>
    <w:rsid w:val="003F3B0D"/>
    <w:rsid w:val="003F413A"/>
    <w:rsid w:val="003F47B8"/>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8D3"/>
    <w:rsid w:val="0040048C"/>
    <w:rsid w:val="00400533"/>
    <w:rsid w:val="00400C90"/>
    <w:rsid w:val="00400F7F"/>
    <w:rsid w:val="00401930"/>
    <w:rsid w:val="00401ABD"/>
    <w:rsid w:val="00401B73"/>
    <w:rsid w:val="004023F7"/>
    <w:rsid w:val="00402C93"/>
    <w:rsid w:val="0040363C"/>
    <w:rsid w:val="004036AF"/>
    <w:rsid w:val="00403A0F"/>
    <w:rsid w:val="0040424B"/>
    <w:rsid w:val="0040434E"/>
    <w:rsid w:val="004045DC"/>
    <w:rsid w:val="004048E5"/>
    <w:rsid w:val="00404D1E"/>
    <w:rsid w:val="00405316"/>
    <w:rsid w:val="004057B0"/>
    <w:rsid w:val="004065C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F33"/>
    <w:rsid w:val="00415F59"/>
    <w:rsid w:val="00416404"/>
    <w:rsid w:val="004165B8"/>
    <w:rsid w:val="004169D8"/>
    <w:rsid w:val="00416AE2"/>
    <w:rsid w:val="00417048"/>
    <w:rsid w:val="00417956"/>
    <w:rsid w:val="00420098"/>
    <w:rsid w:val="004201AF"/>
    <w:rsid w:val="00420B07"/>
    <w:rsid w:val="00420C22"/>
    <w:rsid w:val="00420DF0"/>
    <w:rsid w:val="004213F9"/>
    <w:rsid w:val="004214FF"/>
    <w:rsid w:val="004217F1"/>
    <w:rsid w:val="00421A79"/>
    <w:rsid w:val="00421E70"/>
    <w:rsid w:val="004224E7"/>
    <w:rsid w:val="004229FE"/>
    <w:rsid w:val="00422BF5"/>
    <w:rsid w:val="0042327F"/>
    <w:rsid w:val="00423B76"/>
    <w:rsid w:val="00423F07"/>
    <w:rsid w:val="00424303"/>
    <w:rsid w:val="004243AB"/>
    <w:rsid w:val="00424835"/>
    <w:rsid w:val="004254F2"/>
    <w:rsid w:val="004257A8"/>
    <w:rsid w:val="00425D34"/>
    <w:rsid w:val="00425FF9"/>
    <w:rsid w:val="00426328"/>
    <w:rsid w:val="004266DC"/>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FAF"/>
    <w:rsid w:val="00434EDF"/>
    <w:rsid w:val="00435149"/>
    <w:rsid w:val="004352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11C"/>
    <w:rsid w:val="00452756"/>
    <w:rsid w:val="00452C60"/>
    <w:rsid w:val="00452DBE"/>
    <w:rsid w:val="00453294"/>
    <w:rsid w:val="0045343E"/>
    <w:rsid w:val="00453626"/>
    <w:rsid w:val="00453704"/>
    <w:rsid w:val="00453FC2"/>
    <w:rsid w:val="0045404D"/>
    <w:rsid w:val="004544ED"/>
    <w:rsid w:val="00454D9A"/>
    <w:rsid w:val="0045665B"/>
    <w:rsid w:val="00456C61"/>
    <w:rsid w:val="00457013"/>
    <w:rsid w:val="004573D3"/>
    <w:rsid w:val="004578EA"/>
    <w:rsid w:val="00457AAC"/>
    <w:rsid w:val="00457F93"/>
    <w:rsid w:val="00460326"/>
    <w:rsid w:val="00460547"/>
    <w:rsid w:val="00460682"/>
    <w:rsid w:val="00460B6C"/>
    <w:rsid w:val="00460E6C"/>
    <w:rsid w:val="00460F1B"/>
    <w:rsid w:val="0046113E"/>
    <w:rsid w:val="004617A9"/>
    <w:rsid w:val="00461B70"/>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77F47"/>
    <w:rsid w:val="00480439"/>
    <w:rsid w:val="00480618"/>
    <w:rsid w:val="0048086E"/>
    <w:rsid w:val="00480F71"/>
    <w:rsid w:val="0048213A"/>
    <w:rsid w:val="00482764"/>
    <w:rsid w:val="0048278B"/>
    <w:rsid w:val="0048285F"/>
    <w:rsid w:val="00482D16"/>
    <w:rsid w:val="00482E4C"/>
    <w:rsid w:val="00482E4F"/>
    <w:rsid w:val="004831CC"/>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148"/>
    <w:rsid w:val="004A2385"/>
    <w:rsid w:val="004A28A0"/>
    <w:rsid w:val="004A2C49"/>
    <w:rsid w:val="004A2D91"/>
    <w:rsid w:val="004A3A8F"/>
    <w:rsid w:val="004A3B95"/>
    <w:rsid w:val="004A3C91"/>
    <w:rsid w:val="004A3DEE"/>
    <w:rsid w:val="004A44E6"/>
    <w:rsid w:val="004A565E"/>
    <w:rsid w:val="004A58BA"/>
    <w:rsid w:val="004A67A5"/>
    <w:rsid w:val="004A69D0"/>
    <w:rsid w:val="004A75D0"/>
    <w:rsid w:val="004A7912"/>
    <w:rsid w:val="004A7BA8"/>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E52"/>
    <w:rsid w:val="004B6663"/>
    <w:rsid w:val="004B67A4"/>
    <w:rsid w:val="004B6A3D"/>
    <w:rsid w:val="004B7414"/>
    <w:rsid w:val="004B74AD"/>
    <w:rsid w:val="004C07BD"/>
    <w:rsid w:val="004C0EF4"/>
    <w:rsid w:val="004C109F"/>
    <w:rsid w:val="004C14B1"/>
    <w:rsid w:val="004C289A"/>
    <w:rsid w:val="004C2ADF"/>
    <w:rsid w:val="004C3427"/>
    <w:rsid w:val="004C4453"/>
    <w:rsid w:val="004C4A77"/>
    <w:rsid w:val="004C4D53"/>
    <w:rsid w:val="004C5692"/>
    <w:rsid w:val="004C5A50"/>
    <w:rsid w:val="004C60F8"/>
    <w:rsid w:val="004C61A3"/>
    <w:rsid w:val="004C6E03"/>
    <w:rsid w:val="004C6F47"/>
    <w:rsid w:val="004C780C"/>
    <w:rsid w:val="004C7AA2"/>
    <w:rsid w:val="004D03BA"/>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D3B"/>
    <w:rsid w:val="00504F8B"/>
    <w:rsid w:val="005055B5"/>
    <w:rsid w:val="00505C75"/>
    <w:rsid w:val="005063A0"/>
    <w:rsid w:val="00506619"/>
    <w:rsid w:val="0050690E"/>
    <w:rsid w:val="00507A54"/>
    <w:rsid w:val="00507E53"/>
    <w:rsid w:val="00510257"/>
    <w:rsid w:val="00510D1D"/>
    <w:rsid w:val="00510E99"/>
    <w:rsid w:val="00511033"/>
    <w:rsid w:val="00511B5E"/>
    <w:rsid w:val="00511BBF"/>
    <w:rsid w:val="00511BDC"/>
    <w:rsid w:val="00511FE7"/>
    <w:rsid w:val="00512785"/>
    <w:rsid w:val="00512E62"/>
    <w:rsid w:val="0051361B"/>
    <w:rsid w:val="0051373C"/>
    <w:rsid w:val="005138B3"/>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A9C"/>
    <w:rsid w:val="00525956"/>
    <w:rsid w:val="00525BED"/>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6F2"/>
    <w:rsid w:val="00537A19"/>
    <w:rsid w:val="00540D81"/>
    <w:rsid w:val="00541BF0"/>
    <w:rsid w:val="00541C34"/>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33C"/>
    <w:rsid w:val="005455FC"/>
    <w:rsid w:val="00545A47"/>
    <w:rsid w:val="00545FC7"/>
    <w:rsid w:val="0054634E"/>
    <w:rsid w:val="005469B4"/>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12"/>
    <w:rsid w:val="00552840"/>
    <w:rsid w:val="00552B31"/>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7ED"/>
    <w:rsid w:val="00563CAB"/>
    <w:rsid w:val="00564070"/>
    <w:rsid w:val="005640E1"/>
    <w:rsid w:val="005647B6"/>
    <w:rsid w:val="00564EA1"/>
    <w:rsid w:val="0056534C"/>
    <w:rsid w:val="00566E81"/>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4E6"/>
    <w:rsid w:val="005839B5"/>
    <w:rsid w:val="00583C0E"/>
    <w:rsid w:val="00583FDB"/>
    <w:rsid w:val="00584056"/>
    <w:rsid w:val="005841BC"/>
    <w:rsid w:val="0058427E"/>
    <w:rsid w:val="005845E7"/>
    <w:rsid w:val="00584A97"/>
    <w:rsid w:val="00584FEF"/>
    <w:rsid w:val="005853EF"/>
    <w:rsid w:val="00585972"/>
    <w:rsid w:val="00585B10"/>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6CA8"/>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3DB2"/>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832"/>
    <w:rsid w:val="005C18EE"/>
    <w:rsid w:val="005C1960"/>
    <w:rsid w:val="005C1A79"/>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6889"/>
    <w:rsid w:val="005E72FB"/>
    <w:rsid w:val="005E7FC5"/>
    <w:rsid w:val="005F01CE"/>
    <w:rsid w:val="005F0296"/>
    <w:rsid w:val="005F0E46"/>
    <w:rsid w:val="005F135B"/>
    <w:rsid w:val="005F1942"/>
    <w:rsid w:val="005F1BB0"/>
    <w:rsid w:val="005F22B3"/>
    <w:rsid w:val="005F2426"/>
    <w:rsid w:val="005F24DF"/>
    <w:rsid w:val="005F3709"/>
    <w:rsid w:val="005F3C7E"/>
    <w:rsid w:val="005F3EAB"/>
    <w:rsid w:val="005F4027"/>
    <w:rsid w:val="005F42BB"/>
    <w:rsid w:val="005F45DB"/>
    <w:rsid w:val="005F4E54"/>
    <w:rsid w:val="005F4EAE"/>
    <w:rsid w:val="005F574A"/>
    <w:rsid w:val="005F5DC9"/>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982"/>
    <w:rsid w:val="00617F7C"/>
    <w:rsid w:val="00620E86"/>
    <w:rsid w:val="00621286"/>
    <w:rsid w:val="0062155F"/>
    <w:rsid w:val="006219DD"/>
    <w:rsid w:val="00621D63"/>
    <w:rsid w:val="00622172"/>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8F4"/>
    <w:rsid w:val="00645F03"/>
    <w:rsid w:val="00646486"/>
    <w:rsid w:val="00646602"/>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B7A"/>
    <w:rsid w:val="00663175"/>
    <w:rsid w:val="006631C4"/>
    <w:rsid w:val="0066326A"/>
    <w:rsid w:val="006632D0"/>
    <w:rsid w:val="006635FA"/>
    <w:rsid w:val="00663B35"/>
    <w:rsid w:val="00663CF1"/>
    <w:rsid w:val="00663F1B"/>
    <w:rsid w:val="00663FC5"/>
    <w:rsid w:val="0066419E"/>
    <w:rsid w:val="006645AF"/>
    <w:rsid w:val="00664AB8"/>
    <w:rsid w:val="0066571F"/>
    <w:rsid w:val="00665DA2"/>
    <w:rsid w:val="006660F5"/>
    <w:rsid w:val="00666285"/>
    <w:rsid w:val="00666443"/>
    <w:rsid w:val="00666480"/>
    <w:rsid w:val="006667CC"/>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4BC6"/>
    <w:rsid w:val="00675403"/>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1611"/>
    <w:rsid w:val="00691895"/>
    <w:rsid w:val="00691932"/>
    <w:rsid w:val="006919FB"/>
    <w:rsid w:val="0069213E"/>
    <w:rsid w:val="00692162"/>
    <w:rsid w:val="0069246E"/>
    <w:rsid w:val="0069297F"/>
    <w:rsid w:val="00692D30"/>
    <w:rsid w:val="00692E71"/>
    <w:rsid w:val="00692F53"/>
    <w:rsid w:val="00692F6A"/>
    <w:rsid w:val="00694124"/>
    <w:rsid w:val="006941DC"/>
    <w:rsid w:val="006952A8"/>
    <w:rsid w:val="00695597"/>
    <w:rsid w:val="00696411"/>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4C19"/>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183C"/>
    <w:rsid w:val="006C2FED"/>
    <w:rsid w:val="006C32CF"/>
    <w:rsid w:val="006C335E"/>
    <w:rsid w:val="006C37B4"/>
    <w:rsid w:val="006C3A1F"/>
    <w:rsid w:val="006C53F8"/>
    <w:rsid w:val="006C54B1"/>
    <w:rsid w:val="006C54BB"/>
    <w:rsid w:val="006C56FC"/>
    <w:rsid w:val="006C5C6C"/>
    <w:rsid w:val="006C5F8C"/>
    <w:rsid w:val="006C63EB"/>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5078"/>
    <w:rsid w:val="006D54D9"/>
    <w:rsid w:val="006D5843"/>
    <w:rsid w:val="006D5DE9"/>
    <w:rsid w:val="006D6509"/>
    <w:rsid w:val="006D68AC"/>
    <w:rsid w:val="006D6DF7"/>
    <w:rsid w:val="006D7DD5"/>
    <w:rsid w:val="006D7E18"/>
    <w:rsid w:val="006E010C"/>
    <w:rsid w:val="006E0A87"/>
    <w:rsid w:val="006E0A93"/>
    <w:rsid w:val="006E1B15"/>
    <w:rsid w:val="006E346A"/>
    <w:rsid w:val="006E3C8A"/>
    <w:rsid w:val="006E3E0D"/>
    <w:rsid w:val="006E4064"/>
    <w:rsid w:val="006E4806"/>
    <w:rsid w:val="006E4C0D"/>
    <w:rsid w:val="006E58EA"/>
    <w:rsid w:val="006E5BF8"/>
    <w:rsid w:val="006E643B"/>
    <w:rsid w:val="006E67A4"/>
    <w:rsid w:val="006E6B01"/>
    <w:rsid w:val="006E6B82"/>
    <w:rsid w:val="006E6D16"/>
    <w:rsid w:val="006E6D29"/>
    <w:rsid w:val="006E783D"/>
    <w:rsid w:val="006E799D"/>
    <w:rsid w:val="006E79FB"/>
    <w:rsid w:val="006F0036"/>
    <w:rsid w:val="006F024E"/>
    <w:rsid w:val="006F10D4"/>
    <w:rsid w:val="006F1233"/>
    <w:rsid w:val="006F1244"/>
    <w:rsid w:val="006F27E0"/>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0B3"/>
    <w:rsid w:val="007213A5"/>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801"/>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C88"/>
    <w:rsid w:val="00774D02"/>
    <w:rsid w:val="007753B5"/>
    <w:rsid w:val="00775AAA"/>
    <w:rsid w:val="00776EDA"/>
    <w:rsid w:val="00777599"/>
    <w:rsid w:val="007779A0"/>
    <w:rsid w:val="00777A2C"/>
    <w:rsid w:val="00780F1B"/>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A59"/>
    <w:rsid w:val="00791B62"/>
    <w:rsid w:val="00792A24"/>
    <w:rsid w:val="0079304F"/>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69"/>
    <w:rsid w:val="007A5AAE"/>
    <w:rsid w:val="007A63D4"/>
    <w:rsid w:val="007A7750"/>
    <w:rsid w:val="007A77BF"/>
    <w:rsid w:val="007A7AA2"/>
    <w:rsid w:val="007A7C23"/>
    <w:rsid w:val="007B05AC"/>
    <w:rsid w:val="007B07A6"/>
    <w:rsid w:val="007B0A30"/>
    <w:rsid w:val="007B0BF2"/>
    <w:rsid w:val="007B100F"/>
    <w:rsid w:val="007B1ABA"/>
    <w:rsid w:val="007B2070"/>
    <w:rsid w:val="007B221D"/>
    <w:rsid w:val="007B24B8"/>
    <w:rsid w:val="007B259B"/>
    <w:rsid w:val="007B322F"/>
    <w:rsid w:val="007B3F28"/>
    <w:rsid w:val="007B434A"/>
    <w:rsid w:val="007B452C"/>
    <w:rsid w:val="007B459E"/>
    <w:rsid w:val="007B471E"/>
    <w:rsid w:val="007B4ACA"/>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E99"/>
    <w:rsid w:val="007C5151"/>
    <w:rsid w:val="007C546B"/>
    <w:rsid w:val="007C565B"/>
    <w:rsid w:val="007C59C0"/>
    <w:rsid w:val="007C5B8D"/>
    <w:rsid w:val="007C5ECA"/>
    <w:rsid w:val="007C670D"/>
    <w:rsid w:val="007C68D2"/>
    <w:rsid w:val="007C6A87"/>
    <w:rsid w:val="007C6ACF"/>
    <w:rsid w:val="007C6B7A"/>
    <w:rsid w:val="007C6D5A"/>
    <w:rsid w:val="007C7170"/>
    <w:rsid w:val="007C7359"/>
    <w:rsid w:val="007C7DF2"/>
    <w:rsid w:val="007D0C56"/>
    <w:rsid w:val="007D0CD1"/>
    <w:rsid w:val="007D0ED0"/>
    <w:rsid w:val="007D1005"/>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0E11"/>
    <w:rsid w:val="007E133A"/>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754"/>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80038A"/>
    <w:rsid w:val="008005B1"/>
    <w:rsid w:val="0080065F"/>
    <w:rsid w:val="008006D9"/>
    <w:rsid w:val="0080086D"/>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307"/>
    <w:rsid w:val="0081440E"/>
    <w:rsid w:val="00814D09"/>
    <w:rsid w:val="00814F4D"/>
    <w:rsid w:val="0081566B"/>
    <w:rsid w:val="0081586E"/>
    <w:rsid w:val="00816193"/>
    <w:rsid w:val="008165E4"/>
    <w:rsid w:val="00816696"/>
    <w:rsid w:val="0081726A"/>
    <w:rsid w:val="00817276"/>
    <w:rsid w:val="0081761A"/>
    <w:rsid w:val="00817682"/>
    <w:rsid w:val="008176E6"/>
    <w:rsid w:val="00817AD6"/>
    <w:rsid w:val="008201ED"/>
    <w:rsid w:val="008203CB"/>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30099"/>
    <w:rsid w:val="008301A9"/>
    <w:rsid w:val="008301B7"/>
    <w:rsid w:val="008303E2"/>
    <w:rsid w:val="00830537"/>
    <w:rsid w:val="00830917"/>
    <w:rsid w:val="00830D99"/>
    <w:rsid w:val="00830FFD"/>
    <w:rsid w:val="00831194"/>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B6"/>
    <w:rsid w:val="00836113"/>
    <w:rsid w:val="00836AC2"/>
    <w:rsid w:val="00836D7F"/>
    <w:rsid w:val="00837188"/>
    <w:rsid w:val="00837C00"/>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20A6"/>
    <w:rsid w:val="00872942"/>
    <w:rsid w:val="0087361A"/>
    <w:rsid w:val="00873B76"/>
    <w:rsid w:val="0087469C"/>
    <w:rsid w:val="00874DB9"/>
    <w:rsid w:val="0087504D"/>
    <w:rsid w:val="008754CA"/>
    <w:rsid w:val="0087568C"/>
    <w:rsid w:val="0087572F"/>
    <w:rsid w:val="00875991"/>
    <w:rsid w:val="00875BB5"/>
    <w:rsid w:val="008760C3"/>
    <w:rsid w:val="00876F26"/>
    <w:rsid w:val="008770A8"/>
    <w:rsid w:val="008771B6"/>
    <w:rsid w:val="008774D0"/>
    <w:rsid w:val="00877865"/>
    <w:rsid w:val="00877E86"/>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5B0B"/>
    <w:rsid w:val="00886050"/>
    <w:rsid w:val="008862CB"/>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A8"/>
    <w:rsid w:val="00892ABE"/>
    <w:rsid w:val="00892BB8"/>
    <w:rsid w:val="00893014"/>
    <w:rsid w:val="008939C2"/>
    <w:rsid w:val="00893BAF"/>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2E6"/>
    <w:rsid w:val="008A1565"/>
    <w:rsid w:val="008A1C9E"/>
    <w:rsid w:val="008A2417"/>
    <w:rsid w:val="008A273A"/>
    <w:rsid w:val="008A2B57"/>
    <w:rsid w:val="008A344D"/>
    <w:rsid w:val="008A3976"/>
    <w:rsid w:val="008A4647"/>
    <w:rsid w:val="008A47EC"/>
    <w:rsid w:val="008A4A7A"/>
    <w:rsid w:val="008A4D6C"/>
    <w:rsid w:val="008A5034"/>
    <w:rsid w:val="008A553E"/>
    <w:rsid w:val="008A5D49"/>
    <w:rsid w:val="008A5D4A"/>
    <w:rsid w:val="008A60C7"/>
    <w:rsid w:val="008A63CF"/>
    <w:rsid w:val="008A6414"/>
    <w:rsid w:val="008A6952"/>
    <w:rsid w:val="008A69D6"/>
    <w:rsid w:val="008A6BDC"/>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A47"/>
    <w:rsid w:val="008B50D8"/>
    <w:rsid w:val="008B5688"/>
    <w:rsid w:val="008B58F9"/>
    <w:rsid w:val="008B5DA7"/>
    <w:rsid w:val="008B6640"/>
    <w:rsid w:val="008B756E"/>
    <w:rsid w:val="008B79A7"/>
    <w:rsid w:val="008B7B55"/>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823"/>
    <w:rsid w:val="008C4EF9"/>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8AE"/>
    <w:rsid w:val="008E3380"/>
    <w:rsid w:val="008E3AC0"/>
    <w:rsid w:val="008E4027"/>
    <w:rsid w:val="008E4A1F"/>
    <w:rsid w:val="008E4C62"/>
    <w:rsid w:val="008E4E55"/>
    <w:rsid w:val="008E537D"/>
    <w:rsid w:val="008E6003"/>
    <w:rsid w:val="008E6A21"/>
    <w:rsid w:val="008E6BEC"/>
    <w:rsid w:val="008E6F9F"/>
    <w:rsid w:val="008E727E"/>
    <w:rsid w:val="008E72E1"/>
    <w:rsid w:val="008E7D97"/>
    <w:rsid w:val="008F03C0"/>
    <w:rsid w:val="008F03CB"/>
    <w:rsid w:val="008F05FB"/>
    <w:rsid w:val="008F0B17"/>
    <w:rsid w:val="008F0C2D"/>
    <w:rsid w:val="008F0F1C"/>
    <w:rsid w:val="008F136C"/>
    <w:rsid w:val="008F1E31"/>
    <w:rsid w:val="008F2619"/>
    <w:rsid w:val="008F2902"/>
    <w:rsid w:val="008F2FAB"/>
    <w:rsid w:val="008F3912"/>
    <w:rsid w:val="008F4047"/>
    <w:rsid w:val="008F4111"/>
    <w:rsid w:val="008F4593"/>
    <w:rsid w:val="008F4FDF"/>
    <w:rsid w:val="008F50FE"/>
    <w:rsid w:val="008F5604"/>
    <w:rsid w:val="008F5AE6"/>
    <w:rsid w:val="008F660B"/>
    <w:rsid w:val="008F695F"/>
    <w:rsid w:val="008F6E12"/>
    <w:rsid w:val="00900057"/>
    <w:rsid w:val="0090019D"/>
    <w:rsid w:val="00900516"/>
    <w:rsid w:val="009005CE"/>
    <w:rsid w:val="00900822"/>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986"/>
    <w:rsid w:val="00904C5A"/>
    <w:rsid w:val="00904EC5"/>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2061"/>
    <w:rsid w:val="009226F4"/>
    <w:rsid w:val="00922CD3"/>
    <w:rsid w:val="0092336E"/>
    <w:rsid w:val="009236AA"/>
    <w:rsid w:val="009238AF"/>
    <w:rsid w:val="009239AA"/>
    <w:rsid w:val="00924173"/>
    <w:rsid w:val="0092425D"/>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B5E"/>
    <w:rsid w:val="00936C7F"/>
    <w:rsid w:val="009373EF"/>
    <w:rsid w:val="009377EA"/>
    <w:rsid w:val="0093795C"/>
    <w:rsid w:val="00937DCB"/>
    <w:rsid w:val="00937EC9"/>
    <w:rsid w:val="00937F7E"/>
    <w:rsid w:val="0094001E"/>
    <w:rsid w:val="00940576"/>
    <w:rsid w:val="0094104B"/>
    <w:rsid w:val="0094141F"/>
    <w:rsid w:val="00942022"/>
    <w:rsid w:val="009425D0"/>
    <w:rsid w:val="00942814"/>
    <w:rsid w:val="00943395"/>
    <w:rsid w:val="00943453"/>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0AFF"/>
    <w:rsid w:val="00951313"/>
    <w:rsid w:val="00952A65"/>
    <w:rsid w:val="00952B9C"/>
    <w:rsid w:val="00952E93"/>
    <w:rsid w:val="009530DC"/>
    <w:rsid w:val="00953422"/>
    <w:rsid w:val="00953B70"/>
    <w:rsid w:val="00953CC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701B"/>
    <w:rsid w:val="00987088"/>
    <w:rsid w:val="009870A0"/>
    <w:rsid w:val="0098752A"/>
    <w:rsid w:val="00987994"/>
    <w:rsid w:val="00987A84"/>
    <w:rsid w:val="00987C66"/>
    <w:rsid w:val="00987EE5"/>
    <w:rsid w:val="009900F0"/>
    <w:rsid w:val="00990180"/>
    <w:rsid w:val="00990C67"/>
    <w:rsid w:val="00990E8A"/>
    <w:rsid w:val="00991CD8"/>
    <w:rsid w:val="00991EBE"/>
    <w:rsid w:val="00992830"/>
    <w:rsid w:val="009928B3"/>
    <w:rsid w:val="00992A4A"/>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D11"/>
    <w:rsid w:val="009A243D"/>
    <w:rsid w:val="009A26E9"/>
    <w:rsid w:val="009A2CCC"/>
    <w:rsid w:val="009A2F68"/>
    <w:rsid w:val="009A3006"/>
    <w:rsid w:val="009A3994"/>
    <w:rsid w:val="009A3BB3"/>
    <w:rsid w:val="009A4241"/>
    <w:rsid w:val="009A42F6"/>
    <w:rsid w:val="009A45C8"/>
    <w:rsid w:val="009A4EAD"/>
    <w:rsid w:val="009A50CD"/>
    <w:rsid w:val="009A532D"/>
    <w:rsid w:val="009A59FF"/>
    <w:rsid w:val="009B03E8"/>
    <w:rsid w:val="009B09BF"/>
    <w:rsid w:val="009B0B80"/>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6E"/>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733E"/>
    <w:rsid w:val="009E74C5"/>
    <w:rsid w:val="009F015D"/>
    <w:rsid w:val="009F01DB"/>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82F"/>
    <w:rsid w:val="00A00AE7"/>
    <w:rsid w:val="00A01593"/>
    <w:rsid w:val="00A016AA"/>
    <w:rsid w:val="00A01B3E"/>
    <w:rsid w:val="00A0244C"/>
    <w:rsid w:val="00A02A53"/>
    <w:rsid w:val="00A02EFA"/>
    <w:rsid w:val="00A033FF"/>
    <w:rsid w:val="00A038D7"/>
    <w:rsid w:val="00A03FA4"/>
    <w:rsid w:val="00A0409E"/>
    <w:rsid w:val="00A046C7"/>
    <w:rsid w:val="00A04E2C"/>
    <w:rsid w:val="00A04EDA"/>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3DEE"/>
    <w:rsid w:val="00A141DC"/>
    <w:rsid w:val="00A14503"/>
    <w:rsid w:val="00A14928"/>
    <w:rsid w:val="00A14E25"/>
    <w:rsid w:val="00A14E81"/>
    <w:rsid w:val="00A15901"/>
    <w:rsid w:val="00A160DD"/>
    <w:rsid w:val="00A16331"/>
    <w:rsid w:val="00A163B8"/>
    <w:rsid w:val="00A16896"/>
    <w:rsid w:val="00A16A60"/>
    <w:rsid w:val="00A16A7B"/>
    <w:rsid w:val="00A17A3D"/>
    <w:rsid w:val="00A17BC7"/>
    <w:rsid w:val="00A20252"/>
    <w:rsid w:val="00A203C2"/>
    <w:rsid w:val="00A2062A"/>
    <w:rsid w:val="00A2065D"/>
    <w:rsid w:val="00A2066E"/>
    <w:rsid w:val="00A20765"/>
    <w:rsid w:val="00A21D7A"/>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07BD"/>
    <w:rsid w:val="00A3101A"/>
    <w:rsid w:val="00A3115F"/>
    <w:rsid w:val="00A3194F"/>
    <w:rsid w:val="00A31BFC"/>
    <w:rsid w:val="00A31E6C"/>
    <w:rsid w:val="00A32209"/>
    <w:rsid w:val="00A32BA0"/>
    <w:rsid w:val="00A32BC7"/>
    <w:rsid w:val="00A32D77"/>
    <w:rsid w:val="00A32DFD"/>
    <w:rsid w:val="00A32F2C"/>
    <w:rsid w:val="00A33030"/>
    <w:rsid w:val="00A3314D"/>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D01"/>
    <w:rsid w:val="00A43FBD"/>
    <w:rsid w:val="00A43FD4"/>
    <w:rsid w:val="00A441B8"/>
    <w:rsid w:val="00A44703"/>
    <w:rsid w:val="00A44A48"/>
    <w:rsid w:val="00A44D9B"/>
    <w:rsid w:val="00A44ECE"/>
    <w:rsid w:val="00A455C7"/>
    <w:rsid w:val="00A4568D"/>
    <w:rsid w:val="00A45893"/>
    <w:rsid w:val="00A459E6"/>
    <w:rsid w:val="00A45A7F"/>
    <w:rsid w:val="00A4679A"/>
    <w:rsid w:val="00A473D7"/>
    <w:rsid w:val="00A477C6"/>
    <w:rsid w:val="00A478FA"/>
    <w:rsid w:val="00A47D31"/>
    <w:rsid w:val="00A50BCE"/>
    <w:rsid w:val="00A51CBF"/>
    <w:rsid w:val="00A51DF8"/>
    <w:rsid w:val="00A5205B"/>
    <w:rsid w:val="00A5219C"/>
    <w:rsid w:val="00A52D8E"/>
    <w:rsid w:val="00A52DA1"/>
    <w:rsid w:val="00A53AA9"/>
    <w:rsid w:val="00A54367"/>
    <w:rsid w:val="00A544CD"/>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C39"/>
    <w:rsid w:val="00A66E7F"/>
    <w:rsid w:val="00A66F54"/>
    <w:rsid w:val="00A671A4"/>
    <w:rsid w:val="00A673A7"/>
    <w:rsid w:val="00A67670"/>
    <w:rsid w:val="00A6786C"/>
    <w:rsid w:val="00A678AB"/>
    <w:rsid w:val="00A67917"/>
    <w:rsid w:val="00A679B0"/>
    <w:rsid w:val="00A67A14"/>
    <w:rsid w:val="00A67F19"/>
    <w:rsid w:val="00A70225"/>
    <w:rsid w:val="00A70517"/>
    <w:rsid w:val="00A708DF"/>
    <w:rsid w:val="00A70904"/>
    <w:rsid w:val="00A709BB"/>
    <w:rsid w:val="00A717CF"/>
    <w:rsid w:val="00A72239"/>
    <w:rsid w:val="00A722E2"/>
    <w:rsid w:val="00A72D44"/>
    <w:rsid w:val="00A72FAC"/>
    <w:rsid w:val="00A73406"/>
    <w:rsid w:val="00A735A4"/>
    <w:rsid w:val="00A7377A"/>
    <w:rsid w:val="00A740EA"/>
    <w:rsid w:val="00A7424A"/>
    <w:rsid w:val="00A74597"/>
    <w:rsid w:val="00A74A7D"/>
    <w:rsid w:val="00A7542C"/>
    <w:rsid w:val="00A756FE"/>
    <w:rsid w:val="00A759BE"/>
    <w:rsid w:val="00A75BC4"/>
    <w:rsid w:val="00A75C52"/>
    <w:rsid w:val="00A764E0"/>
    <w:rsid w:val="00A767B2"/>
    <w:rsid w:val="00A7717C"/>
    <w:rsid w:val="00A774B2"/>
    <w:rsid w:val="00A77C30"/>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B3"/>
    <w:rsid w:val="00AA6E1B"/>
    <w:rsid w:val="00AA7078"/>
    <w:rsid w:val="00AA7211"/>
    <w:rsid w:val="00AA7540"/>
    <w:rsid w:val="00AA7779"/>
    <w:rsid w:val="00AA780F"/>
    <w:rsid w:val="00AA7B8C"/>
    <w:rsid w:val="00AB0B9C"/>
    <w:rsid w:val="00AB0EAC"/>
    <w:rsid w:val="00AB10A3"/>
    <w:rsid w:val="00AB12C8"/>
    <w:rsid w:val="00AB146D"/>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70D4"/>
    <w:rsid w:val="00AC737D"/>
    <w:rsid w:val="00AC7655"/>
    <w:rsid w:val="00AC7E8B"/>
    <w:rsid w:val="00AC7F43"/>
    <w:rsid w:val="00AC7F52"/>
    <w:rsid w:val="00AD0007"/>
    <w:rsid w:val="00AD05A6"/>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DE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E8"/>
    <w:rsid w:val="00AF5F84"/>
    <w:rsid w:val="00AF6EEF"/>
    <w:rsid w:val="00AF735A"/>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664E"/>
    <w:rsid w:val="00B17074"/>
    <w:rsid w:val="00B17303"/>
    <w:rsid w:val="00B1744E"/>
    <w:rsid w:val="00B17682"/>
    <w:rsid w:val="00B17BDD"/>
    <w:rsid w:val="00B17CA4"/>
    <w:rsid w:val="00B17FBB"/>
    <w:rsid w:val="00B200F2"/>
    <w:rsid w:val="00B20223"/>
    <w:rsid w:val="00B20833"/>
    <w:rsid w:val="00B20BDB"/>
    <w:rsid w:val="00B21343"/>
    <w:rsid w:val="00B21776"/>
    <w:rsid w:val="00B219AA"/>
    <w:rsid w:val="00B21A5B"/>
    <w:rsid w:val="00B21D99"/>
    <w:rsid w:val="00B221C7"/>
    <w:rsid w:val="00B22260"/>
    <w:rsid w:val="00B22549"/>
    <w:rsid w:val="00B2279B"/>
    <w:rsid w:val="00B22D6E"/>
    <w:rsid w:val="00B23135"/>
    <w:rsid w:val="00B232FE"/>
    <w:rsid w:val="00B23522"/>
    <w:rsid w:val="00B2376E"/>
    <w:rsid w:val="00B2388A"/>
    <w:rsid w:val="00B23EB7"/>
    <w:rsid w:val="00B23FFE"/>
    <w:rsid w:val="00B240E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3F8"/>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D97"/>
    <w:rsid w:val="00B42DCD"/>
    <w:rsid w:val="00B431BA"/>
    <w:rsid w:val="00B43B2D"/>
    <w:rsid w:val="00B44029"/>
    <w:rsid w:val="00B44FFA"/>
    <w:rsid w:val="00B451D8"/>
    <w:rsid w:val="00B45428"/>
    <w:rsid w:val="00B460B3"/>
    <w:rsid w:val="00B461F8"/>
    <w:rsid w:val="00B46FA5"/>
    <w:rsid w:val="00B47165"/>
    <w:rsid w:val="00B475CB"/>
    <w:rsid w:val="00B4771A"/>
    <w:rsid w:val="00B47943"/>
    <w:rsid w:val="00B47959"/>
    <w:rsid w:val="00B47DE3"/>
    <w:rsid w:val="00B50022"/>
    <w:rsid w:val="00B50446"/>
    <w:rsid w:val="00B506FA"/>
    <w:rsid w:val="00B50A6E"/>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D95"/>
    <w:rsid w:val="00B61E41"/>
    <w:rsid w:val="00B61ED5"/>
    <w:rsid w:val="00B62AE0"/>
    <w:rsid w:val="00B63284"/>
    <w:rsid w:val="00B6373D"/>
    <w:rsid w:val="00B63964"/>
    <w:rsid w:val="00B63E30"/>
    <w:rsid w:val="00B645FA"/>
    <w:rsid w:val="00B64775"/>
    <w:rsid w:val="00B64F04"/>
    <w:rsid w:val="00B6520E"/>
    <w:rsid w:val="00B65660"/>
    <w:rsid w:val="00B657AB"/>
    <w:rsid w:val="00B657E6"/>
    <w:rsid w:val="00B65AF9"/>
    <w:rsid w:val="00B65FF0"/>
    <w:rsid w:val="00B663CD"/>
    <w:rsid w:val="00B665C8"/>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B28"/>
    <w:rsid w:val="00B74251"/>
    <w:rsid w:val="00B74FE2"/>
    <w:rsid w:val="00B75317"/>
    <w:rsid w:val="00B763BE"/>
    <w:rsid w:val="00B76FCB"/>
    <w:rsid w:val="00B7749A"/>
    <w:rsid w:val="00B77582"/>
    <w:rsid w:val="00B779BB"/>
    <w:rsid w:val="00B77A5A"/>
    <w:rsid w:val="00B77B07"/>
    <w:rsid w:val="00B77BB8"/>
    <w:rsid w:val="00B800EC"/>
    <w:rsid w:val="00B80561"/>
    <w:rsid w:val="00B8103D"/>
    <w:rsid w:val="00B81718"/>
    <w:rsid w:val="00B8179E"/>
    <w:rsid w:val="00B81A37"/>
    <w:rsid w:val="00B8314D"/>
    <w:rsid w:val="00B8325B"/>
    <w:rsid w:val="00B84245"/>
    <w:rsid w:val="00B8556E"/>
    <w:rsid w:val="00B85845"/>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5C5"/>
    <w:rsid w:val="00B91C52"/>
    <w:rsid w:val="00B91F21"/>
    <w:rsid w:val="00B92BC7"/>
    <w:rsid w:val="00B9307F"/>
    <w:rsid w:val="00B93378"/>
    <w:rsid w:val="00B93455"/>
    <w:rsid w:val="00B9389E"/>
    <w:rsid w:val="00B93B9C"/>
    <w:rsid w:val="00B93E85"/>
    <w:rsid w:val="00B946A8"/>
    <w:rsid w:val="00B94A6A"/>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78B"/>
    <w:rsid w:val="00BA6C22"/>
    <w:rsid w:val="00BA6DBD"/>
    <w:rsid w:val="00BB0267"/>
    <w:rsid w:val="00BB078B"/>
    <w:rsid w:val="00BB0DE7"/>
    <w:rsid w:val="00BB0E0C"/>
    <w:rsid w:val="00BB112C"/>
    <w:rsid w:val="00BB135F"/>
    <w:rsid w:val="00BB209C"/>
    <w:rsid w:val="00BB2B25"/>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0F1"/>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86A"/>
    <w:rsid w:val="00BD3A51"/>
    <w:rsid w:val="00BD3C1A"/>
    <w:rsid w:val="00BD3C68"/>
    <w:rsid w:val="00BD421D"/>
    <w:rsid w:val="00BD4493"/>
    <w:rsid w:val="00BD5052"/>
    <w:rsid w:val="00BD5160"/>
    <w:rsid w:val="00BD5413"/>
    <w:rsid w:val="00BD58A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1B73"/>
    <w:rsid w:val="00BF2033"/>
    <w:rsid w:val="00BF2C93"/>
    <w:rsid w:val="00BF3158"/>
    <w:rsid w:val="00BF3169"/>
    <w:rsid w:val="00BF34E0"/>
    <w:rsid w:val="00BF3911"/>
    <w:rsid w:val="00BF3BD1"/>
    <w:rsid w:val="00BF412D"/>
    <w:rsid w:val="00BF5023"/>
    <w:rsid w:val="00BF51B7"/>
    <w:rsid w:val="00BF5491"/>
    <w:rsid w:val="00BF56BE"/>
    <w:rsid w:val="00BF6229"/>
    <w:rsid w:val="00BF6676"/>
    <w:rsid w:val="00BF670D"/>
    <w:rsid w:val="00BF6B8D"/>
    <w:rsid w:val="00BF725A"/>
    <w:rsid w:val="00BF7B60"/>
    <w:rsid w:val="00BF7BD9"/>
    <w:rsid w:val="00BF7F14"/>
    <w:rsid w:val="00C004DD"/>
    <w:rsid w:val="00C00723"/>
    <w:rsid w:val="00C00953"/>
    <w:rsid w:val="00C00C95"/>
    <w:rsid w:val="00C00F38"/>
    <w:rsid w:val="00C021B2"/>
    <w:rsid w:val="00C02493"/>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DA4"/>
    <w:rsid w:val="00C26BEC"/>
    <w:rsid w:val="00C26C06"/>
    <w:rsid w:val="00C27175"/>
    <w:rsid w:val="00C2796E"/>
    <w:rsid w:val="00C27A2E"/>
    <w:rsid w:val="00C30008"/>
    <w:rsid w:val="00C302BD"/>
    <w:rsid w:val="00C30BF7"/>
    <w:rsid w:val="00C3140F"/>
    <w:rsid w:val="00C31921"/>
    <w:rsid w:val="00C31A5B"/>
    <w:rsid w:val="00C32176"/>
    <w:rsid w:val="00C32A02"/>
    <w:rsid w:val="00C32A16"/>
    <w:rsid w:val="00C32EA6"/>
    <w:rsid w:val="00C33356"/>
    <w:rsid w:val="00C341B8"/>
    <w:rsid w:val="00C344DC"/>
    <w:rsid w:val="00C34ABD"/>
    <w:rsid w:val="00C351DF"/>
    <w:rsid w:val="00C353CF"/>
    <w:rsid w:val="00C35F0A"/>
    <w:rsid w:val="00C35F43"/>
    <w:rsid w:val="00C360CA"/>
    <w:rsid w:val="00C363A9"/>
    <w:rsid w:val="00C36603"/>
    <w:rsid w:val="00C369A4"/>
    <w:rsid w:val="00C36C55"/>
    <w:rsid w:val="00C37088"/>
    <w:rsid w:val="00C3715E"/>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B3F"/>
    <w:rsid w:val="00C60320"/>
    <w:rsid w:val="00C60A94"/>
    <w:rsid w:val="00C60ED3"/>
    <w:rsid w:val="00C624FC"/>
    <w:rsid w:val="00C62BAA"/>
    <w:rsid w:val="00C6352A"/>
    <w:rsid w:val="00C635CC"/>
    <w:rsid w:val="00C63B29"/>
    <w:rsid w:val="00C63D29"/>
    <w:rsid w:val="00C64538"/>
    <w:rsid w:val="00C64E85"/>
    <w:rsid w:val="00C64FE6"/>
    <w:rsid w:val="00C65B2D"/>
    <w:rsid w:val="00C65C5D"/>
    <w:rsid w:val="00C65DA0"/>
    <w:rsid w:val="00C65EC2"/>
    <w:rsid w:val="00C66083"/>
    <w:rsid w:val="00C6656A"/>
    <w:rsid w:val="00C6671F"/>
    <w:rsid w:val="00C6688A"/>
    <w:rsid w:val="00C66C03"/>
    <w:rsid w:val="00C67057"/>
    <w:rsid w:val="00C67158"/>
    <w:rsid w:val="00C6724A"/>
    <w:rsid w:val="00C70383"/>
    <w:rsid w:val="00C70731"/>
    <w:rsid w:val="00C71104"/>
    <w:rsid w:val="00C711E5"/>
    <w:rsid w:val="00C716F1"/>
    <w:rsid w:val="00C72816"/>
    <w:rsid w:val="00C729C9"/>
    <w:rsid w:val="00C72B1D"/>
    <w:rsid w:val="00C730CB"/>
    <w:rsid w:val="00C731FC"/>
    <w:rsid w:val="00C73586"/>
    <w:rsid w:val="00C73782"/>
    <w:rsid w:val="00C73B8D"/>
    <w:rsid w:val="00C73F9C"/>
    <w:rsid w:val="00C74107"/>
    <w:rsid w:val="00C74430"/>
    <w:rsid w:val="00C745E5"/>
    <w:rsid w:val="00C754FF"/>
    <w:rsid w:val="00C7593A"/>
    <w:rsid w:val="00C76D32"/>
    <w:rsid w:val="00C778A2"/>
    <w:rsid w:val="00C77E68"/>
    <w:rsid w:val="00C80D90"/>
    <w:rsid w:val="00C81245"/>
    <w:rsid w:val="00C815D0"/>
    <w:rsid w:val="00C81B05"/>
    <w:rsid w:val="00C82179"/>
    <w:rsid w:val="00C8228A"/>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4CF0"/>
    <w:rsid w:val="00C95005"/>
    <w:rsid w:val="00C9557C"/>
    <w:rsid w:val="00C961CA"/>
    <w:rsid w:val="00C96242"/>
    <w:rsid w:val="00C96454"/>
    <w:rsid w:val="00C96501"/>
    <w:rsid w:val="00C96747"/>
    <w:rsid w:val="00C97075"/>
    <w:rsid w:val="00C97276"/>
    <w:rsid w:val="00C97C47"/>
    <w:rsid w:val="00CA0704"/>
    <w:rsid w:val="00CA08DA"/>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18C0"/>
    <w:rsid w:val="00CC1939"/>
    <w:rsid w:val="00CC1F80"/>
    <w:rsid w:val="00CC23EB"/>
    <w:rsid w:val="00CC2A2C"/>
    <w:rsid w:val="00CC42D4"/>
    <w:rsid w:val="00CC4364"/>
    <w:rsid w:val="00CC472C"/>
    <w:rsid w:val="00CC4E16"/>
    <w:rsid w:val="00CC5628"/>
    <w:rsid w:val="00CC5ABF"/>
    <w:rsid w:val="00CC64E3"/>
    <w:rsid w:val="00CC727E"/>
    <w:rsid w:val="00CC7712"/>
    <w:rsid w:val="00CC774A"/>
    <w:rsid w:val="00CC7DDA"/>
    <w:rsid w:val="00CD16A5"/>
    <w:rsid w:val="00CD179A"/>
    <w:rsid w:val="00CD2030"/>
    <w:rsid w:val="00CD2536"/>
    <w:rsid w:val="00CD307F"/>
    <w:rsid w:val="00CD3369"/>
    <w:rsid w:val="00CD3DB8"/>
    <w:rsid w:val="00CD3F00"/>
    <w:rsid w:val="00CD407F"/>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631A"/>
    <w:rsid w:val="00CE6822"/>
    <w:rsid w:val="00CE6ACB"/>
    <w:rsid w:val="00CE6D09"/>
    <w:rsid w:val="00CE72DC"/>
    <w:rsid w:val="00CE757F"/>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4ED1"/>
    <w:rsid w:val="00CF5489"/>
    <w:rsid w:val="00CF6B84"/>
    <w:rsid w:val="00CF6DDB"/>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10769"/>
    <w:rsid w:val="00D11348"/>
    <w:rsid w:val="00D114EA"/>
    <w:rsid w:val="00D1152B"/>
    <w:rsid w:val="00D1154A"/>
    <w:rsid w:val="00D11642"/>
    <w:rsid w:val="00D116C7"/>
    <w:rsid w:val="00D11D08"/>
    <w:rsid w:val="00D12514"/>
    <w:rsid w:val="00D137EC"/>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9FB"/>
    <w:rsid w:val="00D21ADC"/>
    <w:rsid w:val="00D21EFF"/>
    <w:rsid w:val="00D22DD2"/>
    <w:rsid w:val="00D23801"/>
    <w:rsid w:val="00D24035"/>
    <w:rsid w:val="00D24CA3"/>
    <w:rsid w:val="00D24DAB"/>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7427"/>
    <w:rsid w:val="00D3793E"/>
    <w:rsid w:val="00D37E78"/>
    <w:rsid w:val="00D37FB2"/>
    <w:rsid w:val="00D4024B"/>
    <w:rsid w:val="00D404C7"/>
    <w:rsid w:val="00D41A6A"/>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27"/>
    <w:rsid w:val="00D630E7"/>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700E5"/>
    <w:rsid w:val="00D70900"/>
    <w:rsid w:val="00D70E28"/>
    <w:rsid w:val="00D71B77"/>
    <w:rsid w:val="00D725CA"/>
    <w:rsid w:val="00D7374B"/>
    <w:rsid w:val="00D741F4"/>
    <w:rsid w:val="00D74A87"/>
    <w:rsid w:val="00D7517B"/>
    <w:rsid w:val="00D755DE"/>
    <w:rsid w:val="00D7587B"/>
    <w:rsid w:val="00D75CE3"/>
    <w:rsid w:val="00D76186"/>
    <w:rsid w:val="00D76320"/>
    <w:rsid w:val="00D76513"/>
    <w:rsid w:val="00D7678D"/>
    <w:rsid w:val="00D768A4"/>
    <w:rsid w:val="00D771E9"/>
    <w:rsid w:val="00D7771F"/>
    <w:rsid w:val="00D77800"/>
    <w:rsid w:val="00D77DB1"/>
    <w:rsid w:val="00D80898"/>
    <w:rsid w:val="00D80DF6"/>
    <w:rsid w:val="00D817F1"/>
    <w:rsid w:val="00D818F2"/>
    <w:rsid w:val="00D825BC"/>
    <w:rsid w:val="00D82676"/>
    <w:rsid w:val="00D82706"/>
    <w:rsid w:val="00D8312E"/>
    <w:rsid w:val="00D8414C"/>
    <w:rsid w:val="00D841A5"/>
    <w:rsid w:val="00D844B1"/>
    <w:rsid w:val="00D84E4D"/>
    <w:rsid w:val="00D8603D"/>
    <w:rsid w:val="00D86C20"/>
    <w:rsid w:val="00D86DD4"/>
    <w:rsid w:val="00D90046"/>
    <w:rsid w:val="00D9038D"/>
    <w:rsid w:val="00D90898"/>
    <w:rsid w:val="00D90998"/>
    <w:rsid w:val="00D909BB"/>
    <w:rsid w:val="00D9111B"/>
    <w:rsid w:val="00D91D92"/>
    <w:rsid w:val="00D92529"/>
    <w:rsid w:val="00D92870"/>
    <w:rsid w:val="00D92B67"/>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EE"/>
    <w:rsid w:val="00DA1A4B"/>
    <w:rsid w:val="00DA2074"/>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A9F"/>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B59"/>
    <w:rsid w:val="00DD1CE2"/>
    <w:rsid w:val="00DD371B"/>
    <w:rsid w:val="00DD4238"/>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D55"/>
    <w:rsid w:val="00DD7DCE"/>
    <w:rsid w:val="00DD7E6D"/>
    <w:rsid w:val="00DD7F2D"/>
    <w:rsid w:val="00DE0129"/>
    <w:rsid w:val="00DE045E"/>
    <w:rsid w:val="00DE074F"/>
    <w:rsid w:val="00DE0772"/>
    <w:rsid w:val="00DE1240"/>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5039"/>
    <w:rsid w:val="00DE5414"/>
    <w:rsid w:val="00DE563D"/>
    <w:rsid w:val="00DE5B1E"/>
    <w:rsid w:val="00DE5BAE"/>
    <w:rsid w:val="00DE7267"/>
    <w:rsid w:val="00DE74A8"/>
    <w:rsid w:val="00DE7566"/>
    <w:rsid w:val="00DE7D4D"/>
    <w:rsid w:val="00DE7E46"/>
    <w:rsid w:val="00DF066D"/>
    <w:rsid w:val="00DF0C37"/>
    <w:rsid w:val="00DF0C88"/>
    <w:rsid w:val="00DF10A6"/>
    <w:rsid w:val="00DF135C"/>
    <w:rsid w:val="00DF18FC"/>
    <w:rsid w:val="00DF2234"/>
    <w:rsid w:val="00DF22B4"/>
    <w:rsid w:val="00DF24FD"/>
    <w:rsid w:val="00DF2506"/>
    <w:rsid w:val="00DF27E3"/>
    <w:rsid w:val="00DF2F26"/>
    <w:rsid w:val="00DF301A"/>
    <w:rsid w:val="00DF3123"/>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BED"/>
    <w:rsid w:val="00E15048"/>
    <w:rsid w:val="00E15606"/>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D6C"/>
    <w:rsid w:val="00E210C4"/>
    <w:rsid w:val="00E211F7"/>
    <w:rsid w:val="00E21488"/>
    <w:rsid w:val="00E217A2"/>
    <w:rsid w:val="00E21B26"/>
    <w:rsid w:val="00E2207F"/>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2F"/>
    <w:rsid w:val="00E342B3"/>
    <w:rsid w:val="00E3451F"/>
    <w:rsid w:val="00E3469B"/>
    <w:rsid w:val="00E34969"/>
    <w:rsid w:val="00E34B80"/>
    <w:rsid w:val="00E34CC9"/>
    <w:rsid w:val="00E34DDA"/>
    <w:rsid w:val="00E34EE9"/>
    <w:rsid w:val="00E3590B"/>
    <w:rsid w:val="00E36ADF"/>
    <w:rsid w:val="00E36B53"/>
    <w:rsid w:val="00E3705A"/>
    <w:rsid w:val="00E37585"/>
    <w:rsid w:val="00E40652"/>
    <w:rsid w:val="00E40A18"/>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0FBC"/>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B3B"/>
    <w:rsid w:val="00E60BDC"/>
    <w:rsid w:val="00E61029"/>
    <w:rsid w:val="00E61462"/>
    <w:rsid w:val="00E61498"/>
    <w:rsid w:val="00E6177F"/>
    <w:rsid w:val="00E62BF6"/>
    <w:rsid w:val="00E62F89"/>
    <w:rsid w:val="00E6376A"/>
    <w:rsid w:val="00E638B2"/>
    <w:rsid w:val="00E63D29"/>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C7F"/>
    <w:rsid w:val="00E70EA0"/>
    <w:rsid w:val="00E7186E"/>
    <w:rsid w:val="00E71AE2"/>
    <w:rsid w:val="00E7270A"/>
    <w:rsid w:val="00E72EB3"/>
    <w:rsid w:val="00E73271"/>
    <w:rsid w:val="00E734C7"/>
    <w:rsid w:val="00E735DA"/>
    <w:rsid w:val="00E73BE5"/>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0D"/>
    <w:rsid w:val="00E8475C"/>
    <w:rsid w:val="00E847C9"/>
    <w:rsid w:val="00E85288"/>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1C"/>
    <w:rsid w:val="00E91BC3"/>
    <w:rsid w:val="00E91BF5"/>
    <w:rsid w:val="00E92527"/>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ECB"/>
    <w:rsid w:val="00EA2ED7"/>
    <w:rsid w:val="00EA3185"/>
    <w:rsid w:val="00EA36EA"/>
    <w:rsid w:val="00EA413E"/>
    <w:rsid w:val="00EA443F"/>
    <w:rsid w:val="00EA4645"/>
    <w:rsid w:val="00EA466B"/>
    <w:rsid w:val="00EA4A82"/>
    <w:rsid w:val="00EA5CB5"/>
    <w:rsid w:val="00EA5CF4"/>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5F6"/>
    <w:rsid w:val="00EB4992"/>
    <w:rsid w:val="00EB50B2"/>
    <w:rsid w:val="00EB5799"/>
    <w:rsid w:val="00EB659F"/>
    <w:rsid w:val="00EB76F7"/>
    <w:rsid w:val="00EB77B7"/>
    <w:rsid w:val="00EB793B"/>
    <w:rsid w:val="00EB7C5B"/>
    <w:rsid w:val="00EB7CB1"/>
    <w:rsid w:val="00EC01B9"/>
    <w:rsid w:val="00EC04E1"/>
    <w:rsid w:val="00EC0569"/>
    <w:rsid w:val="00EC0715"/>
    <w:rsid w:val="00EC084D"/>
    <w:rsid w:val="00EC0C7B"/>
    <w:rsid w:val="00EC1658"/>
    <w:rsid w:val="00EC1877"/>
    <w:rsid w:val="00EC195F"/>
    <w:rsid w:val="00EC1C35"/>
    <w:rsid w:val="00EC1F63"/>
    <w:rsid w:val="00EC22A5"/>
    <w:rsid w:val="00EC358F"/>
    <w:rsid w:val="00EC3CFC"/>
    <w:rsid w:val="00EC3F0C"/>
    <w:rsid w:val="00EC4347"/>
    <w:rsid w:val="00EC52C3"/>
    <w:rsid w:val="00EC5C49"/>
    <w:rsid w:val="00EC5E45"/>
    <w:rsid w:val="00EC5ED6"/>
    <w:rsid w:val="00EC608C"/>
    <w:rsid w:val="00EC61C2"/>
    <w:rsid w:val="00EC61FC"/>
    <w:rsid w:val="00EC6DE5"/>
    <w:rsid w:val="00ED0557"/>
    <w:rsid w:val="00ED0CF0"/>
    <w:rsid w:val="00ED1407"/>
    <w:rsid w:val="00ED1A74"/>
    <w:rsid w:val="00ED21EF"/>
    <w:rsid w:val="00ED34D4"/>
    <w:rsid w:val="00ED3ADF"/>
    <w:rsid w:val="00ED3D84"/>
    <w:rsid w:val="00ED3D87"/>
    <w:rsid w:val="00ED3E53"/>
    <w:rsid w:val="00ED42FF"/>
    <w:rsid w:val="00ED58B3"/>
    <w:rsid w:val="00ED59A5"/>
    <w:rsid w:val="00ED5E6C"/>
    <w:rsid w:val="00ED74FB"/>
    <w:rsid w:val="00ED766C"/>
    <w:rsid w:val="00ED76FB"/>
    <w:rsid w:val="00ED78A3"/>
    <w:rsid w:val="00EE05C2"/>
    <w:rsid w:val="00EE06A6"/>
    <w:rsid w:val="00EE0D01"/>
    <w:rsid w:val="00EE11DC"/>
    <w:rsid w:val="00EE124D"/>
    <w:rsid w:val="00EE1C02"/>
    <w:rsid w:val="00EE2358"/>
    <w:rsid w:val="00EE2793"/>
    <w:rsid w:val="00EE27F6"/>
    <w:rsid w:val="00EE296D"/>
    <w:rsid w:val="00EE2A6C"/>
    <w:rsid w:val="00EE30EE"/>
    <w:rsid w:val="00EE3121"/>
    <w:rsid w:val="00EE3C6D"/>
    <w:rsid w:val="00EE4028"/>
    <w:rsid w:val="00EE4551"/>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755"/>
    <w:rsid w:val="00EF334E"/>
    <w:rsid w:val="00EF359E"/>
    <w:rsid w:val="00EF3B45"/>
    <w:rsid w:val="00EF42FB"/>
    <w:rsid w:val="00EF4668"/>
    <w:rsid w:val="00EF4685"/>
    <w:rsid w:val="00EF4AEB"/>
    <w:rsid w:val="00EF4FEE"/>
    <w:rsid w:val="00EF542B"/>
    <w:rsid w:val="00EF6873"/>
    <w:rsid w:val="00EF6902"/>
    <w:rsid w:val="00EF6F24"/>
    <w:rsid w:val="00EF7143"/>
    <w:rsid w:val="00EF7C7D"/>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124"/>
    <w:rsid w:val="00F23423"/>
    <w:rsid w:val="00F23570"/>
    <w:rsid w:val="00F23F06"/>
    <w:rsid w:val="00F23F7D"/>
    <w:rsid w:val="00F24232"/>
    <w:rsid w:val="00F2486E"/>
    <w:rsid w:val="00F24E8D"/>
    <w:rsid w:val="00F25177"/>
    <w:rsid w:val="00F2526C"/>
    <w:rsid w:val="00F256A5"/>
    <w:rsid w:val="00F2586C"/>
    <w:rsid w:val="00F2604B"/>
    <w:rsid w:val="00F261F0"/>
    <w:rsid w:val="00F2659D"/>
    <w:rsid w:val="00F265C5"/>
    <w:rsid w:val="00F27170"/>
    <w:rsid w:val="00F27319"/>
    <w:rsid w:val="00F274A5"/>
    <w:rsid w:val="00F27BB8"/>
    <w:rsid w:val="00F30016"/>
    <w:rsid w:val="00F3013E"/>
    <w:rsid w:val="00F3058F"/>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508"/>
    <w:rsid w:val="00F406D5"/>
    <w:rsid w:val="00F409C2"/>
    <w:rsid w:val="00F40CAB"/>
    <w:rsid w:val="00F40D0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357"/>
    <w:rsid w:val="00F72620"/>
    <w:rsid w:val="00F733CC"/>
    <w:rsid w:val="00F73930"/>
    <w:rsid w:val="00F73B70"/>
    <w:rsid w:val="00F74118"/>
    <w:rsid w:val="00F74217"/>
    <w:rsid w:val="00F746A3"/>
    <w:rsid w:val="00F759AD"/>
    <w:rsid w:val="00F75BDF"/>
    <w:rsid w:val="00F765E8"/>
    <w:rsid w:val="00F76851"/>
    <w:rsid w:val="00F76EE1"/>
    <w:rsid w:val="00F77084"/>
    <w:rsid w:val="00F772AD"/>
    <w:rsid w:val="00F7768D"/>
    <w:rsid w:val="00F80A71"/>
    <w:rsid w:val="00F80F3C"/>
    <w:rsid w:val="00F8124E"/>
    <w:rsid w:val="00F81526"/>
    <w:rsid w:val="00F81886"/>
    <w:rsid w:val="00F8200C"/>
    <w:rsid w:val="00F823C1"/>
    <w:rsid w:val="00F82B09"/>
    <w:rsid w:val="00F82F09"/>
    <w:rsid w:val="00F834BC"/>
    <w:rsid w:val="00F83841"/>
    <w:rsid w:val="00F839E0"/>
    <w:rsid w:val="00F84B88"/>
    <w:rsid w:val="00F85244"/>
    <w:rsid w:val="00F856F0"/>
    <w:rsid w:val="00F85AF0"/>
    <w:rsid w:val="00F85D77"/>
    <w:rsid w:val="00F863C8"/>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F58"/>
    <w:rsid w:val="00F963E1"/>
    <w:rsid w:val="00F9721B"/>
    <w:rsid w:val="00F977CB"/>
    <w:rsid w:val="00F97854"/>
    <w:rsid w:val="00F97C49"/>
    <w:rsid w:val="00FA0942"/>
    <w:rsid w:val="00FA0AC9"/>
    <w:rsid w:val="00FA188C"/>
    <w:rsid w:val="00FA1FF2"/>
    <w:rsid w:val="00FA2910"/>
    <w:rsid w:val="00FA29F4"/>
    <w:rsid w:val="00FA362D"/>
    <w:rsid w:val="00FA3D8C"/>
    <w:rsid w:val="00FA3E51"/>
    <w:rsid w:val="00FA403D"/>
    <w:rsid w:val="00FA40A3"/>
    <w:rsid w:val="00FA427F"/>
    <w:rsid w:val="00FA45CD"/>
    <w:rsid w:val="00FA4D76"/>
    <w:rsid w:val="00FA52BF"/>
    <w:rsid w:val="00FA5989"/>
    <w:rsid w:val="00FA5B17"/>
    <w:rsid w:val="00FA6924"/>
    <w:rsid w:val="00FA69D3"/>
    <w:rsid w:val="00FA6C90"/>
    <w:rsid w:val="00FA7125"/>
    <w:rsid w:val="00FA7131"/>
    <w:rsid w:val="00FA7DF7"/>
    <w:rsid w:val="00FB01CC"/>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60A1"/>
    <w:rsid w:val="00FB6695"/>
    <w:rsid w:val="00FB7222"/>
    <w:rsid w:val="00FB7397"/>
    <w:rsid w:val="00FC012F"/>
    <w:rsid w:val="00FC0253"/>
    <w:rsid w:val="00FC060B"/>
    <w:rsid w:val="00FC085C"/>
    <w:rsid w:val="00FC0CDF"/>
    <w:rsid w:val="00FC0D7C"/>
    <w:rsid w:val="00FC1411"/>
    <w:rsid w:val="00FC163A"/>
    <w:rsid w:val="00FC16FB"/>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BC9"/>
    <w:rsid w:val="00FF4EB5"/>
    <w:rsid w:val="00FF5893"/>
    <w:rsid w:val="00FF6062"/>
    <w:rsid w:val="00FF636B"/>
    <w:rsid w:val="00FF66BB"/>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4D7765-225E-47A6-9038-08D44C57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semiHidden/>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5643&amp;texto=2b2532384e554d41434f5244414f253341313934312b4f522b4e554d52454c4143414f25334131393431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as.tcu.gov.br/juris/SvlHighLight?key=ACORDAO-LEGADO-115649&amp;texto=2b2532384e554d41434f5244414f253341313931332b4f522b4e554d52454c4143414f25334131393133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s.tcu.gov.br/juris/SvlHighLight?key=ACORDAO-LEGADO-115536&amp;texto=2b434f4c45474941444f253341253232504c454e4152494f2532322b414e442b2b2532384e554d41434f5244414f253341313932342b4f522b4e554d52454c4143414f25334131393234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ntas.tcu.gov.br/juris/SvlHighLight?key=ACORDAO-LEGADO-115551&amp;texto=2b434f4c45474941444f253341253232504c454e4152494f2532322b414e442b2b2532384e554d41434f5244414f253341313931392b4f522b4e554d52454c4143414f25334131393139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4" Type="http://schemas.openxmlformats.org/officeDocument/2006/relationships/webSettings" Target="webSettings.xml"/><Relationship Id="rId9" Type="http://schemas.openxmlformats.org/officeDocument/2006/relationships/hyperlink" Target="https://contas.tcu.gov.br/juris/SvlHighLight?key=ACORDAO-LEGADO-115552&amp;texto=2b434f4c45474941444f253341253232504c454e4152494f2532322b414e442b2b2532384e554d41434f5244414f253341313931382b4f522b4e554d52454c4143414f253341313931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13454</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15914</CharactersWithSpaces>
  <SharedDoc>false</SharedDoc>
  <HLinks>
    <vt:vector size="24" baseType="variant">
      <vt:variant>
        <vt:i4>7602203</vt:i4>
      </vt:variant>
      <vt:variant>
        <vt:i4>9</vt:i4>
      </vt:variant>
      <vt:variant>
        <vt:i4>0</vt:i4>
      </vt:variant>
      <vt:variant>
        <vt:i4>5</vt:i4>
      </vt:variant>
      <vt:variant>
        <vt:lpwstr>mailto:infojuris@tcu.gov.br</vt:lpwstr>
      </vt:variant>
      <vt:variant>
        <vt:lpwstr/>
      </vt:variant>
      <vt:variant>
        <vt:i4>2097214</vt:i4>
      </vt:variant>
      <vt:variant>
        <vt:i4>6</vt:i4>
      </vt:variant>
      <vt:variant>
        <vt:i4>0</vt:i4>
      </vt:variant>
      <vt:variant>
        <vt:i4>5</vt:i4>
      </vt:variant>
      <vt:variant>
        <vt:lpwstr>https://contas.tcu.gov.br/juris/SvlHighLight?key=ACORDAO-LEGADO-115536&amp;texto=2b434f4c45474941444f253341253232504c454e4152494f2532322b414e442b2b2532384e554d41434f5244414f253341313932342b4f522b4e554d52454c4143414f253341313932342532392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2555960</vt:i4>
      </vt:variant>
      <vt:variant>
        <vt:i4>3</vt:i4>
      </vt:variant>
      <vt:variant>
        <vt:i4>0</vt:i4>
      </vt:variant>
      <vt:variant>
        <vt:i4>5</vt:i4>
      </vt:variant>
      <vt:variant>
        <vt:lpwstr>https://contas.tcu.gov.br/juris/SvlHighLight?key=ACORDAO-LEGADO-115551&amp;texto=2b434f4c45474941444f253341253232504c454e4152494f2532322b414e442b2b2532384e554d41434f5244414f253341313931392b4f522b4e554d52454c4143414f253341313931392532392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2359352</vt:i4>
      </vt:variant>
      <vt:variant>
        <vt:i4>0</vt:i4>
      </vt:variant>
      <vt:variant>
        <vt:i4>0</vt:i4>
      </vt:variant>
      <vt:variant>
        <vt:i4>5</vt:i4>
      </vt:variant>
      <vt:variant>
        <vt:lpwstr>https://contas.tcu.gov.br/juris/SvlHighLight?key=ACORDAO-LEGADO-115552&amp;texto=2b434f4c45474941444f253341253232504c454e4152494f2532322b414e442b2b2532384e554d41434f5244414f253341313931382b4f522b4e554d52454c4143414f253341313931382532392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2015-05-07T13:08:00Z</dcterms:created>
  <dcterms:modified xsi:type="dcterms:W3CDTF">2015-05-07T13:08:00Z</dcterms:modified>
</cp:coreProperties>
</file>