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62" w:rsidRPr="007E5C22" w:rsidRDefault="009444E6" w:rsidP="00BC47C5">
      <w:pPr>
        <w:pStyle w:val="Ttulo8"/>
        <w:tabs>
          <w:tab w:val="right" w:pos="4423"/>
        </w:tabs>
        <w:spacing w:before="0" w:after="0"/>
        <w:ind w:left="0"/>
        <w:rPr>
          <w:rFonts w:ascii="Times New Roman" w:hAnsi="Times New Roman"/>
          <w:b/>
          <w:i w:val="0"/>
          <w:sz w:val="22"/>
          <w:szCs w:val="22"/>
        </w:rPr>
      </w:pPr>
      <w:bookmarkStart w:id="0" w:name="_GoBack"/>
      <w:bookmarkEnd w:id="0"/>
      <w:r w:rsidRPr="007E5C22">
        <w:rPr>
          <w:rFonts w:ascii="Times New Roman" w:hAnsi="Times New Roman"/>
          <w:b/>
          <w:i w:val="0"/>
          <w:sz w:val="22"/>
          <w:szCs w:val="22"/>
        </w:rPr>
        <w:t>Sess</w:t>
      </w:r>
      <w:r w:rsidR="003D0153" w:rsidRPr="007E5C22">
        <w:rPr>
          <w:rFonts w:ascii="Times New Roman" w:hAnsi="Times New Roman"/>
          <w:b/>
          <w:i w:val="0"/>
          <w:sz w:val="22"/>
          <w:szCs w:val="22"/>
        </w:rPr>
        <w:t>ões</w:t>
      </w:r>
      <w:r w:rsidRPr="007E5C22">
        <w:rPr>
          <w:rFonts w:ascii="Times New Roman" w:hAnsi="Times New Roman"/>
          <w:b/>
          <w:i w:val="0"/>
          <w:sz w:val="22"/>
          <w:szCs w:val="22"/>
        </w:rPr>
        <w:t xml:space="preserve">: </w:t>
      </w:r>
      <w:r w:rsidR="00013BDC">
        <w:rPr>
          <w:rFonts w:ascii="Times New Roman" w:hAnsi="Times New Roman"/>
          <w:b/>
          <w:i w:val="0"/>
          <w:sz w:val="22"/>
          <w:szCs w:val="22"/>
        </w:rPr>
        <w:t xml:space="preserve">16 e </w:t>
      </w:r>
      <w:r w:rsidR="00320B84" w:rsidRPr="007E5C22">
        <w:rPr>
          <w:rFonts w:ascii="Times New Roman" w:hAnsi="Times New Roman"/>
          <w:b/>
          <w:i w:val="0"/>
          <w:sz w:val="22"/>
          <w:szCs w:val="22"/>
        </w:rPr>
        <w:t>17</w:t>
      </w:r>
      <w:r w:rsidR="004D63C2" w:rsidRPr="007E5C22">
        <w:rPr>
          <w:rFonts w:ascii="Times New Roman" w:hAnsi="Times New Roman"/>
          <w:b/>
          <w:i w:val="0"/>
          <w:sz w:val="22"/>
          <w:szCs w:val="22"/>
        </w:rPr>
        <w:t xml:space="preserve"> </w:t>
      </w:r>
      <w:r w:rsidR="00EE6019" w:rsidRPr="007E5C22">
        <w:rPr>
          <w:rFonts w:ascii="Times New Roman" w:hAnsi="Times New Roman"/>
          <w:b/>
          <w:i w:val="0"/>
          <w:sz w:val="22"/>
          <w:szCs w:val="22"/>
        </w:rPr>
        <w:t>d</w:t>
      </w:r>
      <w:r w:rsidR="00E64D8F" w:rsidRPr="007E5C22">
        <w:rPr>
          <w:rFonts w:ascii="Times New Roman" w:hAnsi="Times New Roman"/>
          <w:b/>
          <w:i w:val="0"/>
          <w:sz w:val="22"/>
          <w:szCs w:val="22"/>
        </w:rPr>
        <w:t xml:space="preserve">e </w:t>
      </w:r>
      <w:r w:rsidR="00D7517B" w:rsidRPr="007E5C22">
        <w:rPr>
          <w:rFonts w:ascii="Times New Roman" w:hAnsi="Times New Roman"/>
          <w:b/>
          <w:i w:val="0"/>
          <w:sz w:val="22"/>
          <w:szCs w:val="22"/>
        </w:rPr>
        <w:t>abril</w:t>
      </w:r>
      <w:r w:rsidR="00AB7918" w:rsidRPr="007E5C22">
        <w:rPr>
          <w:rFonts w:ascii="Times New Roman" w:hAnsi="Times New Roman"/>
          <w:b/>
          <w:i w:val="0"/>
          <w:sz w:val="22"/>
          <w:szCs w:val="22"/>
        </w:rPr>
        <w:t xml:space="preserve"> </w:t>
      </w:r>
      <w:r w:rsidRPr="007E5C22">
        <w:rPr>
          <w:rFonts w:ascii="Times New Roman" w:hAnsi="Times New Roman"/>
          <w:b/>
          <w:i w:val="0"/>
          <w:sz w:val="22"/>
          <w:szCs w:val="22"/>
        </w:rPr>
        <w:t>de 201</w:t>
      </w:r>
      <w:r w:rsidR="00A11430" w:rsidRPr="007E5C22">
        <w:rPr>
          <w:rFonts w:ascii="Times New Roman" w:hAnsi="Times New Roman"/>
          <w:b/>
          <w:i w:val="0"/>
          <w:sz w:val="22"/>
          <w:szCs w:val="22"/>
        </w:rPr>
        <w:t>3</w:t>
      </w:r>
    </w:p>
    <w:p w:rsidR="002D35F5" w:rsidRPr="007E5C22" w:rsidRDefault="002D35F5" w:rsidP="00BC47C5">
      <w:pPr>
        <w:pStyle w:val="Corpodetexto2"/>
        <w:spacing w:after="0" w:line="240" w:lineRule="auto"/>
        <w:ind w:left="0"/>
        <w:rPr>
          <w:sz w:val="22"/>
          <w:szCs w:val="22"/>
        </w:rPr>
      </w:pPr>
      <w:r w:rsidRPr="007E5C22">
        <w:rPr>
          <w:sz w:val="22"/>
          <w:szCs w:val="22"/>
        </w:rPr>
        <w:t>Este Informativo, elaborado a partir das deliberações tomadas pelo Tribunal nas sessões de julgamento das Câmaras e do Plenário, contém resumos de algumas decisões proferidas na</w:t>
      </w:r>
      <w:r w:rsidR="003D0153" w:rsidRPr="007E5C22">
        <w:rPr>
          <w:sz w:val="22"/>
          <w:szCs w:val="22"/>
        </w:rPr>
        <w:t>s</w:t>
      </w:r>
      <w:r w:rsidRPr="007E5C22">
        <w:rPr>
          <w:sz w:val="22"/>
          <w:szCs w:val="22"/>
        </w:rPr>
        <w:t xml:space="preserve"> data</w:t>
      </w:r>
      <w:r w:rsidR="003D0153" w:rsidRPr="007E5C22">
        <w:rPr>
          <w:sz w:val="22"/>
          <w:szCs w:val="22"/>
        </w:rPr>
        <w:t>s</w:t>
      </w:r>
      <w:r w:rsidRPr="007E5C22">
        <w:rPr>
          <w:sz w:val="22"/>
          <w:szCs w:val="22"/>
        </w:rPr>
        <w:t xml:space="preserve"> acima indicada</w:t>
      </w:r>
      <w:r w:rsidR="003D0153" w:rsidRPr="007E5C22">
        <w:rPr>
          <w:sz w:val="22"/>
          <w:szCs w:val="22"/>
        </w:rPr>
        <w:t>s</w:t>
      </w:r>
      <w:r w:rsidRPr="007E5C22">
        <w:rPr>
          <w:sz w:val="22"/>
          <w:szCs w:val="22"/>
        </w:rPr>
        <w:t>, relativas a licitações e contratos, e tem por finalidade facilitar o acompanhamento, pelo leitor, d</w:t>
      </w:r>
      <w:r w:rsidR="000E5EAB" w:rsidRPr="007E5C22">
        <w:rPr>
          <w:sz w:val="22"/>
          <w:szCs w:val="22"/>
        </w:rPr>
        <w:t>o</w:t>
      </w:r>
      <w:r w:rsidRPr="007E5C22">
        <w:rPr>
          <w:sz w:val="22"/>
          <w:szCs w:val="22"/>
        </w:rPr>
        <w:t xml:space="preserve">s aspectos relevantes que envolvem o tema. </w:t>
      </w:r>
      <w:r w:rsidR="000E5EAB" w:rsidRPr="007E5C22">
        <w:rPr>
          <w:sz w:val="22"/>
          <w:szCs w:val="22"/>
        </w:rPr>
        <w:t>A</w:t>
      </w:r>
      <w:r w:rsidRPr="007E5C22">
        <w:rPr>
          <w:sz w:val="22"/>
          <w:szCs w:val="22"/>
        </w:rPr>
        <w:t xml:space="preserve"> seleção das decisões que constam do Informativo é feita pela Secretaria das Sessões, levando em consideração ao menos um dos seguintes fatores: ineditismo da deliberação, discussão no colegiado ou reiteração de entendimento importante. Os resumos apresentados no Informativo não são </w:t>
      </w:r>
      <w:r w:rsidR="0034291F" w:rsidRPr="007E5C22">
        <w:rPr>
          <w:sz w:val="22"/>
          <w:szCs w:val="22"/>
        </w:rPr>
        <w:t>r</w:t>
      </w:r>
      <w:r w:rsidRPr="007E5C22">
        <w:rPr>
          <w:sz w:val="22"/>
          <w:szCs w:val="22"/>
        </w:rPr>
        <w:t>epositórios oficiais de jurisprudência.</w:t>
      </w:r>
    </w:p>
    <w:p w:rsidR="009C5EDE" w:rsidRPr="007E5C22" w:rsidRDefault="00A11430" w:rsidP="003F6371">
      <w:pPr>
        <w:pBdr>
          <w:top w:val="threeDEmboss" w:sz="24" w:space="5" w:color="auto"/>
        </w:pBdr>
        <w:tabs>
          <w:tab w:val="left" w:pos="284"/>
          <w:tab w:val="left" w:pos="4172"/>
          <w:tab w:val="center" w:pos="4818"/>
        </w:tabs>
        <w:spacing w:before="60" w:after="0"/>
        <w:ind w:left="0"/>
        <w:jc w:val="center"/>
        <w:rPr>
          <w:b/>
          <w:bCs/>
          <w:smallCaps/>
          <w:sz w:val="22"/>
          <w:szCs w:val="22"/>
        </w:rPr>
      </w:pPr>
      <w:r w:rsidRPr="007E5C22">
        <w:rPr>
          <w:b/>
          <w:bCs/>
          <w:smallCaps/>
          <w:sz w:val="22"/>
          <w:szCs w:val="22"/>
        </w:rPr>
        <w:t>SUMÁRIO</w:t>
      </w:r>
    </w:p>
    <w:p w:rsidR="00832496" w:rsidRPr="007E5C22" w:rsidRDefault="0084005B" w:rsidP="003F6371">
      <w:pPr>
        <w:autoSpaceDE w:val="0"/>
        <w:autoSpaceDN w:val="0"/>
        <w:adjustRightInd w:val="0"/>
        <w:spacing w:before="60" w:after="0"/>
        <w:ind w:left="0"/>
        <w:rPr>
          <w:b/>
          <w:sz w:val="22"/>
          <w:szCs w:val="22"/>
          <w:lang w:eastAsia="pt-BR"/>
        </w:rPr>
      </w:pPr>
      <w:r w:rsidRPr="007E5C22">
        <w:rPr>
          <w:b/>
          <w:sz w:val="22"/>
          <w:szCs w:val="22"/>
          <w:lang w:eastAsia="pt-BR"/>
        </w:rPr>
        <w:t>Plenário</w:t>
      </w:r>
    </w:p>
    <w:p w:rsidR="006143E2" w:rsidRPr="003F6371" w:rsidRDefault="006143E2" w:rsidP="003F6371">
      <w:pPr>
        <w:pStyle w:val="Default"/>
        <w:spacing w:before="60"/>
        <w:jc w:val="both"/>
        <w:rPr>
          <w:sz w:val="22"/>
          <w:szCs w:val="22"/>
        </w:rPr>
      </w:pPr>
      <w:r w:rsidRPr="003F6371">
        <w:rPr>
          <w:sz w:val="22"/>
          <w:szCs w:val="22"/>
        </w:rPr>
        <w:t xml:space="preserve">1. É indevida a exigência de que </w:t>
      </w:r>
      <w:r w:rsidRPr="003F6371">
        <w:rPr>
          <w:iCs/>
          <w:sz w:val="22"/>
          <w:szCs w:val="22"/>
        </w:rPr>
        <w:t xml:space="preserve">atestados de qualificação técnica sejam acompanhados de cópias das respectivas notas fiscais, visto não estarem estes últimos documentos entre os relacionados no rol exaustivo do art. 30 da Lei 8.666/1993.   </w:t>
      </w:r>
      <w:r w:rsidRPr="003F6371">
        <w:rPr>
          <w:sz w:val="22"/>
          <w:szCs w:val="22"/>
        </w:rPr>
        <w:t xml:space="preserve"> </w:t>
      </w:r>
    </w:p>
    <w:p w:rsidR="006143E2" w:rsidRPr="003F6371" w:rsidRDefault="006143E2" w:rsidP="003F6371">
      <w:pPr>
        <w:pStyle w:val="Default"/>
        <w:spacing w:before="60"/>
        <w:jc w:val="both"/>
        <w:rPr>
          <w:sz w:val="22"/>
          <w:szCs w:val="22"/>
        </w:rPr>
      </w:pPr>
      <w:r w:rsidRPr="003F6371">
        <w:rPr>
          <w:sz w:val="22"/>
          <w:szCs w:val="22"/>
        </w:rPr>
        <w:t>2. Ultrapassada a fase de habilitação, não é mais cabível a desclassificação de licitante por motivo relacionado à habilitação, salvo em razão de fato superveniente ou só conhecido após o julgamento.</w:t>
      </w:r>
      <w:r w:rsidR="00396FE3" w:rsidRPr="003F6371">
        <w:rPr>
          <w:sz w:val="22"/>
          <w:szCs w:val="22"/>
        </w:rPr>
        <w:t xml:space="preserve">  </w:t>
      </w:r>
    </w:p>
    <w:p w:rsidR="006143E2" w:rsidRPr="003F6371" w:rsidRDefault="006143E2" w:rsidP="003F6371">
      <w:pPr>
        <w:pStyle w:val="Default"/>
        <w:spacing w:before="60"/>
        <w:jc w:val="both"/>
        <w:rPr>
          <w:sz w:val="22"/>
          <w:szCs w:val="22"/>
        </w:rPr>
      </w:pPr>
      <w:r w:rsidRPr="003F6371">
        <w:rPr>
          <w:sz w:val="22"/>
          <w:szCs w:val="22"/>
        </w:rPr>
        <w:t>3. A inserção, em mesmo lote, de itens usualmente produzidos por empresas de ramos distintos restringe o caráter competitivo da licitação.</w:t>
      </w:r>
    </w:p>
    <w:p w:rsidR="006143E2" w:rsidRPr="003F6371" w:rsidRDefault="006143E2" w:rsidP="003F6371">
      <w:pPr>
        <w:spacing w:before="60" w:after="0"/>
        <w:ind w:left="0"/>
        <w:rPr>
          <w:sz w:val="22"/>
          <w:szCs w:val="22"/>
        </w:rPr>
      </w:pPr>
      <w:r w:rsidRPr="003F6371">
        <w:rPr>
          <w:sz w:val="22"/>
          <w:szCs w:val="22"/>
        </w:rPr>
        <w:t>4. É obrigatória a fundamentação, com base em estudos e levantamentos específicos, para definição dos valores de índices de qualificação econômico-financeira de licitante</w:t>
      </w:r>
      <w:r w:rsidR="003F6371" w:rsidRPr="003F6371">
        <w:rPr>
          <w:sz w:val="22"/>
          <w:szCs w:val="22"/>
        </w:rPr>
        <w:t>.</w:t>
      </w:r>
    </w:p>
    <w:p w:rsidR="00396FE3" w:rsidRPr="003F6371" w:rsidRDefault="003F6371" w:rsidP="003F6371">
      <w:pPr>
        <w:pStyle w:val="Default"/>
        <w:spacing w:before="60"/>
        <w:jc w:val="both"/>
        <w:rPr>
          <w:sz w:val="22"/>
          <w:szCs w:val="22"/>
        </w:rPr>
      </w:pPr>
      <w:r w:rsidRPr="003F6371">
        <w:rPr>
          <w:sz w:val="22"/>
          <w:szCs w:val="22"/>
        </w:rPr>
        <w:t>5. Os requisitos definidos para a conformação de rede credenciada devem compatibilizar o caráter competitivo do certame com a satisfação das necessidades da entidade, de tal modo a garantir o conforto e liberdade de escolha dos usuários.</w:t>
      </w:r>
    </w:p>
    <w:p w:rsidR="002D6B7B" w:rsidRPr="007E5C22" w:rsidRDefault="002D6B7B" w:rsidP="00BC47C5">
      <w:pPr>
        <w:pStyle w:val="Default"/>
        <w:jc w:val="both"/>
        <w:rPr>
          <w:sz w:val="22"/>
          <w:szCs w:val="22"/>
        </w:rPr>
      </w:pPr>
    </w:p>
    <w:p w:rsidR="005D3ECD" w:rsidRPr="007E5C22" w:rsidRDefault="005D3ECD" w:rsidP="00BC47C5">
      <w:pPr>
        <w:pBdr>
          <w:top w:val="threeDEmboss" w:sz="24" w:space="5" w:color="auto"/>
        </w:pBdr>
        <w:tabs>
          <w:tab w:val="left" w:pos="284"/>
          <w:tab w:val="left" w:pos="4172"/>
          <w:tab w:val="center" w:pos="4818"/>
        </w:tabs>
        <w:spacing w:after="0"/>
        <w:ind w:left="0"/>
        <w:jc w:val="center"/>
        <w:rPr>
          <w:b/>
          <w:bCs/>
          <w:smallCaps/>
          <w:sz w:val="22"/>
          <w:szCs w:val="22"/>
        </w:rPr>
      </w:pPr>
      <w:r w:rsidRPr="007E5C22">
        <w:rPr>
          <w:b/>
          <w:bCs/>
          <w:smallCaps/>
          <w:sz w:val="22"/>
          <w:szCs w:val="22"/>
        </w:rPr>
        <w:t>PLENÁRIO</w:t>
      </w:r>
    </w:p>
    <w:p w:rsidR="005F7C34" w:rsidRPr="007E5C22" w:rsidRDefault="005F7C34" w:rsidP="00BC47C5">
      <w:pPr>
        <w:pStyle w:val="TCU-Epgrafe"/>
        <w:tabs>
          <w:tab w:val="left" w:pos="1134"/>
        </w:tabs>
        <w:ind w:left="0"/>
        <w:rPr>
          <w:sz w:val="22"/>
          <w:szCs w:val="22"/>
        </w:rPr>
      </w:pPr>
    </w:p>
    <w:p w:rsidR="007E5C22" w:rsidRPr="007E5C22" w:rsidRDefault="006143E2" w:rsidP="007E5C22">
      <w:pPr>
        <w:pStyle w:val="Default"/>
        <w:jc w:val="both"/>
        <w:rPr>
          <w:b/>
          <w:sz w:val="22"/>
          <w:szCs w:val="22"/>
        </w:rPr>
      </w:pPr>
      <w:r>
        <w:rPr>
          <w:b/>
          <w:sz w:val="22"/>
          <w:szCs w:val="22"/>
        </w:rPr>
        <w:t xml:space="preserve">1. </w:t>
      </w:r>
      <w:r w:rsidR="007E5C22" w:rsidRPr="007E5C22">
        <w:rPr>
          <w:b/>
          <w:sz w:val="22"/>
          <w:szCs w:val="22"/>
        </w:rPr>
        <w:t xml:space="preserve">É indevida a exigência de que </w:t>
      </w:r>
      <w:r w:rsidR="007E5C22" w:rsidRPr="007E5C22">
        <w:rPr>
          <w:b/>
          <w:iCs/>
          <w:sz w:val="22"/>
          <w:szCs w:val="22"/>
        </w:rPr>
        <w:t xml:space="preserve">atestados de qualificação técnica sejam acompanhados de cópias das respectivas notas fiscais, visto não estarem estes últimos documentos entre os relacionados no rol exaustivo do art. 30 da Lei 8.666/1993   </w:t>
      </w:r>
      <w:r w:rsidR="007E5C22" w:rsidRPr="007E5C22">
        <w:rPr>
          <w:b/>
          <w:sz w:val="22"/>
          <w:szCs w:val="22"/>
        </w:rPr>
        <w:t xml:space="preserve"> </w:t>
      </w:r>
    </w:p>
    <w:p w:rsidR="007E5C22" w:rsidRPr="007E5C22" w:rsidRDefault="007E5C22" w:rsidP="007E5C22">
      <w:pPr>
        <w:pStyle w:val="Default"/>
        <w:jc w:val="both"/>
        <w:rPr>
          <w:b/>
          <w:i/>
          <w:sz w:val="22"/>
          <w:szCs w:val="22"/>
        </w:rPr>
      </w:pPr>
      <w:r w:rsidRPr="007E5C22">
        <w:rPr>
          <w:sz w:val="22"/>
          <w:szCs w:val="22"/>
        </w:rPr>
        <w:t xml:space="preserve">Representação de empresa acusou possíveis irregularidades na condução do Pregão Eletrônico 280/2012, promovido pelo Instituto Nacional de Câncer (Inca), destinado à contratação de solução de </w:t>
      </w:r>
      <w:r w:rsidRPr="007E5C22">
        <w:rPr>
          <w:b/>
          <w:bCs/>
          <w:sz w:val="22"/>
          <w:szCs w:val="22"/>
        </w:rPr>
        <w:t>storage</w:t>
      </w:r>
      <w:r w:rsidRPr="007E5C22">
        <w:rPr>
          <w:sz w:val="22"/>
          <w:szCs w:val="22"/>
        </w:rPr>
        <w:t>. Três empresas participaram do certame, sendo que a classificada em primeiro lugar veio a ser inabilitada. Entre os motivos que justificaram essa decisão, destaque-se a apresentação por essa empresa de atestados técnicos desacompanhados das notas fiscais, exigência essa que constara do respectivo edital. A respeito de tal questão, o relator anotou que “</w:t>
      </w:r>
      <w:r w:rsidRPr="007E5C22">
        <w:rPr>
          <w:i/>
          <w:sz w:val="22"/>
          <w:szCs w:val="22"/>
        </w:rPr>
        <w:t>a jurisprudência do Tribunal é firme no sentido de que o art. 30 da Lei 8.666/1993, ao utilizar a expressão ‘limitar-se-á’, elenca de forma exaustiva todos os documentos que podem ser exigidos para habilitar tecnicamente um licitante (v.g. Decisão 739/2001 – Plenário; Acórdão 597/2007 – Plenário)</w:t>
      </w:r>
      <w:r w:rsidRPr="007E5C22">
        <w:rPr>
          <w:sz w:val="22"/>
          <w:szCs w:val="22"/>
        </w:rPr>
        <w:t>”. Ressaltou, ainda, que “</w:t>
      </w:r>
      <w:r w:rsidRPr="007E5C22">
        <w:rPr>
          <w:i/>
          <w:sz w:val="22"/>
          <w:szCs w:val="22"/>
        </w:rPr>
        <w:t>nenhuma dúvida ou ressalva foi suscitada, pela equipe que conduziu o certame, quanto à idoneidade ou à fidedignidade dos atestados apresentados pela empresa</w:t>
      </w:r>
      <w:r w:rsidRPr="007E5C22">
        <w:rPr>
          <w:sz w:val="22"/>
          <w:szCs w:val="22"/>
        </w:rPr>
        <w:t>”. E, mesmo que houvesse dúvidas a esse respeito, “</w:t>
      </w:r>
      <w:r w:rsidRPr="007E5C22">
        <w:rPr>
          <w:i/>
          <w:sz w:val="22"/>
          <w:szCs w:val="22"/>
        </w:rPr>
        <w:t>de pouca ou nenhuma utilidade teriam as respectivas notas fiscais</w:t>
      </w:r>
      <w:r w:rsidRPr="007E5C22">
        <w:rPr>
          <w:sz w:val="22"/>
          <w:szCs w:val="22"/>
        </w:rPr>
        <w:t xml:space="preserve">”. Em tal hipótese, seria </w:t>
      </w:r>
      <w:r w:rsidR="00013BDC">
        <w:rPr>
          <w:sz w:val="22"/>
          <w:szCs w:val="22"/>
        </w:rPr>
        <w:t xml:space="preserve">cabível </w:t>
      </w:r>
      <w:r w:rsidRPr="007E5C22">
        <w:rPr>
          <w:sz w:val="22"/>
          <w:szCs w:val="22"/>
        </w:rPr>
        <w:t>a realização de diligências para esclarecer ou complementar a instrução, consoante autoriza do § 3º do art. 43 da Lei 8.666/1993. O Tribunal, então, ao acolher proposta do relator e por considerar insubsistente esse e o outro motivo invocados para justificar a mencionada inabilitação, decidiu: a) determinar ao Inca que torne sem efeito a inabilitação da detentora da melhor oferta na fase de lances, “</w:t>
      </w:r>
      <w:r w:rsidRPr="007E5C22">
        <w:rPr>
          <w:i/>
          <w:sz w:val="22"/>
          <w:szCs w:val="22"/>
        </w:rPr>
        <w:t>anulando todos os atos subsequentes e retomando, a partir desse ponto, o andamento regular do certame</w:t>
      </w:r>
      <w:r w:rsidRPr="007E5C22">
        <w:rPr>
          <w:sz w:val="22"/>
          <w:szCs w:val="22"/>
        </w:rPr>
        <w:t>”; b) dar ciência ao Inca de que a exigência de apresentação de atestados de comprovação de capacidade técnica “</w:t>
      </w:r>
      <w:r w:rsidRPr="007E5C22">
        <w:rPr>
          <w:i/>
          <w:sz w:val="22"/>
          <w:szCs w:val="22"/>
        </w:rPr>
        <w:t>acompanhados de cópias das respectivas notas fiscais, afronta o disposto no art. 30 da Lei 8.666/1993</w:t>
      </w:r>
      <w:r w:rsidRPr="007E5C22">
        <w:rPr>
          <w:sz w:val="22"/>
          <w:szCs w:val="22"/>
        </w:rPr>
        <w:t xml:space="preserve">”. </w:t>
      </w:r>
      <w:r w:rsidRPr="007E5C22">
        <w:rPr>
          <w:b/>
          <w:i/>
          <w:sz w:val="22"/>
          <w:szCs w:val="22"/>
        </w:rPr>
        <w:t>Acórdão 944/2013-Plenário, TC 003.795/2013-6, relator Ministro Benjamin Zymler, 17.4.2013.</w:t>
      </w:r>
    </w:p>
    <w:p w:rsidR="00774725" w:rsidRPr="007E5C22" w:rsidRDefault="00774725" w:rsidP="000F3282">
      <w:pPr>
        <w:pStyle w:val="Default"/>
        <w:jc w:val="both"/>
        <w:rPr>
          <w:b/>
          <w:color w:val="auto"/>
          <w:sz w:val="22"/>
          <w:szCs w:val="22"/>
        </w:rPr>
      </w:pPr>
    </w:p>
    <w:p w:rsidR="00774725" w:rsidRPr="007E5C22" w:rsidRDefault="006143E2" w:rsidP="00D80898">
      <w:pPr>
        <w:pStyle w:val="Default"/>
        <w:jc w:val="both"/>
        <w:rPr>
          <w:b/>
          <w:sz w:val="22"/>
          <w:szCs w:val="22"/>
        </w:rPr>
      </w:pPr>
      <w:r>
        <w:rPr>
          <w:b/>
          <w:sz w:val="22"/>
          <w:szCs w:val="22"/>
        </w:rPr>
        <w:t xml:space="preserve">2. </w:t>
      </w:r>
      <w:r w:rsidR="00774725" w:rsidRPr="007E5C22">
        <w:rPr>
          <w:b/>
          <w:sz w:val="22"/>
          <w:szCs w:val="22"/>
        </w:rPr>
        <w:t xml:space="preserve">Ultrapassada a fase de habilitação, não </w:t>
      </w:r>
      <w:r w:rsidR="00FD0D5F" w:rsidRPr="007E5C22">
        <w:rPr>
          <w:b/>
          <w:sz w:val="22"/>
          <w:szCs w:val="22"/>
        </w:rPr>
        <w:t xml:space="preserve">é mais </w:t>
      </w:r>
      <w:r w:rsidR="00774725" w:rsidRPr="007E5C22">
        <w:rPr>
          <w:b/>
          <w:sz w:val="22"/>
          <w:szCs w:val="22"/>
        </w:rPr>
        <w:t>cab</w:t>
      </w:r>
      <w:r w:rsidR="00FD0D5F" w:rsidRPr="007E5C22">
        <w:rPr>
          <w:b/>
          <w:sz w:val="22"/>
          <w:szCs w:val="22"/>
        </w:rPr>
        <w:t>ív</w:t>
      </w:r>
      <w:r w:rsidR="00774725" w:rsidRPr="007E5C22">
        <w:rPr>
          <w:b/>
          <w:sz w:val="22"/>
          <w:szCs w:val="22"/>
        </w:rPr>
        <w:t>e</w:t>
      </w:r>
      <w:r w:rsidR="00FD0D5F" w:rsidRPr="007E5C22">
        <w:rPr>
          <w:b/>
          <w:sz w:val="22"/>
          <w:szCs w:val="22"/>
        </w:rPr>
        <w:t>l</w:t>
      </w:r>
      <w:r w:rsidR="00774725" w:rsidRPr="007E5C22">
        <w:rPr>
          <w:b/>
          <w:sz w:val="22"/>
          <w:szCs w:val="22"/>
        </w:rPr>
        <w:t xml:space="preserve"> </w:t>
      </w:r>
      <w:r w:rsidR="00FD0D5F" w:rsidRPr="007E5C22">
        <w:rPr>
          <w:b/>
          <w:sz w:val="22"/>
          <w:szCs w:val="22"/>
        </w:rPr>
        <w:t xml:space="preserve">a </w:t>
      </w:r>
      <w:r w:rsidR="00774725" w:rsidRPr="007E5C22">
        <w:rPr>
          <w:b/>
          <w:sz w:val="22"/>
          <w:szCs w:val="22"/>
        </w:rPr>
        <w:t>desclassifica</w:t>
      </w:r>
      <w:r w:rsidR="00FD0D5F" w:rsidRPr="007E5C22">
        <w:rPr>
          <w:b/>
          <w:sz w:val="22"/>
          <w:szCs w:val="22"/>
        </w:rPr>
        <w:t>ção de</w:t>
      </w:r>
      <w:r w:rsidR="00774725" w:rsidRPr="007E5C22">
        <w:rPr>
          <w:b/>
          <w:sz w:val="22"/>
          <w:szCs w:val="22"/>
        </w:rPr>
        <w:t xml:space="preserve"> licitante por motivo </w:t>
      </w:r>
      <w:r w:rsidR="008E6003" w:rsidRPr="007E5C22">
        <w:rPr>
          <w:b/>
          <w:sz w:val="22"/>
          <w:szCs w:val="22"/>
        </w:rPr>
        <w:t xml:space="preserve">relacionado à </w:t>
      </w:r>
      <w:r w:rsidR="00774725" w:rsidRPr="007E5C22">
        <w:rPr>
          <w:b/>
          <w:sz w:val="22"/>
          <w:szCs w:val="22"/>
        </w:rPr>
        <w:t>habilitação, salvo em razão de fato superveniente ou só conhecido após o julgamento</w:t>
      </w:r>
    </w:p>
    <w:p w:rsidR="00774725" w:rsidRDefault="00774725" w:rsidP="00774725">
      <w:pPr>
        <w:pStyle w:val="Acordao-itens1a8"/>
        <w:jc w:val="both"/>
        <w:rPr>
          <w:b/>
          <w:i/>
          <w:sz w:val="22"/>
          <w:szCs w:val="22"/>
        </w:rPr>
      </w:pPr>
      <w:r w:rsidRPr="007E5C22">
        <w:rPr>
          <w:sz w:val="22"/>
          <w:szCs w:val="22"/>
        </w:rPr>
        <w:t xml:space="preserve">Representação, com pedido de medida cautelar, apontou possíveis irregularidades na Concorrência 12/001-CC, realizada pelo Serviço Social do Comércio – Administração Regional do Amazonas – Sesc/AM, destinada à contratação de empresa de engenharia para a execução de obra. No curso do certame, ultrapassada a fase de habilitação e abertas a propostas comerciais das licitantes, a Comissão de Licitação decidiu dar provimento ao recurso da empresa Transcal (classificada em 3º lugar) e, em consequência, desclassificar as licitantes Joaquim Gouveia e Edec Engenharia (classificadas em 1º e 2º lugares, respectivamente), declarando a recorrente como vencedora do processo licitatório. Por considerar que a decisão da Comissão de Licitação afrontou diretamente </w:t>
      </w:r>
      <w:r w:rsidRPr="007E5C22">
        <w:rPr>
          <w:sz w:val="22"/>
          <w:szCs w:val="22"/>
          <w:lang w:eastAsia="pt-BR"/>
        </w:rPr>
        <w:t>o art. 43, § 5º, da Lei 8.666/1993, descumpriu princípios constitucionais da isonomia e da impessoalidade e privou o Sesc/AM de contratar as obras pelo menor preço ofertado,  o relator concedeu medida cautelar determinando àquela entidade que se abstivesse de praticar atos tendentes à finalização da Concorrência 12/001 – CC. O Sesc/AM, inconformado com a medida adotada, interpôs contra ela agravo. O relator</w:t>
      </w:r>
      <w:r w:rsidR="00194BE9" w:rsidRPr="007E5C22">
        <w:rPr>
          <w:sz w:val="22"/>
          <w:szCs w:val="22"/>
          <w:lang w:eastAsia="pt-BR"/>
        </w:rPr>
        <w:t>, ao examinar tal recurso,</w:t>
      </w:r>
      <w:r w:rsidRPr="007E5C22">
        <w:rPr>
          <w:sz w:val="22"/>
          <w:szCs w:val="22"/>
          <w:lang w:eastAsia="pt-BR"/>
        </w:rPr>
        <w:t xml:space="preserve"> anotou que </w:t>
      </w:r>
      <w:r w:rsidRPr="007E5C22">
        <w:rPr>
          <w:i/>
          <w:sz w:val="22"/>
          <w:szCs w:val="22"/>
          <w:lang w:eastAsia="pt-BR"/>
        </w:rPr>
        <w:t>“esse procedimento adotado pelo Sesc/AM constitui não apenas descumprimento ao disposto no mencionado art. 45, 5º, da Lei 8.666/1993, o qual veda a possibilidade de se desclassificar licitantes, nessas circunstancias, por motivo de habilitação, salvo em razão de fato superveniente ou só conhecido após o julgamento, mas afronta diretamente a vários princípios preconizados na Lei de Licitações e Contratos e na Constituição Federal.”</w:t>
      </w:r>
      <w:r w:rsidRPr="007E5C22">
        <w:rPr>
          <w:sz w:val="22"/>
          <w:szCs w:val="22"/>
          <w:lang w:eastAsia="pt-BR"/>
        </w:rPr>
        <w:t xml:space="preserve"> </w:t>
      </w:r>
      <w:r w:rsidR="00194BE9" w:rsidRPr="007E5C22">
        <w:rPr>
          <w:sz w:val="22"/>
          <w:szCs w:val="22"/>
          <w:lang w:eastAsia="pt-BR"/>
        </w:rPr>
        <w:t xml:space="preserve">A </w:t>
      </w:r>
      <w:r w:rsidRPr="007E5C22">
        <w:rPr>
          <w:sz w:val="22"/>
          <w:szCs w:val="22"/>
          <w:lang w:eastAsia="pt-BR"/>
        </w:rPr>
        <w:t xml:space="preserve"> entidade </w:t>
      </w:r>
      <w:r w:rsidRPr="007E5C22">
        <w:rPr>
          <w:i/>
          <w:sz w:val="22"/>
          <w:szCs w:val="22"/>
          <w:lang w:eastAsia="pt-BR"/>
        </w:rPr>
        <w:t xml:space="preserve">“deixou de observar os princípios da isonomia e da impessoalidade, ao aceitar indevidamente o recurso da empresa Transcal Transportes Comércio Construções Araujo Ltda. e desclassificar as licitantes Joaquim Gouveia e Edec Engenharia, quando já estava preclusa a possibilidade de questionamentos quanto à habilitação das licitantes, já que esta fase estava encerrada e haviam sido abertas as propostas”. </w:t>
      </w:r>
      <w:r w:rsidRPr="007E5C22">
        <w:rPr>
          <w:sz w:val="22"/>
          <w:szCs w:val="22"/>
        </w:rPr>
        <w:t>Acrescentou ainda que a</w:t>
      </w:r>
      <w:r w:rsidRPr="007E5C22">
        <w:rPr>
          <w:sz w:val="22"/>
          <w:szCs w:val="22"/>
          <w:lang w:eastAsia="pt-BR"/>
        </w:rPr>
        <w:t xml:space="preserve"> </w:t>
      </w:r>
      <w:r w:rsidR="00E45816" w:rsidRPr="007E5C22">
        <w:rPr>
          <w:sz w:val="22"/>
          <w:szCs w:val="22"/>
          <w:lang w:eastAsia="pt-BR"/>
        </w:rPr>
        <w:t>c</w:t>
      </w:r>
      <w:r w:rsidRPr="007E5C22">
        <w:rPr>
          <w:color w:val="000000"/>
          <w:sz w:val="22"/>
          <w:szCs w:val="22"/>
        </w:rPr>
        <w:t xml:space="preserve">omissão de </w:t>
      </w:r>
      <w:r w:rsidR="00E45816" w:rsidRPr="007E5C22">
        <w:rPr>
          <w:color w:val="000000"/>
          <w:sz w:val="22"/>
          <w:szCs w:val="22"/>
        </w:rPr>
        <w:t>l</w:t>
      </w:r>
      <w:r w:rsidRPr="007E5C22">
        <w:rPr>
          <w:color w:val="000000"/>
          <w:sz w:val="22"/>
          <w:szCs w:val="22"/>
        </w:rPr>
        <w:t>icitação não avaliou as contra</w:t>
      </w:r>
      <w:r w:rsidR="00E45816" w:rsidRPr="007E5C22">
        <w:rPr>
          <w:color w:val="000000"/>
          <w:sz w:val="22"/>
          <w:szCs w:val="22"/>
        </w:rPr>
        <w:t>-</w:t>
      </w:r>
      <w:r w:rsidRPr="007E5C22">
        <w:rPr>
          <w:color w:val="000000"/>
          <w:sz w:val="22"/>
          <w:szCs w:val="22"/>
        </w:rPr>
        <w:t>razões apresentadas pela empresa Joaquim Gouveia, que também impugnou a proposta da empresa Transcal,  sob o argumento que esta foi oferecida fora do prazo</w:t>
      </w:r>
      <w:r w:rsidRPr="007E5C22">
        <w:rPr>
          <w:i/>
          <w:color w:val="000000"/>
          <w:sz w:val="22"/>
          <w:szCs w:val="22"/>
        </w:rPr>
        <w:t>. “Ou seja, esse Colegiado utilizou-se de dois pesos e duas medidas, para aceitar o recurso da empresa Transcal e deixar de considerar a impugnação da empresa Joaquim Gouveia”.</w:t>
      </w:r>
      <w:r w:rsidRPr="007E5C22">
        <w:rPr>
          <w:color w:val="000000"/>
          <w:sz w:val="22"/>
          <w:szCs w:val="22"/>
        </w:rPr>
        <w:t xml:space="preserve"> Destacou também que houve descumprimento do objetivo primordial da licitação, que é obter a melhor proposta para a Administração, uma vez que o objeto da licitação foi adjudicado à empresa Transcal, </w:t>
      </w:r>
      <w:r w:rsidRPr="007E5C22">
        <w:rPr>
          <w:i/>
          <w:color w:val="000000"/>
          <w:sz w:val="22"/>
          <w:szCs w:val="22"/>
        </w:rPr>
        <w:t>“cuja proposta foi classificada em 3º lugar, logo atrás daquelas oferecidas pelas empresas Joaquim Gouveia e Edec Engenharia, exatamente aquelas que foram desclassificadas pela Comissão de Licitação, a partir da aceitação indevida do recurso da empresa declarada vencedora do certame”.</w:t>
      </w:r>
      <w:r w:rsidRPr="007E5C22">
        <w:rPr>
          <w:color w:val="000000"/>
          <w:sz w:val="22"/>
          <w:szCs w:val="22"/>
        </w:rPr>
        <w:t xml:space="preserve"> Concluiu que a entidade </w:t>
      </w:r>
      <w:r w:rsidRPr="007E5C22">
        <w:rPr>
          <w:i/>
          <w:color w:val="000000"/>
          <w:sz w:val="22"/>
          <w:szCs w:val="22"/>
        </w:rPr>
        <w:t>"deixou de economizar R$ 172.474,01 ou R$ 54.903,70, em relação às propostas classificadas, respectivamente, em 1º e 2º lugares</w:t>
      </w:r>
      <w:r w:rsidR="00321D14" w:rsidRPr="007E5C22">
        <w:rPr>
          <w:color w:val="000000"/>
          <w:sz w:val="22"/>
          <w:szCs w:val="22"/>
        </w:rPr>
        <w:t>”</w:t>
      </w:r>
      <w:r w:rsidRPr="007E5C22">
        <w:rPr>
          <w:i/>
          <w:color w:val="000000"/>
          <w:sz w:val="22"/>
          <w:szCs w:val="22"/>
        </w:rPr>
        <w:t xml:space="preserve">. </w:t>
      </w:r>
      <w:r w:rsidR="00321D14" w:rsidRPr="007E5C22">
        <w:rPr>
          <w:color w:val="000000"/>
          <w:sz w:val="22"/>
          <w:szCs w:val="22"/>
        </w:rPr>
        <w:t>A</w:t>
      </w:r>
      <w:r w:rsidRPr="007E5C22">
        <w:rPr>
          <w:color w:val="000000"/>
          <w:sz w:val="22"/>
          <w:szCs w:val="22"/>
        </w:rPr>
        <w:t>s medidas adotadas pela Comissão de Licitação</w:t>
      </w:r>
      <w:r w:rsidR="00321D14" w:rsidRPr="007E5C22">
        <w:rPr>
          <w:color w:val="000000"/>
          <w:sz w:val="22"/>
          <w:szCs w:val="22"/>
        </w:rPr>
        <w:t xml:space="preserve">, portanto, em avaliação preliminar, causaram </w:t>
      </w:r>
      <w:r w:rsidRPr="007E5C22">
        <w:rPr>
          <w:color w:val="000000"/>
          <w:sz w:val="22"/>
          <w:szCs w:val="22"/>
        </w:rPr>
        <w:t>prejuízo não apenas às licitantes</w:t>
      </w:r>
      <w:r w:rsidR="00C26BEC" w:rsidRPr="007E5C22">
        <w:rPr>
          <w:color w:val="000000"/>
          <w:sz w:val="22"/>
          <w:szCs w:val="22"/>
        </w:rPr>
        <w:t>,</w:t>
      </w:r>
      <w:r w:rsidRPr="007E5C22">
        <w:rPr>
          <w:color w:val="000000"/>
          <w:sz w:val="22"/>
          <w:szCs w:val="22"/>
        </w:rPr>
        <w:t xml:space="preserve"> mas também ao próprio Serviço Social Autônomo.</w:t>
      </w:r>
      <w:r w:rsidRPr="007E5C22">
        <w:rPr>
          <w:rFonts w:ascii="Trebuchet MS" w:hAnsi="Trebuchet MS"/>
          <w:sz w:val="22"/>
          <w:szCs w:val="22"/>
        </w:rPr>
        <w:t xml:space="preserve"> </w:t>
      </w:r>
      <w:r w:rsidRPr="007E5C22">
        <w:rPr>
          <w:sz w:val="22"/>
          <w:szCs w:val="22"/>
        </w:rPr>
        <w:t xml:space="preserve">O Tribunal, então, ao acolher a proposta do relator, conheceu do agravo e negou provimento a esse recurso, para manter inalterada a referida medida cautelar. </w:t>
      </w:r>
      <w:r w:rsidRPr="007E5C22">
        <w:rPr>
          <w:b/>
          <w:i/>
          <w:sz w:val="22"/>
          <w:szCs w:val="22"/>
        </w:rPr>
        <w:t>Acórdão 956/2013-Plenário, TC 017.453/2012-7, relator Ministro Aroldo Cedraz,</w:t>
      </w:r>
      <w:r w:rsidR="008E6003" w:rsidRPr="007E5C22">
        <w:rPr>
          <w:b/>
          <w:i/>
          <w:sz w:val="22"/>
          <w:szCs w:val="22"/>
        </w:rPr>
        <w:t xml:space="preserve"> </w:t>
      </w:r>
      <w:r w:rsidRPr="007E5C22">
        <w:rPr>
          <w:b/>
          <w:i/>
          <w:sz w:val="22"/>
          <w:szCs w:val="22"/>
        </w:rPr>
        <w:t>17.4.2013.</w:t>
      </w:r>
    </w:p>
    <w:p w:rsidR="007E5C22" w:rsidRDefault="007E5C22" w:rsidP="00774725">
      <w:pPr>
        <w:pStyle w:val="Acordao-itens1a8"/>
        <w:jc w:val="both"/>
        <w:rPr>
          <w:b/>
          <w:i/>
          <w:sz w:val="22"/>
          <w:szCs w:val="22"/>
        </w:rPr>
      </w:pPr>
    </w:p>
    <w:p w:rsidR="007E5C22" w:rsidRPr="007E5C22" w:rsidRDefault="006143E2" w:rsidP="007E5C22">
      <w:pPr>
        <w:pStyle w:val="Default"/>
        <w:jc w:val="both"/>
        <w:rPr>
          <w:b/>
          <w:sz w:val="22"/>
          <w:szCs w:val="22"/>
        </w:rPr>
      </w:pPr>
      <w:r>
        <w:rPr>
          <w:b/>
          <w:sz w:val="22"/>
          <w:szCs w:val="22"/>
        </w:rPr>
        <w:t xml:space="preserve">3. </w:t>
      </w:r>
      <w:r w:rsidR="007E5C22" w:rsidRPr="007E5C22">
        <w:rPr>
          <w:b/>
          <w:sz w:val="22"/>
          <w:szCs w:val="22"/>
        </w:rPr>
        <w:t>A inserção, em mesmo lote, de itens usualmente produzidos por empresas de ramos distintos restringe o caráter competitivo da licitação</w:t>
      </w:r>
    </w:p>
    <w:p w:rsidR="007E5C22" w:rsidRPr="007E5C22" w:rsidRDefault="007E5C22" w:rsidP="007E5C22">
      <w:pPr>
        <w:pStyle w:val="Acordao-itens1a8"/>
        <w:jc w:val="both"/>
        <w:rPr>
          <w:b/>
          <w:sz w:val="22"/>
          <w:szCs w:val="22"/>
        </w:rPr>
      </w:pPr>
      <w:r w:rsidRPr="007E5C22">
        <w:rPr>
          <w:sz w:val="22"/>
          <w:szCs w:val="22"/>
        </w:rPr>
        <w:t xml:space="preserve"> Representação apontou possíveis irregularidades no Pregão Eletrônico nº 38/REPO/2012, conduzido pela  Companhia de Pesquisa de Recursos Minerais - CPRM, que tem por objeto a contratação, por meio de sistema de registro de preços de empresa especializada para o fornecimento de sistema organizacional  projetado sob medida para atender às necessidades de guarda e armazenamento de acervos diversos, na biblioteca da Residência de Porto Velho - REPO. Destaque-se, entre as ocorrências identificadas, o agrupamento</w:t>
      </w:r>
      <w:r w:rsidRPr="007E5C22">
        <w:rPr>
          <w:iCs/>
          <w:sz w:val="22"/>
          <w:szCs w:val="22"/>
        </w:rPr>
        <w:t xml:space="preserve">, em único lote, de software para gestão de arquivos e de arquivos físicos (arquivo deslizante e demais acessórios). O relator, em avaliação inicial, por considerar indevida tal formatação, suspendeu cautelarmente o certame e promoveu a oitiva da CPRM, medidas essas que vieram a ser endossadas pelo Plenário do Tribunal. Em resposta a essa oitiva, a </w:t>
      </w:r>
      <w:r w:rsidRPr="007E5C22">
        <w:rPr>
          <w:sz w:val="22"/>
          <w:szCs w:val="22"/>
        </w:rPr>
        <w:t>CPRM alegou, em síntese elaborada pela unidade técnica, que “</w:t>
      </w:r>
      <w:r w:rsidRPr="007E5C22">
        <w:rPr>
          <w:i/>
          <w:iCs/>
          <w:sz w:val="22"/>
          <w:szCs w:val="22"/>
        </w:rPr>
        <w:t>softwares para gestão de sistemas de arquivamento deslizante não são softwares para gestão de arquivos convencionais, pois possuem características exclusivas e pertinentes somente a sistemas de arquivamento deslizante, e no argumento de que eles são desenvolvidos pela grande maioria dos fabricantes de sistemas de arquivamento deslizante</w:t>
      </w:r>
      <w:r w:rsidRPr="007E5C22">
        <w:rPr>
          <w:iCs/>
          <w:sz w:val="22"/>
          <w:szCs w:val="22"/>
        </w:rPr>
        <w:t>”</w:t>
      </w:r>
      <w:r w:rsidRPr="007E5C22">
        <w:rPr>
          <w:i/>
          <w:iCs/>
          <w:sz w:val="22"/>
          <w:szCs w:val="22"/>
        </w:rPr>
        <w:t xml:space="preserve">. </w:t>
      </w:r>
      <w:r w:rsidRPr="007E5C22">
        <w:rPr>
          <w:iCs/>
          <w:sz w:val="22"/>
          <w:szCs w:val="22"/>
        </w:rPr>
        <w:t>A unidade técnica, ao examinar tais argumentos, ponderou que o endereçamento do documento por meio do preenchimento da localização deste em campos específicos é requisito de localização</w:t>
      </w:r>
      <w:r w:rsidRPr="007E5C22">
        <w:rPr>
          <w:i/>
          <w:iCs/>
          <w:sz w:val="22"/>
          <w:szCs w:val="22"/>
        </w:rPr>
        <w:t xml:space="preserve"> </w:t>
      </w:r>
      <w:r w:rsidRPr="007E5C22">
        <w:rPr>
          <w:iCs/>
          <w:sz w:val="22"/>
          <w:szCs w:val="22"/>
        </w:rPr>
        <w:t>“</w:t>
      </w:r>
      <w:r w:rsidRPr="007E5C22">
        <w:rPr>
          <w:i/>
          <w:iCs/>
          <w:sz w:val="22"/>
          <w:szCs w:val="22"/>
        </w:rPr>
        <w:t>tanto de arquivos com estantes convencionais (fixas), quanto de arquivos com estantes deslizantes, sendo que tais requisitos estão presentes e são atendidos pela maioria dos softwares para gestão de documentos e acervos</w:t>
      </w:r>
      <w:r w:rsidRPr="007E5C22">
        <w:rPr>
          <w:iCs/>
          <w:sz w:val="22"/>
          <w:szCs w:val="22"/>
        </w:rPr>
        <w:t>”</w:t>
      </w:r>
      <w:r w:rsidRPr="007E5C22">
        <w:rPr>
          <w:i/>
          <w:iCs/>
          <w:sz w:val="22"/>
          <w:szCs w:val="22"/>
        </w:rPr>
        <w:t xml:space="preserve">. </w:t>
      </w:r>
      <w:r w:rsidRPr="007E5C22">
        <w:rPr>
          <w:iCs/>
          <w:sz w:val="22"/>
          <w:szCs w:val="22"/>
        </w:rPr>
        <w:t>Diferentemente dos demais acessórios constantes no lote 1 (prateleiras, gavetas, quadros corrediços para pastas suspensas, quadro de lanças para projetos),</w:t>
      </w:r>
      <w:r w:rsidRPr="007E5C22">
        <w:rPr>
          <w:i/>
          <w:iCs/>
          <w:sz w:val="22"/>
          <w:szCs w:val="22"/>
        </w:rPr>
        <w:t xml:space="preserve">  </w:t>
      </w:r>
      <w:r w:rsidRPr="007E5C22">
        <w:rPr>
          <w:iCs/>
          <w:sz w:val="22"/>
          <w:szCs w:val="22"/>
        </w:rPr>
        <w:t>“</w:t>
      </w:r>
      <w:r w:rsidRPr="007E5C22">
        <w:rPr>
          <w:i/>
          <w:iCs/>
          <w:sz w:val="22"/>
          <w:szCs w:val="22"/>
        </w:rPr>
        <w:t>em que as características/tamanhos do produto adquirido de outros fornecedores poderiam ser incompatíveis com o arquivo deslizante adquirido ..., os softwares para gestão de arquivos podem ser utilizados nos mais diversos casos e com arquivos físicos de qualquer fornecedor</w:t>
      </w:r>
      <w:r w:rsidRPr="007E5C22">
        <w:rPr>
          <w:iCs/>
          <w:sz w:val="22"/>
          <w:szCs w:val="22"/>
        </w:rPr>
        <w:t>”</w:t>
      </w:r>
      <w:r w:rsidRPr="007E5C22">
        <w:rPr>
          <w:i/>
          <w:iCs/>
          <w:sz w:val="22"/>
          <w:szCs w:val="22"/>
        </w:rPr>
        <w:t>.</w:t>
      </w:r>
      <w:r w:rsidRPr="007E5C22">
        <w:rPr>
          <w:iCs/>
          <w:sz w:val="22"/>
          <w:szCs w:val="22"/>
        </w:rPr>
        <w:t xml:space="preserve"> Verificou a unidade técnica, também, que algumas conhecidas empresas fabricantes de arquivos não oferecem, em seus sites, softwares para gestão de arquivos.</w:t>
      </w:r>
      <w:r w:rsidRPr="007E5C22">
        <w:rPr>
          <w:b/>
          <w:sz w:val="22"/>
          <w:szCs w:val="22"/>
        </w:rPr>
        <w:t xml:space="preserve"> </w:t>
      </w:r>
      <w:r w:rsidRPr="007E5C22">
        <w:rPr>
          <w:sz w:val="22"/>
          <w:szCs w:val="22"/>
        </w:rPr>
        <w:t>E arrematou:</w:t>
      </w:r>
      <w:r w:rsidRPr="007E5C22">
        <w:rPr>
          <w:b/>
          <w:sz w:val="22"/>
          <w:szCs w:val="22"/>
        </w:rPr>
        <w:t xml:space="preserve"> </w:t>
      </w:r>
      <w:r w:rsidRPr="007E5C22">
        <w:rPr>
          <w:sz w:val="22"/>
          <w:szCs w:val="22"/>
        </w:rPr>
        <w:t xml:space="preserve">“... </w:t>
      </w:r>
      <w:r w:rsidRPr="007E5C22">
        <w:rPr>
          <w:i/>
          <w:iCs/>
          <w:sz w:val="22"/>
          <w:szCs w:val="22"/>
        </w:rPr>
        <w:t>uma vez que a natureza das empresas que fabricam os arquivos deslizantes é diferente da natureza das empresas que comumente desenvolvem softwares, conclui-se que o software para gestão de arquivos não pode constar no mesmo lote dos arquivos deslizantes</w:t>
      </w:r>
      <w:r w:rsidRPr="007E5C22">
        <w:rPr>
          <w:iCs/>
          <w:sz w:val="22"/>
          <w:szCs w:val="22"/>
        </w:rPr>
        <w:t xml:space="preserve">”. O relator, em linha de consonância com a unidade técnica, entendeu que restou configurada violação ao caráter competitivo do certame. O Tribunal, então, ao acolher proposta do relator, decidiu determinar à </w:t>
      </w:r>
      <w:r w:rsidRPr="007E5C22">
        <w:rPr>
          <w:sz w:val="22"/>
          <w:szCs w:val="22"/>
        </w:rPr>
        <w:t>CPRM que: “</w:t>
      </w:r>
      <w:r w:rsidRPr="007E5C22">
        <w:rPr>
          <w:i/>
          <w:sz w:val="22"/>
          <w:szCs w:val="22"/>
        </w:rPr>
        <w:t>adote as providências administrativas necessárias à anulação do Lote 1 do Pregão Eletrônico nº 38/REPO/2012, em razão da exigência, em um mesmo lote, de software para gestão de arquivos e arquivos físicos (arquivo deslizante e demais acessórios), o que restringiu a competitividade da licitação e afronta os princípios da competitividade e da isonomia que devem reger as contratações feitas no âmbito da administração pública</w:t>
      </w:r>
      <w:r w:rsidRPr="007E5C22">
        <w:rPr>
          <w:sz w:val="22"/>
          <w:szCs w:val="22"/>
        </w:rPr>
        <w:t xml:space="preserve">”. </w:t>
      </w:r>
      <w:r w:rsidRPr="007E5C22">
        <w:rPr>
          <w:b/>
          <w:i/>
          <w:sz w:val="22"/>
          <w:szCs w:val="22"/>
        </w:rPr>
        <w:t>Acórdão 964/2013-Plenário, TC 046.443/2012-6, relator Ministro Raimundo Carreiro, 17.4.2013.</w:t>
      </w:r>
    </w:p>
    <w:p w:rsidR="00192DC1" w:rsidRPr="007E5C22" w:rsidRDefault="00192DC1" w:rsidP="00265350">
      <w:pPr>
        <w:pStyle w:val="Default"/>
        <w:jc w:val="both"/>
        <w:rPr>
          <w:sz w:val="22"/>
          <w:szCs w:val="22"/>
        </w:rPr>
      </w:pPr>
    </w:p>
    <w:p w:rsidR="00D2772C" w:rsidRPr="007E5C22" w:rsidRDefault="006143E2" w:rsidP="009D2E46">
      <w:pPr>
        <w:spacing w:after="0"/>
        <w:ind w:left="0"/>
        <w:rPr>
          <w:b/>
          <w:sz w:val="22"/>
          <w:szCs w:val="22"/>
        </w:rPr>
      </w:pPr>
      <w:r>
        <w:rPr>
          <w:b/>
          <w:sz w:val="22"/>
          <w:szCs w:val="22"/>
        </w:rPr>
        <w:t xml:space="preserve">4. </w:t>
      </w:r>
      <w:r w:rsidR="00D2772C" w:rsidRPr="007E5C22">
        <w:rPr>
          <w:b/>
          <w:sz w:val="22"/>
          <w:szCs w:val="22"/>
        </w:rPr>
        <w:t xml:space="preserve">É obrigatória a fundamentação, com base em estudos e levantamentos específicos, </w:t>
      </w:r>
      <w:r w:rsidR="00952E93" w:rsidRPr="007E5C22">
        <w:rPr>
          <w:b/>
          <w:sz w:val="22"/>
          <w:szCs w:val="22"/>
        </w:rPr>
        <w:t xml:space="preserve">para definição </w:t>
      </w:r>
      <w:r w:rsidR="00D2772C" w:rsidRPr="007E5C22">
        <w:rPr>
          <w:b/>
          <w:sz w:val="22"/>
          <w:szCs w:val="22"/>
        </w:rPr>
        <w:t>d</w:t>
      </w:r>
      <w:r w:rsidR="00952E93" w:rsidRPr="007E5C22">
        <w:rPr>
          <w:b/>
          <w:sz w:val="22"/>
          <w:szCs w:val="22"/>
        </w:rPr>
        <w:t>os</w:t>
      </w:r>
      <w:r w:rsidR="00D2772C" w:rsidRPr="007E5C22">
        <w:rPr>
          <w:b/>
          <w:sz w:val="22"/>
          <w:szCs w:val="22"/>
        </w:rPr>
        <w:t xml:space="preserve"> valores </w:t>
      </w:r>
      <w:r w:rsidR="00242E6D" w:rsidRPr="007E5C22">
        <w:rPr>
          <w:b/>
          <w:sz w:val="22"/>
          <w:szCs w:val="22"/>
        </w:rPr>
        <w:t xml:space="preserve">de </w:t>
      </w:r>
      <w:r w:rsidR="00D2772C" w:rsidRPr="007E5C22">
        <w:rPr>
          <w:b/>
          <w:sz w:val="22"/>
          <w:szCs w:val="22"/>
        </w:rPr>
        <w:t xml:space="preserve">índices </w:t>
      </w:r>
      <w:r w:rsidR="009D2E46" w:rsidRPr="007E5C22">
        <w:rPr>
          <w:b/>
          <w:sz w:val="22"/>
          <w:szCs w:val="22"/>
        </w:rPr>
        <w:t>de</w:t>
      </w:r>
      <w:r w:rsidR="00D2772C" w:rsidRPr="007E5C22">
        <w:rPr>
          <w:b/>
          <w:sz w:val="22"/>
          <w:szCs w:val="22"/>
        </w:rPr>
        <w:t xml:space="preserve"> qualificação econômico-financeira </w:t>
      </w:r>
      <w:r w:rsidR="002621B8" w:rsidRPr="007E5C22">
        <w:rPr>
          <w:b/>
          <w:sz w:val="22"/>
          <w:szCs w:val="22"/>
        </w:rPr>
        <w:t>de licitante</w:t>
      </w:r>
    </w:p>
    <w:p w:rsidR="009327C5" w:rsidRPr="007E5C22" w:rsidRDefault="00D2772C" w:rsidP="00D60210">
      <w:pPr>
        <w:pStyle w:val="Default"/>
        <w:jc w:val="both"/>
        <w:rPr>
          <w:b/>
          <w:i/>
          <w:sz w:val="22"/>
          <w:szCs w:val="22"/>
        </w:rPr>
      </w:pPr>
      <w:r w:rsidRPr="007E5C22">
        <w:rPr>
          <w:sz w:val="22"/>
          <w:szCs w:val="22"/>
        </w:rPr>
        <w:t xml:space="preserve">Representação de empresa apontou possíveis irregularidades no edital da concorrência pública 2/2012, promovida pelo Município de Aripuanã/MT para contratação de obras de ampliação do sistema de esgotamento sanitário da </w:t>
      </w:r>
      <w:r w:rsidRPr="00E34DDA">
        <w:rPr>
          <w:sz w:val="22"/>
          <w:szCs w:val="22"/>
        </w:rPr>
        <w:t xml:space="preserve">região central do município custeadas com recursos federais. Entre as supostas irregularidades identificadas no certame, destaque-se a exigência, para efeito de qualificação econômico-financeira, de índice de liquidez mínimo de 2,0 e de grau de endividamento máximo de 0,30, </w:t>
      </w:r>
      <w:r w:rsidR="004B3FAE" w:rsidRPr="00E34DDA">
        <w:rPr>
          <w:sz w:val="22"/>
          <w:szCs w:val="22"/>
        </w:rPr>
        <w:t xml:space="preserve">com aparente </w:t>
      </w:r>
      <w:r w:rsidRPr="00E34DDA">
        <w:rPr>
          <w:sz w:val="22"/>
          <w:szCs w:val="22"/>
        </w:rPr>
        <w:t>contrari</w:t>
      </w:r>
      <w:r w:rsidR="004B3FAE" w:rsidRPr="00E34DDA">
        <w:rPr>
          <w:sz w:val="22"/>
          <w:szCs w:val="22"/>
        </w:rPr>
        <w:t>e</w:t>
      </w:r>
      <w:r w:rsidRPr="00E34DDA">
        <w:rPr>
          <w:sz w:val="22"/>
          <w:szCs w:val="22"/>
        </w:rPr>
        <w:t>d</w:t>
      </w:r>
      <w:r w:rsidR="004B3FAE" w:rsidRPr="00E34DDA">
        <w:rPr>
          <w:sz w:val="22"/>
          <w:szCs w:val="22"/>
        </w:rPr>
        <w:t xml:space="preserve">ade ao que estipula </w:t>
      </w:r>
      <w:r w:rsidRPr="00E34DDA">
        <w:rPr>
          <w:sz w:val="22"/>
          <w:szCs w:val="22"/>
        </w:rPr>
        <w:t xml:space="preserve">a IN 5/1995 do Ministro de Estado da Administração Federal e Reforma do Estado (MARE) e a jurisprudência do TCU (acórdãos 2.299/2011-Plenário e 170/2007- Plenário) e de tribunais do </w:t>
      </w:r>
      <w:r w:rsidR="0008343E" w:rsidRPr="00E34DDA">
        <w:rPr>
          <w:sz w:val="22"/>
          <w:szCs w:val="22"/>
        </w:rPr>
        <w:t>P</w:t>
      </w:r>
      <w:r w:rsidRPr="00E34DDA">
        <w:rPr>
          <w:sz w:val="22"/>
          <w:szCs w:val="22"/>
        </w:rPr>
        <w:t>oder Judiciário.</w:t>
      </w:r>
      <w:r w:rsidR="004B3FAE" w:rsidRPr="00E34DDA">
        <w:rPr>
          <w:sz w:val="22"/>
          <w:szCs w:val="22"/>
        </w:rPr>
        <w:t xml:space="preserve"> </w:t>
      </w:r>
      <w:r w:rsidR="00E34DDA" w:rsidRPr="00E34DDA">
        <w:rPr>
          <w:sz w:val="22"/>
          <w:szCs w:val="22"/>
        </w:rPr>
        <w:t xml:space="preserve">A relatora, a despeito de revogar medida cautelar que suspendia o andamento do contrato resultante dessa licitação por considerar que sua possível anulação implicaria prejuízos irreparáveis ao erário, promoveu a audiência dos responsáveis acerca dos possíveis vícios no certame.  </w:t>
      </w:r>
      <w:r w:rsidR="004B3FAE" w:rsidRPr="00E34DDA">
        <w:rPr>
          <w:sz w:val="22"/>
          <w:szCs w:val="22"/>
        </w:rPr>
        <w:t xml:space="preserve">Os </w:t>
      </w:r>
      <w:r w:rsidRPr="00E34DDA">
        <w:rPr>
          <w:sz w:val="22"/>
          <w:szCs w:val="22"/>
        </w:rPr>
        <w:t>responsáveis</w:t>
      </w:r>
      <w:r w:rsidR="004B3FAE" w:rsidRPr="00E34DDA">
        <w:rPr>
          <w:sz w:val="22"/>
          <w:szCs w:val="22"/>
        </w:rPr>
        <w:t xml:space="preserve"> alegaram, em síntese, que </w:t>
      </w:r>
      <w:r w:rsidRPr="00E34DDA">
        <w:rPr>
          <w:sz w:val="22"/>
          <w:szCs w:val="22"/>
        </w:rPr>
        <w:t>a Lei de Licitaç</w:t>
      </w:r>
      <w:r w:rsidR="004B3FAE" w:rsidRPr="00E34DDA">
        <w:rPr>
          <w:sz w:val="22"/>
          <w:szCs w:val="22"/>
        </w:rPr>
        <w:t xml:space="preserve">ões </w:t>
      </w:r>
      <w:r w:rsidRPr="00E34DDA">
        <w:rPr>
          <w:sz w:val="22"/>
          <w:szCs w:val="22"/>
        </w:rPr>
        <w:t>deixa</w:t>
      </w:r>
      <w:r w:rsidR="004B3FAE" w:rsidRPr="00E34DDA">
        <w:rPr>
          <w:sz w:val="22"/>
          <w:szCs w:val="22"/>
        </w:rPr>
        <w:t>ria</w:t>
      </w:r>
      <w:r w:rsidRPr="00E34DDA">
        <w:rPr>
          <w:sz w:val="22"/>
          <w:szCs w:val="22"/>
        </w:rPr>
        <w:t xml:space="preserve"> a critério da administração </w:t>
      </w:r>
      <w:r w:rsidR="003B62EA" w:rsidRPr="00E34DDA">
        <w:rPr>
          <w:sz w:val="22"/>
          <w:szCs w:val="22"/>
        </w:rPr>
        <w:t>sua fixação</w:t>
      </w:r>
      <w:r w:rsidRPr="00E34DDA">
        <w:rPr>
          <w:sz w:val="22"/>
          <w:szCs w:val="22"/>
        </w:rPr>
        <w:t xml:space="preserve">, </w:t>
      </w:r>
      <w:r w:rsidR="003B62EA" w:rsidRPr="00E34DDA">
        <w:rPr>
          <w:sz w:val="22"/>
          <w:szCs w:val="22"/>
        </w:rPr>
        <w:t xml:space="preserve">em face do disposto no </w:t>
      </w:r>
      <w:r w:rsidRPr="00E34DDA">
        <w:rPr>
          <w:sz w:val="22"/>
          <w:szCs w:val="22"/>
        </w:rPr>
        <w:t>art. 31, § 1º, da Lei 8.666/1993</w:t>
      </w:r>
      <w:r w:rsidR="003B62EA" w:rsidRPr="00E34DDA">
        <w:rPr>
          <w:sz w:val="22"/>
          <w:szCs w:val="22"/>
        </w:rPr>
        <w:t xml:space="preserve">; </w:t>
      </w:r>
      <w:r w:rsidR="00D80898" w:rsidRPr="00E34DDA">
        <w:rPr>
          <w:sz w:val="22"/>
          <w:szCs w:val="22"/>
        </w:rPr>
        <w:t>que se b</w:t>
      </w:r>
      <w:r w:rsidRPr="00E34DDA">
        <w:rPr>
          <w:sz w:val="22"/>
          <w:szCs w:val="22"/>
        </w:rPr>
        <w:t xml:space="preserve">uscou </w:t>
      </w:r>
      <w:r w:rsidR="003B62EA" w:rsidRPr="00E34DDA">
        <w:rPr>
          <w:sz w:val="22"/>
          <w:szCs w:val="22"/>
        </w:rPr>
        <w:t xml:space="preserve">conferir </w:t>
      </w:r>
      <w:r w:rsidRPr="00E34DDA">
        <w:rPr>
          <w:sz w:val="22"/>
          <w:szCs w:val="22"/>
        </w:rPr>
        <w:t xml:space="preserve">segurança à contratação, uma vez que </w:t>
      </w:r>
      <w:r w:rsidR="003B62EA" w:rsidRPr="00E34DDA">
        <w:rPr>
          <w:sz w:val="22"/>
          <w:szCs w:val="22"/>
        </w:rPr>
        <w:t xml:space="preserve">se tratava </w:t>
      </w:r>
      <w:r w:rsidRPr="00E34DDA">
        <w:rPr>
          <w:sz w:val="22"/>
          <w:szCs w:val="22"/>
        </w:rPr>
        <w:t>de serviços com obrigações futuras</w:t>
      </w:r>
      <w:r w:rsidR="003B62EA" w:rsidRPr="00E34DDA">
        <w:rPr>
          <w:sz w:val="22"/>
          <w:szCs w:val="22"/>
        </w:rPr>
        <w:t>;</w:t>
      </w:r>
      <w:r w:rsidRPr="00E34DDA">
        <w:rPr>
          <w:sz w:val="22"/>
          <w:szCs w:val="22"/>
        </w:rPr>
        <w:t xml:space="preserve"> </w:t>
      </w:r>
      <w:r w:rsidR="003E4100" w:rsidRPr="00E34DDA">
        <w:rPr>
          <w:sz w:val="22"/>
          <w:szCs w:val="22"/>
        </w:rPr>
        <w:t xml:space="preserve">que </w:t>
      </w:r>
      <w:r w:rsidRPr="00E34DDA">
        <w:rPr>
          <w:sz w:val="22"/>
          <w:szCs w:val="22"/>
        </w:rPr>
        <w:t>o objetivo da contratação foi alcançado</w:t>
      </w:r>
      <w:r w:rsidR="003E4100" w:rsidRPr="00E34DDA">
        <w:rPr>
          <w:sz w:val="22"/>
          <w:szCs w:val="22"/>
        </w:rPr>
        <w:t xml:space="preserve">; que </w:t>
      </w:r>
      <w:r w:rsidRPr="00E34DDA">
        <w:rPr>
          <w:sz w:val="22"/>
          <w:szCs w:val="22"/>
        </w:rPr>
        <w:t>a IN/MARE não obriga os municípios</w:t>
      </w:r>
      <w:r w:rsidR="003E4100" w:rsidRPr="00E34DDA">
        <w:rPr>
          <w:sz w:val="22"/>
          <w:szCs w:val="22"/>
        </w:rPr>
        <w:t xml:space="preserve">; que esses índices são utilizados usualmente pelo município. </w:t>
      </w:r>
      <w:r w:rsidR="00E34DDA">
        <w:rPr>
          <w:sz w:val="22"/>
          <w:szCs w:val="22"/>
        </w:rPr>
        <w:t xml:space="preserve">A </w:t>
      </w:r>
      <w:r w:rsidR="00DB5B0F" w:rsidRPr="00E34DDA">
        <w:rPr>
          <w:sz w:val="22"/>
          <w:szCs w:val="22"/>
        </w:rPr>
        <w:t>relator</w:t>
      </w:r>
      <w:r w:rsidR="00E34DDA">
        <w:rPr>
          <w:sz w:val="22"/>
          <w:szCs w:val="22"/>
        </w:rPr>
        <w:t>a</w:t>
      </w:r>
      <w:r w:rsidR="00DB5B0F" w:rsidRPr="00E34DDA">
        <w:rPr>
          <w:sz w:val="22"/>
          <w:szCs w:val="22"/>
        </w:rPr>
        <w:t xml:space="preserve">, ao endossar o entendimento </w:t>
      </w:r>
      <w:r w:rsidR="00E34DDA">
        <w:rPr>
          <w:sz w:val="22"/>
          <w:szCs w:val="22"/>
        </w:rPr>
        <w:t xml:space="preserve">da unidade técnica </w:t>
      </w:r>
      <w:r w:rsidR="00DB5B0F" w:rsidRPr="00E34DDA">
        <w:rPr>
          <w:sz w:val="22"/>
          <w:szCs w:val="22"/>
        </w:rPr>
        <w:t>e valer-se d</w:t>
      </w:r>
      <w:r w:rsidR="00E34DDA">
        <w:rPr>
          <w:sz w:val="22"/>
          <w:szCs w:val="22"/>
        </w:rPr>
        <w:t>e seus</w:t>
      </w:r>
      <w:r w:rsidR="00DB5B0F" w:rsidRPr="00E34DDA">
        <w:rPr>
          <w:sz w:val="22"/>
          <w:szCs w:val="22"/>
        </w:rPr>
        <w:t xml:space="preserve"> </w:t>
      </w:r>
      <w:r w:rsidR="002D5FDF">
        <w:rPr>
          <w:sz w:val="22"/>
          <w:szCs w:val="22"/>
        </w:rPr>
        <w:t>apontamentos,</w:t>
      </w:r>
      <w:r w:rsidR="00DB5B0F" w:rsidRPr="00E34DDA">
        <w:rPr>
          <w:sz w:val="22"/>
          <w:szCs w:val="22"/>
        </w:rPr>
        <w:t xml:space="preserve"> observou</w:t>
      </w:r>
      <w:r w:rsidR="003E4100" w:rsidRPr="00E34DDA">
        <w:rPr>
          <w:sz w:val="22"/>
          <w:szCs w:val="22"/>
        </w:rPr>
        <w:t xml:space="preserve"> que, conforme p</w:t>
      </w:r>
      <w:r w:rsidRPr="00E34DDA">
        <w:rPr>
          <w:sz w:val="22"/>
          <w:szCs w:val="22"/>
        </w:rPr>
        <w:t>ublicação "</w:t>
      </w:r>
      <w:r w:rsidRPr="00E34DDA">
        <w:rPr>
          <w:i/>
          <w:sz w:val="22"/>
          <w:szCs w:val="22"/>
        </w:rPr>
        <w:t>Maiores e Melhores da Revista Exame</w:t>
      </w:r>
      <w:r w:rsidRPr="00E34DDA">
        <w:rPr>
          <w:sz w:val="22"/>
          <w:szCs w:val="22"/>
        </w:rPr>
        <w:t xml:space="preserve">", </w:t>
      </w:r>
      <w:r w:rsidR="003E4100" w:rsidRPr="00E34DDA">
        <w:rPr>
          <w:sz w:val="22"/>
          <w:szCs w:val="22"/>
        </w:rPr>
        <w:t>“</w:t>
      </w:r>
      <w:r w:rsidRPr="00E34DDA">
        <w:rPr>
          <w:i/>
          <w:sz w:val="22"/>
          <w:szCs w:val="22"/>
        </w:rPr>
        <w:t>no ano de 2011, a média dos índices de Liquidez Geral (LG) e de Endividamento Geral (GEG) das empresas do setor da indústria da construção foi de 1,5 e 0,478, respectivamente</w:t>
      </w:r>
      <w:r w:rsidR="003E4100" w:rsidRPr="00E34DDA">
        <w:rPr>
          <w:sz w:val="22"/>
          <w:szCs w:val="22"/>
        </w:rPr>
        <w:t xml:space="preserve"> ...”. Os </w:t>
      </w:r>
      <w:r w:rsidRPr="00E34DDA">
        <w:rPr>
          <w:sz w:val="22"/>
          <w:szCs w:val="22"/>
        </w:rPr>
        <w:t>índices</w:t>
      </w:r>
      <w:r w:rsidR="003E4100" w:rsidRPr="00E34DDA">
        <w:rPr>
          <w:sz w:val="22"/>
          <w:szCs w:val="22"/>
        </w:rPr>
        <w:t xml:space="preserve"> exi</w:t>
      </w:r>
      <w:r w:rsidRPr="00E34DDA">
        <w:rPr>
          <w:sz w:val="22"/>
          <w:szCs w:val="22"/>
        </w:rPr>
        <w:t>gidos</w:t>
      </w:r>
      <w:r w:rsidR="003E4100" w:rsidRPr="00E34DDA">
        <w:rPr>
          <w:sz w:val="22"/>
          <w:szCs w:val="22"/>
        </w:rPr>
        <w:t>, portanto, “</w:t>
      </w:r>
      <w:r w:rsidRPr="00E34DDA">
        <w:rPr>
          <w:i/>
          <w:sz w:val="22"/>
          <w:szCs w:val="22"/>
        </w:rPr>
        <w:t>extrapolaram consideravelmente</w:t>
      </w:r>
      <w:r w:rsidRPr="007E5C22">
        <w:rPr>
          <w:i/>
          <w:sz w:val="22"/>
          <w:szCs w:val="22"/>
        </w:rPr>
        <w:t xml:space="preserve"> o padrão médio das empresas do setor consideradas</w:t>
      </w:r>
      <w:r w:rsidR="003E4100" w:rsidRPr="007E5C22">
        <w:rPr>
          <w:sz w:val="22"/>
          <w:szCs w:val="22"/>
        </w:rPr>
        <w:t>”.  E mais: “</w:t>
      </w:r>
      <w:r w:rsidRPr="007E5C22">
        <w:rPr>
          <w:i/>
          <w:sz w:val="22"/>
          <w:szCs w:val="22"/>
        </w:rPr>
        <w:t>a média dos indicadores das empresas de nenhum dos setores da economia listados pela revista alcança os patamares de Liquidez Geral e Grau de Endividamento Geral solicitados pela municipalidade</w:t>
      </w:r>
      <w:r w:rsidR="003E4100" w:rsidRPr="007E5C22">
        <w:rPr>
          <w:sz w:val="22"/>
          <w:szCs w:val="22"/>
        </w:rPr>
        <w:t>”</w:t>
      </w:r>
      <w:r w:rsidRPr="007E5C22">
        <w:rPr>
          <w:sz w:val="22"/>
          <w:szCs w:val="22"/>
        </w:rPr>
        <w:t>.</w:t>
      </w:r>
      <w:r w:rsidR="003E4100" w:rsidRPr="007E5C22">
        <w:rPr>
          <w:sz w:val="22"/>
          <w:szCs w:val="22"/>
        </w:rPr>
        <w:t xml:space="preserve"> Além disso, </w:t>
      </w:r>
      <w:r w:rsidR="00DB5B0F" w:rsidRPr="007E5C22">
        <w:rPr>
          <w:sz w:val="22"/>
          <w:szCs w:val="22"/>
        </w:rPr>
        <w:t xml:space="preserve">a despeito de reconhecer que a citada </w:t>
      </w:r>
      <w:r w:rsidR="00830FFD" w:rsidRPr="007E5C22">
        <w:rPr>
          <w:sz w:val="22"/>
          <w:szCs w:val="22"/>
        </w:rPr>
        <w:t xml:space="preserve">Instrução </w:t>
      </w:r>
      <w:r w:rsidR="00DB5B0F" w:rsidRPr="007E5C22">
        <w:rPr>
          <w:sz w:val="22"/>
          <w:szCs w:val="22"/>
        </w:rPr>
        <w:t xml:space="preserve">Normativa 5/1995 não se aplica a município, observou que </w:t>
      </w:r>
      <w:r w:rsidR="00830FFD" w:rsidRPr="007E5C22">
        <w:rPr>
          <w:sz w:val="22"/>
          <w:szCs w:val="22"/>
        </w:rPr>
        <w:t xml:space="preserve">os </w:t>
      </w:r>
      <w:r w:rsidRPr="007E5C22">
        <w:rPr>
          <w:sz w:val="22"/>
          <w:szCs w:val="22"/>
        </w:rPr>
        <w:t>índices exigidos d</w:t>
      </w:r>
      <w:r w:rsidR="00DB5B0F" w:rsidRPr="007E5C22">
        <w:rPr>
          <w:sz w:val="22"/>
          <w:szCs w:val="22"/>
        </w:rPr>
        <w:t>estoam</w:t>
      </w:r>
      <w:r w:rsidRPr="007E5C22">
        <w:rPr>
          <w:sz w:val="22"/>
          <w:szCs w:val="22"/>
        </w:rPr>
        <w:t>, também, dos previstos n</w:t>
      </w:r>
      <w:r w:rsidR="00DB5B0F" w:rsidRPr="007E5C22">
        <w:rPr>
          <w:sz w:val="22"/>
          <w:szCs w:val="22"/>
        </w:rPr>
        <w:t>esse normativo</w:t>
      </w:r>
      <w:r w:rsidRPr="007E5C22">
        <w:rPr>
          <w:sz w:val="22"/>
          <w:szCs w:val="22"/>
        </w:rPr>
        <w:t xml:space="preserve">, </w:t>
      </w:r>
      <w:r w:rsidR="00DB5B0F" w:rsidRPr="007E5C22">
        <w:rPr>
          <w:sz w:val="22"/>
          <w:szCs w:val="22"/>
        </w:rPr>
        <w:t>“</w:t>
      </w:r>
      <w:r w:rsidRPr="007E5C22">
        <w:rPr>
          <w:i/>
          <w:sz w:val="22"/>
          <w:szCs w:val="22"/>
        </w:rPr>
        <w:t>que estabelece como requisito para comprovação da boa situação financeira da empresa índices de liquidez geral, solvência geral e liquidez corrente superiores a 1,0, sequer prevendo exigência de grau de endividamento</w:t>
      </w:r>
      <w:r w:rsidR="00DB5B0F" w:rsidRPr="007E5C22">
        <w:rPr>
          <w:sz w:val="22"/>
          <w:szCs w:val="22"/>
        </w:rPr>
        <w:t>”</w:t>
      </w:r>
      <w:r w:rsidRPr="007E5C22">
        <w:rPr>
          <w:sz w:val="22"/>
          <w:szCs w:val="22"/>
        </w:rPr>
        <w:t>.</w:t>
      </w:r>
      <w:r w:rsidR="00DB5B0F" w:rsidRPr="007E5C22">
        <w:rPr>
          <w:sz w:val="22"/>
          <w:szCs w:val="22"/>
        </w:rPr>
        <w:t xml:space="preserve"> Observou </w:t>
      </w:r>
      <w:r w:rsidR="00830FFD" w:rsidRPr="007E5C22">
        <w:rPr>
          <w:sz w:val="22"/>
          <w:szCs w:val="22"/>
        </w:rPr>
        <w:t>ainda</w:t>
      </w:r>
      <w:r w:rsidR="00DB5B0F" w:rsidRPr="007E5C22">
        <w:rPr>
          <w:sz w:val="22"/>
          <w:szCs w:val="22"/>
        </w:rPr>
        <w:t xml:space="preserve"> que “</w:t>
      </w:r>
      <w:r w:rsidR="00DB5B0F" w:rsidRPr="007E5C22">
        <w:rPr>
          <w:i/>
          <w:sz w:val="22"/>
          <w:szCs w:val="22"/>
        </w:rPr>
        <w:t>O fato de a lei não fixar o limite do índice a ser adotado não afasta a responsabilidade do gestor por sua definição, que não pode ser aleatória, nem depender de simples ‘palpite’ do administrador público</w:t>
      </w:r>
      <w:r w:rsidR="00DB5B0F" w:rsidRPr="007E5C22">
        <w:rPr>
          <w:sz w:val="22"/>
          <w:szCs w:val="22"/>
        </w:rPr>
        <w:t>”.</w:t>
      </w:r>
      <w:r w:rsidR="00830FFD" w:rsidRPr="007E5C22">
        <w:rPr>
          <w:sz w:val="22"/>
          <w:szCs w:val="22"/>
        </w:rPr>
        <w:t xml:space="preserve"> E arrematou: “</w:t>
      </w:r>
      <w:r w:rsidR="00DB5B0F" w:rsidRPr="007E5C22">
        <w:rPr>
          <w:i/>
          <w:sz w:val="22"/>
          <w:szCs w:val="22"/>
        </w:rPr>
        <w:t>Este Tribunal já enfrentou essa questão e deliberou no sentido da obrigatoriedade de fundamentação em estudos/levantamentos específicos que demonstre a necessidade e adequação da adoção desses índices, principalmente, quando os adotados não sejam os usuais, como no caso ora examinado (acórdãos do Plenário 2.495/2010, 170/2007 e 291/2007)</w:t>
      </w:r>
      <w:r w:rsidR="00830FFD" w:rsidRPr="007E5C22">
        <w:rPr>
          <w:sz w:val="22"/>
          <w:szCs w:val="22"/>
        </w:rPr>
        <w:t>”. O Tribunal, então, ao acolher proposta d</w:t>
      </w:r>
      <w:r w:rsidR="009B45C4">
        <w:rPr>
          <w:sz w:val="22"/>
          <w:szCs w:val="22"/>
        </w:rPr>
        <w:t>a</w:t>
      </w:r>
      <w:r w:rsidR="00830FFD" w:rsidRPr="007E5C22">
        <w:rPr>
          <w:sz w:val="22"/>
          <w:szCs w:val="22"/>
        </w:rPr>
        <w:t xml:space="preserve"> relator</w:t>
      </w:r>
      <w:r w:rsidR="009B45C4">
        <w:rPr>
          <w:sz w:val="22"/>
          <w:szCs w:val="22"/>
        </w:rPr>
        <w:t>a</w:t>
      </w:r>
      <w:r w:rsidR="00830FFD" w:rsidRPr="007E5C22">
        <w:rPr>
          <w:sz w:val="22"/>
          <w:szCs w:val="22"/>
        </w:rPr>
        <w:t xml:space="preserve"> e levar em conta o fato de </w:t>
      </w:r>
      <w:r w:rsidR="00C26BEC" w:rsidRPr="007E5C22">
        <w:rPr>
          <w:sz w:val="22"/>
          <w:szCs w:val="22"/>
        </w:rPr>
        <w:t xml:space="preserve">ter havido </w:t>
      </w:r>
      <w:r w:rsidR="00830FFD" w:rsidRPr="007E5C22">
        <w:rPr>
          <w:sz w:val="22"/>
          <w:szCs w:val="22"/>
        </w:rPr>
        <w:t xml:space="preserve">efetiva restrição ao caráter competitivo do certame, decidiu: a) </w:t>
      </w:r>
      <w:r w:rsidR="00013BDC">
        <w:rPr>
          <w:sz w:val="22"/>
          <w:szCs w:val="22"/>
        </w:rPr>
        <w:t>considera</w:t>
      </w:r>
      <w:r w:rsidR="00830FFD" w:rsidRPr="007E5C22">
        <w:rPr>
          <w:sz w:val="22"/>
          <w:szCs w:val="22"/>
        </w:rPr>
        <w:t>r procedente a representação;</w:t>
      </w:r>
      <w:r w:rsidR="00C26BEC" w:rsidRPr="007E5C22">
        <w:rPr>
          <w:sz w:val="22"/>
          <w:szCs w:val="22"/>
        </w:rPr>
        <w:t xml:space="preserve"> b)</w:t>
      </w:r>
      <w:r w:rsidR="00830FFD" w:rsidRPr="007E5C22">
        <w:rPr>
          <w:sz w:val="22"/>
          <w:szCs w:val="22"/>
        </w:rPr>
        <w:t xml:space="preserve"> aplicar multa do art. 58 da Lei nº 8.443/1992 aos responsáveis. </w:t>
      </w:r>
      <w:r w:rsidR="009327C5" w:rsidRPr="007E5C22">
        <w:rPr>
          <w:b/>
          <w:i/>
          <w:sz w:val="22"/>
          <w:szCs w:val="22"/>
        </w:rPr>
        <w:t>Acórdão 9</w:t>
      </w:r>
      <w:r w:rsidR="00D60210" w:rsidRPr="007E5C22">
        <w:rPr>
          <w:b/>
          <w:i/>
          <w:sz w:val="22"/>
          <w:szCs w:val="22"/>
        </w:rPr>
        <w:t>32</w:t>
      </w:r>
      <w:r w:rsidR="009327C5" w:rsidRPr="007E5C22">
        <w:rPr>
          <w:b/>
          <w:i/>
          <w:sz w:val="22"/>
          <w:szCs w:val="22"/>
        </w:rPr>
        <w:t xml:space="preserve">/2013-Plenário, TC </w:t>
      </w:r>
      <w:r w:rsidR="002621B8" w:rsidRPr="007E5C22">
        <w:rPr>
          <w:b/>
          <w:i/>
          <w:sz w:val="22"/>
          <w:szCs w:val="22"/>
        </w:rPr>
        <w:t>019.620/2012-8</w:t>
      </w:r>
      <w:r w:rsidR="009327C5" w:rsidRPr="007E5C22">
        <w:rPr>
          <w:b/>
          <w:i/>
          <w:sz w:val="22"/>
          <w:szCs w:val="22"/>
        </w:rPr>
        <w:t>, relator</w:t>
      </w:r>
      <w:r w:rsidR="00D60210" w:rsidRPr="007E5C22">
        <w:rPr>
          <w:b/>
          <w:i/>
          <w:sz w:val="22"/>
          <w:szCs w:val="22"/>
        </w:rPr>
        <w:t>a</w:t>
      </w:r>
      <w:r w:rsidR="009327C5" w:rsidRPr="007E5C22">
        <w:rPr>
          <w:b/>
          <w:i/>
          <w:sz w:val="22"/>
          <w:szCs w:val="22"/>
        </w:rPr>
        <w:t xml:space="preserve"> Ministr</w:t>
      </w:r>
      <w:r w:rsidR="00D60210" w:rsidRPr="007E5C22">
        <w:rPr>
          <w:b/>
          <w:i/>
          <w:sz w:val="22"/>
          <w:szCs w:val="22"/>
        </w:rPr>
        <w:t>a</w:t>
      </w:r>
      <w:r w:rsidR="009327C5" w:rsidRPr="007E5C22">
        <w:rPr>
          <w:b/>
          <w:i/>
          <w:sz w:val="22"/>
          <w:szCs w:val="22"/>
        </w:rPr>
        <w:t xml:space="preserve"> </w:t>
      </w:r>
      <w:r w:rsidR="00D60210" w:rsidRPr="007E5C22">
        <w:rPr>
          <w:b/>
          <w:i/>
          <w:sz w:val="22"/>
          <w:szCs w:val="22"/>
        </w:rPr>
        <w:t>Ana Arraes</w:t>
      </w:r>
      <w:r w:rsidR="009327C5" w:rsidRPr="007E5C22">
        <w:rPr>
          <w:b/>
          <w:i/>
          <w:sz w:val="22"/>
          <w:szCs w:val="22"/>
        </w:rPr>
        <w:t>, 17.4.2013.</w:t>
      </w:r>
    </w:p>
    <w:p w:rsidR="009327C5" w:rsidRPr="007E5C22" w:rsidRDefault="009327C5" w:rsidP="00774725">
      <w:pPr>
        <w:pStyle w:val="Acordao-itens1a8"/>
        <w:jc w:val="both"/>
        <w:rPr>
          <w:b/>
          <w:sz w:val="22"/>
          <w:szCs w:val="22"/>
        </w:rPr>
      </w:pPr>
    </w:p>
    <w:p w:rsidR="00242E6D" w:rsidRPr="007E5C22" w:rsidRDefault="006143E2" w:rsidP="00C26BEC">
      <w:pPr>
        <w:spacing w:after="0"/>
        <w:ind w:left="0"/>
        <w:rPr>
          <w:b/>
          <w:sz w:val="22"/>
          <w:szCs w:val="22"/>
        </w:rPr>
      </w:pPr>
      <w:r>
        <w:rPr>
          <w:b/>
          <w:sz w:val="22"/>
          <w:szCs w:val="22"/>
        </w:rPr>
        <w:t xml:space="preserve">5. </w:t>
      </w:r>
      <w:r w:rsidR="00242E6D" w:rsidRPr="007E5C22">
        <w:rPr>
          <w:b/>
          <w:sz w:val="22"/>
          <w:szCs w:val="22"/>
        </w:rPr>
        <w:t>Os requisitos definidos para a conformação de rede credenciada devem compatibilizar o caráter competitivo do certame com a satisfação das necessidades da entidade</w:t>
      </w:r>
      <w:r w:rsidR="00D60210" w:rsidRPr="007E5C22">
        <w:rPr>
          <w:b/>
          <w:sz w:val="22"/>
          <w:szCs w:val="22"/>
        </w:rPr>
        <w:t>, de tal modo a</w:t>
      </w:r>
      <w:r w:rsidR="00242E6D" w:rsidRPr="007E5C22">
        <w:rPr>
          <w:b/>
          <w:sz w:val="22"/>
          <w:szCs w:val="22"/>
        </w:rPr>
        <w:t xml:space="preserve"> garantir o conforto e liberdade de escolha dos usuários </w:t>
      </w:r>
    </w:p>
    <w:p w:rsidR="00242E6D" w:rsidRPr="007E5C22" w:rsidRDefault="00242E6D" w:rsidP="00C26BEC">
      <w:pPr>
        <w:spacing w:after="0"/>
        <w:ind w:left="0"/>
        <w:rPr>
          <w:b/>
          <w:i/>
          <w:sz w:val="22"/>
          <w:szCs w:val="22"/>
        </w:rPr>
      </w:pPr>
      <w:r w:rsidRPr="007E5C22">
        <w:rPr>
          <w:sz w:val="22"/>
          <w:szCs w:val="22"/>
        </w:rPr>
        <w:t>Representação versando sobre possível irregularidade no edital do Pregão Presencial 2/2013 do Conselho Regional de Engenharia e Agronomia do Estado de São Paulo (Crea/SP), cujo objeto é a contratação de serviços de nutrição e alimentação, por fornecimento e entrega de vales refeição e vales alimentação. Apont</w:t>
      </w:r>
      <w:r w:rsidR="00D60210" w:rsidRPr="007E5C22">
        <w:rPr>
          <w:sz w:val="22"/>
          <w:szCs w:val="22"/>
        </w:rPr>
        <w:t xml:space="preserve">ou-se, entre as ocorrências identificadas, suposta </w:t>
      </w:r>
      <w:r w:rsidRPr="007E5C22">
        <w:rPr>
          <w:sz w:val="22"/>
          <w:szCs w:val="22"/>
        </w:rPr>
        <w:t>restrição ao caráter competitivo do certame</w:t>
      </w:r>
      <w:r w:rsidR="00D60210" w:rsidRPr="007E5C22">
        <w:rPr>
          <w:sz w:val="22"/>
          <w:szCs w:val="22"/>
        </w:rPr>
        <w:t xml:space="preserve">, </w:t>
      </w:r>
      <w:r w:rsidRPr="007E5C22">
        <w:rPr>
          <w:sz w:val="22"/>
          <w:szCs w:val="22"/>
        </w:rPr>
        <w:t xml:space="preserve"> em exigência de se manter 50% de estabelecimentos credenciados e ativos em pelo menos uma praça de alimentação dos shoppings de cada uma das regiões do município de São Paulo. Ao apreciar a matéria, o relator considerou a reclamação improcedente, pois </w:t>
      </w:r>
      <w:r w:rsidRPr="007E5C22">
        <w:rPr>
          <w:i/>
          <w:sz w:val="22"/>
          <w:szCs w:val="22"/>
        </w:rPr>
        <w:t>“não se trata de cumprir tal requisito antes da contratação, como critério de habilitação, mas somente após o transcurso de prazo razoável a partir da assinatura da avença. Também não se trata de definir número mínimo de estabelecimentos credenciados, requisito que também tem sido considerado irregular pelo TCU”</w:t>
      </w:r>
      <w:r w:rsidR="00E34DDA">
        <w:rPr>
          <w:i/>
          <w:sz w:val="22"/>
          <w:szCs w:val="22"/>
        </w:rPr>
        <w:t xml:space="preserve">. </w:t>
      </w:r>
      <w:r w:rsidRPr="007E5C22">
        <w:rPr>
          <w:sz w:val="22"/>
          <w:szCs w:val="22"/>
        </w:rPr>
        <w:t xml:space="preserve">Apoiando-se </w:t>
      </w:r>
      <w:r w:rsidR="00D60210" w:rsidRPr="007E5C22">
        <w:rPr>
          <w:sz w:val="22"/>
          <w:szCs w:val="22"/>
        </w:rPr>
        <w:t>em</w:t>
      </w:r>
      <w:r w:rsidRPr="007E5C22">
        <w:rPr>
          <w:sz w:val="22"/>
          <w:szCs w:val="22"/>
        </w:rPr>
        <w:t xml:space="preserve"> jurisprudência </w:t>
      </w:r>
      <w:r w:rsidR="00D60210" w:rsidRPr="007E5C22">
        <w:rPr>
          <w:sz w:val="22"/>
          <w:szCs w:val="22"/>
        </w:rPr>
        <w:t>sedimentada d</w:t>
      </w:r>
      <w:r w:rsidRPr="007E5C22">
        <w:rPr>
          <w:sz w:val="22"/>
          <w:szCs w:val="22"/>
        </w:rPr>
        <w:t xml:space="preserve">o Tribunal, destacou que </w:t>
      </w:r>
      <w:r w:rsidRPr="007E5C22">
        <w:rPr>
          <w:i/>
          <w:sz w:val="22"/>
          <w:szCs w:val="22"/>
        </w:rPr>
        <w:t>“os requisitos definidos em edital voltados à rede credenciada devem buscar compatibilizar o caráter competitivo do certame com a satisfação das necessidades da entidade visando garantir o conforto e a liberdade de escolha dos funcionários da instituição para a aquisição de gêneros alimentícios, o que se insere no campo da discricionariedade do gestor, não se constituindo, com base nas informações constantes dos autos, em indício de direcionamento do procedimento licitatório ou perigo de lesão ao erário, sendo, essencialmente, parte fundamental do objeto da licitação”</w:t>
      </w:r>
      <w:r w:rsidRPr="007E5C22">
        <w:rPr>
          <w:sz w:val="22"/>
          <w:szCs w:val="22"/>
        </w:rPr>
        <w:t xml:space="preserve">. Seguindo o voto do relator, o Plenário conheceu da representação e </w:t>
      </w:r>
      <w:r w:rsidR="00E34DDA">
        <w:rPr>
          <w:sz w:val="22"/>
          <w:szCs w:val="22"/>
        </w:rPr>
        <w:t>considerou</w:t>
      </w:r>
      <w:r w:rsidR="007E5C22" w:rsidRPr="007E5C22">
        <w:rPr>
          <w:sz w:val="22"/>
          <w:szCs w:val="22"/>
        </w:rPr>
        <w:t>-a</w:t>
      </w:r>
      <w:r w:rsidRPr="007E5C22">
        <w:rPr>
          <w:sz w:val="22"/>
          <w:szCs w:val="22"/>
        </w:rPr>
        <w:t xml:space="preserve"> improcedente. </w:t>
      </w:r>
      <w:r w:rsidRPr="007E5C22">
        <w:rPr>
          <w:b/>
          <w:i/>
          <w:sz w:val="22"/>
          <w:szCs w:val="22"/>
        </w:rPr>
        <w:t>Acórdão 961/2013-Plenário, TC 007.727/2013-5, relator Ministro-Substituto Augusto Sherman Cavalcanti, 17.4.2013.</w:t>
      </w:r>
    </w:p>
    <w:p w:rsidR="002C6588" w:rsidRDefault="002C6588" w:rsidP="00BC47C5">
      <w:pPr>
        <w:pStyle w:val="Default"/>
        <w:jc w:val="both"/>
        <w:rPr>
          <w:b/>
          <w:i/>
          <w:color w:val="auto"/>
          <w:sz w:val="22"/>
          <w:szCs w:val="22"/>
        </w:rPr>
      </w:pPr>
    </w:p>
    <w:p w:rsidR="00104C71" w:rsidRPr="007E5C22" w:rsidRDefault="00104C71" w:rsidP="00BC47C5">
      <w:pPr>
        <w:pStyle w:val="Default"/>
        <w:jc w:val="both"/>
        <w:rPr>
          <w:b/>
          <w:i/>
          <w:color w:val="auto"/>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tblGrid>
      <w:tr w:rsidR="007334B1" w:rsidRPr="007E5C22" w:rsidTr="0030360F">
        <w:trPr>
          <w:trHeight w:val="779"/>
          <w:jc w:val="center"/>
        </w:trPr>
        <w:tc>
          <w:tcPr>
            <w:tcW w:w="0" w:type="auto"/>
            <w:vAlign w:val="center"/>
          </w:tcPr>
          <w:p w:rsidR="007334B1" w:rsidRPr="007E5C22" w:rsidRDefault="00E31FA1" w:rsidP="00BC47C5">
            <w:pPr>
              <w:pStyle w:val="enter-3pt"/>
              <w:tabs>
                <w:tab w:val="left" w:pos="2590"/>
              </w:tabs>
              <w:spacing w:line="240" w:lineRule="auto"/>
              <w:rPr>
                <w:b/>
                <w:i/>
                <w:sz w:val="22"/>
                <w:szCs w:val="22"/>
              </w:rPr>
            </w:pPr>
            <w:r w:rsidRPr="007E5C22">
              <w:rPr>
                <w:sz w:val="22"/>
                <w:szCs w:val="22"/>
              </w:rPr>
              <w:t xml:space="preserve"> </w:t>
            </w:r>
            <w:r w:rsidR="00C10DD5" w:rsidRPr="007E5C22">
              <w:rPr>
                <w:b/>
                <w:i/>
                <w:sz w:val="22"/>
                <w:szCs w:val="22"/>
              </w:rPr>
              <w:t>Elaboração: Secretaria das Sessões</w:t>
            </w:r>
          </w:p>
          <w:p w:rsidR="007334B1" w:rsidRPr="007E5C22" w:rsidRDefault="007334B1" w:rsidP="00BC47C5">
            <w:pPr>
              <w:pStyle w:val="enter-3pt"/>
              <w:tabs>
                <w:tab w:val="left" w:pos="2590"/>
              </w:tabs>
              <w:spacing w:line="240" w:lineRule="auto"/>
              <w:rPr>
                <w:b/>
                <w:i/>
                <w:sz w:val="22"/>
                <w:szCs w:val="22"/>
              </w:rPr>
            </w:pPr>
            <w:r w:rsidRPr="007E5C22">
              <w:rPr>
                <w:b/>
                <w:i/>
                <w:sz w:val="22"/>
                <w:szCs w:val="22"/>
              </w:rPr>
              <w:t xml:space="preserve">Contato: </w:t>
            </w:r>
            <w:hyperlink r:id="rId8" w:history="1">
              <w:r w:rsidRPr="007E5C22">
                <w:rPr>
                  <w:rStyle w:val="Hyperlink"/>
                  <w:b/>
                  <w:i/>
                  <w:color w:val="auto"/>
                  <w:sz w:val="22"/>
                  <w:szCs w:val="22"/>
                </w:rPr>
                <w:t>infojuris@tcu.gov.br</w:t>
              </w:r>
            </w:hyperlink>
          </w:p>
        </w:tc>
      </w:tr>
    </w:tbl>
    <w:p w:rsidR="00F3058F" w:rsidRPr="007E5C22" w:rsidRDefault="00F3058F" w:rsidP="00BC47C5">
      <w:pPr>
        <w:pStyle w:val="PargrafodaLista"/>
        <w:widowControl w:val="0"/>
        <w:autoSpaceDE w:val="0"/>
        <w:autoSpaceDN w:val="0"/>
        <w:adjustRightInd w:val="0"/>
        <w:ind w:left="0"/>
        <w:jc w:val="both"/>
        <w:rPr>
          <w:b/>
          <w:sz w:val="22"/>
        </w:rPr>
      </w:pPr>
    </w:p>
    <w:sectPr w:rsidR="00F3058F" w:rsidRPr="007E5C22" w:rsidSect="00A418FF">
      <w:headerReference w:type="default" r:id="rId9"/>
      <w:footerReference w:type="default" r:id="rId10"/>
      <w:pgSz w:w="11906" w:h="16838" w:code="9"/>
      <w:pgMar w:top="1134" w:right="851" w:bottom="851" w:left="1418"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5F" w:rsidRDefault="00187A5F" w:rsidP="008B0547">
      <w:pPr>
        <w:spacing w:after="0"/>
      </w:pPr>
      <w:r>
        <w:separator/>
      </w:r>
    </w:p>
  </w:endnote>
  <w:endnote w:type="continuationSeparator" w:id="0">
    <w:p w:rsidR="00187A5F" w:rsidRDefault="00187A5F" w:rsidP="008B0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27" w:rsidRPr="00C906CD" w:rsidRDefault="001F2327" w:rsidP="004E357A">
    <w:pPr>
      <w:pStyle w:val="Rodap"/>
      <w:jc w:val="right"/>
      <w:rPr>
        <w:sz w:val="20"/>
        <w:szCs w:val="20"/>
      </w:rPr>
    </w:pPr>
    <w:r w:rsidRPr="00C906CD">
      <w:rPr>
        <w:sz w:val="20"/>
        <w:szCs w:val="20"/>
      </w:rPr>
      <w:fldChar w:fldCharType="begin"/>
    </w:r>
    <w:r w:rsidRPr="00C906CD">
      <w:rPr>
        <w:sz w:val="20"/>
        <w:szCs w:val="20"/>
      </w:rPr>
      <w:instrText xml:space="preserve"> PAGE   \* MERGEFORMAT </w:instrText>
    </w:r>
    <w:r w:rsidRPr="00C906CD">
      <w:rPr>
        <w:sz w:val="20"/>
        <w:szCs w:val="20"/>
      </w:rPr>
      <w:fldChar w:fldCharType="separate"/>
    </w:r>
    <w:r w:rsidR="001F5602">
      <w:rPr>
        <w:noProof/>
        <w:sz w:val="20"/>
        <w:szCs w:val="20"/>
      </w:rPr>
      <w:t>1</w:t>
    </w:r>
    <w:r w:rsidRPr="00C906C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5F" w:rsidRDefault="00187A5F" w:rsidP="008B0547">
      <w:pPr>
        <w:spacing w:after="0"/>
      </w:pPr>
      <w:r>
        <w:separator/>
      </w:r>
    </w:p>
  </w:footnote>
  <w:footnote w:type="continuationSeparator" w:id="0">
    <w:p w:rsidR="00187A5F" w:rsidRDefault="00187A5F" w:rsidP="008B05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27" w:rsidRDefault="007A64D1" w:rsidP="00080148">
    <w:pPr>
      <w:spacing w:after="0"/>
      <w:rPr>
        <w:rFonts w:ascii="Arial" w:hAnsi="Arial" w:cs="Arial"/>
        <w:b/>
      </w:rPr>
    </w:pPr>
    <w:r>
      <w:rPr>
        <w:rFonts w:ascii="Arial" w:hAnsi="Arial" w:cs="Arial"/>
        <w:b/>
        <w:noProof/>
        <w:lang w:eastAsia="pt-BR"/>
      </w:rPr>
      <w:drawing>
        <wp:anchor distT="0" distB="0" distL="114300" distR="114300" simplePos="0" relativeHeight="251657216" behindDoc="0" locked="0" layoutInCell="1" allowOverlap="1">
          <wp:simplePos x="0" y="0"/>
          <wp:positionH relativeFrom="column">
            <wp:posOffset>-37465</wp:posOffset>
          </wp:positionH>
          <wp:positionV relativeFrom="paragraph">
            <wp:posOffset>-71120</wp:posOffset>
          </wp:positionV>
          <wp:extent cx="551815" cy="436880"/>
          <wp:effectExtent l="0" t="0" r="635" b="1270"/>
          <wp:wrapNone/>
          <wp:docPr id="2" name="Imagem 1"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327">
      <w:rPr>
        <w:rFonts w:ascii="Arial" w:hAnsi="Arial" w:cs="Arial"/>
        <w:b/>
      </w:rPr>
      <w:t>TRIBUNAL DE CONTAS DA UNIÃO</w:t>
    </w:r>
  </w:p>
  <w:p w:rsidR="001F2327" w:rsidRPr="00515E7B" w:rsidRDefault="007A64D1" w:rsidP="00080148">
    <w:pPr>
      <w:spacing w:after="0"/>
      <w:rPr>
        <w:rFonts w:ascii="Arial" w:hAnsi="Arial" w:cs="Arial"/>
        <w:b/>
      </w:rPr>
    </w:pPr>
    <w:r w:rsidRPr="00F63DDA">
      <w:rPr>
        <w:rFonts w:ascii="Arial" w:hAnsi="Arial" w:cs="Arial"/>
        <w:noProof/>
        <w:lang w:eastAsia="pt-BR"/>
      </w:rPr>
      <mc:AlternateContent>
        <mc:Choice Requires="wps">
          <w:drawing>
            <wp:anchor distT="0" distB="0" distL="114300" distR="114300" simplePos="0" relativeHeight="251658240" behindDoc="0" locked="0" layoutInCell="1" allowOverlap="1">
              <wp:simplePos x="0" y="0"/>
              <wp:positionH relativeFrom="margin">
                <wp:posOffset>37465</wp:posOffset>
              </wp:positionH>
              <wp:positionV relativeFrom="paragraph">
                <wp:posOffset>243840</wp:posOffset>
              </wp:positionV>
              <wp:extent cx="6120130" cy="0"/>
              <wp:effectExtent l="8890" t="5715" r="508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4AB42"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5pt,19.2pt" to="484.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">
              <w10:wrap anchorx="margin"/>
            </v:line>
          </w:pict>
        </mc:Fallback>
      </mc:AlternateContent>
    </w:r>
    <w:r w:rsidR="001F2327" w:rsidRPr="00515E7B">
      <w:rPr>
        <w:rFonts w:ascii="Arial" w:hAnsi="Arial" w:cs="Arial"/>
        <w:noProof/>
        <w:lang w:eastAsia="pt-BR"/>
      </w:rPr>
      <w:t>Info</w:t>
    </w:r>
    <w:r w:rsidR="001F2327">
      <w:rPr>
        <w:rFonts w:ascii="Arial" w:hAnsi="Arial" w:cs="Arial"/>
        <w:noProof/>
        <w:lang w:eastAsia="pt-BR"/>
      </w:rPr>
      <w:t>rmativo de L</w:t>
    </w:r>
    <w:r w:rsidR="001F2327" w:rsidRPr="00515E7B">
      <w:rPr>
        <w:rFonts w:ascii="Arial" w:hAnsi="Arial" w:cs="Arial"/>
        <w:noProof/>
        <w:lang w:eastAsia="pt-BR"/>
      </w:rPr>
      <w:t xml:space="preserve">icitações e </w:t>
    </w:r>
    <w:r w:rsidR="001F2327">
      <w:rPr>
        <w:rFonts w:ascii="Arial" w:hAnsi="Arial" w:cs="Arial"/>
        <w:noProof/>
        <w:lang w:eastAsia="pt-BR"/>
      </w:rPr>
      <w:t>C</w:t>
    </w:r>
    <w:r w:rsidR="001F2327" w:rsidRPr="00515E7B">
      <w:rPr>
        <w:rFonts w:ascii="Arial" w:hAnsi="Arial" w:cs="Arial"/>
        <w:noProof/>
        <w:lang w:eastAsia="pt-BR"/>
      </w:rPr>
      <w:t>ontratos</w:t>
    </w:r>
    <w:r w:rsidR="001F2327">
      <w:rPr>
        <w:rFonts w:ascii="Arial" w:hAnsi="Arial" w:cs="Arial"/>
        <w:noProof/>
        <w:lang w:eastAsia="pt-BR"/>
      </w:rPr>
      <w:t xml:space="preserve"> nº 148</w:t>
    </w:r>
  </w:p>
  <w:p w:rsidR="001F2327" w:rsidRDefault="001F23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F393A"/>
    <w:multiLevelType w:val="hybridMultilevel"/>
    <w:tmpl w:val="CC3EFE78"/>
    <w:lvl w:ilvl="0" w:tplc="F27285C2">
      <w:start w:val="2"/>
      <w:numFmt w:val="decimal"/>
      <w:pStyle w:val="Normal-numerado-REL01"/>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A9B140C"/>
    <w:multiLevelType w:val="hybridMultilevel"/>
    <w:tmpl w:val="D220BF8E"/>
    <w:lvl w:ilvl="0" w:tplc="0416000F">
      <w:start w:val="24"/>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D565904"/>
    <w:multiLevelType w:val="hybridMultilevel"/>
    <w:tmpl w:val="58701FB6"/>
    <w:lvl w:ilvl="0" w:tplc="04160017">
      <w:start w:val="1"/>
      <w:numFmt w:val="lowerLetter"/>
      <w:lvlText w:val="%1)"/>
      <w:lvlJc w:val="left"/>
      <w:pPr>
        <w:ind w:left="2421" w:hanging="360"/>
      </w:pPr>
      <w:rPr>
        <w:rFonts w:cs="Times New Roman"/>
      </w:rPr>
    </w:lvl>
    <w:lvl w:ilvl="1" w:tplc="04160019" w:tentative="1">
      <w:start w:val="1"/>
      <w:numFmt w:val="lowerLetter"/>
      <w:lvlText w:val="%2."/>
      <w:lvlJc w:val="left"/>
      <w:pPr>
        <w:ind w:left="3141" w:hanging="360"/>
      </w:pPr>
      <w:rPr>
        <w:rFonts w:cs="Times New Roman"/>
      </w:rPr>
    </w:lvl>
    <w:lvl w:ilvl="2" w:tplc="0416001B" w:tentative="1">
      <w:start w:val="1"/>
      <w:numFmt w:val="lowerRoman"/>
      <w:lvlText w:val="%3."/>
      <w:lvlJc w:val="right"/>
      <w:pPr>
        <w:ind w:left="3861" w:hanging="180"/>
      </w:pPr>
      <w:rPr>
        <w:rFonts w:cs="Times New Roman"/>
      </w:rPr>
    </w:lvl>
    <w:lvl w:ilvl="3" w:tplc="0416000F" w:tentative="1">
      <w:start w:val="1"/>
      <w:numFmt w:val="decimal"/>
      <w:lvlText w:val="%4."/>
      <w:lvlJc w:val="left"/>
      <w:pPr>
        <w:ind w:left="4581" w:hanging="360"/>
      </w:pPr>
      <w:rPr>
        <w:rFonts w:cs="Times New Roman"/>
      </w:rPr>
    </w:lvl>
    <w:lvl w:ilvl="4" w:tplc="04160019" w:tentative="1">
      <w:start w:val="1"/>
      <w:numFmt w:val="lowerLetter"/>
      <w:lvlText w:val="%5."/>
      <w:lvlJc w:val="left"/>
      <w:pPr>
        <w:ind w:left="5301" w:hanging="360"/>
      </w:pPr>
      <w:rPr>
        <w:rFonts w:cs="Times New Roman"/>
      </w:rPr>
    </w:lvl>
    <w:lvl w:ilvl="5" w:tplc="0416001B" w:tentative="1">
      <w:start w:val="1"/>
      <w:numFmt w:val="lowerRoman"/>
      <w:lvlText w:val="%6."/>
      <w:lvlJc w:val="right"/>
      <w:pPr>
        <w:ind w:left="6021" w:hanging="180"/>
      </w:pPr>
      <w:rPr>
        <w:rFonts w:cs="Times New Roman"/>
      </w:rPr>
    </w:lvl>
    <w:lvl w:ilvl="6" w:tplc="0416000F" w:tentative="1">
      <w:start w:val="1"/>
      <w:numFmt w:val="decimal"/>
      <w:lvlText w:val="%7."/>
      <w:lvlJc w:val="left"/>
      <w:pPr>
        <w:ind w:left="6741" w:hanging="360"/>
      </w:pPr>
      <w:rPr>
        <w:rFonts w:cs="Times New Roman"/>
      </w:rPr>
    </w:lvl>
    <w:lvl w:ilvl="7" w:tplc="04160019" w:tentative="1">
      <w:start w:val="1"/>
      <w:numFmt w:val="lowerLetter"/>
      <w:lvlText w:val="%8."/>
      <w:lvlJc w:val="left"/>
      <w:pPr>
        <w:ind w:left="7461" w:hanging="360"/>
      </w:pPr>
      <w:rPr>
        <w:rFonts w:cs="Times New Roman"/>
      </w:rPr>
    </w:lvl>
    <w:lvl w:ilvl="8" w:tplc="0416001B" w:tentative="1">
      <w:start w:val="1"/>
      <w:numFmt w:val="lowerRoman"/>
      <w:lvlText w:val="%9."/>
      <w:lvlJc w:val="right"/>
      <w:pPr>
        <w:ind w:left="8181" w:hanging="180"/>
      </w:pPr>
      <w:rPr>
        <w:rFonts w:cs="Times New Roman"/>
      </w:rPr>
    </w:lvl>
  </w:abstractNum>
  <w:abstractNum w:abstractNumId="3">
    <w:nsid w:val="14C86D67"/>
    <w:multiLevelType w:val="hybridMultilevel"/>
    <w:tmpl w:val="506469EC"/>
    <w:lvl w:ilvl="0" w:tplc="1C3A241A">
      <w:start w:val="2"/>
      <w:numFmt w:val="decimal"/>
      <w:pStyle w:val="Pargrafos"/>
      <w:lvlText w:val="%1."/>
      <w:lvlJc w:val="left"/>
      <w:pPr>
        <w:ind w:left="1494" w:hanging="36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9283672"/>
    <w:multiLevelType w:val="hybridMultilevel"/>
    <w:tmpl w:val="AAC0204E"/>
    <w:lvl w:ilvl="0" w:tplc="04160001">
      <w:start w:val="1"/>
      <w:numFmt w:val="bullet"/>
      <w:pStyle w:val="Normal-numerado-VOT01"/>
      <w:lvlText w:val=""/>
      <w:lvlJc w:val="left"/>
      <w:pPr>
        <w:ind w:left="720" w:hanging="360"/>
      </w:pPr>
      <w:rPr>
        <w:rFonts w:ascii="Symbol" w:hAnsi="Symbol"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5">
    <w:nsid w:val="2C6715D6"/>
    <w:multiLevelType w:val="singleLevel"/>
    <w:tmpl w:val="B478D55A"/>
    <w:lvl w:ilvl="0">
      <w:start w:val="2"/>
      <w:numFmt w:val="decimal"/>
      <w:pStyle w:val="votonumerado"/>
      <w:lvlText w:val="%1."/>
      <w:lvlJc w:val="left"/>
      <w:pPr>
        <w:tabs>
          <w:tab w:val="num" w:pos="360"/>
        </w:tabs>
      </w:pPr>
      <w:rPr>
        <w:rFonts w:ascii="Times New (W1)" w:hAnsi="Times New (W1)" w:cs="Times New Roman" w:hint="default"/>
        <w:b w:val="0"/>
        <w:i w:val="0"/>
        <w:sz w:val="24"/>
      </w:rPr>
    </w:lvl>
  </w:abstractNum>
  <w:abstractNum w:abstractNumId="6">
    <w:nsid w:val="49697B99"/>
    <w:multiLevelType w:val="multilevel"/>
    <w:tmpl w:val="A134DBF0"/>
    <w:lvl w:ilvl="0">
      <w:start w:val="2"/>
      <w:numFmt w:val="decimal"/>
      <w:pStyle w:val="textonumerado"/>
      <w:lvlText w:val="%1."/>
      <w:lvlJc w:val="left"/>
      <w:pPr>
        <w:tabs>
          <w:tab w:val="num" w:pos="1068"/>
        </w:tabs>
        <w:ind w:left="708"/>
      </w:pPr>
      <w:rPr>
        <w:rFonts w:cs="Times New Roman"/>
        <w:b w:val="0"/>
        <w:i w:val="0"/>
        <w:sz w:val="24"/>
      </w:rPr>
    </w:lvl>
    <w:lvl w:ilvl="1">
      <w:start w:val="1"/>
      <w:numFmt w:val="decimal"/>
      <w:lvlText w:val="%1.%2."/>
      <w:lvlJc w:val="left"/>
      <w:pPr>
        <w:tabs>
          <w:tab w:val="num" w:pos="1068"/>
        </w:tabs>
        <w:ind w:left="708"/>
      </w:pPr>
      <w:rPr>
        <w:rFonts w:cs="Times New Roman"/>
        <w:sz w:val="24"/>
      </w:rPr>
    </w:lvl>
    <w:lvl w:ilvl="2">
      <w:start w:val="1"/>
      <w:numFmt w:val="decimal"/>
      <w:lvlText w:val="%1.%2.%3."/>
      <w:lvlJc w:val="left"/>
      <w:pPr>
        <w:tabs>
          <w:tab w:val="num" w:pos="1428"/>
        </w:tabs>
        <w:ind w:left="708"/>
      </w:pPr>
      <w:rPr>
        <w:rFonts w:cs="Times New Roman"/>
      </w:rPr>
    </w:lvl>
    <w:lvl w:ilvl="3">
      <w:start w:val="1"/>
      <w:numFmt w:val="decimal"/>
      <w:lvlText w:val="%1.%2.%3.%4."/>
      <w:lvlJc w:val="left"/>
      <w:pPr>
        <w:tabs>
          <w:tab w:val="num" w:pos="2279"/>
        </w:tabs>
        <w:ind w:left="708" w:firstLine="851"/>
      </w:pPr>
      <w:rPr>
        <w:rFonts w:cs="Times New Roman"/>
      </w:rPr>
    </w:lvl>
    <w:lvl w:ilvl="4">
      <w:start w:val="1"/>
      <w:numFmt w:val="decimal"/>
      <w:lvlText w:val="%1.%2.%3.%4.%5."/>
      <w:lvlJc w:val="left"/>
      <w:pPr>
        <w:tabs>
          <w:tab w:val="num" w:pos="3228"/>
        </w:tabs>
        <w:ind w:left="2940" w:hanging="792"/>
      </w:pPr>
      <w:rPr>
        <w:rFonts w:ascii="Times New Roman" w:hAnsi="Times New Roman" w:cs="Times New Roman" w:hint="default"/>
        <w:b w:val="0"/>
        <w:i w:val="0"/>
        <w:sz w:val="24"/>
      </w:rPr>
    </w:lvl>
    <w:lvl w:ilvl="5">
      <w:start w:val="1"/>
      <w:numFmt w:val="decimal"/>
      <w:lvlText w:val="%1.%2.%3.%4.%5.%6."/>
      <w:lvlJc w:val="left"/>
      <w:pPr>
        <w:tabs>
          <w:tab w:val="num" w:pos="3588"/>
        </w:tabs>
        <w:ind w:left="3444" w:hanging="936"/>
      </w:pPr>
      <w:rPr>
        <w:rFonts w:cs="Times New Roman"/>
      </w:rPr>
    </w:lvl>
    <w:lvl w:ilvl="6">
      <w:start w:val="1"/>
      <w:numFmt w:val="decimal"/>
      <w:lvlText w:val="%1.%2.%3.%4.%5.%6.%7."/>
      <w:lvlJc w:val="left"/>
      <w:pPr>
        <w:tabs>
          <w:tab w:val="num" w:pos="4668"/>
        </w:tabs>
        <w:ind w:left="3948" w:hanging="1080"/>
      </w:pPr>
      <w:rPr>
        <w:rFonts w:cs="Times New Roman"/>
      </w:rPr>
    </w:lvl>
    <w:lvl w:ilvl="7">
      <w:start w:val="1"/>
      <w:numFmt w:val="decimal"/>
      <w:lvlText w:val="%1.%2.%3.%4.%5.%6.%7.%8."/>
      <w:lvlJc w:val="left"/>
      <w:pPr>
        <w:tabs>
          <w:tab w:val="num" w:pos="538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7">
    <w:nsid w:val="524A2369"/>
    <w:multiLevelType w:val="hybridMultilevel"/>
    <w:tmpl w:val="5FA23E98"/>
    <w:lvl w:ilvl="0" w:tplc="04160001">
      <w:start w:val="1"/>
      <w:numFmt w:val="lowerLetter"/>
      <w:pStyle w:val="tensletras"/>
      <w:lvlText w:val="%1)"/>
      <w:lvlJc w:val="left"/>
      <w:pPr>
        <w:tabs>
          <w:tab w:val="num" w:pos="360"/>
        </w:tabs>
        <w:ind w:left="360" w:hanging="360"/>
      </w:pPr>
      <w:rPr>
        <w:rFonts w:cs="Times New Roman" w:hint="default"/>
      </w:rPr>
    </w:lvl>
    <w:lvl w:ilvl="1" w:tplc="04160003" w:tentative="1">
      <w:start w:val="1"/>
      <w:numFmt w:val="lowerLetter"/>
      <w:lvlText w:val="%2."/>
      <w:lvlJc w:val="left"/>
      <w:pPr>
        <w:ind w:left="1440" w:hanging="360"/>
      </w:pPr>
      <w:rPr>
        <w:rFonts w:cs="Times New Roman"/>
      </w:rPr>
    </w:lvl>
    <w:lvl w:ilvl="2" w:tplc="04160005" w:tentative="1">
      <w:start w:val="1"/>
      <w:numFmt w:val="lowerRoman"/>
      <w:lvlText w:val="%3."/>
      <w:lvlJc w:val="right"/>
      <w:pPr>
        <w:ind w:left="2160" w:hanging="180"/>
      </w:pPr>
      <w:rPr>
        <w:rFonts w:cs="Times New Roman"/>
      </w:rPr>
    </w:lvl>
    <w:lvl w:ilvl="3" w:tplc="04160001" w:tentative="1">
      <w:start w:val="1"/>
      <w:numFmt w:val="decimal"/>
      <w:lvlText w:val="%4."/>
      <w:lvlJc w:val="left"/>
      <w:pPr>
        <w:ind w:left="2880" w:hanging="360"/>
      </w:pPr>
      <w:rPr>
        <w:rFonts w:cs="Times New Roman"/>
      </w:rPr>
    </w:lvl>
    <w:lvl w:ilvl="4" w:tplc="04160003" w:tentative="1">
      <w:start w:val="1"/>
      <w:numFmt w:val="lowerLetter"/>
      <w:lvlText w:val="%5."/>
      <w:lvlJc w:val="left"/>
      <w:pPr>
        <w:ind w:left="3600" w:hanging="360"/>
      </w:pPr>
      <w:rPr>
        <w:rFonts w:cs="Times New Roman"/>
      </w:rPr>
    </w:lvl>
    <w:lvl w:ilvl="5" w:tplc="04160005" w:tentative="1">
      <w:start w:val="1"/>
      <w:numFmt w:val="lowerRoman"/>
      <w:lvlText w:val="%6."/>
      <w:lvlJc w:val="right"/>
      <w:pPr>
        <w:ind w:left="4320" w:hanging="180"/>
      </w:pPr>
      <w:rPr>
        <w:rFonts w:cs="Times New Roman"/>
      </w:rPr>
    </w:lvl>
    <w:lvl w:ilvl="6" w:tplc="04160001" w:tentative="1">
      <w:start w:val="1"/>
      <w:numFmt w:val="decimal"/>
      <w:lvlText w:val="%7."/>
      <w:lvlJc w:val="left"/>
      <w:pPr>
        <w:ind w:left="5040" w:hanging="360"/>
      </w:pPr>
      <w:rPr>
        <w:rFonts w:cs="Times New Roman"/>
      </w:rPr>
    </w:lvl>
    <w:lvl w:ilvl="7" w:tplc="04160003" w:tentative="1">
      <w:start w:val="1"/>
      <w:numFmt w:val="lowerLetter"/>
      <w:lvlText w:val="%8."/>
      <w:lvlJc w:val="left"/>
      <w:pPr>
        <w:ind w:left="5760" w:hanging="360"/>
      </w:pPr>
      <w:rPr>
        <w:rFonts w:cs="Times New Roman"/>
      </w:rPr>
    </w:lvl>
    <w:lvl w:ilvl="8" w:tplc="04160005" w:tentative="1">
      <w:start w:val="1"/>
      <w:numFmt w:val="lowerRoman"/>
      <w:lvlText w:val="%9."/>
      <w:lvlJc w:val="right"/>
      <w:pPr>
        <w:ind w:left="6480" w:hanging="180"/>
      </w:pPr>
      <w:rPr>
        <w:rFonts w:cs="Times New Roman"/>
      </w:rPr>
    </w:lvl>
  </w:abstractNum>
  <w:abstractNum w:abstractNumId="8">
    <w:nsid w:val="559457D5"/>
    <w:multiLevelType w:val="hybridMultilevel"/>
    <w:tmpl w:val="77E063B4"/>
    <w:lvl w:ilvl="0" w:tplc="2020C502">
      <w:start w:val="20"/>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9">
    <w:nsid w:val="59C77886"/>
    <w:multiLevelType w:val="hybridMultilevel"/>
    <w:tmpl w:val="D9D41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585349A"/>
    <w:multiLevelType w:val="singleLevel"/>
    <w:tmpl w:val="4170D9F4"/>
    <w:lvl w:ilvl="0">
      <w:start w:val="1"/>
      <w:numFmt w:val="decimal"/>
      <w:pStyle w:val="CorpodeTextoResumo"/>
      <w:lvlText w:val="%1."/>
      <w:lvlJc w:val="left"/>
      <w:pPr>
        <w:tabs>
          <w:tab w:val="num" w:pos="360"/>
        </w:tabs>
      </w:pPr>
      <w:rPr>
        <w:rFonts w:cs="Times New Roman"/>
      </w:rPr>
    </w:lvl>
  </w:abstractNum>
  <w:num w:numId="1">
    <w:abstractNumId w:val="5"/>
  </w:num>
  <w:num w:numId="2">
    <w:abstractNumId w:val="0"/>
  </w:num>
  <w:num w:numId="3">
    <w:abstractNumId w:val="10"/>
    <w:lvlOverride w:ilvl="0">
      <w:startOverride w:val="1"/>
    </w:lvlOverride>
  </w:num>
  <w:num w:numId="4">
    <w:abstractNumId w:val="7"/>
  </w:num>
  <w:num w:numId="5">
    <w:abstractNumId w:val="4"/>
  </w:num>
  <w:num w:numId="6">
    <w:abstractNumId w:val="3"/>
  </w:num>
  <w:num w:numId="7">
    <w:abstractNumId w:val="6"/>
  </w:num>
  <w:num w:numId="8">
    <w:abstractNumId w:val="8"/>
  </w:num>
  <w:num w:numId="9">
    <w:abstractNumId w:val="1"/>
  </w:num>
  <w:num w:numId="10">
    <w:abstractNumId w:val="2"/>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47"/>
    <w:rsid w:val="000004F5"/>
    <w:rsid w:val="00000605"/>
    <w:rsid w:val="000006E8"/>
    <w:rsid w:val="0000092D"/>
    <w:rsid w:val="0000153E"/>
    <w:rsid w:val="00001878"/>
    <w:rsid w:val="00001B69"/>
    <w:rsid w:val="000021D2"/>
    <w:rsid w:val="000023EE"/>
    <w:rsid w:val="000028E3"/>
    <w:rsid w:val="00003CEA"/>
    <w:rsid w:val="00004614"/>
    <w:rsid w:val="00004C47"/>
    <w:rsid w:val="00004D04"/>
    <w:rsid w:val="00005142"/>
    <w:rsid w:val="00005435"/>
    <w:rsid w:val="00005BA5"/>
    <w:rsid w:val="00005E1E"/>
    <w:rsid w:val="00005F57"/>
    <w:rsid w:val="0000636F"/>
    <w:rsid w:val="000069F3"/>
    <w:rsid w:val="00007FA6"/>
    <w:rsid w:val="0001037C"/>
    <w:rsid w:val="00010F62"/>
    <w:rsid w:val="00011683"/>
    <w:rsid w:val="00011892"/>
    <w:rsid w:val="000118BC"/>
    <w:rsid w:val="000118CC"/>
    <w:rsid w:val="00011A79"/>
    <w:rsid w:val="00011BA0"/>
    <w:rsid w:val="00011D5A"/>
    <w:rsid w:val="000120AD"/>
    <w:rsid w:val="00012287"/>
    <w:rsid w:val="00012468"/>
    <w:rsid w:val="00012DCE"/>
    <w:rsid w:val="000132A1"/>
    <w:rsid w:val="00013851"/>
    <w:rsid w:val="00013A1F"/>
    <w:rsid w:val="00013BDC"/>
    <w:rsid w:val="00014136"/>
    <w:rsid w:val="000145F8"/>
    <w:rsid w:val="000161F7"/>
    <w:rsid w:val="0001636D"/>
    <w:rsid w:val="00016730"/>
    <w:rsid w:val="00016A5D"/>
    <w:rsid w:val="0001776E"/>
    <w:rsid w:val="000179E2"/>
    <w:rsid w:val="0002039E"/>
    <w:rsid w:val="00020C27"/>
    <w:rsid w:val="00020C75"/>
    <w:rsid w:val="00020E49"/>
    <w:rsid w:val="00020FC8"/>
    <w:rsid w:val="00021532"/>
    <w:rsid w:val="0002193A"/>
    <w:rsid w:val="0002237E"/>
    <w:rsid w:val="0002238E"/>
    <w:rsid w:val="000227F4"/>
    <w:rsid w:val="0002327E"/>
    <w:rsid w:val="0002374E"/>
    <w:rsid w:val="00023AFD"/>
    <w:rsid w:val="00023D72"/>
    <w:rsid w:val="000253D1"/>
    <w:rsid w:val="00025450"/>
    <w:rsid w:val="00025753"/>
    <w:rsid w:val="00025A32"/>
    <w:rsid w:val="000262E8"/>
    <w:rsid w:val="0002663F"/>
    <w:rsid w:val="000271FA"/>
    <w:rsid w:val="0002751C"/>
    <w:rsid w:val="00027B2E"/>
    <w:rsid w:val="00027C86"/>
    <w:rsid w:val="000300A2"/>
    <w:rsid w:val="00030EC2"/>
    <w:rsid w:val="00032198"/>
    <w:rsid w:val="0003282A"/>
    <w:rsid w:val="00032CA1"/>
    <w:rsid w:val="00033551"/>
    <w:rsid w:val="00033B3E"/>
    <w:rsid w:val="0003422F"/>
    <w:rsid w:val="00035593"/>
    <w:rsid w:val="00035D4C"/>
    <w:rsid w:val="00035FBF"/>
    <w:rsid w:val="000360F1"/>
    <w:rsid w:val="000371C1"/>
    <w:rsid w:val="00037DCE"/>
    <w:rsid w:val="00041450"/>
    <w:rsid w:val="000415DA"/>
    <w:rsid w:val="00042393"/>
    <w:rsid w:val="000431BD"/>
    <w:rsid w:val="000436B0"/>
    <w:rsid w:val="000438FC"/>
    <w:rsid w:val="00044732"/>
    <w:rsid w:val="00044B21"/>
    <w:rsid w:val="00044F32"/>
    <w:rsid w:val="00045C61"/>
    <w:rsid w:val="00045FC1"/>
    <w:rsid w:val="000460E4"/>
    <w:rsid w:val="00046313"/>
    <w:rsid w:val="0004660A"/>
    <w:rsid w:val="00046CF7"/>
    <w:rsid w:val="00047011"/>
    <w:rsid w:val="00047C67"/>
    <w:rsid w:val="00047E71"/>
    <w:rsid w:val="00050483"/>
    <w:rsid w:val="00050BA0"/>
    <w:rsid w:val="0005133B"/>
    <w:rsid w:val="000513D0"/>
    <w:rsid w:val="00051AAB"/>
    <w:rsid w:val="00051D57"/>
    <w:rsid w:val="0005205F"/>
    <w:rsid w:val="00052B15"/>
    <w:rsid w:val="00052BCA"/>
    <w:rsid w:val="00052E07"/>
    <w:rsid w:val="00052FC7"/>
    <w:rsid w:val="0005356E"/>
    <w:rsid w:val="000536ED"/>
    <w:rsid w:val="00053BB0"/>
    <w:rsid w:val="000540FC"/>
    <w:rsid w:val="0005412B"/>
    <w:rsid w:val="00054432"/>
    <w:rsid w:val="0005485B"/>
    <w:rsid w:val="00054C16"/>
    <w:rsid w:val="00054FBE"/>
    <w:rsid w:val="00055143"/>
    <w:rsid w:val="00055A5C"/>
    <w:rsid w:val="00055D4F"/>
    <w:rsid w:val="000562CD"/>
    <w:rsid w:val="0005656B"/>
    <w:rsid w:val="00056A5A"/>
    <w:rsid w:val="00056A5F"/>
    <w:rsid w:val="00056D51"/>
    <w:rsid w:val="0005737C"/>
    <w:rsid w:val="00057892"/>
    <w:rsid w:val="00057D5A"/>
    <w:rsid w:val="0006028E"/>
    <w:rsid w:val="000605A0"/>
    <w:rsid w:val="00060728"/>
    <w:rsid w:val="00060CE3"/>
    <w:rsid w:val="00061A56"/>
    <w:rsid w:val="00061C2E"/>
    <w:rsid w:val="000622E0"/>
    <w:rsid w:val="000624FA"/>
    <w:rsid w:val="00062B46"/>
    <w:rsid w:val="00063C6E"/>
    <w:rsid w:val="000647B1"/>
    <w:rsid w:val="0006592B"/>
    <w:rsid w:val="00065A49"/>
    <w:rsid w:val="00065A8B"/>
    <w:rsid w:val="00065E95"/>
    <w:rsid w:val="00066126"/>
    <w:rsid w:val="00066E66"/>
    <w:rsid w:val="00066F26"/>
    <w:rsid w:val="0006707B"/>
    <w:rsid w:val="000675D5"/>
    <w:rsid w:val="00067E95"/>
    <w:rsid w:val="00070785"/>
    <w:rsid w:val="0007120E"/>
    <w:rsid w:val="00071457"/>
    <w:rsid w:val="0007259B"/>
    <w:rsid w:val="0007275A"/>
    <w:rsid w:val="000727DB"/>
    <w:rsid w:val="00072916"/>
    <w:rsid w:val="00072F56"/>
    <w:rsid w:val="00073231"/>
    <w:rsid w:val="00074384"/>
    <w:rsid w:val="00074AC5"/>
    <w:rsid w:val="000756E7"/>
    <w:rsid w:val="000761CD"/>
    <w:rsid w:val="000768BB"/>
    <w:rsid w:val="00076909"/>
    <w:rsid w:val="00077346"/>
    <w:rsid w:val="00077A56"/>
    <w:rsid w:val="00077BA4"/>
    <w:rsid w:val="0008010D"/>
    <w:rsid w:val="00080148"/>
    <w:rsid w:val="00080237"/>
    <w:rsid w:val="00080245"/>
    <w:rsid w:val="000807D4"/>
    <w:rsid w:val="00080B82"/>
    <w:rsid w:val="00081635"/>
    <w:rsid w:val="00081A4D"/>
    <w:rsid w:val="00081DFB"/>
    <w:rsid w:val="000824AF"/>
    <w:rsid w:val="00083289"/>
    <w:rsid w:val="0008343E"/>
    <w:rsid w:val="00083514"/>
    <w:rsid w:val="000835D8"/>
    <w:rsid w:val="0008397F"/>
    <w:rsid w:val="00084282"/>
    <w:rsid w:val="00084727"/>
    <w:rsid w:val="00084A99"/>
    <w:rsid w:val="000858EF"/>
    <w:rsid w:val="00086210"/>
    <w:rsid w:val="000867E7"/>
    <w:rsid w:val="00086A39"/>
    <w:rsid w:val="00086BAA"/>
    <w:rsid w:val="00087006"/>
    <w:rsid w:val="00087894"/>
    <w:rsid w:val="00087C6C"/>
    <w:rsid w:val="0009058C"/>
    <w:rsid w:val="00090B8F"/>
    <w:rsid w:val="00090D8A"/>
    <w:rsid w:val="00090E2E"/>
    <w:rsid w:val="0009133A"/>
    <w:rsid w:val="000916AF"/>
    <w:rsid w:val="000919D7"/>
    <w:rsid w:val="000923FB"/>
    <w:rsid w:val="000929ED"/>
    <w:rsid w:val="00092C2E"/>
    <w:rsid w:val="00092E24"/>
    <w:rsid w:val="000937B7"/>
    <w:rsid w:val="000940A9"/>
    <w:rsid w:val="00094A70"/>
    <w:rsid w:val="00094A7D"/>
    <w:rsid w:val="00094C5B"/>
    <w:rsid w:val="00094C72"/>
    <w:rsid w:val="00094EEC"/>
    <w:rsid w:val="00095069"/>
    <w:rsid w:val="00095D98"/>
    <w:rsid w:val="0009624E"/>
    <w:rsid w:val="0009649A"/>
    <w:rsid w:val="0009655D"/>
    <w:rsid w:val="00096740"/>
    <w:rsid w:val="00096899"/>
    <w:rsid w:val="00096BDB"/>
    <w:rsid w:val="00096C1B"/>
    <w:rsid w:val="000971B8"/>
    <w:rsid w:val="0009748C"/>
    <w:rsid w:val="0009780B"/>
    <w:rsid w:val="00097863"/>
    <w:rsid w:val="00097ABD"/>
    <w:rsid w:val="00097BF6"/>
    <w:rsid w:val="00097DEB"/>
    <w:rsid w:val="000A0291"/>
    <w:rsid w:val="000A0EF8"/>
    <w:rsid w:val="000A152A"/>
    <w:rsid w:val="000A1EBD"/>
    <w:rsid w:val="000A246C"/>
    <w:rsid w:val="000A261A"/>
    <w:rsid w:val="000A2C56"/>
    <w:rsid w:val="000A37A7"/>
    <w:rsid w:val="000A402F"/>
    <w:rsid w:val="000A4632"/>
    <w:rsid w:val="000A47EA"/>
    <w:rsid w:val="000A4E36"/>
    <w:rsid w:val="000A57DA"/>
    <w:rsid w:val="000A599E"/>
    <w:rsid w:val="000A6269"/>
    <w:rsid w:val="000A62BD"/>
    <w:rsid w:val="000A6645"/>
    <w:rsid w:val="000A6CDC"/>
    <w:rsid w:val="000A75EF"/>
    <w:rsid w:val="000A77BB"/>
    <w:rsid w:val="000A78E5"/>
    <w:rsid w:val="000B0ECB"/>
    <w:rsid w:val="000B0FEA"/>
    <w:rsid w:val="000B2AFA"/>
    <w:rsid w:val="000B3015"/>
    <w:rsid w:val="000B3444"/>
    <w:rsid w:val="000B395E"/>
    <w:rsid w:val="000B4B33"/>
    <w:rsid w:val="000B4C5B"/>
    <w:rsid w:val="000B4EBB"/>
    <w:rsid w:val="000B5DB2"/>
    <w:rsid w:val="000B5DD4"/>
    <w:rsid w:val="000B639F"/>
    <w:rsid w:val="000B6475"/>
    <w:rsid w:val="000B6BC1"/>
    <w:rsid w:val="000B706C"/>
    <w:rsid w:val="000B759E"/>
    <w:rsid w:val="000B775A"/>
    <w:rsid w:val="000C0013"/>
    <w:rsid w:val="000C02AD"/>
    <w:rsid w:val="000C049A"/>
    <w:rsid w:val="000C0AA8"/>
    <w:rsid w:val="000C0D07"/>
    <w:rsid w:val="000C1585"/>
    <w:rsid w:val="000C1AFC"/>
    <w:rsid w:val="000C22BE"/>
    <w:rsid w:val="000C22C0"/>
    <w:rsid w:val="000C28CC"/>
    <w:rsid w:val="000C2CBC"/>
    <w:rsid w:val="000C3BD5"/>
    <w:rsid w:val="000C3DAB"/>
    <w:rsid w:val="000C42A5"/>
    <w:rsid w:val="000C4611"/>
    <w:rsid w:val="000C4A10"/>
    <w:rsid w:val="000C4AC9"/>
    <w:rsid w:val="000C4BA1"/>
    <w:rsid w:val="000C5199"/>
    <w:rsid w:val="000C5799"/>
    <w:rsid w:val="000C5FDE"/>
    <w:rsid w:val="000C61FA"/>
    <w:rsid w:val="000C7281"/>
    <w:rsid w:val="000C7D11"/>
    <w:rsid w:val="000D073F"/>
    <w:rsid w:val="000D0D9A"/>
    <w:rsid w:val="000D14D9"/>
    <w:rsid w:val="000D1878"/>
    <w:rsid w:val="000D1B91"/>
    <w:rsid w:val="000D1C53"/>
    <w:rsid w:val="000D1DC7"/>
    <w:rsid w:val="000D1EF5"/>
    <w:rsid w:val="000D1FD7"/>
    <w:rsid w:val="000D2184"/>
    <w:rsid w:val="000D2CBD"/>
    <w:rsid w:val="000D359B"/>
    <w:rsid w:val="000D37B0"/>
    <w:rsid w:val="000D52D9"/>
    <w:rsid w:val="000D6388"/>
    <w:rsid w:val="000D6418"/>
    <w:rsid w:val="000D6839"/>
    <w:rsid w:val="000D6906"/>
    <w:rsid w:val="000D7DB6"/>
    <w:rsid w:val="000D7DED"/>
    <w:rsid w:val="000E020F"/>
    <w:rsid w:val="000E10DB"/>
    <w:rsid w:val="000E12F7"/>
    <w:rsid w:val="000E1A4B"/>
    <w:rsid w:val="000E1D37"/>
    <w:rsid w:val="000E23D2"/>
    <w:rsid w:val="000E28AC"/>
    <w:rsid w:val="000E2D47"/>
    <w:rsid w:val="000E3599"/>
    <w:rsid w:val="000E3A55"/>
    <w:rsid w:val="000E3B31"/>
    <w:rsid w:val="000E3C6D"/>
    <w:rsid w:val="000E45B0"/>
    <w:rsid w:val="000E4D15"/>
    <w:rsid w:val="000E504D"/>
    <w:rsid w:val="000E5EAB"/>
    <w:rsid w:val="000E65B4"/>
    <w:rsid w:val="000E6B37"/>
    <w:rsid w:val="000E730B"/>
    <w:rsid w:val="000E78A6"/>
    <w:rsid w:val="000E7FD4"/>
    <w:rsid w:val="000F05AC"/>
    <w:rsid w:val="000F0A64"/>
    <w:rsid w:val="000F13F3"/>
    <w:rsid w:val="000F1450"/>
    <w:rsid w:val="000F1786"/>
    <w:rsid w:val="000F2133"/>
    <w:rsid w:val="000F28E9"/>
    <w:rsid w:val="000F2975"/>
    <w:rsid w:val="000F2D05"/>
    <w:rsid w:val="000F2F92"/>
    <w:rsid w:val="000F2FD9"/>
    <w:rsid w:val="000F3282"/>
    <w:rsid w:val="000F3E8F"/>
    <w:rsid w:val="000F47C1"/>
    <w:rsid w:val="000F48B1"/>
    <w:rsid w:val="000F495D"/>
    <w:rsid w:val="000F4B18"/>
    <w:rsid w:val="000F4B82"/>
    <w:rsid w:val="000F6986"/>
    <w:rsid w:val="000F69B8"/>
    <w:rsid w:val="000F6A43"/>
    <w:rsid w:val="000F6D85"/>
    <w:rsid w:val="000F73F1"/>
    <w:rsid w:val="000F7B66"/>
    <w:rsid w:val="000F7CEE"/>
    <w:rsid w:val="000F7D84"/>
    <w:rsid w:val="001001F4"/>
    <w:rsid w:val="001005A8"/>
    <w:rsid w:val="00101707"/>
    <w:rsid w:val="00101EE1"/>
    <w:rsid w:val="00101F01"/>
    <w:rsid w:val="00102D37"/>
    <w:rsid w:val="00103A3E"/>
    <w:rsid w:val="00103C24"/>
    <w:rsid w:val="001041ED"/>
    <w:rsid w:val="00104AAD"/>
    <w:rsid w:val="00104C71"/>
    <w:rsid w:val="00107486"/>
    <w:rsid w:val="00107AC8"/>
    <w:rsid w:val="0011038F"/>
    <w:rsid w:val="0011039E"/>
    <w:rsid w:val="001104BA"/>
    <w:rsid w:val="00111441"/>
    <w:rsid w:val="00111A2A"/>
    <w:rsid w:val="00111A71"/>
    <w:rsid w:val="001125A2"/>
    <w:rsid w:val="00112676"/>
    <w:rsid w:val="00112A5F"/>
    <w:rsid w:val="0011373A"/>
    <w:rsid w:val="00113A1F"/>
    <w:rsid w:val="00114137"/>
    <w:rsid w:val="0011429C"/>
    <w:rsid w:val="00114511"/>
    <w:rsid w:val="00115305"/>
    <w:rsid w:val="001156BA"/>
    <w:rsid w:val="0011582E"/>
    <w:rsid w:val="00115911"/>
    <w:rsid w:val="00116706"/>
    <w:rsid w:val="0011691F"/>
    <w:rsid w:val="00116BAB"/>
    <w:rsid w:val="0011748D"/>
    <w:rsid w:val="00117A9F"/>
    <w:rsid w:val="00117E95"/>
    <w:rsid w:val="001203BE"/>
    <w:rsid w:val="00121290"/>
    <w:rsid w:val="00121782"/>
    <w:rsid w:val="00121EDA"/>
    <w:rsid w:val="00122950"/>
    <w:rsid w:val="00122F63"/>
    <w:rsid w:val="00123E4E"/>
    <w:rsid w:val="00123E5C"/>
    <w:rsid w:val="00123E6B"/>
    <w:rsid w:val="00125476"/>
    <w:rsid w:val="00125B0B"/>
    <w:rsid w:val="00125F9A"/>
    <w:rsid w:val="00126026"/>
    <w:rsid w:val="001260FC"/>
    <w:rsid w:val="00126198"/>
    <w:rsid w:val="001263AF"/>
    <w:rsid w:val="0012665C"/>
    <w:rsid w:val="00126A9F"/>
    <w:rsid w:val="00126AB1"/>
    <w:rsid w:val="00127C1D"/>
    <w:rsid w:val="00130032"/>
    <w:rsid w:val="00130752"/>
    <w:rsid w:val="00130A0C"/>
    <w:rsid w:val="00130EF3"/>
    <w:rsid w:val="001316FC"/>
    <w:rsid w:val="00132D82"/>
    <w:rsid w:val="0013322B"/>
    <w:rsid w:val="0013393F"/>
    <w:rsid w:val="00133EA9"/>
    <w:rsid w:val="00133FBC"/>
    <w:rsid w:val="00133FE5"/>
    <w:rsid w:val="00134175"/>
    <w:rsid w:val="0013476D"/>
    <w:rsid w:val="001351CE"/>
    <w:rsid w:val="001351D5"/>
    <w:rsid w:val="00135D01"/>
    <w:rsid w:val="00135EDA"/>
    <w:rsid w:val="001360FB"/>
    <w:rsid w:val="00136272"/>
    <w:rsid w:val="0013735A"/>
    <w:rsid w:val="001374E3"/>
    <w:rsid w:val="001378A3"/>
    <w:rsid w:val="00137B22"/>
    <w:rsid w:val="00137FE3"/>
    <w:rsid w:val="00140984"/>
    <w:rsid w:val="00140C58"/>
    <w:rsid w:val="00140FED"/>
    <w:rsid w:val="00141D7A"/>
    <w:rsid w:val="001420D1"/>
    <w:rsid w:val="001420FE"/>
    <w:rsid w:val="00142621"/>
    <w:rsid w:val="0014299D"/>
    <w:rsid w:val="00142C16"/>
    <w:rsid w:val="001441C9"/>
    <w:rsid w:val="001444A2"/>
    <w:rsid w:val="00144987"/>
    <w:rsid w:val="00145B71"/>
    <w:rsid w:val="00146C4A"/>
    <w:rsid w:val="00146F56"/>
    <w:rsid w:val="00147AE1"/>
    <w:rsid w:val="001504AD"/>
    <w:rsid w:val="0015086F"/>
    <w:rsid w:val="00150CBB"/>
    <w:rsid w:val="00151660"/>
    <w:rsid w:val="00151F92"/>
    <w:rsid w:val="0015258E"/>
    <w:rsid w:val="001529CF"/>
    <w:rsid w:val="00152ECC"/>
    <w:rsid w:val="001532E4"/>
    <w:rsid w:val="001534C8"/>
    <w:rsid w:val="001547F6"/>
    <w:rsid w:val="00154DF8"/>
    <w:rsid w:val="00155D65"/>
    <w:rsid w:val="0015648A"/>
    <w:rsid w:val="00156851"/>
    <w:rsid w:val="00156908"/>
    <w:rsid w:val="0015699C"/>
    <w:rsid w:val="001569A7"/>
    <w:rsid w:val="00156A48"/>
    <w:rsid w:val="00156C90"/>
    <w:rsid w:val="00156DDB"/>
    <w:rsid w:val="00157614"/>
    <w:rsid w:val="001576E2"/>
    <w:rsid w:val="00157AFE"/>
    <w:rsid w:val="00157C0F"/>
    <w:rsid w:val="00157CCE"/>
    <w:rsid w:val="00157EF2"/>
    <w:rsid w:val="001600FC"/>
    <w:rsid w:val="00160563"/>
    <w:rsid w:val="001612C0"/>
    <w:rsid w:val="001614AF"/>
    <w:rsid w:val="0016160E"/>
    <w:rsid w:val="00161AFB"/>
    <w:rsid w:val="00161E4F"/>
    <w:rsid w:val="001634AE"/>
    <w:rsid w:val="0016352E"/>
    <w:rsid w:val="0016510E"/>
    <w:rsid w:val="001658D6"/>
    <w:rsid w:val="001665B9"/>
    <w:rsid w:val="001667C0"/>
    <w:rsid w:val="00166C60"/>
    <w:rsid w:val="00167274"/>
    <w:rsid w:val="00167F39"/>
    <w:rsid w:val="00170A9D"/>
    <w:rsid w:val="00171DD5"/>
    <w:rsid w:val="00171E89"/>
    <w:rsid w:val="0017217D"/>
    <w:rsid w:val="00173174"/>
    <w:rsid w:val="001737F7"/>
    <w:rsid w:val="00173E98"/>
    <w:rsid w:val="001744B4"/>
    <w:rsid w:val="001744E7"/>
    <w:rsid w:val="0017459B"/>
    <w:rsid w:val="001747AF"/>
    <w:rsid w:val="00174C1E"/>
    <w:rsid w:val="00174E4D"/>
    <w:rsid w:val="00175B3C"/>
    <w:rsid w:val="00176024"/>
    <w:rsid w:val="00176287"/>
    <w:rsid w:val="00176375"/>
    <w:rsid w:val="001766A9"/>
    <w:rsid w:val="001777EF"/>
    <w:rsid w:val="00180774"/>
    <w:rsid w:val="00180EAA"/>
    <w:rsid w:val="00181339"/>
    <w:rsid w:val="00181596"/>
    <w:rsid w:val="00181680"/>
    <w:rsid w:val="00181817"/>
    <w:rsid w:val="00181848"/>
    <w:rsid w:val="00181DF3"/>
    <w:rsid w:val="001829A6"/>
    <w:rsid w:val="00183A7D"/>
    <w:rsid w:val="001841C2"/>
    <w:rsid w:val="00184259"/>
    <w:rsid w:val="001847D6"/>
    <w:rsid w:val="00184DD0"/>
    <w:rsid w:val="001855E1"/>
    <w:rsid w:val="001858EA"/>
    <w:rsid w:val="0018776F"/>
    <w:rsid w:val="00187A5F"/>
    <w:rsid w:val="001900A2"/>
    <w:rsid w:val="001908DC"/>
    <w:rsid w:val="00190FE2"/>
    <w:rsid w:val="001912D8"/>
    <w:rsid w:val="00191554"/>
    <w:rsid w:val="00191CF7"/>
    <w:rsid w:val="00191FCE"/>
    <w:rsid w:val="00192052"/>
    <w:rsid w:val="00192483"/>
    <w:rsid w:val="0019284D"/>
    <w:rsid w:val="00192929"/>
    <w:rsid w:val="00192DC1"/>
    <w:rsid w:val="00194053"/>
    <w:rsid w:val="00194BE9"/>
    <w:rsid w:val="00194CA4"/>
    <w:rsid w:val="00194EDA"/>
    <w:rsid w:val="00195023"/>
    <w:rsid w:val="001956E2"/>
    <w:rsid w:val="00195F77"/>
    <w:rsid w:val="00196098"/>
    <w:rsid w:val="00196898"/>
    <w:rsid w:val="00196E11"/>
    <w:rsid w:val="001977ED"/>
    <w:rsid w:val="00197C2F"/>
    <w:rsid w:val="001A052D"/>
    <w:rsid w:val="001A0725"/>
    <w:rsid w:val="001A0B42"/>
    <w:rsid w:val="001A0CC1"/>
    <w:rsid w:val="001A0DF8"/>
    <w:rsid w:val="001A204B"/>
    <w:rsid w:val="001A2A67"/>
    <w:rsid w:val="001A2B80"/>
    <w:rsid w:val="001A305A"/>
    <w:rsid w:val="001A3198"/>
    <w:rsid w:val="001A31E4"/>
    <w:rsid w:val="001A330B"/>
    <w:rsid w:val="001A335E"/>
    <w:rsid w:val="001A37F4"/>
    <w:rsid w:val="001A430F"/>
    <w:rsid w:val="001A4C6F"/>
    <w:rsid w:val="001A58D8"/>
    <w:rsid w:val="001A5C45"/>
    <w:rsid w:val="001A60A2"/>
    <w:rsid w:val="001A727F"/>
    <w:rsid w:val="001A75FE"/>
    <w:rsid w:val="001A79D3"/>
    <w:rsid w:val="001A7BF5"/>
    <w:rsid w:val="001A7FC7"/>
    <w:rsid w:val="001B08E7"/>
    <w:rsid w:val="001B0C66"/>
    <w:rsid w:val="001B1669"/>
    <w:rsid w:val="001B19FF"/>
    <w:rsid w:val="001B2580"/>
    <w:rsid w:val="001B2931"/>
    <w:rsid w:val="001B2A46"/>
    <w:rsid w:val="001B3729"/>
    <w:rsid w:val="001B3AB2"/>
    <w:rsid w:val="001B3B42"/>
    <w:rsid w:val="001B3BEF"/>
    <w:rsid w:val="001B3E8E"/>
    <w:rsid w:val="001B4316"/>
    <w:rsid w:val="001B45FC"/>
    <w:rsid w:val="001B4F90"/>
    <w:rsid w:val="001B5333"/>
    <w:rsid w:val="001B5426"/>
    <w:rsid w:val="001B6823"/>
    <w:rsid w:val="001B7EFA"/>
    <w:rsid w:val="001B7F4F"/>
    <w:rsid w:val="001C0575"/>
    <w:rsid w:val="001C0677"/>
    <w:rsid w:val="001C08D8"/>
    <w:rsid w:val="001C0A66"/>
    <w:rsid w:val="001C1568"/>
    <w:rsid w:val="001C15D1"/>
    <w:rsid w:val="001C17A8"/>
    <w:rsid w:val="001C1903"/>
    <w:rsid w:val="001C2397"/>
    <w:rsid w:val="001C23B5"/>
    <w:rsid w:val="001C2492"/>
    <w:rsid w:val="001C24DE"/>
    <w:rsid w:val="001C2950"/>
    <w:rsid w:val="001C2CD1"/>
    <w:rsid w:val="001C412B"/>
    <w:rsid w:val="001C437E"/>
    <w:rsid w:val="001C4F39"/>
    <w:rsid w:val="001C51E4"/>
    <w:rsid w:val="001C5777"/>
    <w:rsid w:val="001C5C51"/>
    <w:rsid w:val="001C5CDF"/>
    <w:rsid w:val="001C6A2C"/>
    <w:rsid w:val="001C6E55"/>
    <w:rsid w:val="001C71E3"/>
    <w:rsid w:val="001C72D6"/>
    <w:rsid w:val="001C7892"/>
    <w:rsid w:val="001C7BF3"/>
    <w:rsid w:val="001C7DC4"/>
    <w:rsid w:val="001C7FD4"/>
    <w:rsid w:val="001D03C7"/>
    <w:rsid w:val="001D0FAF"/>
    <w:rsid w:val="001D1478"/>
    <w:rsid w:val="001D1E52"/>
    <w:rsid w:val="001D1ECA"/>
    <w:rsid w:val="001D2BC5"/>
    <w:rsid w:val="001D35B4"/>
    <w:rsid w:val="001D4A98"/>
    <w:rsid w:val="001D5190"/>
    <w:rsid w:val="001D5339"/>
    <w:rsid w:val="001D559E"/>
    <w:rsid w:val="001D56C3"/>
    <w:rsid w:val="001D6198"/>
    <w:rsid w:val="001D670F"/>
    <w:rsid w:val="001D73B6"/>
    <w:rsid w:val="001D74CE"/>
    <w:rsid w:val="001D7622"/>
    <w:rsid w:val="001D78F3"/>
    <w:rsid w:val="001D79D0"/>
    <w:rsid w:val="001D7AC7"/>
    <w:rsid w:val="001E0BF1"/>
    <w:rsid w:val="001E1E28"/>
    <w:rsid w:val="001E2620"/>
    <w:rsid w:val="001E2B28"/>
    <w:rsid w:val="001E3D51"/>
    <w:rsid w:val="001E3D84"/>
    <w:rsid w:val="001E4147"/>
    <w:rsid w:val="001E4CBA"/>
    <w:rsid w:val="001E5B5B"/>
    <w:rsid w:val="001E5CBA"/>
    <w:rsid w:val="001E7019"/>
    <w:rsid w:val="001E7047"/>
    <w:rsid w:val="001E71F9"/>
    <w:rsid w:val="001E747D"/>
    <w:rsid w:val="001E76DA"/>
    <w:rsid w:val="001E7C3D"/>
    <w:rsid w:val="001E7F81"/>
    <w:rsid w:val="001F00DF"/>
    <w:rsid w:val="001F02E1"/>
    <w:rsid w:val="001F0951"/>
    <w:rsid w:val="001F1223"/>
    <w:rsid w:val="001F182A"/>
    <w:rsid w:val="001F1E8F"/>
    <w:rsid w:val="001F1FE2"/>
    <w:rsid w:val="001F2327"/>
    <w:rsid w:val="001F2B05"/>
    <w:rsid w:val="001F4DA1"/>
    <w:rsid w:val="001F5268"/>
    <w:rsid w:val="001F553C"/>
    <w:rsid w:val="001F5602"/>
    <w:rsid w:val="001F5E50"/>
    <w:rsid w:val="001F6448"/>
    <w:rsid w:val="001F64D1"/>
    <w:rsid w:val="001F6BB0"/>
    <w:rsid w:val="001F6D5B"/>
    <w:rsid w:val="001F7B59"/>
    <w:rsid w:val="00200260"/>
    <w:rsid w:val="002002CE"/>
    <w:rsid w:val="0020066F"/>
    <w:rsid w:val="0020107A"/>
    <w:rsid w:val="0020135D"/>
    <w:rsid w:val="00201BA3"/>
    <w:rsid w:val="00201D77"/>
    <w:rsid w:val="00201FED"/>
    <w:rsid w:val="00202061"/>
    <w:rsid w:val="00202EAD"/>
    <w:rsid w:val="0020328F"/>
    <w:rsid w:val="00203A6F"/>
    <w:rsid w:val="00203D3B"/>
    <w:rsid w:val="00204DE0"/>
    <w:rsid w:val="00206C2E"/>
    <w:rsid w:val="00206CDA"/>
    <w:rsid w:val="0020734D"/>
    <w:rsid w:val="00207BF8"/>
    <w:rsid w:val="0021001C"/>
    <w:rsid w:val="00211194"/>
    <w:rsid w:val="0021149E"/>
    <w:rsid w:val="00211816"/>
    <w:rsid w:val="00211C55"/>
    <w:rsid w:val="00212E42"/>
    <w:rsid w:val="002139A2"/>
    <w:rsid w:val="00213B3D"/>
    <w:rsid w:val="00215156"/>
    <w:rsid w:val="002157BF"/>
    <w:rsid w:val="00217566"/>
    <w:rsid w:val="00217B1B"/>
    <w:rsid w:val="002204A9"/>
    <w:rsid w:val="00220D43"/>
    <w:rsid w:val="0022160D"/>
    <w:rsid w:val="00221C99"/>
    <w:rsid w:val="00221D51"/>
    <w:rsid w:val="002222A1"/>
    <w:rsid w:val="00222CF1"/>
    <w:rsid w:val="00223BB9"/>
    <w:rsid w:val="00223C6C"/>
    <w:rsid w:val="00224EA9"/>
    <w:rsid w:val="00224F04"/>
    <w:rsid w:val="002255BA"/>
    <w:rsid w:val="00225D42"/>
    <w:rsid w:val="00226AEF"/>
    <w:rsid w:val="00226D9D"/>
    <w:rsid w:val="00227776"/>
    <w:rsid w:val="00230096"/>
    <w:rsid w:val="002304EE"/>
    <w:rsid w:val="002308C7"/>
    <w:rsid w:val="00230CAD"/>
    <w:rsid w:val="00232158"/>
    <w:rsid w:val="0023279B"/>
    <w:rsid w:val="002328F9"/>
    <w:rsid w:val="0023395B"/>
    <w:rsid w:val="00233CE3"/>
    <w:rsid w:val="002343BF"/>
    <w:rsid w:val="00234556"/>
    <w:rsid w:val="0023535F"/>
    <w:rsid w:val="002353E9"/>
    <w:rsid w:val="00235B29"/>
    <w:rsid w:val="00235D4C"/>
    <w:rsid w:val="002364A9"/>
    <w:rsid w:val="002366B7"/>
    <w:rsid w:val="00236A81"/>
    <w:rsid w:val="00236E3A"/>
    <w:rsid w:val="00236F05"/>
    <w:rsid w:val="002371E3"/>
    <w:rsid w:val="00237528"/>
    <w:rsid w:val="00237789"/>
    <w:rsid w:val="002401FC"/>
    <w:rsid w:val="00240D9D"/>
    <w:rsid w:val="002415A6"/>
    <w:rsid w:val="00242061"/>
    <w:rsid w:val="00242E6D"/>
    <w:rsid w:val="00243011"/>
    <w:rsid w:val="002435FC"/>
    <w:rsid w:val="00243797"/>
    <w:rsid w:val="002442D9"/>
    <w:rsid w:val="00244BA7"/>
    <w:rsid w:val="00245351"/>
    <w:rsid w:val="00245432"/>
    <w:rsid w:val="0024593F"/>
    <w:rsid w:val="00245B87"/>
    <w:rsid w:val="00245CC7"/>
    <w:rsid w:val="00246897"/>
    <w:rsid w:val="002468A3"/>
    <w:rsid w:val="00246C03"/>
    <w:rsid w:val="002476B6"/>
    <w:rsid w:val="00247E76"/>
    <w:rsid w:val="00247E8F"/>
    <w:rsid w:val="002510D5"/>
    <w:rsid w:val="00251572"/>
    <w:rsid w:val="0025173D"/>
    <w:rsid w:val="002523CF"/>
    <w:rsid w:val="00252BB0"/>
    <w:rsid w:val="00253242"/>
    <w:rsid w:val="002537C5"/>
    <w:rsid w:val="00253A05"/>
    <w:rsid w:val="00253D3A"/>
    <w:rsid w:val="00254590"/>
    <w:rsid w:val="002549FC"/>
    <w:rsid w:val="00254B75"/>
    <w:rsid w:val="002551C8"/>
    <w:rsid w:val="002556B1"/>
    <w:rsid w:val="0025663C"/>
    <w:rsid w:val="00256A50"/>
    <w:rsid w:val="00256FE1"/>
    <w:rsid w:val="00257178"/>
    <w:rsid w:val="00257D8A"/>
    <w:rsid w:val="00257F96"/>
    <w:rsid w:val="00260B38"/>
    <w:rsid w:val="002612B0"/>
    <w:rsid w:val="00261488"/>
    <w:rsid w:val="0026195C"/>
    <w:rsid w:val="00261DAC"/>
    <w:rsid w:val="002621B8"/>
    <w:rsid w:val="002621BD"/>
    <w:rsid w:val="0026222C"/>
    <w:rsid w:val="00262359"/>
    <w:rsid w:val="0026283B"/>
    <w:rsid w:val="00262969"/>
    <w:rsid w:val="002633D9"/>
    <w:rsid w:val="0026340E"/>
    <w:rsid w:val="0026362E"/>
    <w:rsid w:val="002639CA"/>
    <w:rsid w:val="002642F2"/>
    <w:rsid w:val="002649A7"/>
    <w:rsid w:val="00264FC3"/>
    <w:rsid w:val="00265350"/>
    <w:rsid w:val="00265736"/>
    <w:rsid w:val="002657B3"/>
    <w:rsid w:val="00265874"/>
    <w:rsid w:val="0026589B"/>
    <w:rsid w:val="002663B7"/>
    <w:rsid w:val="002666C5"/>
    <w:rsid w:val="00266B83"/>
    <w:rsid w:val="00266C8A"/>
    <w:rsid w:val="002677CD"/>
    <w:rsid w:val="00267E01"/>
    <w:rsid w:val="00270EAC"/>
    <w:rsid w:val="00271A81"/>
    <w:rsid w:val="00271CD7"/>
    <w:rsid w:val="00271CF2"/>
    <w:rsid w:val="00271D81"/>
    <w:rsid w:val="0027213F"/>
    <w:rsid w:val="0027267D"/>
    <w:rsid w:val="002727E6"/>
    <w:rsid w:val="00272D1C"/>
    <w:rsid w:val="00273058"/>
    <w:rsid w:val="002731B9"/>
    <w:rsid w:val="00273B8D"/>
    <w:rsid w:val="00273E72"/>
    <w:rsid w:val="00274068"/>
    <w:rsid w:val="0027498E"/>
    <w:rsid w:val="00274EFE"/>
    <w:rsid w:val="0027638B"/>
    <w:rsid w:val="0027686D"/>
    <w:rsid w:val="00276B43"/>
    <w:rsid w:val="00276DC0"/>
    <w:rsid w:val="00276FBF"/>
    <w:rsid w:val="00277A63"/>
    <w:rsid w:val="00277BC9"/>
    <w:rsid w:val="00277D5C"/>
    <w:rsid w:val="00277F47"/>
    <w:rsid w:val="00280026"/>
    <w:rsid w:val="00280F3D"/>
    <w:rsid w:val="002810D9"/>
    <w:rsid w:val="002814EE"/>
    <w:rsid w:val="00281830"/>
    <w:rsid w:val="0028195E"/>
    <w:rsid w:val="00281B57"/>
    <w:rsid w:val="00281D9E"/>
    <w:rsid w:val="00282593"/>
    <w:rsid w:val="002830F6"/>
    <w:rsid w:val="002836D4"/>
    <w:rsid w:val="002836ED"/>
    <w:rsid w:val="00283DD1"/>
    <w:rsid w:val="00283F64"/>
    <w:rsid w:val="00284442"/>
    <w:rsid w:val="00284CE8"/>
    <w:rsid w:val="00285886"/>
    <w:rsid w:val="00285F7B"/>
    <w:rsid w:val="002862A3"/>
    <w:rsid w:val="002864FC"/>
    <w:rsid w:val="00287326"/>
    <w:rsid w:val="00287723"/>
    <w:rsid w:val="002878FB"/>
    <w:rsid w:val="00287ACF"/>
    <w:rsid w:val="00290124"/>
    <w:rsid w:val="00290212"/>
    <w:rsid w:val="0029043B"/>
    <w:rsid w:val="00290658"/>
    <w:rsid w:val="00290946"/>
    <w:rsid w:val="00290A06"/>
    <w:rsid w:val="00290CF7"/>
    <w:rsid w:val="00290D0E"/>
    <w:rsid w:val="00291703"/>
    <w:rsid w:val="00291766"/>
    <w:rsid w:val="00291B06"/>
    <w:rsid w:val="00291EB3"/>
    <w:rsid w:val="002920C1"/>
    <w:rsid w:val="0029211E"/>
    <w:rsid w:val="0029263E"/>
    <w:rsid w:val="00292A8E"/>
    <w:rsid w:val="00293198"/>
    <w:rsid w:val="002933A1"/>
    <w:rsid w:val="0029450E"/>
    <w:rsid w:val="00294B1A"/>
    <w:rsid w:val="00294C0F"/>
    <w:rsid w:val="00294F77"/>
    <w:rsid w:val="0029551E"/>
    <w:rsid w:val="00297A00"/>
    <w:rsid w:val="00297BFE"/>
    <w:rsid w:val="00297F8C"/>
    <w:rsid w:val="002A03ED"/>
    <w:rsid w:val="002A040F"/>
    <w:rsid w:val="002A0BC9"/>
    <w:rsid w:val="002A190F"/>
    <w:rsid w:val="002A1B25"/>
    <w:rsid w:val="002A2129"/>
    <w:rsid w:val="002A2FA2"/>
    <w:rsid w:val="002A3215"/>
    <w:rsid w:val="002A33F4"/>
    <w:rsid w:val="002A3796"/>
    <w:rsid w:val="002A3B3F"/>
    <w:rsid w:val="002A46F7"/>
    <w:rsid w:val="002A4859"/>
    <w:rsid w:val="002A4F74"/>
    <w:rsid w:val="002A5A02"/>
    <w:rsid w:val="002A5F01"/>
    <w:rsid w:val="002A5FBE"/>
    <w:rsid w:val="002A6CE6"/>
    <w:rsid w:val="002A7DBA"/>
    <w:rsid w:val="002B0578"/>
    <w:rsid w:val="002B059A"/>
    <w:rsid w:val="002B059F"/>
    <w:rsid w:val="002B0668"/>
    <w:rsid w:val="002B1293"/>
    <w:rsid w:val="002B1AD6"/>
    <w:rsid w:val="002B2183"/>
    <w:rsid w:val="002B2414"/>
    <w:rsid w:val="002B2B16"/>
    <w:rsid w:val="002B3035"/>
    <w:rsid w:val="002B32DD"/>
    <w:rsid w:val="002B3968"/>
    <w:rsid w:val="002B4001"/>
    <w:rsid w:val="002B409B"/>
    <w:rsid w:val="002B4392"/>
    <w:rsid w:val="002B5562"/>
    <w:rsid w:val="002B56C3"/>
    <w:rsid w:val="002B5AD5"/>
    <w:rsid w:val="002B5C5A"/>
    <w:rsid w:val="002B6038"/>
    <w:rsid w:val="002B6422"/>
    <w:rsid w:val="002B6ABA"/>
    <w:rsid w:val="002B71BA"/>
    <w:rsid w:val="002B742B"/>
    <w:rsid w:val="002B7843"/>
    <w:rsid w:val="002B7B4D"/>
    <w:rsid w:val="002C0625"/>
    <w:rsid w:val="002C1252"/>
    <w:rsid w:val="002C15D5"/>
    <w:rsid w:val="002C171E"/>
    <w:rsid w:val="002C208E"/>
    <w:rsid w:val="002C2F67"/>
    <w:rsid w:val="002C3355"/>
    <w:rsid w:val="002C34A6"/>
    <w:rsid w:val="002C3609"/>
    <w:rsid w:val="002C3A60"/>
    <w:rsid w:val="002C45B6"/>
    <w:rsid w:val="002C4633"/>
    <w:rsid w:val="002C47A5"/>
    <w:rsid w:val="002C506F"/>
    <w:rsid w:val="002C51B6"/>
    <w:rsid w:val="002C5912"/>
    <w:rsid w:val="002C5970"/>
    <w:rsid w:val="002C5F03"/>
    <w:rsid w:val="002C6588"/>
    <w:rsid w:val="002C662D"/>
    <w:rsid w:val="002C6BFB"/>
    <w:rsid w:val="002C78D8"/>
    <w:rsid w:val="002C7B61"/>
    <w:rsid w:val="002C7B6D"/>
    <w:rsid w:val="002C7C2B"/>
    <w:rsid w:val="002D00FA"/>
    <w:rsid w:val="002D049F"/>
    <w:rsid w:val="002D0B7C"/>
    <w:rsid w:val="002D0D1A"/>
    <w:rsid w:val="002D155C"/>
    <w:rsid w:val="002D1637"/>
    <w:rsid w:val="002D1688"/>
    <w:rsid w:val="002D16B8"/>
    <w:rsid w:val="002D1819"/>
    <w:rsid w:val="002D1B69"/>
    <w:rsid w:val="002D1BA5"/>
    <w:rsid w:val="002D1C46"/>
    <w:rsid w:val="002D3043"/>
    <w:rsid w:val="002D35F5"/>
    <w:rsid w:val="002D3B6D"/>
    <w:rsid w:val="002D3D5A"/>
    <w:rsid w:val="002D3E5B"/>
    <w:rsid w:val="002D47FE"/>
    <w:rsid w:val="002D4B1D"/>
    <w:rsid w:val="002D532D"/>
    <w:rsid w:val="002D5D7D"/>
    <w:rsid w:val="002D5FDF"/>
    <w:rsid w:val="002D607B"/>
    <w:rsid w:val="002D6582"/>
    <w:rsid w:val="002D65E2"/>
    <w:rsid w:val="002D6B7B"/>
    <w:rsid w:val="002D739A"/>
    <w:rsid w:val="002D73BD"/>
    <w:rsid w:val="002D76AB"/>
    <w:rsid w:val="002D786D"/>
    <w:rsid w:val="002E0020"/>
    <w:rsid w:val="002E0188"/>
    <w:rsid w:val="002E0209"/>
    <w:rsid w:val="002E0C55"/>
    <w:rsid w:val="002E0CBF"/>
    <w:rsid w:val="002E1230"/>
    <w:rsid w:val="002E1545"/>
    <w:rsid w:val="002E1910"/>
    <w:rsid w:val="002E1EC7"/>
    <w:rsid w:val="002E2333"/>
    <w:rsid w:val="002E2433"/>
    <w:rsid w:val="002E28BA"/>
    <w:rsid w:val="002E361C"/>
    <w:rsid w:val="002E3943"/>
    <w:rsid w:val="002E3F7C"/>
    <w:rsid w:val="002E4254"/>
    <w:rsid w:val="002E4F13"/>
    <w:rsid w:val="002E4FB7"/>
    <w:rsid w:val="002E577D"/>
    <w:rsid w:val="002E63EE"/>
    <w:rsid w:val="002E6712"/>
    <w:rsid w:val="002E6FDB"/>
    <w:rsid w:val="002F104B"/>
    <w:rsid w:val="002F16B7"/>
    <w:rsid w:val="002F1C09"/>
    <w:rsid w:val="002F1CE6"/>
    <w:rsid w:val="002F1E70"/>
    <w:rsid w:val="002F2645"/>
    <w:rsid w:val="002F28F1"/>
    <w:rsid w:val="002F3510"/>
    <w:rsid w:val="002F35DF"/>
    <w:rsid w:val="002F3839"/>
    <w:rsid w:val="002F3866"/>
    <w:rsid w:val="002F4613"/>
    <w:rsid w:val="002F4696"/>
    <w:rsid w:val="002F556F"/>
    <w:rsid w:val="002F5678"/>
    <w:rsid w:val="002F5F3B"/>
    <w:rsid w:val="002F64E5"/>
    <w:rsid w:val="002F693C"/>
    <w:rsid w:val="002F69BB"/>
    <w:rsid w:val="002F6EC5"/>
    <w:rsid w:val="002F6FAD"/>
    <w:rsid w:val="002F797B"/>
    <w:rsid w:val="002F7C6D"/>
    <w:rsid w:val="0030120B"/>
    <w:rsid w:val="003020F4"/>
    <w:rsid w:val="003023A1"/>
    <w:rsid w:val="003025C7"/>
    <w:rsid w:val="0030360F"/>
    <w:rsid w:val="00303790"/>
    <w:rsid w:val="00303984"/>
    <w:rsid w:val="00304161"/>
    <w:rsid w:val="003043A7"/>
    <w:rsid w:val="00304618"/>
    <w:rsid w:val="00304643"/>
    <w:rsid w:val="0030477F"/>
    <w:rsid w:val="003047D2"/>
    <w:rsid w:val="00304A73"/>
    <w:rsid w:val="00304DFD"/>
    <w:rsid w:val="00304FE5"/>
    <w:rsid w:val="003057F7"/>
    <w:rsid w:val="0030597C"/>
    <w:rsid w:val="003059A3"/>
    <w:rsid w:val="003063A5"/>
    <w:rsid w:val="00306864"/>
    <w:rsid w:val="003069F9"/>
    <w:rsid w:val="00306C90"/>
    <w:rsid w:val="00307669"/>
    <w:rsid w:val="00307DB7"/>
    <w:rsid w:val="00307F99"/>
    <w:rsid w:val="00310208"/>
    <w:rsid w:val="00310371"/>
    <w:rsid w:val="0031058F"/>
    <w:rsid w:val="0031089E"/>
    <w:rsid w:val="00310CE6"/>
    <w:rsid w:val="00310D69"/>
    <w:rsid w:val="00311663"/>
    <w:rsid w:val="00311668"/>
    <w:rsid w:val="0031257A"/>
    <w:rsid w:val="003129EE"/>
    <w:rsid w:val="00313AEF"/>
    <w:rsid w:val="0031422F"/>
    <w:rsid w:val="0031472E"/>
    <w:rsid w:val="003147B7"/>
    <w:rsid w:val="00314844"/>
    <w:rsid w:val="003149A9"/>
    <w:rsid w:val="0031528D"/>
    <w:rsid w:val="00315535"/>
    <w:rsid w:val="00315EC0"/>
    <w:rsid w:val="003161E0"/>
    <w:rsid w:val="003170A7"/>
    <w:rsid w:val="00317E59"/>
    <w:rsid w:val="00320465"/>
    <w:rsid w:val="00320B02"/>
    <w:rsid w:val="00320B84"/>
    <w:rsid w:val="00321943"/>
    <w:rsid w:val="00321C49"/>
    <w:rsid w:val="00321D14"/>
    <w:rsid w:val="00322065"/>
    <w:rsid w:val="0032209B"/>
    <w:rsid w:val="00322440"/>
    <w:rsid w:val="00322496"/>
    <w:rsid w:val="00322AE7"/>
    <w:rsid w:val="00322D91"/>
    <w:rsid w:val="00322EEA"/>
    <w:rsid w:val="0032320A"/>
    <w:rsid w:val="003240EC"/>
    <w:rsid w:val="00324E78"/>
    <w:rsid w:val="003250C3"/>
    <w:rsid w:val="00325246"/>
    <w:rsid w:val="003253A1"/>
    <w:rsid w:val="00325869"/>
    <w:rsid w:val="00325B90"/>
    <w:rsid w:val="00325D35"/>
    <w:rsid w:val="00326448"/>
    <w:rsid w:val="0032650F"/>
    <w:rsid w:val="0032662E"/>
    <w:rsid w:val="00326854"/>
    <w:rsid w:val="00326F42"/>
    <w:rsid w:val="003275E4"/>
    <w:rsid w:val="00330069"/>
    <w:rsid w:val="00330144"/>
    <w:rsid w:val="003302D8"/>
    <w:rsid w:val="003304A1"/>
    <w:rsid w:val="00330999"/>
    <w:rsid w:val="0033133C"/>
    <w:rsid w:val="00331864"/>
    <w:rsid w:val="0033244F"/>
    <w:rsid w:val="00332EF9"/>
    <w:rsid w:val="00333005"/>
    <w:rsid w:val="00333597"/>
    <w:rsid w:val="00334500"/>
    <w:rsid w:val="00334E58"/>
    <w:rsid w:val="00335707"/>
    <w:rsid w:val="0033634D"/>
    <w:rsid w:val="00337743"/>
    <w:rsid w:val="00337E16"/>
    <w:rsid w:val="00340E66"/>
    <w:rsid w:val="00340F10"/>
    <w:rsid w:val="00341092"/>
    <w:rsid w:val="00341C89"/>
    <w:rsid w:val="00341D56"/>
    <w:rsid w:val="003423FA"/>
    <w:rsid w:val="00342629"/>
    <w:rsid w:val="0034291F"/>
    <w:rsid w:val="00342A44"/>
    <w:rsid w:val="003436D7"/>
    <w:rsid w:val="00343FC9"/>
    <w:rsid w:val="003444E5"/>
    <w:rsid w:val="00344520"/>
    <w:rsid w:val="0034481B"/>
    <w:rsid w:val="0034486B"/>
    <w:rsid w:val="0034489F"/>
    <w:rsid w:val="003448C6"/>
    <w:rsid w:val="003449A9"/>
    <w:rsid w:val="00344D92"/>
    <w:rsid w:val="003455A2"/>
    <w:rsid w:val="00345750"/>
    <w:rsid w:val="00345760"/>
    <w:rsid w:val="00345BD4"/>
    <w:rsid w:val="0034659F"/>
    <w:rsid w:val="0034675B"/>
    <w:rsid w:val="00347465"/>
    <w:rsid w:val="0034796E"/>
    <w:rsid w:val="00347B56"/>
    <w:rsid w:val="00347E1A"/>
    <w:rsid w:val="00347FA9"/>
    <w:rsid w:val="003506E7"/>
    <w:rsid w:val="0035080A"/>
    <w:rsid w:val="00350A54"/>
    <w:rsid w:val="00350BE7"/>
    <w:rsid w:val="00350C4D"/>
    <w:rsid w:val="00350CDA"/>
    <w:rsid w:val="00350E87"/>
    <w:rsid w:val="00350ECA"/>
    <w:rsid w:val="00351286"/>
    <w:rsid w:val="00351609"/>
    <w:rsid w:val="00352C98"/>
    <w:rsid w:val="00353018"/>
    <w:rsid w:val="003536BB"/>
    <w:rsid w:val="00353B7C"/>
    <w:rsid w:val="00353BE4"/>
    <w:rsid w:val="0035402B"/>
    <w:rsid w:val="0035438E"/>
    <w:rsid w:val="003547C0"/>
    <w:rsid w:val="003557D3"/>
    <w:rsid w:val="00355828"/>
    <w:rsid w:val="00355872"/>
    <w:rsid w:val="00355C09"/>
    <w:rsid w:val="003561EE"/>
    <w:rsid w:val="00356418"/>
    <w:rsid w:val="00356D90"/>
    <w:rsid w:val="00356E38"/>
    <w:rsid w:val="0035721C"/>
    <w:rsid w:val="003576DA"/>
    <w:rsid w:val="00357CBE"/>
    <w:rsid w:val="00357D66"/>
    <w:rsid w:val="003609A7"/>
    <w:rsid w:val="00360C13"/>
    <w:rsid w:val="00361487"/>
    <w:rsid w:val="00361661"/>
    <w:rsid w:val="00362905"/>
    <w:rsid w:val="003629D8"/>
    <w:rsid w:val="00363230"/>
    <w:rsid w:val="00364B80"/>
    <w:rsid w:val="00364D53"/>
    <w:rsid w:val="00364FD8"/>
    <w:rsid w:val="003654A7"/>
    <w:rsid w:val="0036610E"/>
    <w:rsid w:val="00366735"/>
    <w:rsid w:val="0036675B"/>
    <w:rsid w:val="0036772F"/>
    <w:rsid w:val="00370BC7"/>
    <w:rsid w:val="00371059"/>
    <w:rsid w:val="003717C6"/>
    <w:rsid w:val="003719DE"/>
    <w:rsid w:val="00371A33"/>
    <w:rsid w:val="00372E83"/>
    <w:rsid w:val="0037314C"/>
    <w:rsid w:val="00373747"/>
    <w:rsid w:val="00373860"/>
    <w:rsid w:val="00374226"/>
    <w:rsid w:val="00374B8C"/>
    <w:rsid w:val="00375080"/>
    <w:rsid w:val="00375772"/>
    <w:rsid w:val="0037593A"/>
    <w:rsid w:val="0037696B"/>
    <w:rsid w:val="00376C51"/>
    <w:rsid w:val="00376CE2"/>
    <w:rsid w:val="00377407"/>
    <w:rsid w:val="003775AA"/>
    <w:rsid w:val="00380026"/>
    <w:rsid w:val="0038073F"/>
    <w:rsid w:val="0038081D"/>
    <w:rsid w:val="003808DB"/>
    <w:rsid w:val="00380993"/>
    <w:rsid w:val="00381332"/>
    <w:rsid w:val="00381780"/>
    <w:rsid w:val="00381B26"/>
    <w:rsid w:val="00381FDA"/>
    <w:rsid w:val="003820FF"/>
    <w:rsid w:val="003824E4"/>
    <w:rsid w:val="00382610"/>
    <w:rsid w:val="003827AA"/>
    <w:rsid w:val="00382B1B"/>
    <w:rsid w:val="0038351E"/>
    <w:rsid w:val="0038370D"/>
    <w:rsid w:val="00383CFE"/>
    <w:rsid w:val="0038430C"/>
    <w:rsid w:val="0038475D"/>
    <w:rsid w:val="00384BEF"/>
    <w:rsid w:val="003853FF"/>
    <w:rsid w:val="00385609"/>
    <w:rsid w:val="003856A4"/>
    <w:rsid w:val="00385DAB"/>
    <w:rsid w:val="00385DE6"/>
    <w:rsid w:val="00385E54"/>
    <w:rsid w:val="00386246"/>
    <w:rsid w:val="0038696B"/>
    <w:rsid w:val="00387553"/>
    <w:rsid w:val="00387739"/>
    <w:rsid w:val="00387CA6"/>
    <w:rsid w:val="00387CBD"/>
    <w:rsid w:val="003900C7"/>
    <w:rsid w:val="00390154"/>
    <w:rsid w:val="0039039F"/>
    <w:rsid w:val="00390480"/>
    <w:rsid w:val="00390ED6"/>
    <w:rsid w:val="00391B5C"/>
    <w:rsid w:val="00392509"/>
    <w:rsid w:val="003925E5"/>
    <w:rsid w:val="00392CD3"/>
    <w:rsid w:val="003931DD"/>
    <w:rsid w:val="00393865"/>
    <w:rsid w:val="00393C76"/>
    <w:rsid w:val="00393FCC"/>
    <w:rsid w:val="003943E5"/>
    <w:rsid w:val="00394793"/>
    <w:rsid w:val="003947BD"/>
    <w:rsid w:val="00394BEA"/>
    <w:rsid w:val="00394D47"/>
    <w:rsid w:val="003955E6"/>
    <w:rsid w:val="00395950"/>
    <w:rsid w:val="00396FE3"/>
    <w:rsid w:val="0039763E"/>
    <w:rsid w:val="0039797F"/>
    <w:rsid w:val="00397D8E"/>
    <w:rsid w:val="003A008A"/>
    <w:rsid w:val="003A105C"/>
    <w:rsid w:val="003A1E70"/>
    <w:rsid w:val="003A21CC"/>
    <w:rsid w:val="003A2222"/>
    <w:rsid w:val="003A2AE0"/>
    <w:rsid w:val="003A3262"/>
    <w:rsid w:val="003A39F5"/>
    <w:rsid w:val="003A434B"/>
    <w:rsid w:val="003A4371"/>
    <w:rsid w:val="003A4F18"/>
    <w:rsid w:val="003A5479"/>
    <w:rsid w:val="003A5C1B"/>
    <w:rsid w:val="003A6CF4"/>
    <w:rsid w:val="003A7C7F"/>
    <w:rsid w:val="003A7FDB"/>
    <w:rsid w:val="003B023B"/>
    <w:rsid w:val="003B0304"/>
    <w:rsid w:val="003B043F"/>
    <w:rsid w:val="003B155C"/>
    <w:rsid w:val="003B1E19"/>
    <w:rsid w:val="003B20B4"/>
    <w:rsid w:val="003B2E10"/>
    <w:rsid w:val="003B33CE"/>
    <w:rsid w:val="003B343D"/>
    <w:rsid w:val="003B391B"/>
    <w:rsid w:val="003B3A2C"/>
    <w:rsid w:val="003B416D"/>
    <w:rsid w:val="003B43C3"/>
    <w:rsid w:val="003B467B"/>
    <w:rsid w:val="003B4848"/>
    <w:rsid w:val="003B4936"/>
    <w:rsid w:val="003B4A94"/>
    <w:rsid w:val="003B4F8A"/>
    <w:rsid w:val="003B551C"/>
    <w:rsid w:val="003B56D7"/>
    <w:rsid w:val="003B5882"/>
    <w:rsid w:val="003B62EA"/>
    <w:rsid w:val="003B6508"/>
    <w:rsid w:val="003B6CDF"/>
    <w:rsid w:val="003B79D6"/>
    <w:rsid w:val="003B7CC1"/>
    <w:rsid w:val="003C00C3"/>
    <w:rsid w:val="003C0338"/>
    <w:rsid w:val="003C0DAF"/>
    <w:rsid w:val="003C123E"/>
    <w:rsid w:val="003C179A"/>
    <w:rsid w:val="003C1911"/>
    <w:rsid w:val="003C1B4F"/>
    <w:rsid w:val="003C1CD8"/>
    <w:rsid w:val="003C2288"/>
    <w:rsid w:val="003C31E0"/>
    <w:rsid w:val="003C331C"/>
    <w:rsid w:val="003C3336"/>
    <w:rsid w:val="003C39E6"/>
    <w:rsid w:val="003C3A11"/>
    <w:rsid w:val="003C46AE"/>
    <w:rsid w:val="003C526E"/>
    <w:rsid w:val="003C6957"/>
    <w:rsid w:val="003C6CF0"/>
    <w:rsid w:val="003C6DEB"/>
    <w:rsid w:val="003C6EFC"/>
    <w:rsid w:val="003C73CA"/>
    <w:rsid w:val="003C748D"/>
    <w:rsid w:val="003C7585"/>
    <w:rsid w:val="003C7A5C"/>
    <w:rsid w:val="003C7A6B"/>
    <w:rsid w:val="003D0153"/>
    <w:rsid w:val="003D095D"/>
    <w:rsid w:val="003D0AAF"/>
    <w:rsid w:val="003D17E0"/>
    <w:rsid w:val="003D198F"/>
    <w:rsid w:val="003D201E"/>
    <w:rsid w:val="003D2665"/>
    <w:rsid w:val="003D314A"/>
    <w:rsid w:val="003D3574"/>
    <w:rsid w:val="003D3A0C"/>
    <w:rsid w:val="003D4149"/>
    <w:rsid w:val="003D660C"/>
    <w:rsid w:val="003D73BD"/>
    <w:rsid w:val="003D7CCE"/>
    <w:rsid w:val="003E0864"/>
    <w:rsid w:val="003E099A"/>
    <w:rsid w:val="003E0BAC"/>
    <w:rsid w:val="003E0D8C"/>
    <w:rsid w:val="003E154A"/>
    <w:rsid w:val="003E15A3"/>
    <w:rsid w:val="003E1B68"/>
    <w:rsid w:val="003E21AD"/>
    <w:rsid w:val="003E21C8"/>
    <w:rsid w:val="003E2417"/>
    <w:rsid w:val="003E2594"/>
    <w:rsid w:val="003E2601"/>
    <w:rsid w:val="003E2E52"/>
    <w:rsid w:val="003E3D77"/>
    <w:rsid w:val="003E4100"/>
    <w:rsid w:val="003E5242"/>
    <w:rsid w:val="003E5FC5"/>
    <w:rsid w:val="003E65D7"/>
    <w:rsid w:val="003E7465"/>
    <w:rsid w:val="003E7483"/>
    <w:rsid w:val="003F0515"/>
    <w:rsid w:val="003F057F"/>
    <w:rsid w:val="003F14AB"/>
    <w:rsid w:val="003F163F"/>
    <w:rsid w:val="003F185F"/>
    <w:rsid w:val="003F1ACE"/>
    <w:rsid w:val="003F1CE1"/>
    <w:rsid w:val="003F1E26"/>
    <w:rsid w:val="003F27C0"/>
    <w:rsid w:val="003F2923"/>
    <w:rsid w:val="003F2D7E"/>
    <w:rsid w:val="003F3B0D"/>
    <w:rsid w:val="003F413A"/>
    <w:rsid w:val="003F47B8"/>
    <w:rsid w:val="003F5154"/>
    <w:rsid w:val="003F5249"/>
    <w:rsid w:val="003F54FB"/>
    <w:rsid w:val="003F5542"/>
    <w:rsid w:val="003F56E5"/>
    <w:rsid w:val="003F5BB5"/>
    <w:rsid w:val="003F5D3A"/>
    <w:rsid w:val="003F6371"/>
    <w:rsid w:val="003F6572"/>
    <w:rsid w:val="003F6BD4"/>
    <w:rsid w:val="003F6C4D"/>
    <w:rsid w:val="003F6D1F"/>
    <w:rsid w:val="003F78D3"/>
    <w:rsid w:val="0040048C"/>
    <w:rsid w:val="00400533"/>
    <w:rsid w:val="00400C90"/>
    <w:rsid w:val="00400F7F"/>
    <w:rsid w:val="00401B73"/>
    <w:rsid w:val="004023F7"/>
    <w:rsid w:val="00402C93"/>
    <w:rsid w:val="0040363C"/>
    <w:rsid w:val="004036AF"/>
    <w:rsid w:val="00403A0F"/>
    <w:rsid w:val="0040424B"/>
    <w:rsid w:val="0040434E"/>
    <w:rsid w:val="004045DC"/>
    <w:rsid w:val="004048E5"/>
    <w:rsid w:val="00404D1E"/>
    <w:rsid w:val="00405316"/>
    <w:rsid w:val="004057B0"/>
    <w:rsid w:val="00406623"/>
    <w:rsid w:val="00410ED3"/>
    <w:rsid w:val="0041153E"/>
    <w:rsid w:val="00411E35"/>
    <w:rsid w:val="00412488"/>
    <w:rsid w:val="004127C7"/>
    <w:rsid w:val="00412B7F"/>
    <w:rsid w:val="00412C6F"/>
    <w:rsid w:val="00412CEF"/>
    <w:rsid w:val="004141A8"/>
    <w:rsid w:val="004142D6"/>
    <w:rsid w:val="004145D9"/>
    <w:rsid w:val="00414E59"/>
    <w:rsid w:val="00415F59"/>
    <w:rsid w:val="00416404"/>
    <w:rsid w:val="004165B8"/>
    <w:rsid w:val="004169D8"/>
    <w:rsid w:val="00416AE2"/>
    <w:rsid w:val="00417048"/>
    <w:rsid w:val="00420098"/>
    <w:rsid w:val="004201AF"/>
    <w:rsid w:val="00420B07"/>
    <w:rsid w:val="00420C22"/>
    <w:rsid w:val="00420DF0"/>
    <w:rsid w:val="004213F9"/>
    <w:rsid w:val="004214FF"/>
    <w:rsid w:val="004217F1"/>
    <w:rsid w:val="00421A79"/>
    <w:rsid w:val="00421E70"/>
    <w:rsid w:val="00422BF5"/>
    <w:rsid w:val="0042327F"/>
    <w:rsid w:val="00423F07"/>
    <w:rsid w:val="004243AB"/>
    <w:rsid w:val="004254F2"/>
    <w:rsid w:val="004257A8"/>
    <w:rsid w:val="00425D34"/>
    <w:rsid w:val="00425FF9"/>
    <w:rsid w:val="00426328"/>
    <w:rsid w:val="004266DC"/>
    <w:rsid w:val="0042706F"/>
    <w:rsid w:val="004279A3"/>
    <w:rsid w:val="004279C7"/>
    <w:rsid w:val="00427B3B"/>
    <w:rsid w:val="00427D4C"/>
    <w:rsid w:val="00427EBF"/>
    <w:rsid w:val="0043072D"/>
    <w:rsid w:val="00430832"/>
    <w:rsid w:val="00431085"/>
    <w:rsid w:val="004313B0"/>
    <w:rsid w:val="0043152E"/>
    <w:rsid w:val="00431AA2"/>
    <w:rsid w:val="00432278"/>
    <w:rsid w:val="00434EDF"/>
    <w:rsid w:val="00435149"/>
    <w:rsid w:val="00435269"/>
    <w:rsid w:val="00435EC1"/>
    <w:rsid w:val="004362AB"/>
    <w:rsid w:val="004367E0"/>
    <w:rsid w:val="0043763C"/>
    <w:rsid w:val="00437F4F"/>
    <w:rsid w:val="00440126"/>
    <w:rsid w:val="0044047F"/>
    <w:rsid w:val="004404CD"/>
    <w:rsid w:val="0044060D"/>
    <w:rsid w:val="00440C8D"/>
    <w:rsid w:val="00440FDD"/>
    <w:rsid w:val="00441101"/>
    <w:rsid w:val="00441261"/>
    <w:rsid w:val="004415E8"/>
    <w:rsid w:val="004415FB"/>
    <w:rsid w:val="00441CE3"/>
    <w:rsid w:val="00441D69"/>
    <w:rsid w:val="004421F5"/>
    <w:rsid w:val="004425E2"/>
    <w:rsid w:val="00442838"/>
    <w:rsid w:val="0044284D"/>
    <w:rsid w:val="00442E88"/>
    <w:rsid w:val="00443050"/>
    <w:rsid w:val="0044336F"/>
    <w:rsid w:val="0044434A"/>
    <w:rsid w:val="0044437F"/>
    <w:rsid w:val="004446ED"/>
    <w:rsid w:val="004452BC"/>
    <w:rsid w:val="004453D0"/>
    <w:rsid w:val="004459D3"/>
    <w:rsid w:val="00445A25"/>
    <w:rsid w:val="00445AC4"/>
    <w:rsid w:val="00445E76"/>
    <w:rsid w:val="0044620A"/>
    <w:rsid w:val="0044655B"/>
    <w:rsid w:val="00446606"/>
    <w:rsid w:val="004471BC"/>
    <w:rsid w:val="00447217"/>
    <w:rsid w:val="00447508"/>
    <w:rsid w:val="004477E9"/>
    <w:rsid w:val="00447B50"/>
    <w:rsid w:val="004501F3"/>
    <w:rsid w:val="00450515"/>
    <w:rsid w:val="00450AD8"/>
    <w:rsid w:val="00450F0D"/>
    <w:rsid w:val="00451450"/>
    <w:rsid w:val="00451471"/>
    <w:rsid w:val="0045211C"/>
    <w:rsid w:val="00452756"/>
    <w:rsid w:val="00452C60"/>
    <w:rsid w:val="00452DBE"/>
    <w:rsid w:val="00453294"/>
    <w:rsid w:val="0045343E"/>
    <w:rsid w:val="00453704"/>
    <w:rsid w:val="00453FC2"/>
    <w:rsid w:val="00454D9A"/>
    <w:rsid w:val="0045665B"/>
    <w:rsid w:val="00456C61"/>
    <w:rsid w:val="00457013"/>
    <w:rsid w:val="004573D3"/>
    <w:rsid w:val="004578EA"/>
    <w:rsid w:val="00457AAC"/>
    <w:rsid w:val="00457F93"/>
    <w:rsid w:val="00460326"/>
    <w:rsid w:val="00460682"/>
    <w:rsid w:val="00460B6C"/>
    <w:rsid w:val="00460E6C"/>
    <w:rsid w:val="004617A9"/>
    <w:rsid w:val="00461B70"/>
    <w:rsid w:val="0046258E"/>
    <w:rsid w:val="0046291A"/>
    <w:rsid w:val="00462932"/>
    <w:rsid w:val="00462CEB"/>
    <w:rsid w:val="00462DCA"/>
    <w:rsid w:val="00462EA8"/>
    <w:rsid w:val="0046384E"/>
    <w:rsid w:val="00464C2B"/>
    <w:rsid w:val="00464CF4"/>
    <w:rsid w:val="00465562"/>
    <w:rsid w:val="00465DFD"/>
    <w:rsid w:val="004663C3"/>
    <w:rsid w:val="004666C7"/>
    <w:rsid w:val="00466E73"/>
    <w:rsid w:val="0046706B"/>
    <w:rsid w:val="00467815"/>
    <w:rsid w:val="00467D9B"/>
    <w:rsid w:val="00470D19"/>
    <w:rsid w:val="00471284"/>
    <w:rsid w:val="00472BF3"/>
    <w:rsid w:val="00472FB0"/>
    <w:rsid w:val="00473696"/>
    <w:rsid w:val="00473721"/>
    <w:rsid w:val="00473A4B"/>
    <w:rsid w:val="004741FD"/>
    <w:rsid w:val="0047491E"/>
    <w:rsid w:val="00474986"/>
    <w:rsid w:val="00474A6A"/>
    <w:rsid w:val="0047608F"/>
    <w:rsid w:val="0047658E"/>
    <w:rsid w:val="00477413"/>
    <w:rsid w:val="00477716"/>
    <w:rsid w:val="00477863"/>
    <w:rsid w:val="00477BFC"/>
    <w:rsid w:val="00477D8A"/>
    <w:rsid w:val="00477DE9"/>
    <w:rsid w:val="00480439"/>
    <w:rsid w:val="0048086E"/>
    <w:rsid w:val="00480F71"/>
    <w:rsid w:val="0048213A"/>
    <w:rsid w:val="0048278B"/>
    <w:rsid w:val="0048285F"/>
    <w:rsid w:val="00482D16"/>
    <w:rsid w:val="00482E4C"/>
    <w:rsid w:val="00482E4F"/>
    <w:rsid w:val="004831CC"/>
    <w:rsid w:val="004836D8"/>
    <w:rsid w:val="004837C6"/>
    <w:rsid w:val="00483998"/>
    <w:rsid w:val="00483FC1"/>
    <w:rsid w:val="00484250"/>
    <w:rsid w:val="004848A8"/>
    <w:rsid w:val="00484E4C"/>
    <w:rsid w:val="00485154"/>
    <w:rsid w:val="004851F3"/>
    <w:rsid w:val="004862BE"/>
    <w:rsid w:val="00486ABE"/>
    <w:rsid w:val="00486EF1"/>
    <w:rsid w:val="00486F3A"/>
    <w:rsid w:val="00487033"/>
    <w:rsid w:val="004873C2"/>
    <w:rsid w:val="004878ED"/>
    <w:rsid w:val="00487B7C"/>
    <w:rsid w:val="0049004B"/>
    <w:rsid w:val="004908E5"/>
    <w:rsid w:val="00490C52"/>
    <w:rsid w:val="00491039"/>
    <w:rsid w:val="00491438"/>
    <w:rsid w:val="00491AE6"/>
    <w:rsid w:val="00491B1C"/>
    <w:rsid w:val="004923BD"/>
    <w:rsid w:val="00492E3F"/>
    <w:rsid w:val="004930B3"/>
    <w:rsid w:val="00493F5C"/>
    <w:rsid w:val="0049412A"/>
    <w:rsid w:val="00494269"/>
    <w:rsid w:val="004945E3"/>
    <w:rsid w:val="0049469C"/>
    <w:rsid w:val="00494EB3"/>
    <w:rsid w:val="0049560D"/>
    <w:rsid w:val="00495DB3"/>
    <w:rsid w:val="00495F43"/>
    <w:rsid w:val="00497F5E"/>
    <w:rsid w:val="004A00B0"/>
    <w:rsid w:val="004A16BB"/>
    <w:rsid w:val="004A171B"/>
    <w:rsid w:val="004A207E"/>
    <w:rsid w:val="004A2385"/>
    <w:rsid w:val="004A2C49"/>
    <w:rsid w:val="004A2D91"/>
    <w:rsid w:val="004A3A8F"/>
    <w:rsid w:val="004A3B95"/>
    <w:rsid w:val="004A3C91"/>
    <w:rsid w:val="004A44E6"/>
    <w:rsid w:val="004A67A5"/>
    <w:rsid w:val="004A69D0"/>
    <w:rsid w:val="004A75D0"/>
    <w:rsid w:val="004A7912"/>
    <w:rsid w:val="004B0194"/>
    <w:rsid w:val="004B0B94"/>
    <w:rsid w:val="004B1113"/>
    <w:rsid w:val="004B1248"/>
    <w:rsid w:val="004B176A"/>
    <w:rsid w:val="004B1DC3"/>
    <w:rsid w:val="004B1E80"/>
    <w:rsid w:val="004B2835"/>
    <w:rsid w:val="004B28C5"/>
    <w:rsid w:val="004B326B"/>
    <w:rsid w:val="004B32F8"/>
    <w:rsid w:val="004B36AE"/>
    <w:rsid w:val="004B3FAE"/>
    <w:rsid w:val="004B4672"/>
    <w:rsid w:val="004B4766"/>
    <w:rsid w:val="004B58F5"/>
    <w:rsid w:val="004B67A4"/>
    <w:rsid w:val="004B74AD"/>
    <w:rsid w:val="004C07BD"/>
    <w:rsid w:val="004C109F"/>
    <w:rsid w:val="004C14B1"/>
    <w:rsid w:val="004C289A"/>
    <w:rsid w:val="004C2ADF"/>
    <w:rsid w:val="004C3427"/>
    <w:rsid w:val="004C4453"/>
    <w:rsid w:val="004C4A77"/>
    <w:rsid w:val="004C4D53"/>
    <w:rsid w:val="004C61A3"/>
    <w:rsid w:val="004C6E03"/>
    <w:rsid w:val="004C6F47"/>
    <w:rsid w:val="004C780C"/>
    <w:rsid w:val="004D03BA"/>
    <w:rsid w:val="004D0FAE"/>
    <w:rsid w:val="004D118A"/>
    <w:rsid w:val="004D301C"/>
    <w:rsid w:val="004D3100"/>
    <w:rsid w:val="004D3441"/>
    <w:rsid w:val="004D349D"/>
    <w:rsid w:val="004D357C"/>
    <w:rsid w:val="004D3E0B"/>
    <w:rsid w:val="004D42B9"/>
    <w:rsid w:val="004D42DD"/>
    <w:rsid w:val="004D45C8"/>
    <w:rsid w:val="004D4ED8"/>
    <w:rsid w:val="004D5A3C"/>
    <w:rsid w:val="004D613A"/>
    <w:rsid w:val="004D63B2"/>
    <w:rsid w:val="004D63C2"/>
    <w:rsid w:val="004D6A38"/>
    <w:rsid w:val="004D6C65"/>
    <w:rsid w:val="004D708E"/>
    <w:rsid w:val="004D760C"/>
    <w:rsid w:val="004D7C62"/>
    <w:rsid w:val="004D7C91"/>
    <w:rsid w:val="004D7D45"/>
    <w:rsid w:val="004E01D4"/>
    <w:rsid w:val="004E0F37"/>
    <w:rsid w:val="004E1E98"/>
    <w:rsid w:val="004E26E4"/>
    <w:rsid w:val="004E357A"/>
    <w:rsid w:val="004E3800"/>
    <w:rsid w:val="004E3861"/>
    <w:rsid w:val="004E5000"/>
    <w:rsid w:val="004E530F"/>
    <w:rsid w:val="004E5331"/>
    <w:rsid w:val="004E5599"/>
    <w:rsid w:val="004E55D4"/>
    <w:rsid w:val="004E586B"/>
    <w:rsid w:val="004E5CB8"/>
    <w:rsid w:val="004E65EB"/>
    <w:rsid w:val="004E7114"/>
    <w:rsid w:val="004E722D"/>
    <w:rsid w:val="004E7341"/>
    <w:rsid w:val="004E7E7E"/>
    <w:rsid w:val="004F0244"/>
    <w:rsid w:val="004F0772"/>
    <w:rsid w:val="004F09A1"/>
    <w:rsid w:val="004F0A27"/>
    <w:rsid w:val="004F19B6"/>
    <w:rsid w:val="004F23B6"/>
    <w:rsid w:val="004F282C"/>
    <w:rsid w:val="004F2903"/>
    <w:rsid w:val="004F368A"/>
    <w:rsid w:val="004F379F"/>
    <w:rsid w:val="004F3D4A"/>
    <w:rsid w:val="004F3E0F"/>
    <w:rsid w:val="004F401E"/>
    <w:rsid w:val="004F43AB"/>
    <w:rsid w:val="004F50EE"/>
    <w:rsid w:val="004F5614"/>
    <w:rsid w:val="004F58BE"/>
    <w:rsid w:val="004F7174"/>
    <w:rsid w:val="004F7AF1"/>
    <w:rsid w:val="004F7E98"/>
    <w:rsid w:val="005005C8"/>
    <w:rsid w:val="00500DD0"/>
    <w:rsid w:val="00500EDC"/>
    <w:rsid w:val="005010BA"/>
    <w:rsid w:val="005010F0"/>
    <w:rsid w:val="005012AA"/>
    <w:rsid w:val="005012CF"/>
    <w:rsid w:val="005013A1"/>
    <w:rsid w:val="00501E11"/>
    <w:rsid w:val="00501F11"/>
    <w:rsid w:val="00502352"/>
    <w:rsid w:val="0050278D"/>
    <w:rsid w:val="00502A36"/>
    <w:rsid w:val="00502C10"/>
    <w:rsid w:val="0050309D"/>
    <w:rsid w:val="005032E5"/>
    <w:rsid w:val="00503326"/>
    <w:rsid w:val="0050355D"/>
    <w:rsid w:val="00504188"/>
    <w:rsid w:val="00504345"/>
    <w:rsid w:val="00504560"/>
    <w:rsid w:val="00504655"/>
    <w:rsid w:val="00504A31"/>
    <w:rsid w:val="00504F8B"/>
    <w:rsid w:val="005055B5"/>
    <w:rsid w:val="00505C75"/>
    <w:rsid w:val="005063A0"/>
    <w:rsid w:val="00506619"/>
    <w:rsid w:val="0050690E"/>
    <w:rsid w:val="00507A54"/>
    <w:rsid w:val="00507E53"/>
    <w:rsid w:val="00510257"/>
    <w:rsid w:val="00510D1D"/>
    <w:rsid w:val="00510E99"/>
    <w:rsid w:val="00511033"/>
    <w:rsid w:val="00511BBF"/>
    <w:rsid w:val="00511BDC"/>
    <w:rsid w:val="00511FE7"/>
    <w:rsid w:val="00512785"/>
    <w:rsid w:val="00512E62"/>
    <w:rsid w:val="0051361B"/>
    <w:rsid w:val="0051373C"/>
    <w:rsid w:val="005138B3"/>
    <w:rsid w:val="00513EBA"/>
    <w:rsid w:val="00513F43"/>
    <w:rsid w:val="00514985"/>
    <w:rsid w:val="00514E64"/>
    <w:rsid w:val="00515D3E"/>
    <w:rsid w:val="00515E7B"/>
    <w:rsid w:val="005162FD"/>
    <w:rsid w:val="005165B0"/>
    <w:rsid w:val="00516F04"/>
    <w:rsid w:val="00517005"/>
    <w:rsid w:val="00517153"/>
    <w:rsid w:val="005171D1"/>
    <w:rsid w:val="005174C6"/>
    <w:rsid w:val="00517868"/>
    <w:rsid w:val="0052072A"/>
    <w:rsid w:val="00520894"/>
    <w:rsid w:val="00520BC0"/>
    <w:rsid w:val="00520BF7"/>
    <w:rsid w:val="00520C6E"/>
    <w:rsid w:val="005215A2"/>
    <w:rsid w:val="005217F8"/>
    <w:rsid w:val="005219E0"/>
    <w:rsid w:val="00521B41"/>
    <w:rsid w:val="00522490"/>
    <w:rsid w:val="0052267A"/>
    <w:rsid w:val="005226D4"/>
    <w:rsid w:val="0052382F"/>
    <w:rsid w:val="005239DD"/>
    <w:rsid w:val="00523CA1"/>
    <w:rsid w:val="00523EB9"/>
    <w:rsid w:val="00524A9C"/>
    <w:rsid w:val="00525956"/>
    <w:rsid w:val="00525BED"/>
    <w:rsid w:val="005266F4"/>
    <w:rsid w:val="0052675C"/>
    <w:rsid w:val="0052679A"/>
    <w:rsid w:val="00526931"/>
    <w:rsid w:val="00526D46"/>
    <w:rsid w:val="005303B5"/>
    <w:rsid w:val="005303E3"/>
    <w:rsid w:val="00530D4E"/>
    <w:rsid w:val="00531094"/>
    <w:rsid w:val="00531143"/>
    <w:rsid w:val="0053173F"/>
    <w:rsid w:val="0053186B"/>
    <w:rsid w:val="00531C5C"/>
    <w:rsid w:val="00532A23"/>
    <w:rsid w:val="00532BC3"/>
    <w:rsid w:val="005331E8"/>
    <w:rsid w:val="00533351"/>
    <w:rsid w:val="0053337C"/>
    <w:rsid w:val="005340EA"/>
    <w:rsid w:val="00534664"/>
    <w:rsid w:val="00534787"/>
    <w:rsid w:val="005348FA"/>
    <w:rsid w:val="00534A44"/>
    <w:rsid w:val="00535CE3"/>
    <w:rsid w:val="00535F4E"/>
    <w:rsid w:val="00536332"/>
    <w:rsid w:val="0053655B"/>
    <w:rsid w:val="00536601"/>
    <w:rsid w:val="00536BE9"/>
    <w:rsid w:val="005373DF"/>
    <w:rsid w:val="005376F2"/>
    <w:rsid w:val="00537A19"/>
    <w:rsid w:val="00540D81"/>
    <w:rsid w:val="00542821"/>
    <w:rsid w:val="00542CA8"/>
    <w:rsid w:val="00543514"/>
    <w:rsid w:val="005438A1"/>
    <w:rsid w:val="00543B81"/>
    <w:rsid w:val="00543C00"/>
    <w:rsid w:val="00543CEA"/>
    <w:rsid w:val="00543EB8"/>
    <w:rsid w:val="00543F41"/>
    <w:rsid w:val="005444F5"/>
    <w:rsid w:val="00544550"/>
    <w:rsid w:val="0054482E"/>
    <w:rsid w:val="0054485E"/>
    <w:rsid w:val="00544FCF"/>
    <w:rsid w:val="005450DC"/>
    <w:rsid w:val="005455FC"/>
    <w:rsid w:val="00545A47"/>
    <w:rsid w:val="00545FC7"/>
    <w:rsid w:val="0054634E"/>
    <w:rsid w:val="00546A4F"/>
    <w:rsid w:val="00546B67"/>
    <w:rsid w:val="0054707A"/>
    <w:rsid w:val="0054710E"/>
    <w:rsid w:val="005474C7"/>
    <w:rsid w:val="00547B37"/>
    <w:rsid w:val="00550490"/>
    <w:rsid w:val="00550F71"/>
    <w:rsid w:val="00551167"/>
    <w:rsid w:val="005512D3"/>
    <w:rsid w:val="00551C0E"/>
    <w:rsid w:val="00551F46"/>
    <w:rsid w:val="005521F2"/>
    <w:rsid w:val="00552561"/>
    <w:rsid w:val="00552840"/>
    <w:rsid w:val="00552B71"/>
    <w:rsid w:val="00552BB0"/>
    <w:rsid w:val="00552C14"/>
    <w:rsid w:val="00553290"/>
    <w:rsid w:val="00553C45"/>
    <w:rsid w:val="005542D6"/>
    <w:rsid w:val="005544FA"/>
    <w:rsid w:val="00554723"/>
    <w:rsid w:val="00554A33"/>
    <w:rsid w:val="00554F2F"/>
    <w:rsid w:val="00554FCF"/>
    <w:rsid w:val="0055525E"/>
    <w:rsid w:val="0055588A"/>
    <w:rsid w:val="0055597A"/>
    <w:rsid w:val="00555A7F"/>
    <w:rsid w:val="0055716D"/>
    <w:rsid w:val="005571A6"/>
    <w:rsid w:val="005572B8"/>
    <w:rsid w:val="005572CC"/>
    <w:rsid w:val="0055745F"/>
    <w:rsid w:val="00557953"/>
    <w:rsid w:val="00557AD3"/>
    <w:rsid w:val="00557EA9"/>
    <w:rsid w:val="005603F5"/>
    <w:rsid w:val="005605D3"/>
    <w:rsid w:val="005609A0"/>
    <w:rsid w:val="00560E55"/>
    <w:rsid w:val="00560E76"/>
    <w:rsid w:val="00561360"/>
    <w:rsid w:val="0056275D"/>
    <w:rsid w:val="00562E8F"/>
    <w:rsid w:val="0056301A"/>
    <w:rsid w:val="005635AD"/>
    <w:rsid w:val="005636B0"/>
    <w:rsid w:val="00563CAB"/>
    <w:rsid w:val="00564070"/>
    <w:rsid w:val="005640E1"/>
    <w:rsid w:val="005647B6"/>
    <w:rsid w:val="00564EA1"/>
    <w:rsid w:val="0056534C"/>
    <w:rsid w:val="00566E81"/>
    <w:rsid w:val="005670FC"/>
    <w:rsid w:val="005677CF"/>
    <w:rsid w:val="00567AEE"/>
    <w:rsid w:val="00567CEE"/>
    <w:rsid w:val="0057040F"/>
    <w:rsid w:val="0057096F"/>
    <w:rsid w:val="00570D57"/>
    <w:rsid w:val="005713EC"/>
    <w:rsid w:val="005713F4"/>
    <w:rsid w:val="0057154B"/>
    <w:rsid w:val="00571E64"/>
    <w:rsid w:val="0057201E"/>
    <w:rsid w:val="00573ADD"/>
    <w:rsid w:val="00573D3B"/>
    <w:rsid w:val="00573EE2"/>
    <w:rsid w:val="00573F6A"/>
    <w:rsid w:val="0057432C"/>
    <w:rsid w:val="00574657"/>
    <w:rsid w:val="00574676"/>
    <w:rsid w:val="00575314"/>
    <w:rsid w:val="00575CC3"/>
    <w:rsid w:val="00575D10"/>
    <w:rsid w:val="00576018"/>
    <w:rsid w:val="00576D6B"/>
    <w:rsid w:val="005778E9"/>
    <w:rsid w:val="00577AAE"/>
    <w:rsid w:val="005800F7"/>
    <w:rsid w:val="005808CA"/>
    <w:rsid w:val="00580B3D"/>
    <w:rsid w:val="00580F26"/>
    <w:rsid w:val="005810A9"/>
    <w:rsid w:val="00581A7C"/>
    <w:rsid w:val="00581BEF"/>
    <w:rsid w:val="00582376"/>
    <w:rsid w:val="005839B5"/>
    <w:rsid w:val="00583C0E"/>
    <w:rsid w:val="00583FDB"/>
    <w:rsid w:val="0058427E"/>
    <w:rsid w:val="005845E7"/>
    <w:rsid w:val="00584FEF"/>
    <w:rsid w:val="005853EF"/>
    <w:rsid w:val="00585972"/>
    <w:rsid w:val="005864FA"/>
    <w:rsid w:val="005865AA"/>
    <w:rsid w:val="00586848"/>
    <w:rsid w:val="00586D7F"/>
    <w:rsid w:val="00587048"/>
    <w:rsid w:val="005875A3"/>
    <w:rsid w:val="00587652"/>
    <w:rsid w:val="0058773A"/>
    <w:rsid w:val="00587C5F"/>
    <w:rsid w:val="00590750"/>
    <w:rsid w:val="00590907"/>
    <w:rsid w:val="00592283"/>
    <w:rsid w:val="0059241D"/>
    <w:rsid w:val="00592491"/>
    <w:rsid w:val="0059346F"/>
    <w:rsid w:val="00593875"/>
    <w:rsid w:val="00593E2F"/>
    <w:rsid w:val="005943C5"/>
    <w:rsid w:val="005948C2"/>
    <w:rsid w:val="00594A7B"/>
    <w:rsid w:val="00595102"/>
    <w:rsid w:val="005952ED"/>
    <w:rsid w:val="005963CE"/>
    <w:rsid w:val="00596C07"/>
    <w:rsid w:val="005976DB"/>
    <w:rsid w:val="00597AA7"/>
    <w:rsid w:val="00597B2F"/>
    <w:rsid w:val="00597CA1"/>
    <w:rsid w:val="005A0273"/>
    <w:rsid w:val="005A0956"/>
    <w:rsid w:val="005A0A13"/>
    <w:rsid w:val="005A115D"/>
    <w:rsid w:val="005A16DC"/>
    <w:rsid w:val="005A1EAB"/>
    <w:rsid w:val="005A270C"/>
    <w:rsid w:val="005A297A"/>
    <w:rsid w:val="005A2D82"/>
    <w:rsid w:val="005A323A"/>
    <w:rsid w:val="005A3789"/>
    <w:rsid w:val="005A3835"/>
    <w:rsid w:val="005A389E"/>
    <w:rsid w:val="005A3AEC"/>
    <w:rsid w:val="005A40C0"/>
    <w:rsid w:val="005A47FE"/>
    <w:rsid w:val="005A5DE6"/>
    <w:rsid w:val="005A626B"/>
    <w:rsid w:val="005A6858"/>
    <w:rsid w:val="005A6AFA"/>
    <w:rsid w:val="005A72F2"/>
    <w:rsid w:val="005A7E22"/>
    <w:rsid w:val="005B0096"/>
    <w:rsid w:val="005B02C2"/>
    <w:rsid w:val="005B0399"/>
    <w:rsid w:val="005B0A4B"/>
    <w:rsid w:val="005B0F5F"/>
    <w:rsid w:val="005B2194"/>
    <w:rsid w:val="005B2BC3"/>
    <w:rsid w:val="005B4350"/>
    <w:rsid w:val="005B4621"/>
    <w:rsid w:val="005B4812"/>
    <w:rsid w:val="005B4CFA"/>
    <w:rsid w:val="005B4DEF"/>
    <w:rsid w:val="005B4ED1"/>
    <w:rsid w:val="005B50E0"/>
    <w:rsid w:val="005B5458"/>
    <w:rsid w:val="005B574D"/>
    <w:rsid w:val="005B5B3D"/>
    <w:rsid w:val="005B5CEE"/>
    <w:rsid w:val="005B5CFF"/>
    <w:rsid w:val="005B6B1E"/>
    <w:rsid w:val="005B6D53"/>
    <w:rsid w:val="005B6D64"/>
    <w:rsid w:val="005B7112"/>
    <w:rsid w:val="005B7166"/>
    <w:rsid w:val="005B74D2"/>
    <w:rsid w:val="005B770C"/>
    <w:rsid w:val="005C01D1"/>
    <w:rsid w:val="005C04FD"/>
    <w:rsid w:val="005C0CD5"/>
    <w:rsid w:val="005C1832"/>
    <w:rsid w:val="005C18EE"/>
    <w:rsid w:val="005C1960"/>
    <w:rsid w:val="005C1A79"/>
    <w:rsid w:val="005C239B"/>
    <w:rsid w:val="005C303E"/>
    <w:rsid w:val="005C39AD"/>
    <w:rsid w:val="005C3B26"/>
    <w:rsid w:val="005C3EDF"/>
    <w:rsid w:val="005C4397"/>
    <w:rsid w:val="005C45EA"/>
    <w:rsid w:val="005C48CC"/>
    <w:rsid w:val="005C63B5"/>
    <w:rsid w:val="005C674D"/>
    <w:rsid w:val="005C6842"/>
    <w:rsid w:val="005C7356"/>
    <w:rsid w:val="005C7644"/>
    <w:rsid w:val="005C77FD"/>
    <w:rsid w:val="005C791C"/>
    <w:rsid w:val="005C7B31"/>
    <w:rsid w:val="005C7BF4"/>
    <w:rsid w:val="005D029E"/>
    <w:rsid w:val="005D0745"/>
    <w:rsid w:val="005D1A69"/>
    <w:rsid w:val="005D1B66"/>
    <w:rsid w:val="005D1FDF"/>
    <w:rsid w:val="005D27FF"/>
    <w:rsid w:val="005D2B0F"/>
    <w:rsid w:val="005D30FC"/>
    <w:rsid w:val="005D323E"/>
    <w:rsid w:val="005D3352"/>
    <w:rsid w:val="005D363D"/>
    <w:rsid w:val="005D3A17"/>
    <w:rsid w:val="005D3ACE"/>
    <w:rsid w:val="005D3D1E"/>
    <w:rsid w:val="005D3ECD"/>
    <w:rsid w:val="005D50D9"/>
    <w:rsid w:val="005D6A61"/>
    <w:rsid w:val="005D6D68"/>
    <w:rsid w:val="005D7724"/>
    <w:rsid w:val="005D7BEC"/>
    <w:rsid w:val="005E02E2"/>
    <w:rsid w:val="005E063B"/>
    <w:rsid w:val="005E06AE"/>
    <w:rsid w:val="005E111B"/>
    <w:rsid w:val="005E12DD"/>
    <w:rsid w:val="005E1771"/>
    <w:rsid w:val="005E1BD1"/>
    <w:rsid w:val="005E1C04"/>
    <w:rsid w:val="005E269C"/>
    <w:rsid w:val="005E2A11"/>
    <w:rsid w:val="005E2C16"/>
    <w:rsid w:val="005E34F4"/>
    <w:rsid w:val="005E3586"/>
    <w:rsid w:val="005E386D"/>
    <w:rsid w:val="005E3EC0"/>
    <w:rsid w:val="005E4DEE"/>
    <w:rsid w:val="005E4ED6"/>
    <w:rsid w:val="005E5130"/>
    <w:rsid w:val="005E5364"/>
    <w:rsid w:val="005E5F15"/>
    <w:rsid w:val="005E5FF1"/>
    <w:rsid w:val="005E6001"/>
    <w:rsid w:val="005E6155"/>
    <w:rsid w:val="005E62A9"/>
    <w:rsid w:val="005E6566"/>
    <w:rsid w:val="005E72FB"/>
    <w:rsid w:val="005E7FC5"/>
    <w:rsid w:val="005F01CE"/>
    <w:rsid w:val="005F0296"/>
    <w:rsid w:val="005F0E46"/>
    <w:rsid w:val="005F135B"/>
    <w:rsid w:val="005F1942"/>
    <w:rsid w:val="005F1BB0"/>
    <w:rsid w:val="005F2426"/>
    <w:rsid w:val="005F3709"/>
    <w:rsid w:val="005F3EAB"/>
    <w:rsid w:val="005F4027"/>
    <w:rsid w:val="005F42BB"/>
    <w:rsid w:val="005F45DB"/>
    <w:rsid w:val="005F4E54"/>
    <w:rsid w:val="005F4EAE"/>
    <w:rsid w:val="005F574A"/>
    <w:rsid w:val="005F6186"/>
    <w:rsid w:val="005F676C"/>
    <w:rsid w:val="005F70B6"/>
    <w:rsid w:val="005F7518"/>
    <w:rsid w:val="005F778D"/>
    <w:rsid w:val="005F7A87"/>
    <w:rsid w:val="005F7BA0"/>
    <w:rsid w:val="005F7C34"/>
    <w:rsid w:val="005F7F41"/>
    <w:rsid w:val="00600905"/>
    <w:rsid w:val="006009D3"/>
    <w:rsid w:val="006010E6"/>
    <w:rsid w:val="006011A3"/>
    <w:rsid w:val="006017DF"/>
    <w:rsid w:val="00601C4F"/>
    <w:rsid w:val="00601F0A"/>
    <w:rsid w:val="006023B8"/>
    <w:rsid w:val="00602639"/>
    <w:rsid w:val="006030B5"/>
    <w:rsid w:val="00603630"/>
    <w:rsid w:val="0060382E"/>
    <w:rsid w:val="00603CFA"/>
    <w:rsid w:val="00603D1C"/>
    <w:rsid w:val="006049FB"/>
    <w:rsid w:val="00604DBE"/>
    <w:rsid w:val="006057C2"/>
    <w:rsid w:val="006058CF"/>
    <w:rsid w:val="006061B0"/>
    <w:rsid w:val="006062EA"/>
    <w:rsid w:val="006063E1"/>
    <w:rsid w:val="006065E4"/>
    <w:rsid w:val="006066C2"/>
    <w:rsid w:val="006066D1"/>
    <w:rsid w:val="00606995"/>
    <w:rsid w:val="00606F56"/>
    <w:rsid w:val="00607A0E"/>
    <w:rsid w:val="00607D48"/>
    <w:rsid w:val="00610039"/>
    <w:rsid w:val="00610381"/>
    <w:rsid w:val="00610581"/>
    <w:rsid w:val="00610917"/>
    <w:rsid w:val="006109E3"/>
    <w:rsid w:val="00610A2A"/>
    <w:rsid w:val="00611B68"/>
    <w:rsid w:val="00611C07"/>
    <w:rsid w:val="00611E07"/>
    <w:rsid w:val="00612045"/>
    <w:rsid w:val="006120C3"/>
    <w:rsid w:val="0061286E"/>
    <w:rsid w:val="00612E91"/>
    <w:rsid w:val="00612F12"/>
    <w:rsid w:val="00612F99"/>
    <w:rsid w:val="006136FF"/>
    <w:rsid w:val="00613A47"/>
    <w:rsid w:val="00613AC9"/>
    <w:rsid w:val="00613DA3"/>
    <w:rsid w:val="00614026"/>
    <w:rsid w:val="006140E8"/>
    <w:rsid w:val="006143E2"/>
    <w:rsid w:val="00614490"/>
    <w:rsid w:val="00614679"/>
    <w:rsid w:val="00614786"/>
    <w:rsid w:val="00614BD6"/>
    <w:rsid w:val="00614EDE"/>
    <w:rsid w:val="00615808"/>
    <w:rsid w:val="00615D37"/>
    <w:rsid w:val="00615E47"/>
    <w:rsid w:val="00616910"/>
    <w:rsid w:val="006169EE"/>
    <w:rsid w:val="00617982"/>
    <w:rsid w:val="00617F7C"/>
    <w:rsid w:val="00620E86"/>
    <w:rsid w:val="0062155F"/>
    <w:rsid w:val="006219DD"/>
    <w:rsid w:val="00621D63"/>
    <w:rsid w:val="00622172"/>
    <w:rsid w:val="00623472"/>
    <w:rsid w:val="00623DAF"/>
    <w:rsid w:val="006242BF"/>
    <w:rsid w:val="00624678"/>
    <w:rsid w:val="006246FE"/>
    <w:rsid w:val="00625136"/>
    <w:rsid w:val="0062524C"/>
    <w:rsid w:val="00625B38"/>
    <w:rsid w:val="00626AB6"/>
    <w:rsid w:val="00627733"/>
    <w:rsid w:val="00627921"/>
    <w:rsid w:val="00631786"/>
    <w:rsid w:val="00631B1E"/>
    <w:rsid w:val="00631FE7"/>
    <w:rsid w:val="006321EA"/>
    <w:rsid w:val="006324E6"/>
    <w:rsid w:val="00632ACC"/>
    <w:rsid w:val="006335C9"/>
    <w:rsid w:val="00633EB5"/>
    <w:rsid w:val="00633FF2"/>
    <w:rsid w:val="00634207"/>
    <w:rsid w:val="006345C1"/>
    <w:rsid w:val="006347E8"/>
    <w:rsid w:val="00634969"/>
    <w:rsid w:val="00634AB3"/>
    <w:rsid w:val="00634F76"/>
    <w:rsid w:val="00635520"/>
    <w:rsid w:val="00635E34"/>
    <w:rsid w:val="00637056"/>
    <w:rsid w:val="00637E9B"/>
    <w:rsid w:val="00637FDD"/>
    <w:rsid w:val="00640129"/>
    <w:rsid w:val="0064090D"/>
    <w:rsid w:val="00641E57"/>
    <w:rsid w:val="0064260D"/>
    <w:rsid w:val="00642A39"/>
    <w:rsid w:val="00642DBC"/>
    <w:rsid w:val="0064307F"/>
    <w:rsid w:val="00643CED"/>
    <w:rsid w:val="00643D90"/>
    <w:rsid w:val="00644234"/>
    <w:rsid w:val="00644878"/>
    <w:rsid w:val="00644DE2"/>
    <w:rsid w:val="00645F03"/>
    <w:rsid w:val="00646D0E"/>
    <w:rsid w:val="006478E6"/>
    <w:rsid w:val="00650306"/>
    <w:rsid w:val="006503A5"/>
    <w:rsid w:val="00650463"/>
    <w:rsid w:val="006507FC"/>
    <w:rsid w:val="006507FD"/>
    <w:rsid w:val="0065082F"/>
    <w:rsid w:val="006509F9"/>
    <w:rsid w:val="00651660"/>
    <w:rsid w:val="006517B9"/>
    <w:rsid w:val="00651C0A"/>
    <w:rsid w:val="00651C84"/>
    <w:rsid w:val="00652171"/>
    <w:rsid w:val="0065227C"/>
    <w:rsid w:val="006523C2"/>
    <w:rsid w:val="006527D9"/>
    <w:rsid w:val="00652FFB"/>
    <w:rsid w:val="00653133"/>
    <w:rsid w:val="00653196"/>
    <w:rsid w:val="006532C3"/>
    <w:rsid w:val="00653E05"/>
    <w:rsid w:val="00654244"/>
    <w:rsid w:val="00654C9C"/>
    <w:rsid w:val="00654ED9"/>
    <w:rsid w:val="0065528E"/>
    <w:rsid w:val="00655390"/>
    <w:rsid w:val="006553D9"/>
    <w:rsid w:val="00655858"/>
    <w:rsid w:val="0065606D"/>
    <w:rsid w:val="00656071"/>
    <w:rsid w:val="006564F2"/>
    <w:rsid w:val="00656D2E"/>
    <w:rsid w:val="0065716D"/>
    <w:rsid w:val="006600DB"/>
    <w:rsid w:val="00660163"/>
    <w:rsid w:val="006612A4"/>
    <w:rsid w:val="006613F5"/>
    <w:rsid w:val="00661A2E"/>
    <w:rsid w:val="00661BD2"/>
    <w:rsid w:val="00661CDB"/>
    <w:rsid w:val="006625C0"/>
    <w:rsid w:val="00662B7A"/>
    <w:rsid w:val="00663175"/>
    <w:rsid w:val="0066326A"/>
    <w:rsid w:val="006632D0"/>
    <w:rsid w:val="006635FA"/>
    <w:rsid w:val="00663B35"/>
    <w:rsid w:val="00663CF1"/>
    <w:rsid w:val="00663F1B"/>
    <w:rsid w:val="0066419E"/>
    <w:rsid w:val="006645AF"/>
    <w:rsid w:val="00664AB8"/>
    <w:rsid w:val="0066571F"/>
    <w:rsid w:val="00665DA2"/>
    <w:rsid w:val="006660F5"/>
    <w:rsid w:val="00666285"/>
    <w:rsid w:val="00666443"/>
    <w:rsid w:val="00666D34"/>
    <w:rsid w:val="0066731A"/>
    <w:rsid w:val="00667E3E"/>
    <w:rsid w:val="00670BE7"/>
    <w:rsid w:val="00670FEA"/>
    <w:rsid w:val="00671874"/>
    <w:rsid w:val="00671DC9"/>
    <w:rsid w:val="0067252D"/>
    <w:rsid w:val="00672C31"/>
    <w:rsid w:val="006730AC"/>
    <w:rsid w:val="006733E9"/>
    <w:rsid w:val="006734AA"/>
    <w:rsid w:val="006734B3"/>
    <w:rsid w:val="0067353C"/>
    <w:rsid w:val="00673735"/>
    <w:rsid w:val="00674093"/>
    <w:rsid w:val="00675BE6"/>
    <w:rsid w:val="00676163"/>
    <w:rsid w:val="006764C4"/>
    <w:rsid w:val="00676F76"/>
    <w:rsid w:val="006776E6"/>
    <w:rsid w:val="00677763"/>
    <w:rsid w:val="006777E4"/>
    <w:rsid w:val="00677C1A"/>
    <w:rsid w:val="00677C22"/>
    <w:rsid w:val="00677FB0"/>
    <w:rsid w:val="006808CC"/>
    <w:rsid w:val="006809AA"/>
    <w:rsid w:val="00680AF4"/>
    <w:rsid w:val="00681495"/>
    <w:rsid w:val="0068171A"/>
    <w:rsid w:val="006817D4"/>
    <w:rsid w:val="00681F18"/>
    <w:rsid w:val="00682369"/>
    <w:rsid w:val="0068281F"/>
    <w:rsid w:val="00682C7C"/>
    <w:rsid w:val="00682E20"/>
    <w:rsid w:val="00682F4C"/>
    <w:rsid w:val="00683141"/>
    <w:rsid w:val="006838D8"/>
    <w:rsid w:val="006838DF"/>
    <w:rsid w:val="006842B9"/>
    <w:rsid w:val="00684966"/>
    <w:rsid w:val="00684BAF"/>
    <w:rsid w:val="006856FD"/>
    <w:rsid w:val="00685899"/>
    <w:rsid w:val="006859DA"/>
    <w:rsid w:val="00686772"/>
    <w:rsid w:val="00687642"/>
    <w:rsid w:val="0069023B"/>
    <w:rsid w:val="00690667"/>
    <w:rsid w:val="0069080B"/>
    <w:rsid w:val="00690CBB"/>
    <w:rsid w:val="00691611"/>
    <w:rsid w:val="00691895"/>
    <w:rsid w:val="00691932"/>
    <w:rsid w:val="006919FB"/>
    <w:rsid w:val="0069213E"/>
    <w:rsid w:val="00692162"/>
    <w:rsid w:val="0069246E"/>
    <w:rsid w:val="0069297F"/>
    <w:rsid w:val="00692D30"/>
    <w:rsid w:val="00692E71"/>
    <w:rsid w:val="00692F53"/>
    <w:rsid w:val="00694124"/>
    <w:rsid w:val="006941DC"/>
    <w:rsid w:val="00695597"/>
    <w:rsid w:val="00696A89"/>
    <w:rsid w:val="00696F75"/>
    <w:rsid w:val="00696FEC"/>
    <w:rsid w:val="00697165"/>
    <w:rsid w:val="00697477"/>
    <w:rsid w:val="00697D97"/>
    <w:rsid w:val="006A037E"/>
    <w:rsid w:val="006A1D7D"/>
    <w:rsid w:val="006A1E12"/>
    <w:rsid w:val="006A2019"/>
    <w:rsid w:val="006A21CC"/>
    <w:rsid w:val="006A294D"/>
    <w:rsid w:val="006A30E6"/>
    <w:rsid w:val="006A3D41"/>
    <w:rsid w:val="006A4022"/>
    <w:rsid w:val="006A5833"/>
    <w:rsid w:val="006A72F8"/>
    <w:rsid w:val="006A7354"/>
    <w:rsid w:val="006A7796"/>
    <w:rsid w:val="006A7C96"/>
    <w:rsid w:val="006B0495"/>
    <w:rsid w:val="006B0DCB"/>
    <w:rsid w:val="006B0EAB"/>
    <w:rsid w:val="006B0EE5"/>
    <w:rsid w:val="006B15DB"/>
    <w:rsid w:val="006B2408"/>
    <w:rsid w:val="006B299D"/>
    <w:rsid w:val="006B3325"/>
    <w:rsid w:val="006B33F7"/>
    <w:rsid w:val="006B3AF9"/>
    <w:rsid w:val="006B3C91"/>
    <w:rsid w:val="006B414C"/>
    <w:rsid w:val="006B4B0F"/>
    <w:rsid w:val="006B4BC6"/>
    <w:rsid w:val="006B5474"/>
    <w:rsid w:val="006B62A0"/>
    <w:rsid w:val="006B650F"/>
    <w:rsid w:val="006B6584"/>
    <w:rsid w:val="006C0449"/>
    <w:rsid w:val="006C0D0F"/>
    <w:rsid w:val="006C0E39"/>
    <w:rsid w:val="006C1394"/>
    <w:rsid w:val="006C1417"/>
    <w:rsid w:val="006C1721"/>
    <w:rsid w:val="006C32CF"/>
    <w:rsid w:val="006C335E"/>
    <w:rsid w:val="006C3A1F"/>
    <w:rsid w:val="006C53F8"/>
    <w:rsid w:val="006C54BB"/>
    <w:rsid w:val="006C56FC"/>
    <w:rsid w:val="006C5C6C"/>
    <w:rsid w:val="006C5F8C"/>
    <w:rsid w:val="006C63EB"/>
    <w:rsid w:val="006C761F"/>
    <w:rsid w:val="006C7DE0"/>
    <w:rsid w:val="006D024B"/>
    <w:rsid w:val="006D0616"/>
    <w:rsid w:val="006D0EDF"/>
    <w:rsid w:val="006D0F52"/>
    <w:rsid w:val="006D0FAB"/>
    <w:rsid w:val="006D1314"/>
    <w:rsid w:val="006D15EE"/>
    <w:rsid w:val="006D16CA"/>
    <w:rsid w:val="006D18A4"/>
    <w:rsid w:val="006D1D06"/>
    <w:rsid w:val="006D2162"/>
    <w:rsid w:val="006D23EE"/>
    <w:rsid w:val="006D252A"/>
    <w:rsid w:val="006D2AB0"/>
    <w:rsid w:val="006D364F"/>
    <w:rsid w:val="006D3693"/>
    <w:rsid w:val="006D3DC7"/>
    <w:rsid w:val="006D4245"/>
    <w:rsid w:val="006D46CE"/>
    <w:rsid w:val="006D4B98"/>
    <w:rsid w:val="006D54D9"/>
    <w:rsid w:val="006D5843"/>
    <w:rsid w:val="006D6509"/>
    <w:rsid w:val="006D68AC"/>
    <w:rsid w:val="006D6DF7"/>
    <w:rsid w:val="006D7DD5"/>
    <w:rsid w:val="006D7E18"/>
    <w:rsid w:val="006E010C"/>
    <w:rsid w:val="006E0A87"/>
    <w:rsid w:val="006E0A93"/>
    <w:rsid w:val="006E1B15"/>
    <w:rsid w:val="006E346A"/>
    <w:rsid w:val="006E4064"/>
    <w:rsid w:val="006E4806"/>
    <w:rsid w:val="006E4C0D"/>
    <w:rsid w:val="006E58EA"/>
    <w:rsid w:val="006E5BF8"/>
    <w:rsid w:val="006E643B"/>
    <w:rsid w:val="006E6B01"/>
    <w:rsid w:val="006E6B82"/>
    <w:rsid w:val="006E6D16"/>
    <w:rsid w:val="006E783D"/>
    <w:rsid w:val="006E799D"/>
    <w:rsid w:val="006F0036"/>
    <w:rsid w:val="006F024E"/>
    <w:rsid w:val="006F10D4"/>
    <w:rsid w:val="006F1233"/>
    <w:rsid w:val="006F1244"/>
    <w:rsid w:val="006F27E0"/>
    <w:rsid w:val="006F2F67"/>
    <w:rsid w:val="006F3CA4"/>
    <w:rsid w:val="006F4148"/>
    <w:rsid w:val="006F4986"/>
    <w:rsid w:val="006F4DE0"/>
    <w:rsid w:val="006F4FB2"/>
    <w:rsid w:val="006F5E2D"/>
    <w:rsid w:val="006F62C5"/>
    <w:rsid w:val="006F6483"/>
    <w:rsid w:val="006F6EEB"/>
    <w:rsid w:val="006F7316"/>
    <w:rsid w:val="006F7332"/>
    <w:rsid w:val="00700B08"/>
    <w:rsid w:val="007016DE"/>
    <w:rsid w:val="007025BA"/>
    <w:rsid w:val="007027C6"/>
    <w:rsid w:val="00702BB8"/>
    <w:rsid w:val="00702F4D"/>
    <w:rsid w:val="0070333C"/>
    <w:rsid w:val="0070385B"/>
    <w:rsid w:val="00703981"/>
    <w:rsid w:val="00703A33"/>
    <w:rsid w:val="00703A74"/>
    <w:rsid w:val="00703C5B"/>
    <w:rsid w:val="00703F00"/>
    <w:rsid w:val="0070407E"/>
    <w:rsid w:val="00704530"/>
    <w:rsid w:val="0070494F"/>
    <w:rsid w:val="00704969"/>
    <w:rsid w:val="00704BB0"/>
    <w:rsid w:val="00705423"/>
    <w:rsid w:val="00705758"/>
    <w:rsid w:val="00705840"/>
    <w:rsid w:val="00705E4A"/>
    <w:rsid w:val="0070688B"/>
    <w:rsid w:val="00706997"/>
    <w:rsid w:val="0070707A"/>
    <w:rsid w:val="0070710A"/>
    <w:rsid w:val="0070717A"/>
    <w:rsid w:val="00707244"/>
    <w:rsid w:val="00711427"/>
    <w:rsid w:val="007114BF"/>
    <w:rsid w:val="00711CBA"/>
    <w:rsid w:val="00712B2B"/>
    <w:rsid w:val="00712CCC"/>
    <w:rsid w:val="0071303A"/>
    <w:rsid w:val="007136E9"/>
    <w:rsid w:val="00713739"/>
    <w:rsid w:val="0071378C"/>
    <w:rsid w:val="00713B78"/>
    <w:rsid w:val="00713DE5"/>
    <w:rsid w:val="00713ED0"/>
    <w:rsid w:val="00713F39"/>
    <w:rsid w:val="00714569"/>
    <w:rsid w:val="007153A5"/>
    <w:rsid w:val="007155D9"/>
    <w:rsid w:val="007157A0"/>
    <w:rsid w:val="0071623B"/>
    <w:rsid w:val="00716CAD"/>
    <w:rsid w:val="007174DA"/>
    <w:rsid w:val="007178AF"/>
    <w:rsid w:val="00717F41"/>
    <w:rsid w:val="00720910"/>
    <w:rsid w:val="00720F29"/>
    <w:rsid w:val="00721038"/>
    <w:rsid w:val="007213A5"/>
    <w:rsid w:val="00721B60"/>
    <w:rsid w:val="00721E12"/>
    <w:rsid w:val="007224C2"/>
    <w:rsid w:val="00722C19"/>
    <w:rsid w:val="00722DD1"/>
    <w:rsid w:val="007235B1"/>
    <w:rsid w:val="00723840"/>
    <w:rsid w:val="00723B3D"/>
    <w:rsid w:val="00726000"/>
    <w:rsid w:val="0072603B"/>
    <w:rsid w:val="007262B2"/>
    <w:rsid w:val="00726756"/>
    <w:rsid w:val="00726989"/>
    <w:rsid w:val="00726C1E"/>
    <w:rsid w:val="00726FEB"/>
    <w:rsid w:val="0072771B"/>
    <w:rsid w:val="00727910"/>
    <w:rsid w:val="00727DC2"/>
    <w:rsid w:val="00730B71"/>
    <w:rsid w:val="00731117"/>
    <w:rsid w:val="00731409"/>
    <w:rsid w:val="00731555"/>
    <w:rsid w:val="007315FC"/>
    <w:rsid w:val="00731EDD"/>
    <w:rsid w:val="0073207B"/>
    <w:rsid w:val="00732843"/>
    <w:rsid w:val="007328A5"/>
    <w:rsid w:val="00732F41"/>
    <w:rsid w:val="007332C1"/>
    <w:rsid w:val="007334B1"/>
    <w:rsid w:val="007339F3"/>
    <w:rsid w:val="00733EB2"/>
    <w:rsid w:val="00733EF8"/>
    <w:rsid w:val="007340CF"/>
    <w:rsid w:val="00734400"/>
    <w:rsid w:val="00734898"/>
    <w:rsid w:val="00734E65"/>
    <w:rsid w:val="00735107"/>
    <w:rsid w:val="007356BF"/>
    <w:rsid w:val="00737424"/>
    <w:rsid w:val="007378AD"/>
    <w:rsid w:val="00737FEC"/>
    <w:rsid w:val="00740292"/>
    <w:rsid w:val="00740D16"/>
    <w:rsid w:val="00740FB1"/>
    <w:rsid w:val="007424E5"/>
    <w:rsid w:val="0074262A"/>
    <w:rsid w:val="0074269A"/>
    <w:rsid w:val="00742B07"/>
    <w:rsid w:val="00742DB5"/>
    <w:rsid w:val="00743059"/>
    <w:rsid w:val="00744619"/>
    <w:rsid w:val="0074462C"/>
    <w:rsid w:val="0074497C"/>
    <w:rsid w:val="00744D93"/>
    <w:rsid w:val="00746BA2"/>
    <w:rsid w:val="00746E0F"/>
    <w:rsid w:val="0075064C"/>
    <w:rsid w:val="00752801"/>
    <w:rsid w:val="00752B96"/>
    <w:rsid w:val="00752E39"/>
    <w:rsid w:val="0075451A"/>
    <w:rsid w:val="00754E06"/>
    <w:rsid w:val="00755374"/>
    <w:rsid w:val="0075580D"/>
    <w:rsid w:val="00755956"/>
    <w:rsid w:val="00756142"/>
    <w:rsid w:val="007561B4"/>
    <w:rsid w:val="007562B3"/>
    <w:rsid w:val="007569D9"/>
    <w:rsid w:val="00756AA0"/>
    <w:rsid w:val="0075785E"/>
    <w:rsid w:val="00757CE6"/>
    <w:rsid w:val="007607F3"/>
    <w:rsid w:val="0076151C"/>
    <w:rsid w:val="00761E6B"/>
    <w:rsid w:val="00761FC2"/>
    <w:rsid w:val="007622F8"/>
    <w:rsid w:val="00762D4F"/>
    <w:rsid w:val="00763097"/>
    <w:rsid w:val="00763A41"/>
    <w:rsid w:val="00764C54"/>
    <w:rsid w:val="00764CB0"/>
    <w:rsid w:val="007651A7"/>
    <w:rsid w:val="00765229"/>
    <w:rsid w:val="007660A1"/>
    <w:rsid w:val="0076613D"/>
    <w:rsid w:val="0076641B"/>
    <w:rsid w:val="0076651A"/>
    <w:rsid w:val="007666D8"/>
    <w:rsid w:val="00766D03"/>
    <w:rsid w:val="00766F2A"/>
    <w:rsid w:val="007671B6"/>
    <w:rsid w:val="007671DA"/>
    <w:rsid w:val="00767ADE"/>
    <w:rsid w:val="00767C28"/>
    <w:rsid w:val="00770C72"/>
    <w:rsid w:val="007719A8"/>
    <w:rsid w:val="00771DB8"/>
    <w:rsid w:val="0077228C"/>
    <w:rsid w:val="00772BB8"/>
    <w:rsid w:val="00772F03"/>
    <w:rsid w:val="00772FA8"/>
    <w:rsid w:val="00773149"/>
    <w:rsid w:val="007737D3"/>
    <w:rsid w:val="00773CAE"/>
    <w:rsid w:val="00774593"/>
    <w:rsid w:val="00774725"/>
    <w:rsid w:val="00774C88"/>
    <w:rsid w:val="00774D02"/>
    <w:rsid w:val="007753B5"/>
    <w:rsid w:val="00775AAA"/>
    <w:rsid w:val="00776EDA"/>
    <w:rsid w:val="00777599"/>
    <w:rsid w:val="00777A2C"/>
    <w:rsid w:val="0078165D"/>
    <w:rsid w:val="00781C97"/>
    <w:rsid w:val="00782B59"/>
    <w:rsid w:val="00782D66"/>
    <w:rsid w:val="00783603"/>
    <w:rsid w:val="00783786"/>
    <w:rsid w:val="00783D34"/>
    <w:rsid w:val="00784F4F"/>
    <w:rsid w:val="00785646"/>
    <w:rsid w:val="00785CF8"/>
    <w:rsid w:val="007862B1"/>
    <w:rsid w:val="0078734E"/>
    <w:rsid w:val="00787700"/>
    <w:rsid w:val="00790A3E"/>
    <w:rsid w:val="00790BBC"/>
    <w:rsid w:val="00790BE6"/>
    <w:rsid w:val="00790F87"/>
    <w:rsid w:val="00791B62"/>
    <w:rsid w:val="00792A24"/>
    <w:rsid w:val="00793277"/>
    <w:rsid w:val="007934FB"/>
    <w:rsid w:val="0079435F"/>
    <w:rsid w:val="00794F40"/>
    <w:rsid w:val="007951D5"/>
    <w:rsid w:val="00795A23"/>
    <w:rsid w:val="00796068"/>
    <w:rsid w:val="00796163"/>
    <w:rsid w:val="00796CC0"/>
    <w:rsid w:val="00796CF1"/>
    <w:rsid w:val="007974AF"/>
    <w:rsid w:val="007979EA"/>
    <w:rsid w:val="00797A74"/>
    <w:rsid w:val="00797ACF"/>
    <w:rsid w:val="007A1151"/>
    <w:rsid w:val="007A1456"/>
    <w:rsid w:val="007A17A6"/>
    <w:rsid w:val="007A1970"/>
    <w:rsid w:val="007A19BC"/>
    <w:rsid w:val="007A1A35"/>
    <w:rsid w:val="007A2166"/>
    <w:rsid w:val="007A2B7F"/>
    <w:rsid w:val="007A3059"/>
    <w:rsid w:val="007A336F"/>
    <w:rsid w:val="007A33FA"/>
    <w:rsid w:val="007A3A89"/>
    <w:rsid w:val="007A45A6"/>
    <w:rsid w:val="007A536B"/>
    <w:rsid w:val="007A5922"/>
    <w:rsid w:val="007A5969"/>
    <w:rsid w:val="007A5AAE"/>
    <w:rsid w:val="007A63D4"/>
    <w:rsid w:val="007A64D1"/>
    <w:rsid w:val="007A7750"/>
    <w:rsid w:val="007A77BF"/>
    <w:rsid w:val="007A7AA2"/>
    <w:rsid w:val="007A7C23"/>
    <w:rsid w:val="007B05AC"/>
    <w:rsid w:val="007B07A6"/>
    <w:rsid w:val="007B0BF2"/>
    <w:rsid w:val="007B1ABA"/>
    <w:rsid w:val="007B2070"/>
    <w:rsid w:val="007B221D"/>
    <w:rsid w:val="007B24B8"/>
    <w:rsid w:val="007B259B"/>
    <w:rsid w:val="007B322F"/>
    <w:rsid w:val="007B3F28"/>
    <w:rsid w:val="007B434A"/>
    <w:rsid w:val="007B452C"/>
    <w:rsid w:val="007B471E"/>
    <w:rsid w:val="007B5018"/>
    <w:rsid w:val="007B53DE"/>
    <w:rsid w:val="007B53E7"/>
    <w:rsid w:val="007B65B3"/>
    <w:rsid w:val="007B66B8"/>
    <w:rsid w:val="007B6A14"/>
    <w:rsid w:val="007B6DFA"/>
    <w:rsid w:val="007B7287"/>
    <w:rsid w:val="007B74C3"/>
    <w:rsid w:val="007B753A"/>
    <w:rsid w:val="007B7637"/>
    <w:rsid w:val="007B7677"/>
    <w:rsid w:val="007B7A70"/>
    <w:rsid w:val="007C0033"/>
    <w:rsid w:val="007C08AB"/>
    <w:rsid w:val="007C17CF"/>
    <w:rsid w:val="007C2208"/>
    <w:rsid w:val="007C24B9"/>
    <w:rsid w:val="007C2CBC"/>
    <w:rsid w:val="007C3515"/>
    <w:rsid w:val="007C38F7"/>
    <w:rsid w:val="007C3908"/>
    <w:rsid w:val="007C3AA6"/>
    <w:rsid w:val="007C4290"/>
    <w:rsid w:val="007C42FB"/>
    <w:rsid w:val="007C4E99"/>
    <w:rsid w:val="007C5151"/>
    <w:rsid w:val="007C546B"/>
    <w:rsid w:val="007C565B"/>
    <w:rsid w:val="007C5B8D"/>
    <w:rsid w:val="007C670D"/>
    <w:rsid w:val="007C68D2"/>
    <w:rsid w:val="007C6B7A"/>
    <w:rsid w:val="007C7359"/>
    <w:rsid w:val="007D0C56"/>
    <w:rsid w:val="007D0CD1"/>
    <w:rsid w:val="007D0ED0"/>
    <w:rsid w:val="007D1F01"/>
    <w:rsid w:val="007D246B"/>
    <w:rsid w:val="007D250D"/>
    <w:rsid w:val="007D3500"/>
    <w:rsid w:val="007D3868"/>
    <w:rsid w:val="007D3E0E"/>
    <w:rsid w:val="007D3F48"/>
    <w:rsid w:val="007D4104"/>
    <w:rsid w:val="007D420F"/>
    <w:rsid w:val="007D48CF"/>
    <w:rsid w:val="007D4A4A"/>
    <w:rsid w:val="007D4C4B"/>
    <w:rsid w:val="007D560E"/>
    <w:rsid w:val="007D5F85"/>
    <w:rsid w:val="007D77EB"/>
    <w:rsid w:val="007E018B"/>
    <w:rsid w:val="007E0637"/>
    <w:rsid w:val="007E0721"/>
    <w:rsid w:val="007E0B69"/>
    <w:rsid w:val="007E0C58"/>
    <w:rsid w:val="007E0CF4"/>
    <w:rsid w:val="007E0D6F"/>
    <w:rsid w:val="007E0E05"/>
    <w:rsid w:val="007E133A"/>
    <w:rsid w:val="007E1DD3"/>
    <w:rsid w:val="007E209F"/>
    <w:rsid w:val="007E23C8"/>
    <w:rsid w:val="007E25F0"/>
    <w:rsid w:val="007E2878"/>
    <w:rsid w:val="007E2A7E"/>
    <w:rsid w:val="007E2A98"/>
    <w:rsid w:val="007E456A"/>
    <w:rsid w:val="007E4655"/>
    <w:rsid w:val="007E4FD0"/>
    <w:rsid w:val="007E50E4"/>
    <w:rsid w:val="007E50F7"/>
    <w:rsid w:val="007E5187"/>
    <w:rsid w:val="007E5349"/>
    <w:rsid w:val="007E55E0"/>
    <w:rsid w:val="007E5B24"/>
    <w:rsid w:val="007E5C22"/>
    <w:rsid w:val="007E5C50"/>
    <w:rsid w:val="007E5DED"/>
    <w:rsid w:val="007E6017"/>
    <w:rsid w:val="007E6FFA"/>
    <w:rsid w:val="007E79CB"/>
    <w:rsid w:val="007E7C33"/>
    <w:rsid w:val="007F00D0"/>
    <w:rsid w:val="007F0546"/>
    <w:rsid w:val="007F0754"/>
    <w:rsid w:val="007F1B7A"/>
    <w:rsid w:val="007F1DEB"/>
    <w:rsid w:val="007F2142"/>
    <w:rsid w:val="007F22A5"/>
    <w:rsid w:val="007F2A0B"/>
    <w:rsid w:val="007F2DC4"/>
    <w:rsid w:val="007F2E4B"/>
    <w:rsid w:val="007F367E"/>
    <w:rsid w:val="007F3B8F"/>
    <w:rsid w:val="007F413A"/>
    <w:rsid w:val="007F421D"/>
    <w:rsid w:val="007F5240"/>
    <w:rsid w:val="007F532E"/>
    <w:rsid w:val="007F5688"/>
    <w:rsid w:val="007F588F"/>
    <w:rsid w:val="007F5E63"/>
    <w:rsid w:val="007F603C"/>
    <w:rsid w:val="007F617F"/>
    <w:rsid w:val="007F66A5"/>
    <w:rsid w:val="007F6947"/>
    <w:rsid w:val="007F7247"/>
    <w:rsid w:val="0080038A"/>
    <w:rsid w:val="0080065F"/>
    <w:rsid w:val="008006D9"/>
    <w:rsid w:val="00800BDB"/>
    <w:rsid w:val="00800CEF"/>
    <w:rsid w:val="008011F2"/>
    <w:rsid w:val="00801385"/>
    <w:rsid w:val="0080157F"/>
    <w:rsid w:val="00801588"/>
    <w:rsid w:val="00802807"/>
    <w:rsid w:val="00802CC5"/>
    <w:rsid w:val="00802DA0"/>
    <w:rsid w:val="00803139"/>
    <w:rsid w:val="00803CE2"/>
    <w:rsid w:val="008043A4"/>
    <w:rsid w:val="00804983"/>
    <w:rsid w:val="008051DE"/>
    <w:rsid w:val="00805594"/>
    <w:rsid w:val="00805656"/>
    <w:rsid w:val="00805659"/>
    <w:rsid w:val="0080593E"/>
    <w:rsid w:val="00805F9A"/>
    <w:rsid w:val="008069B2"/>
    <w:rsid w:val="0080733E"/>
    <w:rsid w:val="0080783D"/>
    <w:rsid w:val="008100B2"/>
    <w:rsid w:val="00810B66"/>
    <w:rsid w:val="00810CC2"/>
    <w:rsid w:val="00811B4D"/>
    <w:rsid w:val="00812C2A"/>
    <w:rsid w:val="00812FCB"/>
    <w:rsid w:val="0081324B"/>
    <w:rsid w:val="00813B80"/>
    <w:rsid w:val="00813DF0"/>
    <w:rsid w:val="00814167"/>
    <w:rsid w:val="0081440E"/>
    <w:rsid w:val="00814D09"/>
    <w:rsid w:val="00814F4D"/>
    <w:rsid w:val="0081586E"/>
    <w:rsid w:val="00816193"/>
    <w:rsid w:val="008165E4"/>
    <w:rsid w:val="00816696"/>
    <w:rsid w:val="0081761A"/>
    <w:rsid w:val="00817682"/>
    <w:rsid w:val="008176E6"/>
    <w:rsid w:val="00817AD6"/>
    <w:rsid w:val="008209BC"/>
    <w:rsid w:val="0082117C"/>
    <w:rsid w:val="00821702"/>
    <w:rsid w:val="00822563"/>
    <w:rsid w:val="00823472"/>
    <w:rsid w:val="008234BD"/>
    <w:rsid w:val="00823663"/>
    <w:rsid w:val="00823997"/>
    <w:rsid w:val="00823A7E"/>
    <w:rsid w:val="00824A8C"/>
    <w:rsid w:val="00825155"/>
    <w:rsid w:val="00825D4C"/>
    <w:rsid w:val="00825EB9"/>
    <w:rsid w:val="008261E9"/>
    <w:rsid w:val="00826786"/>
    <w:rsid w:val="00827461"/>
    <w:rsid w:val="00830099"/>
    <w:rsid w:val="008301A9"/>
    <w:rsid w:val="008301B7"/>
    <w:rsid w:val="008303E2"/>
    <w:rsid w:val="00830537"/>
    <w:rsid w:val="00830917"/>
    <w:rsid w:val="00830D99"/>
    <w:rsid w:val="00830FFD"/>
    <w:rsid w:val="00831194"/>
    <w:rsid w:val="0083169F"/>
    <w:rsid w:val="00831B7E"/>
    <w:rsid w:val="00832496"/>
    <w:rsid w:val="00833A8F"/>
    <w:rsid w:val="00833C13"/>
    <w:rsid w:val="00833D53"/>
    <w:rsid w:val="008341F8"/>
    <w:rsid w:val="008359DA"/>
    <w:rsid w:val="008359F3"/>
    <w:rsid w:val="00835C7F"/>
    <w:rsid w:val="00835DB6"/>
    <w:rsid w:val="00836113"/>
    <w:rsid w:val="00836AC2"/>
    <w:rsid w:val="00836D7F"/>
    <w:rsid w:val="00837188"/>
    <w:rsid w:val="00837D13"/>
    <w:rsid w:val="0084005B"/>
    <w:rsid w:val="0084051D"/>
    <w:rsid w:val="008406D5"/>
    <w:rsid w:val="008417E1"/>
    <w:rsid w:val="00841D7F"/>
    <w:rsid w:val="00842833"/>
    <w:rsid w:val="0084289D"/>
    <w:rsid w:val="00842941"/>
    <w:rsid w:val="00843798"/>
    <w:rsid w:val="00843BED"/>
    <w:rsid w:val="00843FB3"/>
    <w:rsid w:val="008444E7"/>
    <w:rsid w:val="008447C8"/>
    <w:rsid w:val="00844C5B"/>
    <w:rsid w:val="00844F50"/>
    <w:rsid w:val="008451F5"/>
    <w:rsid w:val="00845856"/>
    <w:rsid w:val="00845944"/>
    <w:rsid w:val="00845DFB"/>
    <w:rsid w:val="00846833"/>
    <w:rsid w:val="00847B37"/>
    <w:rsid w:val="008501A4"/>
    <w:rsid w:val="008502F2"/>
    <w:rsid w:val="008505A1"/>
    <w:rsid w:val="00850817"/>
    <w:rsid w:val="008508FD"/>
    <w:rsid w:val="00850D6A"/>
    <w:rsid w:val="008511F2"/>
    <w:rsid w:val="00851D16"/>
    <w:rsid w:val="00851E54"/>
    <w:rsid w:val="00852005"/>
    <w:rsid w:val="0085284B"/>
    <w:rsid w:val="0085292E"/>
    <w:rsid w:val="00852B02"/>
    <w:rsid w:val="00852B27"/>
    <w:rsid w:val="00853A16"/>
    <w:rsid w:val="00853B91"/>
    <w:rsid w:val="00853F97"/>
    <w:rsid w:val="0085433A"/>
    <w:rsid w:val="00854A85"/>
    <w:rsid w:val="00854B32"/>
    <w:rsid w:val="00854DD3"/>
    <w:rsid w:val="0085553C"/>
    <w:rsid w:val="00855F2B"/>
    <w:rsid w:val="00856252"/>
    <w:rsid w:val="00856C76"/>
    <w:rsid w:val="008570DF"/>
    <w:rsid w:val="008571A7"/>
    <w:rsid w:val="00857554"/>
    <w:rsid w:val="00857634"/>
    <w:rsid w:val="008577C7"/>
    <w:rsid w:val="008578B7"/>
    <w:rsid w:val="00857FFB"/>
    <w:rsid w:val="0086124E"/>
    <w:rsid w:val="00861AF9"/>
    <w:rsid w:val="00861B74"/>
    <w:rsid w:val="00862DB7"/>
    <w:rsid w:val="00864A10"/>
    <w:rsid w:val="00864F86"/>
    <w:rsid w:val="00865089"/>
    <w:rsid w:val="008652C9"/>
    <w:rsid w:val="00865D8B"/>
    <w:rsid w:val="00866084"/>
    <w:rsid w:val="00866992"/>
    <w:rsid w:val="00866CA9"/>
    <w:rsid w:val="00867E32"/>
    <w:rsid w:val="0087057E"/>
    <w:rsid w:val="00870AAD"/>
    <w:rsid w:val="008720A6"/>
    <w:rsid w:val="00872942"/>
    <w:rsid w:val="0087361A"/>
    <w:rsid w:val="00873B76"/>
    <w:rsid w:val="0087469C"/>
    <w:rsid w:val="00874DB9"/>
    <w:rsid w:val="0087504D"/>
    <w:rsid w:val="0087568C"/>
    <w:rsid w:val="00875991"/>
    <w:rsid w:val="00875BB5"/>
    <w:rsid w:val="008760C3"/>
    <w:rsid w:val="00876F26"/>
    <w:rsid w:val="008771B6"/>
    <w:rsid w:val="008774D0"/>
    <w:rsid w:val="00877865"/>
    <w:rsid w:val="00877FDD"/>
    <w:rsid w:val="0088015B"/>
    <w:rsid w:val="00880815"/>
    <w:rsid w:val="00880FED"/>
    <w:rsid w:val="00881415"/>
    <w:rsid w:val="0088186D"/>
    <w:rsid w:val="00881987"/>
    <w:rsid w:val="00881B40"/>
    <w:rsid w:val="00882A96"/>
    <w:rsid w:val="008841C8"/>
    <w:rsid w:val="0088463A"/>
    <w:rsid w:val="0088469F"/>
    <w:rsid w:val="00884BD3"/>
    <w:rsid w:val="00885367"/>
    <w:rsid w:val="008853CE"/>
    <w:rsid w:val="008855A4"/>
    <w:rsid w:val="00885871"/>
    <w:rsid w:val="00885989"/>
    <w:rsid w:val="00886050"/>
    <w:rsid w:val="00887082"/>
    <w:rsid w:val="0088722F"/>
    <w:rsid w:val="00887546"/>
    <w:rsid w:val="00887C8D"/>
    <w:rsid w:val="00887DC7"/>
    <w:rsid w:val="00890821"/>
    <w:rsid w:val="00890D3C"/>
    <w:rsid w:val="00891434"/>
    <w:rsid w:val="00891FCC"/>
    <w:rsid w:val="00892702"/>
    <w:rsid w:val="00892BB8"/>
    <w:rsid w:val="00893014"/>
    <w:rsid w:val="008939C2"/>
    <w:rsid w:val="00894600"/>
    <w:rsid w:val="0089513A"/>
    <w:rsid w:val="008953B7"/>
    <w:rsid w:val="008954E8"/>
    <w:rsid w:val="00895D68"/>
    <w:rsid w:val="008961D5"/>
    <w:rsid w:val="008965FF"/>
    <w:rsid w:val="00896755"/>
    <w:rsid w:val="00896F38"/>
    <w:rsid w:val="00897A55"/>
    <w:rsid w:val="008A019D"/>
    <w:rsid w:val="008A0423"/>
    <w:rsid w:val="008A086B"/>
    <w:rsid w:val="008A0993"/>
    <w:rsid w:val="008A0F0E"/>
    <w:rsid w:val="008A1565"/>
    <w:rsid w:val="008A1C9E"/>
    <w:rsid w:val="008A2417"/>
    <w:rsid w:val="008A3976"/>
    <w:rsid w:val="008A4647"/>
    <w:rsid w:val="008A47EC"/>
    <w:rsid w:val="008A4D6C"/>
    <w:rsid w:val="008A5034"/>
    <w:rsid w:val="008A5D49"/>
    <w:rsid w:val="008A5D4A"/>
    <w:rsid w:val="008A63CF"/>
    <w:rsid w:val="008A6414"/>
    <w:rsid w:val="008A6952"/>
    <w:rsid w:val="008A69D6"/>
    <w:rsid w:val="008A6BDC"/>
    <w:rsid w:val="008A7429"/>
    <w:rsid w:val="008A751E"/>
    <w:rsid w:val="008A756C"/>
    <w:rsid w:val="008A7A77"/>
    <w:rsid w:val="008B0547"/>
    <w:rsid w:val="008B0D83"/>
    <w:rsid w:val="008B113C"/>
    <w:rsid w:val="008B11A3"/>
    <w:rsid w:val="008B1CA6"/>
    <w:rsid w:val="008B1FE5"/>
    <w:rsid w:val="008B2AD7"/>
    <w:rsid w:val="008B2E7E"/>
    <w:rsid w:val="008B2FF0"/>
    <w:rsid w:val="008B3A74"/>
    <w:rsid w:val="008B3D72"/>
    <w:rsid w:val="008B3DF6"/>
    <w:rsid w:val="008B3ED8"/>
    <w:rsid w:val="008B434A"/>
    <w:rsid w:val="008B4A47"/>
    <w:rsid w:val="008B50D8"/>
    <w:rsid w:val="008B5688"/>
    <w:rsid w:val="008B58F9"/>
    <w:rsid w:val="008B5DA7"/>
    <w:rsid w:val="008B6640"/>
    <w:rsid w:val="008B756E"/>
    <w:rsid w:val="008B79A7"/>
    <w:rsid w:val="008B7B55"/>
    <w:rsid w:val="008C12EF"/>
    <w:rsid w:val="008C15C2"/>
    <w:rsid w:val="008C1A4A"/>
    <w:rsid w:val="008C1AFD"/>
    <w:rsid w:val="008C25D0"/>
    <w:rsid w:val="008C26D0"/>
    <w:rsid w:val="008C29EE"/>
    <w:rsid w:val="008C2ABC"/>
    <w:rsid w:val="008C3730"/>
    <w:rsid w:val="008C39CB"/>
    <w:rsid w:val="008C3A5B"/>
    <w:rsid w:val="008C3D50"/>
    <w:rsid w:val="008C4823"/>
    <w:rsid w:val="008C5B71"/>
    <w:rsid w:val="008C6B27"/>
    <w:rsid w:val="008C6BCE"/>
    <w:rsid w:val="008C6D01"/>
    <w:rsid w:val="008C7039"/>
    <w:rsid w:val="008C7559"/>
    <w:rsid w:val="008D09E8"/>
    <w:rsid w:val="008D0E23"/>
    <w:rsid w:val="008D1890"/>
    <w:rsid w:val="008D2382"/>
    <w:rsid w:val="008D23DC"/>
    <w:rsid w:val="008D2D76"/>
    <w:rsid w:val="008D2EB8"/>
    <w:rsid w:val="008D2F21"/>
    <w:rsid w:val="008D3521"/>
    <w:rsid w:val="008D3570"/>
    <w:rsid w:val="008D40B3"/>
    <w:rsid w:val="008D421A"/>
    <w:rsid w:val="008D4846"/>
    <w:rsid w:val="008D5667"/>
    <w:rsid w:val="008D61B7"/>
    <w:rsid w:val="008D62A6"/>
    <w:rsid w:val="008D675C"/>
    <w:rsid w:val="008D6F5D"/>
    <w:rsid w:val="008D7CB3"/>
    <w:rsid w:val="008D7CB8"/>
    <w:rsid w:val="008E003A"/>
    <w:rsid w:val="008E08A4"/>
    <w:rsid w:val="008E15E3"/>
    <w:rsid w:val="008E197E"/>
    <w:rsid w:val="008E2045"/>
    <w:rsid w:val="008E28AE"/>
    <w:rsid w:val="008E3380"/>
    <w:rsid w:val="008E4027"/>
    <w:rsid w:val="008E4C62"/>
    <w:rsid w:val="008E4E55"/>
    <w:rsid w:val="008E537D"/>
    <w:rsid w:val="008E6003"/>
    <w:rsid w:val="008E727E"/>
    <w:rsid w:val="008E72E1"/>
    <w:rsid w:val="008E7D97"/>
    <w:rsid w:val="008F03C0"/>
    <w:rsid w:val="008F03CB"/>
    <w:rsid w:val="008F05FB"/>
    <w:rsid w:val="008F0B17"/>
    <w:rsid w:val="008F0F1C"/>
    <w:rsid w:val="008F136C"/>
    <w:rsid w:val="008F2619"/>
    <w:rsid w:val="008F2902"/>
    <w:rsid w:val="008F2FAB"/>
    <w:rsid w:val="008F3912"/>
    <w:rsid w:val="008F4047"/>
    <w:rsid w:val="008F4111"/>
    <w:rsid w:val="008F4593"/>
    <w:rsid w:val="008F50FE"/>
    <w:rsid w:val="008F5604"/>
    <w:rsid w:val="008F5AE6"/>
    <w:rsid w:val="008F660B"/>
    <w:rsid w:val="008F695F"/>
    <w:rsid w:val="008F6E12"/>
    <w:rsid w:val="0090019D"/>
    <w:rsid w:val="00900516"/>
    <w:rsid w:val="009005CE"/>
    <w:rsid w:val="00900822"/>
    <w:rsid w:val="00900C17"/>
    <w:rsid w:val="00900CF2"/>
    <w:rsid w:val="00901376"/>
    <w:rsid w:val="0090188B"/>
    <w:rsid w:val="00901AF4"/>
    <w:rsid w:val="00901EE5"/>
    <w:rsid w:val="00901F83"/>
    <w:rsid w:val="009021A4"/>
    <w:rsid w:val="009028CD"/>
    <w:rsid w:val="00902A54"/>
    <w:rsid w:val="00903309"/>
    <w:rsid w:val="00904305"/>
    <w:rsid w:val="00904362"/>
    <w:rsid w:val="0090441C"/>
    <w:rsid w:val="009045D3"/>
    <w:rsid w:val="00904986"/>
    <w:rsid w:val="00904C5A"/>
    <w:rsid w:val="00904EC5"/>
    <w:rsid w:val="009104A9"/>
    <w:rsid w:val="00910550"/>
    <w:rsid w:val="00910A48"/>
    <w:rsid w:val="00910C0D"/>
    <w:rsid w:val="0091159F"/>
    <w:rsid w:val="00912C43"/>
    <w:rsid w:val="00912EEF"/>
    <w:rsid w:val="0091308F"/>
    <w:rsid w:val="00913417"/>
    <w:rsid w:val="00913517"/>
    <w:rsid w:val="00913571"/>
    <w:rsid w:val="00913751"/>
    <w:rsid w:val="0091389B"/>
    <w:rsid w:val="00913C37"/>
    <w:rsid w:val="0091406E"/>
    <w:rsid w:val="009149EC"/>
    <w:rsid w:val="00914ADE"/>
    <w:rsid w:val="00914B48"/>
    <w:rsid w:val="0091511B"/>
    <w:rsid w:val="00916549"/>
    <w:rsid w:val="00916A57"/>
    <w:rsid w:val="009172D7"/>
    <w:rsid w:val="009173D0"/>
    <w:rsid w:val="00917A34"/>
    <w:rsid w:val="00917AFB"/>
    <w:rsid w:val="00917B6F"/>
    <w:rsid w:val="00917D2C"/>
    <w:rsid w:val="00917E08"/>
    <w:rsid w:val="00917E84"/>
    <w:rsid w:val="009211F2"/>
    <w:rsid w:val="00921A3E"/>
    <w:rsid w:val="00922061"/>
    <w:rsid w:val="009226F4"/>
    <w:rsid w:val="0092336E"/>
    <w:rsid w:val="009236AA"/>
    <w:rsid w:val="009238AF"/>
    <w:rsid w:val="009239AA"/>
    <w:rsid w:val="009245B5"/>
    <w:rsid w:val="009245D0"/>
    <w:rsid w:val="00924AB4"/>
    <w:rsid w:val="009252B5"/>
    <w:rsid w:val="0092578D"/>
    <w:rsid w:val="00925DF7"/>
    <w:rsid w:val="00925EF2"/>
    <w:rsid w:val="00925F3C"/>
    <w:rsid w:val="00926204"/>
    <w:rsid w:val="009264C7"/>
    <w:rsid w:val="009265A0"/>
    <w:rsid w:val="00926984"/>
    <w:rsid w:val="009269E3"/>
    <w:rsid w:val="009274C7"/>
    <w:rsid w:val="0093097F"/>
    <w:rsid w:val="00930F0E"/>
    <w:rsid w:val="00932208"/>
    <w:rsid w:val="009327C5"/>
    <w:rsid w:val="00932814"/>
    <w:rsid w:val="00932973"/>
    <w:rsid w:val="00932ED6"/>
    <w:rsid w:val="009332F5"/>
    <w:rsid w:val="009336C8"/>
    <w:rsid w:val="009339EB"/>
    <w:rsid w:val="00933A1D"/>
    <w:rsid w:val="00934BAF"/>
    <w:rsid w:val="00934D8A"/>
    <w:rsid w:val="00934F64"/>
    <w:rsid w:val="00934F6D"/>
    <w:rsid w:val="00935493"/>
    <w:rsid w:val="009354B8"/>
    <w:rsid w:val="009355A2"/>
    <w:rsid w:val="00935C40"/>
    <w:rsid w:val="00935C79"/>
    <w:rsid w:val="00935F4D"/>
    <w:rsid w:val="00936158"/>
    <w:rsid w:val="009361D3"/>
    <w:rsid w:val="00936798"/>
    <w:rsid w:val="009373EF"/>
    <w:rsid w:val="009377EA"/>
    <w:rsid w:val="0093795C"/>
    <w:rsid w:val="00937DCB"/>
    <w:rsid w:val="00937EC9"/>
    <w:rsid w:val="00937F7E"/>
    <w:rsid w:val="0094001E"/>
    <w:rsid w:val="00940576"/>
    <w:rsid w:val="0094141F"/>
    <w:rsid w:val="00942022"/>
    <w:rsid w:val="00943395"/>
    <w:rsid w:val="009440DE"/>
    <w:rsid w:val="00944198"/>
    <w:rsid w:val="0094429F"/>
    <w:rsid w:val="009444E6"/>
    <w:rsid w:val="009449E0"/>
    <w:rsid w:val="00944A8E"/>
    <w:rsid w:val="009453E9"/>
    <w:rsid w:val="0094541F"/>
    <w:rsid w:val="009455E6"/>
    <w:rsid w:val="0094589B"/>
    <w:rsid w:val="00946A49"/>
    <w:rsid w:val="00947AEE"/>
    <w:rsid w:val="00950775"/>
    <w:rsid w:val="009509C0"/>
    <w:rsid w:val="00951313"/>
    <w:rsid w:val="00952A65"/>
    <w:rsid w:val="00952B9C"/>
    <w:rsid w:val="00952E93"/>
    <w:rsid w:val="009530DC"/>
    <w:rsid w:val="00953422"/>
    <w:rsid w:val="00953B70"/>
    <w:rsid w:val="00953CCB"/>
    <w:rsid w:val="00954978"/>
    <w:rsid w:val="00955620"/>
    <w:rsid w:val="00955E2A"/>
    <w:rsid w:val="00956330"/>
    <w:rsid w:val="00956348"/>
    <w:rsid w:val="00956BA7"/>
    <w:rsid w:val="00956FD8"/>
    <w:rsid w:val="009575F7"/>
    <w:rsid w:val="00957A98"/>
    <w:rsid w:val="00957E4B"/>
    <w:rsid w:val="0096021A"/>
    <w:rsid w:val="00960F73"/>
    <w:rsid w:val="00961346"/>
    <w:rsid w:val="0096169A"/>
    <w:rsid w:val="00961A86"/>
    <w:rsid w:val="009622D8"/>
    <w:rsid w:val="009624DE"/>
    <w:rsid w:val="00962F11"/>
    <w:rsid w:val="00964075"/>
    <w:rsid w:val="009642CA"/>
    <w:rsid w:val="00964559"/>
    <w:rsid w:val="00964BE5"/>
    <w:rsid w:val="00964ED5"/>
    <w:rsid w:val="00964F2B"/>
    <w:rsid w:val="009652B6"/>
    <w:rsid w:val="00965D55"/>
    <w:rsid w:val="0096655D"/>
    <w:rsid w:val="009671A7"/>
    <w:rsid w:val="009675D1"/>
    <w:rsid w:val="00967AB4"/>
    <w:rsid w:val="009705AB"/>
    <w:rsid w:val="009707B6"/>
    <w:rsid w:val="00970E8A"/>
    <w:rsid w:val="00971139"/>
    <w:rsid w:val="009712B4"/>
    <w:rsid w:val="00971F5D"/>
    <w:rsid w:val="00972288"/>
    <w:rsid w:val="00972B10"/>
    <w:rsid w:val="00973B6E"/>
    <w:rsid w:val="00973E1D"/>
    <w:rsid w:val="00973F4A"/>
    <w:rsid w:val="0097401F"/>
    <w:rsid w:val="0097465C"/>
    <w:rsid w:val="00974DB6"/>
    <w:rsid w:val="00974E53"/>
    <w:rsid w:val="009754B8"/>
    <w:rsid w:val="00975603"/>
    <w:rsid w:val="00975E28"/>
    <w:rsid w:val="00976F32"/>
    <w:rsid w:val="00977D85"/>
    <w:rsid w:val="00980C3D"/>
    <w:rsid w:val="0098103C"/>
    <w:rsid w:val="00981234"/>
    <w:rsid w:val="00981F17"/>
    <w:rsid w:val="00981FA0"/>
    <w:rsid w:val="00982496"/>
    <w:rsid w:val="009825AE"/>
    <w:rsid w:val="0098263A"/>
    <w:rsid w:val="00983541"/>
    <w:rsid w:val="00983A7B"/>
    <w:rsid w:val="00984046"/>
    <w:rsid w:val="00984366"/>
    <w:rsid w:val="00984666"/>
    <w:rsid w:val="009848A7"/>
    <w:rsid w:val="00984E80"/>
    <w:rsid w:val="00985656"/>
    <w:rsid w:val="009861A8"/>
    <w:rsid w:val="0098634E"/>
    <w:rsid w:val="0098690F"/>
    <w:rsid w:val="0098701B"/>
    <w:rsid w:val="009870A0"/>
    <w:rsid w:val="00987994"/>
    <w:rsid w:val="00987C66"/>
    <w:rsid w:val="00987EE5"/>
    <w:rsid w:val="009900F0"/>
    <w:rsid w:val="00990180"/>
    <w:rsid w:val="00990C67"/>
    <w:rsid w:val="00991CD8"/>
    <w:rsid w:val="00991EBE"/>
    <w:rsid w:val="00992830"/>
    <w:rsid w:val="009928B3"/>
    <w:rsid w:val="00992B6B"/>
    <w:rsid w:val="00992C88"/>
    <w:rsid w:val="00993431"/>
    <w:rsid w:val="00993C2E"/>
    <w:rsid w:val="00993D33"/>
    <w:rsid w:val="0099454E"/>
    <w:rsid w:val="0099456D"/>
    <w:rsid w:val="00994618"/>
    <w:rsid w:val="00994F60"/>
    <w:rsid w:val="00995151"/>
    <w:rsid w:val="00995BF1"/>
    <w:rsid w:val="00995DF2"/>
    <w:rsid w:val="00997905"/>
    <w:rsid w:val="00997A8C"/>
    <w:rsid w:val="00997B80"/>
    <w:rsid w:val="00997C8A"/>
    <w:rsid w:val="009A019F"/>
    <w:rsid w:val="009A0493"/>
    <w:rsid w:val="009A0547"/>
    <w:rsid w:val="009A0CFB"/>
    <w:rsid w:val="009A0E89"/>
    <w:rsid w:val="009A0F40"/>
    <w:rsid w:val="009A1339"/>
    <w:rsid w:val="009A188A"/>
    <w:rsid w:val="009A1A95"/>
    <w:rsid w:val="009A1BCF"/>
    <w:rsid w:val="009A1C41"/>
    <w:rsid w:val="009A1D11"/>
    <w:rsid w:val="009A26E9"/>
    <w:rsid w:val="009A2CCC"/>
    <w:rsid w:val="009A3006"/>
    <w:rsid w:val="009A3994"/>
    <w:rsid w:val="009A3BB3"/>
    <w:rsid w:val="009A4241"/>
    <w:rsid w:val="009A42F6"/>
    <w:rsid w:val="009A45C8"/>
    <w:rsid w:val="009A532D"/>
    <w:rsid w:val="009A59FF"/>
    <w:rsid w:val="009B03E8"/>
    <w:rsid w:val="009B09BF"/>
    <w:rsid w:val="009B0E76"/>
    <w:rsid w:val="009B0F4A"/>
    <w:rsid w:val="009B1B10"/>
    <w:rsid w:val="009B1DAD"/>
    <w:rsid w:val="009B2107"/>
    <w:rsid w:val="009B23FD"/>
    <w:rsid w:val="009B2839"/>
    <w:rsid w:val="009B2CAA"/>
    <w:rsid w:val="009B2FB9"/>
    <w:rsid w:val="009B3134"/>
    <w:rsid w:val="009B436E"/>
    <w:rsid w:val="009B4598"/>
    <w:rsid w:val="009B45C4"/>
    <w:rsid w:val="009B4C24"/>
    <w:rsid w:val="009B4E58"/>
    <w:rsid w:val="009B57F6"/>
    <w:rsid w:val="009B5B0F"/>
    <w:rsid w:val="009B5BD6"/>
    <w:rsid w:val="009B5D6F"/>
    <w:rsid w:val="009B62AF"/>
    <w:rsid w:val="009B6745"/>
    <w:rsid w:val="009B68AF"/>
    <w:rsid w:val="009B6ED3"/>
    <w:rsid w:val="009B74EA"/>
    <w:rsid w:val="009B7AB9"/>
    <w:rsid w:val="009C0C4E"/>
    <w:rsid w:val="009C22E6"/>
    <w:rsid w:val="009C33CA"/>
    <w:rsid w:val="009C39AF"/>
    <w:rsid w:val="009C3EB1"/>
    <w:rsid w:val="009C4359"/>
    <w:rsid w:val="009C4B6D"/>
    <w:rsid w:val="009C57AC"/>
    <w:rsid w:val="009C5B2F"/>
    <w:rsid w:val="009C5EDE"/>
    <w:rsid w:val="009C62B6"/>
    <w:rsid w:val="009C656F"/>
    <w:rsid w:val="009C6ECD"/>
    <w:rsid w:val="009C7099"/>
    <w:rsid w:val="009C72E6"/>
    <w:rsid w:val="009D0105"/>
    <w:rsid w:val="009D053E"/>
    <w:rsid w:val="009D0928"/>
    <w:rsid w:val="009D0989"/>
    <w:rsid w:val="009D1941"/>
    <w:rsid w:val="009D1B99"/>
    <w:rsid w:val="009D1DD8"/>
    <w:rsid w:val="009D2884"/>
    <w:rsid w:val="009D2A4F"/>
    <w:rsid w:val="009D2E46"/>
    <w:rsid w:val="009D2F24"/>
    <w:rsid w:val="009D325B"/>
    <w:rsid w:val="009D3407"/>
    <w:rsid w:val="009D3B41"/>
    <w:rsid w:val="009D45C8"/>
    <w:rsid w:val="009D4D44"/>
    <w:rsid w:val="009D4FF7"/>
    <w:rsid w:val="009D5393"/>
    <w:rsid w:val="009D5445"/>
    <w:rsid w:val="009D565F"/>
    <w:rsid w:val="009D6026"/>
    <w:rsid w:val="009D65B9"/>
    <w:rsid w:val="009D6C11"/>
    <w:rsid w:val="009D70EE"/>
    <w:rsid w:val="009D7194"/>
    <w:rsid w:val="009D733B"/>
    <w:rsid w:val="009D7949"/>
    <w:rsid w:val="009E04DC"/>
    <w:rsid w:val="009E0931"/>
    <w:rsid w:val="009E0FB3"/>
    <w:rsid w:val="009E106E"/>
    <w:rsid w:val="009E1605"/>
    <w:rsid w:val="009E1C20"/>
    <w:rsid w:val="009E370E"/>
    <w:rsid w:val="009E3B5A"/>
    <w:rsid w:val="009E3E85"/>
    <w:rsid w:val="009E4562"/>
    <w:rsid w:val="009E46D3"/>
    <w:rsid w:val="009E488C"/>
    <w:rsid w:val="009E48E4"/>
    <w:rsid w:val="009E5105"/>
    <w:rsid w:val="009E593F"/>
    <w:rsid w:val="009E5963"/>
    <w:rsid w:val="009E59A1"/>
    <w:rsid w:val="009E66EE"/>
    <w:rsid w:val="009E733E"/>
    <w:rsid w:val="009E74C5"/>
    <w:rsid w:val="009F015D"/>
    <w:rsid w:val="009F01DB"/>
    <w:rsid w:val="009F1041"/>
    <w:rsid w:val="009F18E8"/>
    <w:rsid w:val="009F202B"/>
    <w:rsid w:val="009F20C6"/>
    <w:rsid w:val="009F37BF"/>
    <w:rsid w:val="009F3DA5"/>
    <w:rsid w:val="009F4326"/>
    <w:rsid w:val="009F4D5E"/>
    <w:rsid w:val="009F519F"/>
    <w:rsid w:val="009F5834"/>
    <w:rsid w:val="009F5E79"/>
    <w:rsid w:val="009F7078"/>
    <w:rsid w:val="009F7379"/>
    <w:rsid w:val="009F7BB2"/>
    <w:rsid w:val="009F7FA6"/>
    <w:rsid w:val="00A00028"/>
    <w:rsid w:val="00A0082F"/>
    <w:rsid w:val="00A00AE7"/>
    <w:rsid w:val="00A01593"/>
    <w:rsid w:val="00A016AA"/>
    <w:rsid w:val="00A01B3E"/>
    <w:rsid w:val="00A0244C"/>
    <w:rsid w:val="00A02A53"/>
    <w:rsid w:val="00A033FF"/>
    <w:rsid w:val="00A03FA4"/>
    <w:rsid w:val="00A0409E"/>
    <w:rsid w:val="00A046C7"/>
    <w:rsid w:val="00A04E2C"/>
    <w:rsid w:val="00A04EDA"/>
    <w:rsid w:val="00A05840"/>
    <w:rsid w:val="00A06137"/>
    <w:rsid w:val="00A063FE"/>
    <w:rsid w:val="00A06C38"/>
    <w:rsid w:val="00A06EDB"/>
    <w:rsid w:val="00A07ACC"/>
    <w:rsid w:val="00A11259"/>
    <w:rsid w:val="00A11430"/>
    <w:rsid w:val="00A1184F"/>
    <w:rsid w:val="00A11BFE"/>
    <w:rsid w:val="00A122A9"/>
    <w:rsid w:val="00A122C5"/>
    <w:rsid w:val="00A123F2"/>
    <w:rsid w:val="00A131A1"/>
    <w:rsid w:val="00A1329C"/>
    <w:rsid w:val="00A138CF"/>
    <w:rsid w:val="00A14503"/>
    <w:rsid w:val="00A14928"/>
    <w:rsid w:val="00A14E25"/>
    <w:rsid w:val="00A14E81"/>
    <w:rsid w:val="00A15901"/>
    <w:rsid w:val="00A160DD"/>
    <w:rsid w:val="00A16331"/>
    <w:rsid w:val="00A16896"/>
    <w:rsid w:val="00A16A60"/>
    <w:rsid w:val="00A16A7B"/>
    <w:rsid w:val="00A17A3D"/>
    <w:rsid w:val="00A17BC7"/>
    <w:rsid w:val="00A20252"/>
    <w:rsid w:val="00A203C2"/>
    <w:rsid w:val="00A2062A"/>
    <w:rsid w:val="00A2065D"/>
    <w:rsid w:val="00A2066E"/>
    <w:rsid w:val="00A20765"/>
    <w:rsid w:val="00A21E19"/>
    <w:rsid w:val="00A21EE2"/>
    <w:rsid w:val="00A22796"/>
    <w:rsid w:val="00A22B7C"/>
    <w:rsid w:val="00A233F6"/>
    <w:rsid w:val="00A2348F"/>
    <w:rsid w:val="00A236A1"/>
    <w:rsid w:val="00A239A8"/>
    <w:rsid w:val="00A24599"/>
    <w:rsid w:val="00A24FBC"/>
    <w:rsid w:val="00A25B79"/>
    <w:rsid w:val="00A25D7B"/>
    <w:rsid w:val="00A260A0"/>
    <w:rsid w:val="00A273A9"/>
    <w:rsid w:val="00A27FF0"/>
    <w:rsid w:val="00A300CB"/>
    <w:rsid w:val="00A3064C"/>
    <w:rsid w:val="00A30683"/>
    <w:rsid w:val="00A3115F"/>
    <w:rsid w:val="00A3194F"/>
    <w:rsid w:val="00A31BFC"/>
    <w:rsid w:val="00A31E6C"/>
    <w:rsid w:val="00A32209"/>
    <w:rsid w:val="00A32BA0"/>
    <w:rsid w:val="00A32D77"/>
    <w:rsid w:val="00A32DFD"/>
    <w:rsid w:val="00A32F2C"/>
    <w:rsid w:val="00A33030"/>
    <w:rsid w:val="00A3314D"/>
    <w:rsid w:val="00A34307"/>
    <w:rsid w:val="00A35595"/>
    <w:rsid w:val="00A35A7A"/>
    <w:rsid w:val="00A36427"/>
    <w:rsid w:val="00A378A2"/>
    <w:rsid w:val="00A37CAC"/>
    <w:rsid w:val="00A4070F"/>
    <w:rsid w:val="00A4076B"/>
    <w:rsid w:val="00A407B6"/>
    <w:rsid w:val="00A40B9A"/>
    <w:rsid w:val="00A40CDE"/>
    <w:rsid w:val="00A40E29"/>
    <w:rsid w:val="00A410EC"/>
    <w:rsid w:val="00A41298"/>
    <w:rsid w:val="00A417D4"/>
    <w:rsid w:val="00A418FF"/>
    <w:rsid w:val="00A41D00"/>
    <w:rsid w:val="00A422EE"/>
    <w:rsid w:val="00A42E47"/>
    <w:rsid w:val="00A42F3E"/>
    <w:rsid w:val="00A43D01"/>
    <w:rsid w:val="00A43FBD"/>
    <w:rsid w:val="00A43FD4"/>
    <w:rsid w:val="00A44703"/>
    <w:rsid w:val="00A44A48"/>
    <w:rsid w:val="00A44ECE"/>
    <w:rsid w:val="00A4568D"/>
    <w:rsid w:val="00A45893"/>
    <w:rsid w:val="00A459E6"/>
    <w:rsid w:val="00A45A7F"/>
    <w:rsid w:val="00A4679A"/>
    <w:rsid w:val="00A473D7"/>
    <w:rsid w:val="00A5205B"/>
    <w:rsid w:val="00A5219C"/>
    <w:rsid w:val="00A52D8E"/>
    <w:rsid w:val="00A52DA1"/>
    <w:rsid w:val="00A53AA9"/>
    <w:rsid w:val="00A54367"/>
    <w:rsid w:val="00A5485E"/>
    <w:rsid w:val="00A5499C"/>
    <w:rsid w:val="00A54CCB"/>
    <w:rsid w:val="00A54E77"/>
    <w:rsid w:val="00A55C52"/>
    <w:rsid w:val="00A560D5"/>
    <w:rsid w:val="00A57301"/>
    <w:rsid w:val="00A574DE"/>
    <w:rsid w:val="00A5757E"/>
    <w:rsid w:val="00A57A93"/>
    <w:rsid w:val="00A60A6E"/>
    <w:rsid w:val="00A60F52"/>
    <w:rsid w:val="00A61DFE"/>
    <w:rsid w:val="00A62AA8"/>
    <w:rsid w:val="00A63062"/>
    <w:rsid w:val="00A630D8"/>
    <w:rsid w:val="00A637A4"/>
    <w:rsid w:val="00A63B4C"/>
    <w:rsid w:val="00A63F67"/>
    <w:rsid w:val="00A64067"/>
    <w:rsid w:val="00A640B1"/>
    <w:rsid w:val="00A6508F"/>
    <w:rsid w:val="00A6526F"/>
    <w:rsid w:val="00A65373"/>
    <w:rsid w:val="00A65854"/>
    <w:rsid w:val="00A6594D"/>
    <w:rsid w:val="00A6604B"/>
    <w:rsid w:val="00A664AD"/>
    <w:rsid w:val="00A664E7"/>
    <w:rsid w:val="00A66E7F"/>
    <w:rsid w:val="00A66F54"/>
    <w:rsid w:val="00A673A7"/>
    <w:rsid w:val="00A67670"/>
    <w:rsid w:val="00A6786C"/>
    <w:rsid w:val="00A678AB"/>
    <w:rsid w:val="00A67917"/>
    <w:rsid w:val="00A679B0"/>
    <w:rsid w:val="00A67F19"/>
    <w:rsid w:val="00A70225"/>
    <w:rsid w:val="00A70517"/>
    <w:rsid w:val="00A70904"/>
    <w:rsid w:val="00A709BB"/>
    <w:rsid w:val="00A72239"/>
    <w:rsid w:val="00A72D44"/>
    <w:rsid w:val="00A72FAC"/>
    <w:rsid w:val="00A735A4"/>
    <w:rsid w:val="00A7377A"/>
    <w:rsid w:val="00A740EA"/>
    <w:rsid w:val="00A74597"/>
    <w:rsid w:val="00A74A7D"/>
    <w:rsid w:val="00A7542C"/>
    <w:rsid w:val="00A756FE"/>
    <w:rsid w:val="00A759BE"/>
    <w:rsid w:val="00A75BC4"/>
    <w:rsid w:val="00A75C52"/>
    <w:rsid w:val="00A764E0"/>
    <w:rsid w:val="00A767B2"/>
    <w:rsid w:val="00A7717C"/>
    <w:rsid w:val="00A77C30"/>
    <w:rsid w:val="00A77CCE"/>
    <w:rsid w:val="00A80549"/>
    <w:rsid w:val="00A80B0C"/>
    <w:rsid w:val="00A81234"/>
    <w:rsid w:val="00A81367"/>
    <w:rsid w:val="00A819D7"/>
    <w:rsid w:val="00A81B11"/>
    <w:rsid w:val="00A82229"/>
    <w:rsid w:val="00A8244E"/>
    <w:rsid w:val="00A82662"/>
    <w:rsid w:val="00A827FC"/>
    <w:rsid w:val="00A82B9E"/>
    <w:rsid w:val="00A82D16"/>
    <w:rsid w:val="00A82F78"/>
    <w:rsid w:val="00A831CF"/>
    <w:rsid w:val="00A831FB"/>
    <w:rsid w:val="00A8358F"/>
    <w:rsid w:val="00A83BC5"/>
    <w:rsid w:val="00A84186"/>
    <w:rsid w:val="00A846F1"/>
    <w:rsid w:val="00A84937"/>
    <w:rsid w:val="00A857B4"/>
    <w:rsid w:val="00A85B14"/>
    <w:rsid w:val="00A85B90"/>
    <w:rsid w:val="00A8674E"/>
    <w:rsid w:val="00A875C0"/>
    <w:rsid w:val="00A87C15"/>
    <w:rsid w:val="00A90925"/>
    <w:rsid w:val="00A90DDB"/>
    <w:rsid w:val="00A925D7"/>
    <w:rsid w:val="00A92706"/>
    <w:rsid w:val="00A9281E"/>
    <w:rsid w:val="00A92939"/>
    <w:rsid w:val="00A92CF1"/>
    <w:rsid w:val="00A93190"/>
    <w:rsid w:val="00A93DAF"/>
    <w:rsid w:val="00A93E6F"/>
    <w:rsid w:val="00A9439C"/>
    <w:rsid w:val="00A943F8"/>
    <w:rsid w:val="00A945C2"/>
    <w:rsid w:val="00A96195"/>
    <w:rsid w:val="00A962D6"/>
    <w:rsid w:val="00A9668E"/>
    <w:rsid w:val="00A9704A"/>
    <w:rsid w:val="00A97395"/>
    <w:rsid w:val="00A9741A"/>
    <w:rsid w:val="00A97511"/>
    <w:rsid w:val="00A97698"/>
    <w:rsid w:val="00A97AD0"/>
    <w:rsid w:val="00AA0276"/>
    <w:rsid w:val="00AA0776"/>
    <w:rsid w:val="00AA0874"/>
    <w:rsid w:val="00AA0C5B"/>
    <w:rsid w:val="00AA0CE7"/>
    <w:rsid w:val="00AA1110"/>
    <w:rsid w:val="00AA1377"/>
    <w:rsid w:val="00AA1444"/>
    <w:rsid w:val="00AA1D1B"/>
    <w:rsid w:val="00AA2167"/>
    <w:rsid w:val="00AA2755"/>
    <w:rsid w:val="00AA34B8"/>
    <w:rsid w:val="00AA3DB9"/>
    <w:rsid w:val="00AA421C"/>
    <w:rsid w:val="00AA4590"/>
    <w:rsid w:val="00AA46CE"/>
    <w:rsid w:val="00AA49AF"/>
    <w:rsid w:val="00AA4F2F"/>
    <w:rsid w:val="00AA57CE"/>
    <w:rsid w:val="00AA5AD2"/>
    <w:rsid w:val="00AA5ADC"/>
    <w:rsid w:val="00AA5D14"/>
    <w:rsid w:val="00AA5D22"/>
    <w:rsid w:val="00AA5DF4"/>
    <w:rsid w:val="00AA5E45"/>
    <w:rsid w:val="00AA6E1B"/>
    <w:rsid w:val="00AA7078"/>
    <w:rsid w:val="00AA7211"/>
    <w:rsid w:val="00AA7540"/>
    <w:rsid w:val="00AA7779"/>
    <w:rsid w:val="00AA780F"/>
    <w:rsid w:val="00AB0B9C"/>
    <w:rsid w:val="00AB0EAC"/>
    <w:rsid w:val="00AB12C8"/>
    <w:rsid w:val="00AB1BB4"/>
    <w:rsid w:val="00AB1DEB"/>
    <w:rsid w:val="00AB27AA"/>
    <w:rsid w:val="00AB2A85"/>
    <w:rsid w:val="00AB3283"/>
    <w:rsid w:val="00AB38AD"/>
    <w:rsid w:val="00AB3C8A"/>
    <w:rsid w:val="00AB3E6B"/>
    <w:rsid w:val="00AB4D0B"/>
    <w:rsid w:val="00AB51C8"/>
    <w:rsid w:val="00AB5586"/>
    <w:rsid w:val="00AB5FC3"/>
    <w:rsid w:val="00AB6406"/>
    <w:rsid w:val="00AB65B4"/>
    <w:rsid w:val="00AB7918"/>
    <w:rsid w:val="00AB7B25"/>
    <w:rsid w:val="00AC0BAE"/>
    <w:rsid w:val="00AC0E78"/>
    <w:rsid w:val="00AC126F"/>
    <w:rsid w:val="00AC13D9"/>
    <w:rsid w:val="00AC13F7"/>
    <w:rsid w:val="00AC1BD7"/>
    <w:rsid w:val="00AC1E9C"/>
    <w:rsid w:val="00AC2005"/>
    <w:rsid w:val="00AC3256"/>
    <w:rsid w:val="00AC3304"/>
    <w:rsid w:val="00AC3DC0"/>
    <w:rsid w:val="00AC409D"/>
    <w:rsid w:val="00AC426D"/>
    <w:rsid w:val="00AC43D2"/>
    <w:rsid w:val="00AC47AE"/>
    <w:rsid w:val="00AC4A94"/>
    <w:rsid w:val="00AC4B34"/>
    <w:rsid w:val="00AC4F91"/>
    <w:rsid w:val="00AC50A6"/>
    <w:rsid w:val="00AC66A0"/>
    <w:rsid w:val="00AC6DE2"/>
    <w:rsid w:val="00AC70D4"/>
    <w:rsid w:val="00AC737D"/>
    <w:rsid w:val="00AC7655"/>
    <w:rsid w:val="00AC7F43"/>
    <w:rsid w:val="00AD0007"/>
    <w:rsid w:val="00AD05A6"/>
    <w:rsid w:val="00AD2262"/>
    <w:rsid w:val="00AD22C5"/>
    <w:rsid w:val="00AD283D"/>
    <w:rsid w:val="00AD294A"/>
    <w:rsid w:val="00AD3115"/>
    <w:rsid w:val="00AD3920"/>
    <w:rsid w:val="00AD3D9F"/>
    <w:rsid w:val="00AD4D66"/>
    <w:rsid w:val="00AD516C"/>
    <w:rsid w:val="00AD5922"/>
    <w:rsid w:val="00AD5F80"/>
    <w:rsid w:val="00AD6555"/>
    <w:rsid w:val="00AD6A0F"/>
    <w:rsid w:val="00AD6F4A"/>
    <w:rsid w:val="00AD791A"/>
    <w:rsid w:val="00AE05EA"/>
    <w:rsid w:val="00AE0E06"/>
    <w:rsid w:val="00AE0EDF"/>
    <w:rsid w:val="00AE1128"/>
    <w:rsid w:val="00AE14F4"/>
    <w:rsid w:val="00AE1AB0"/>
    <w:rsid w:val="00AE1DF8"/>
    <w:rsid w:val="00AE1E93"/>
    <w:rsid w:val="00AE2143"/>
    <w:rsid w:val="00AE2609"/>
    <w:rsid w:val="00AE2684"/>
    <w:rsid w:val="00AE29A8"/>
    <w:rsid w:val="00AE3960"/>
    <w:rsid w:val="00AE4074"/>
    <w:rsid w:val="00AE439A"/>
    <w:rsid w:val="00AE591D"/>
    <w:rsid w:val="00AE617A"/>
    <w:rsid w:val="00AE67C1"/>
    <w:rsid w:val="00AE6CD9"/>
    <w:rsid w:val="00AE713F"/>
    <w:rsid w:val="00AE76B9"/>
    <w:rsid w:val="00AF01CB"/>
    <w:rsid w:val="00AF0728"/>
    <w:rsid w:val="00AF08E1"/>
    <w:rsid w:val="00AF09C7"/>
    <w:rsid w:val="00AF09E6"/>
    <w:rsid w:val="00AF0E62"/>
    <w:rsid w:val="00AF1317"/>
    <w:rsid w:val="00AF1474"/>
    <w:rsid w:val="00AF15A7"/>
    <w:rsid w:val="00AF1A40"/>
    <w:rsid w:val="00AF1D86"/>
    <w:rsid w:val="00AF1FDF"/>
    <w:rsid w:val="00AF20FB"/>
    <w:rsid w:val="00AF2FFD"/>
    <w:rsid w:val="00AF3458"/>
    <w:rsid w:val="00AF37F7"/>
    <w:rsid w:val="00AF3A05"/>
    <w:rsid w:val="00AF44C8"/>
    <w:rsid w:val="00AF4BF4"/>
    <w:rsid w:val="00AF4BF9"/>
    <w:rsid w:val="00AF551F"/>
    <w:rsid w:val="00AF5706"/>
    <w:rsid w:val="00AF5AE8"/>
    <w:rsid w:val="00AF5F84"/>
    <w:rsid w:val="00AF6EEF"/>
    <w:rsid w:val="00B0025D"/>
    <w:rsid w:val="00B006D8"/>
    <w:rsid w:val="00B0073B"/>
    <w:rsid w:val="00B02174"/>
    <w:rsid w:val="00B02238"/>
    <w:rsid w:val="00B02265"/>
    <w:rsid w:val="00B02892"/>
    <w:rsid w:val="00B0313D"/>
    <w:rsid w:val="00B03337"/>
    <w:rsid w:val="00B035B0"/>
    <w:rsid w:val="00B03D35"/>
    <w:rsid w:val="00B03DE4"/>
    <w:rsid w:val="00B0420E"/>
    <w:rsid w:val="00B0458A"/>
    <w:rsid w:val="00B0487B"/>
    <w:rsid w:val="00B04AEB"/>
    <w:rsid w:val="00B05065"/>
    <w:rsid w:val="00B05194"/>
    <w:rsid w:val="00B0540F"/>
    <w:rsid w:val="00B059A9"/>
    <w:rsid w:val="00B05E39"/>
    <w:rsid w:val="00B061FF"/>
    <w:rsid w:val="00B06545"/>
    <w:rsid w:val="00B0688D"/>
    <w:rsid w:val="00B06AA0"/>
    <w:rsid w:val="00B06B45"/>
    <w:rsid w:val="00B06C3E"/>
    <w:rsid w:val="00B06D33"/>
    <w:rsid w:val="00B06FBF"/>
    <w:rsid w:val="00B07249"/>
    <w:rsid w:val="00B074B3"/>
    <w:rsid w:val="00B074D5"/>
    <w:rsid w:val="00B07937"/>
    <w:rsid w:val="00B103C5"/>
    <w:rsid w:val="00B1041F"/>
    <w:rsid w:val="00B1076A"/>
    <w:rsid w:val="00B1092E"/>
    <w:rsid w:val="00B10AD8"/>
    <w:rsid w:val="00B1231B"/>
    <w:rsid w:val="00B12904"/>
    <w:rsid w:val="00B12B44"/>
    <w:rsid w:val="00B12B95"/>
    <w:rsid w:val="00B1394E"/>
    <w:rsid w:val="00B13DA6"/>
    <w:rsid w:val="00B141BB"/>
    <w:rsid w:val="00B149B2"/>
    <w:rsid w:val="00B14F7F"/>
    <w:rsid w:val="00B154B5"/>
    <w:rsid w:val="00B1664E"/>
    <w:rsid w:val="00B17074"/>
    <w:rsid w:val="00B17303"/>
    <w:rsid w:val="00B1744E"/>
    <w:rsid w:val="00B17682"/>
    <w:rsid w:val="00B17CA4"/>
    <w:rsid w:val="00B17FBB"/>
    <w:rsid w:val="00B200F2"/>
    <w:rsid w:val="00B20223"/>
    <w:rsid w:val="00B20833"/>
    <w:rsid w:val="00B21343"/>
    <w:rsid w:val="00B21776"/>
    <w:rsid w:val="00B219AA"/>
    <w:rsid w:val="00B21A5B"/>
    <w:rsid w:val="00B21D99"/>
    <w:rsid w:val="00B221C7"/>
    <w:rsid w:val="00B22260"/>
    <w:rsid w:val="00B22D6E"/>
    <w:rsid w:val="00B23135"/>
    <w:rsid w:val="00B23522"/>
    <w:rsid w:val="00B2388A"/>
    <w:rsid w:val="00B23EB7"/>
    <w:rsid w:val="00B23FFE"/>
    <w:rsid w:val="00B243EB"/>
    <w:rsid w:val="00B24C80"/>
    <w:rsid w:val="00B24FB1"/>
    <w:rsid w:val="00B25143"/>
    <w:rsid w:val="00B25825"/>
    <w:rsid w:val="00B2585D"/>
    <w:rsid w:val="00B25962"/>
    <w:rsid w:val="00B25E57"/>
    <w:rsid w:val="00B266FA"/>
    <w:rsid w:val="00B269DB"/>
    <w:rsid w:val="00B26A9C"/>
    <w:rsid w:val="00B26C40"/>
    <w:rsid w:val="00B26D82"/>
    <w:rsid w:val="00B27359"/>
    <w:rsid w:val="00B30B4B"/>
    <w:rsid w:val="00B30BA2"/>
    <w:rsid w:val="00B30D09"/>
    <w:rsid w:val="00B30E29"/>
    <w:rsid w:val="00B30F71"/>
    <w:rsid w:val="00B3172B"/>
    <w:rsid w:val="00B3194F"/>
    <w:rsid w:val="00B31C49"/>
    <w:rsid w:val="00B31DDF"/>
    <w:rsid w:val="00B32EB9"/>
    <w:rsid w:val="00B3312D"/>
    <w:rsid w:val="00B3374A"/>
    <w:rsid w:val="00B33B47"/>
    <w:rsid w:val="00B33D16"/>
    <w:rsid w:val="00B33F57"/>
    <w:rsid w:val="00B33FC2"/>
    <w:rsid w:val="00B3423E"/>
    <w:rsid w:val="00B347F1"/>
    <w:rsid w:val="00B348F0"/>
    <w:rsid w:val="00B34A39"/>
    <w:rsid w:val="00B34A99"/>
    <w:rsid w:val="00B34CFF"/>
    <w:rsid w:val="00B3502B"/>
    <w:rsid w:val="00B3537B"/>
    <w:rsid w:val="00B35755"/>
    <w:rsid w:val="00B35774"/>
    <w:rsid w:val="00B3599F"/>
    <w:rsid w:val="00B35C3E"/>
    <w:rsid w:val="00B3602A"/>
    <w:rsid w:val="00B36473"/>
    <w:rsid w:val="00B3656D"/>
    <w:rsid w:val="00B37B12"/>
    <w:rsid w:val="00B401F3"/>
    <w:rsid w:val="00B404B2"/>
    <w:rsid w:val="00B408FD"/>
    <w:rsid w:val="00B40A2D"/>
    <w:rsid w:val="00B40BEA"/>
    <w:rsid w:val="00B40EC3"/>
    <w:rsid w:val="00B4140A"/>
    <w:rsid w:val="00B414C9"/>
    <w:rsid w:val="00B4167C"/>
    <w:rsid w:val="00B41D9D"/>
    <w:rsid w:val="00B4220C"/>
    <w:rsid w:val="00B42D97"/>
    <w:rsid w:val="00B42DCD"/>
    <w:rsid w:val="00B43B2D"/>
    <w:rsid w:val="00B44029"/>
    <w:rsid w:val="00B44FFA"/>
    <w:rsid w:val="00B451D8"/>
    <w:rsid w:val="00B45428"/>
    <w:rsid w:val="00B461F8"/>
    <w:rsid w:val="00B46FA5"/>
    <w:rsid w:val="00B47165"/>
    <w:rsid w:val="00B475CB"/>
    <w:rsid w:val="00B47943"/>
    <w:rsid w:val="00B47959"/>
    <w:rsid w:val="00B47DE3"/>
    <w:rsid w:val="00B50446"/>
    <w:rsid w:val="00B506FA"/>
    <w:rsid w:val="00B50A6E"/>
    <w:rsid w:val="00B512C8"/>
    <w:rsid w:val="00B512D2"/>
    <w:rsid w:val="00B513D2"/>
    <w:rsid w:val="00B51919"/>
    <w:rsid w:val="00B51A42"/>
    <w:rsid w:val="00B527BF"/>
    <w:rsid w:val="00B52AF7"/>
    <w:rsid w:val="00B52C0E"/>
    <w:rsid w:val="00B52DC6"/>
    <w:rsid w:val="00B530FD"/>
    <w:rsid w:val="00B531DC"/>
    <w:rsid w:val="00B53730"/>
    <w:rsid w:val="00B53905"/>
    <w:rsid w:val="00B53920"/>
    <w:rsid w:val="00B53C03"/>
    <w:rsid w:val="00B53C9C"/>
    <w:rsid w:val="00B546D6"/>
    <w:rsid w:val="00B54B68"/>
    <w:rsid w:val="00B55219"/>
    <w:rsid w:val="00B558FE"/>
    <w:rsid w:val="00B55D1A"/>
    <w:rsid w:val="00B55D4A"/>
    <w:rsid w:val="00B56396"/>
    <w:rsid w:val="00B5639B"/>
    <w:rsid w:val="00B563B5"/>
    <w:rsid w:val="00B5676B"/>
    <w:rsid w:val="00B5696B"/>
    <w:rsid w:val="00B56DFF"/>
    <w:rsid w:val="00B609C5"/>
    <w:rsid w:val="00B60B63"/>
    <w:rsid w:val="00B60C3E"/>
    <w:rsid w:val="00B610BA"/>
    <w:rsid w:val="00B615CB"/>
    <w:rsid w:val="00B616D8"/>
    <w:rsid w:val="00B61E41"/>
    <w:rsid w:val="00B61ED5"/>
    <w:rsid w:val="00B62AE0"/>
    <w:rsid w:val="00B63284"/>
    <w:rsid w:val="00B6373D"/>
    <w:rsid w:val="00B63964"/>
    <w:rsid w:val="00B63E30"/>
    <w:rsid w:val="00B645FA"/>
    <w:rsid w:val="00B64775"/>
    <w:rsid w:val="00B64F04"/>
    <w:rsid w:val="00B6520E"/>
    <w:rsid w:val="00B65660"/>
    <w:rsid w:val="00B657AB"/>
    <w:rsid w:val="00B65AF9"/>
    <w:rsid w:val="00B65FF0"/>
    <w:rsid w:val="00B663CD"/>
    <w:rsid w:val="00B665C8"/>
    <w:rsid w:val="00B67AB1"/>
    <w:rsid w:val="00B67B4F"/>
    <w:rsid w:val="00B67E6B"/>
    <w:rsid w:val="00B702CD"/>
    <w:rsid w:val="00B71A1D"/>
    <w:rsid w:val="00B71BBB"/>
    <w:rsid w:val="00B71D73"/>
    <w:rsid w:val="00B72089"/>
    <w:rsid w:val="00B72EBB"/>
    <w:rsid w:val="00B7305E"/>
    <w:rsid w:val="00B73288"/>
    <w:rsid w:val="00B7350D"/>
    <w:rsid w:val="00B73B28"/>
    <w:rsid w:val="00B74251"/>
    <w:rsid w:val="00B74FE2"/>
    <w:rsid w:val="00B763BE"/>
    <w:rsid w:val="00B7749A"/>
    <w:rsid w:val="00B779BB"/>
    <w:rsid w:val="00B77A5A"/>
    <w:rsid w:val="00B77B07"/>
    <w:rsid w:val="00B77BB8"/>
    <w:rsid w:val="00B800EC"/>
    <w:rsid w:val="00B80561"/>
    <w:rsid w:val="00B8103D"/>
    <w:rsid w:val="00B81718"/>
    <w:rsid w:val="00B8179E"/>
    <w:rsid w:val="00B81A37"/>
    <w:rsid w:val="00B8325B"/>
    <w:rsid w:val="00B8556E"/>
    <w:rsid w:val="00B8586E"/>
    <w:rsid w:val="00B858B1"/>
    <w:rsid w:val="00B85A97"/>
    <w:rsid w:val="00B85C3D"/>
    <w:rsid w:val="00B8600B"/>
    <w:rsid w:val="00B86278"/>
    <w:rsid w:val="00B86AF6"/>
    <w:rsid w:val="00B86E2A"/>
    <w:rsid w:val="00B877AA"/>
    <w:rsid w:val="00B87C87"/>
    <w:rsid w:val="00B87E3D"/>
    <w:rsid w:val="00B87FCD"/>
    <w:rsid w:val="00B909D7"/>
    <w:rsid w:val="00B909E7"/>
    <w:rsid w:val="00B9121D"/>
    <w:rsid w:val="00B91C52"/>
    <w:rsid w:val="00B92BC7"/>
    <w:rsid w:val="00B9307F"/>
    <w:rsid w:val="00B93378"/>
    <w:rsid w:val="00B9389E"/>
    <w:rsid w:val="00B946A8"/>
    <w:rsid w:val="00B94D4C"/>
    <w:rsid w:val="00B94DFE"/>
    <w:rsid w:val="00B94EB5"/>
    <w:rsid w:val="00B95110"/>
    <w:rsid w:val="00B95F6F"/>
    <w:rsid w:val="00B95FC8"/>
    <w:rsid w:val="00B966FB"/>
    <w:rsid w:val="00B96EA4"/>
    <w:rsid w:val="00B97282"/>
    <w:rsid w:val="00B975D7"/>
    <w:rsid w:val="00B97A3E"/>
    <w:rsid w:val="00B97A65"/>
    <w:rsid w:val="00B97D3D"/>
    <w:rsid w:val="00B97DE9"/>
    <w:rsid w:val="00BA07B1"/>
    <w:rsid w:val="00BA101D"/>
    <w:rsid w:val="00BA1FFF"/>
    <w:rsid w:val="00BA2089"/>
    <w:rsid w:val="00BA2F02"/>
    <w:rsid w:val="00BA2FFD"/>
    <w:rsid w:val="00BA3492"/>
    <w:rsid w:val="00BA3608"/>
    <w:rsid w:val="00BA428A"/>
    <w:rsid w:val="00BA4ED9"/>
    <w:rsid w:val="00BA5023"/>
    <w:rsid w:val="00BA5365"/>
    <w:rsid w:val="00BA56EB"/>
    <w:rsid w:val="00BA58B6"/>
    <w:rsid w:val="00BA5B30"/>
    <w:rsid w:val="00BA5B72"/>
    <w:rsid w:val="00BA62AD"/>
    <w:rsid w:val="00BA6DBD"/>
    <w:rsid w:val="00BB0267"/>
    <w:rsid w:val="00BB078B"/>
    <w:rsid w:val="00BB0DE7"/>
    <w:rsid w:val="00BB0E0C"/>
    <w:rsid w:val="00BB112C"/>
    <w:rsid w:val="00BB135F"/>
    <w:rsid w:val="00BB2B25"/>
    <w:rsid w:val="00BB30EA"/>
    <w:rsid w:val="00BB35B6"/>
    <w:rsid w:val="00BB37AF"/>
    <w:rsid w:val="00BB3BBC"/>
    <w:rsid w:val="00BB4011"/>
    <w:rsid w:val="00BB4769"/>
    <w:rsid w:val="00BB49D4"/>
    <w:rsid w:val="00BB4C08"/>
    <w:rsid w:val="00BB4FDA"/>
    <w:rsid w:val="00BB61BE"/>
    <w:rsid w:val="00BB66B2"/>
    <w:rsid w:val="00BB6891"/>
    <w:rsid w:val="00BB6AC3"/>
    <w:rsid w:val="00BB779D"/>
    <w:rsid w:val="00BB7C9F"/>
    <w:rsid w:val="00BC050A"/>
    <w:rsid w:val="00BC066A"/>
    <w:rsid w:val="00BC122C"/>
    <w:rsid w:val="00BC15CC"/>
    <w:rsid w:val="00BC174B"/>
    <w:rsid w:val="00BC17A9"/>
    <w:rsid w:val="00BC1866"/>
    <w:rsid w:val="00BC1DBD"/>
    <w:rsid w:val="00BC220C"/>
    <w:rsid w:val="00BC2414"/>
    <w:rsid w:val="00BC322A"/>
    <w:rsid w:val="00BC45D9"/>
    <w:rsid w:val="00BC47C5"/>
    <w:rsid w:val="00BC4A4E"/>
    <w:rsid w:val="00BC4B4A"/>
    <w:rsid w:val="00BC4D16"/>
    <w:rsid w:val="00BC5092"/>
    <w:rsid w:val="00BC526B"/>
    <w:rsid w:val="00BC5737"/>
    <w:rsid w:val="00BC5EB0"/>
    <w:rsid w:val="00BC6274"/>
    <w:rsid w:val="00BC64D9"/>
    <w:rsid w:val="00BC65A7"/>
    <w:rsid w:val="00BC6782"/>
    <w:rsid w:val="00BC6D81"/>
    <w:rsid w:val="00BC70A9"/>
    <w:rsid w:val="00BD032B"/>
    <w:rsid w:val="00BD0DA1"/>
    <w:rsid w:val="00BD11FF"/>
    <w:rsid w:val="00BD151C"/>
    <w:rsid w:val="00BD1747"/>
    <w:rsid w:val="00BD3A51"/>
    <w:rsid w:val="00BD3C1A"/>
    <w:rsid w:val="00BD3C68"/>
    <w:rsid w:val="00BD421D"/>
    <w:rsid w:val="00BD4493"/>
    <w:rsid w:val="00BD5052"/>
    <w:rsid w:val="00BD5160"/>
    <w:rsid w:val="00BD5413"/>
    <w:rsid w:val="00BD6B87"/>
    <w:rsid w:val="00BD6CFA"/>
    <w:rsid w:val="00BD6EF4"/>
    <w:rsid w:val="00BD73FC"/>
    <w:rsid w:val="00BD79B1"/>
    <w:rsid w:val="00BE00E2"/>
    <w:rsid w:val="00BE03D0"/>
    <w:rsid w:val="00BE04D9"/>
    <w:rsid w:val="00BE08EF"/>
    <w:rsid w:val="00BE0BCC"/>
    <w:rsid w:val="00BE1722"/>
    <w:rsid w:val="00BE1FEF"/>
    <w:rsid w:val="00BE28AB"/>
    <w:rsid w:val="00BE29B0"/>
    <w:rsid w:val="00BE2B81"/>
    <w:rsid w:val="00BE348F"/>
    <w:rsid w:val="00BE3F6E"/>
    <w:rsid w:val="00BE4614"/>
    <w:rsid w:val="00BE4E6F"/>
    <w:rsid w:val="00BE5100"/>
    <w:rsid w:val="00BE529D"/>
    <w:rsid w:val="00BE53DD"/>
    <w:rsid w:val="00BE573E"/>
    <w:rsid w:val="00BE59E2"/>
    <w:rsid w:val="00BE5D1B"/>
    <w:rsid w:val="00BE6584"/>
    <w:rsid w:val="00BE6637"/>
    <w:rsid w:val="00BE6F2B"/>
    <w:rsid w:val="00BE7090"/>
    <w:rsid w:val="00BE749B"/>
    <w:rsid w:val="00BE7D8D"/>
    <w:rsid w:val="00BF05CA"/>
    <w:rsid w:val="00BF10E8"/>
    <w:rsid w:val="00BF1376"/>
    <w:rsid w:val="00BF1B38"/>
    <w:rsid w:val="00BF2033"/>
    <w:rsid w:val="00BF2C93"/>
    <w:rsid w:val="00BF3158"/>
    <w:rsid w:val="00BF3169"/>
    <w:rsid w:val="00BF34E0"/>
    <w:rsid w:val="00BF3911"/>
    <w:rsid w:val="00BF3BD1"/>
    <w:rsid w:val="00BF5023"/>
    <w:rsid w:val="00BF51B7"/>
    <w:rsid w:val="00BF5491"/>
    <w:rsid w:val="00BF56BE"/>
    <w:rsid w:val="00BF6676"/>
    <w:rsid w:val="00BF670D"/>
    <w:rsid w:val="00BF6B8D"/>
    <w:rsid w:val="00BF7BD9"/>
    <w:rsid w:val="00C004DD"/>
    <w:rsid w:val="00C00953"/>
    <w:rsid w:val="00C00C95"/>
    <w:rsid w:val="00C00F38"/>
    <w:rsid w:val="00C021B2"/>
    <w:rsid w:val="00C02802"/>
    <w:rsid w:val="00C0314D"/>
    <w:rsid w:val="00C03312"/>
    <w:rsid w:val="00C03532"/>
    <w:rsid w:val="00C03605"/>
    <w:rsid w:val="00C039A5"/>
    <w:rsid w:val="00C03A04"/>
    <w:rsid w:val="00C03C67"/>
    <w:rsid w:val="00C0441D"/>
    <w:rsid w:val="00C046F7"/>
    <w:rsid w:val="00C062B9"/>
    <w:rsid w:val="00C06374"/>
    <w:rsid w:val="00C064FE"/>
    <w:rsid w:val="00C066AB"/>
    <w:rsid w:val="00C06EA1"/>
    <w:rsid w:val="00C070F7"/>
    <w:rsid w:val="00C071E1"/>
    <w:rsid w:val="00C079DE"/>
    <w:rsid w:val="00C07A9D"/>
    <w:rsid w:val="00C07B5B"/>
    <w:rsid w:val="00C10C0B"/>
    <w:rsid w:val="00C10DD5"/>
    <w:rsid w:val="00C10F51"/>
    <w:rsid w:val="00C1122F"/>
    <w:rsid w:val="00C116FB"/>
    <w:rsid w:val="00C11A6C"/>
    <w:rsid w:val="00C11F76"/>
    <w:rsid w:val="00C12197"/>
    <w:rsid w:val="00C124A6"/>
    <w:rsid w:val="00C12989"/>
    <w:rsid w:val="00C13567"/>
    <w:rsid w:val="00C13C61"/>
    <w:rsid w:val="00C145C0"/>
    <w:rsid w:val="00C14D9F"/>
    <w:rsid w:val="00C156A5"/>
    <w:rsid w:val="00C15A27"/>
    <w:rsid w:val="00C15FEF"/>
    <w:rsid w:val="00C165A1"/>
    <w:rsid w:val="00C16765"/>
    <w:rsid w:val="00C16F1F"/>
    <w:rsid w:val="00C176A9"/>
    <w:rsid w:val="00C1776A"/>
    <w:rsid w:val="00C20301"/>
    <w:rsid w:val="00C20BBA"/>
    <w:rsid w:val="00C20FFB"/>
    <w:rsid w:val="00C21442"/>
    <w:rsid w:val="00C21BF1"/>
    <w:rsid w:val="00C21D92"/>
    <w:rsid w:val="00C22275"/>
    <w:rsid w:val="00C22519"/>
    <w:rsid w:val="00C22725"/>
    <w:rsid w:val="00C22C7B"/>
    <w:rsid w:val="00C22F12"/>
    <w:rsid w:val="00C2305C"/>
    <w:rsid w:val="00C233D0"/>
    <w:rsid w:val="00C234A2"/>
    <w:rsid w:val="00C2380D"/>
    <w:rsid w:val="00C23F25"/>
    <w:rsid w:val="00C240E7"/>
    <w:rsid w:val="00C24162"/>
    <w:rsid w:val="00C24C34"/>
    <w:rsid w:val="00C24E5C"/>
    <w:rsid w:val="00C24E78"/>
    <w:rsid w:val="00C2509D"/>
    <w:rsid w:val="00C2514A"/>
    <w:rsid w:val="00C25769"/>
    <w:rsid w:val="00C25816"/>
    <w:rsid w:val="00C25854"/>
    <w:rsid w:val="00C25AD4"/>
    <w:rsid w:val="00C25DA4"/>
    <w:rsid w:val="00C26BEC"/>
    <w:rsid w:val="00C26C06"/>
    <w:rsid w:val="00C2796E"/>
    <w:rsid w:val="00C27A2E"/>
    <w:rsid w:val="00C30008"/>
    <w:rsid w:val="00C302BD"/>
    <w:rsid w:val="00C30BF7"/>
    <w:rsid w:val="00C3140F"/>
    <w:rsid w:val="00C31A5B"/>
    <w:rsid w:val="00C32176"/>
    <w:rsid w:val="00C32A16"/>
    <w:rsid w:val="00C32EA6"/>
    <w:rsid w:val="00C33356"/>
    <w:rsid w:val="00C344DC"/>
    <w:rsid w:val="00C34ABD"/>
    <w:rsid w:val="00C353CF"/>
    <w:rsid w:val="00C35F0A"/>
    <w:rsid w:val="00C35F43"/>
    <w:rsid w:val="00C363A9"/>
    <w:rsid w:val="00C36603"/>
    <w:rsid w:val="00C36C55"/>
    <w:rsid w:val="00C37088"/>
    <w:rsid w:val="00C3715E"/>
    <w:rsid w:val="00C401E4"/>
    <w:rsid w:val="00C40316"/>
    <w:rsid w:val="00C408C2"/>
    <w:rsid w:val="00C408D5"/>
    <w:rsid w:val="00C40B77"/>
    <w:rsid w:val="00C411B7"/>
    <w:rsid w:val="00C41401"/>
    <w:rsid w:val="00C41D3C"/>
    <w:rsid w:val="00C427D6"/>
    <w:rsid w:val="00C430EE"/>
    <w:rsid w:val="00C432EC"/>
    <w:rsid w:val="00C43801"/>
    <w:rsid w:val="00C4383F"/>
    <w:rsid w:val="00C440B0"/>
    <w:rsid w:val="00C44372"/>
    <w:rsid w:val="00C4467E"/>
    <w:rsid w:val="00C44A07"/>
    <w:rsid w:val="00C44BDC"/>
    <w:rsid w:val="00C45BFB"/>
    <w:rsid w:val="00C45DCE"/>
    <w:rsid w:val="00C46085"/>
    <w:rsid w:val="00C460FC"/>
    <w:rsid w:val="00C46D15"/>
    <w:rsid w:val="00C47127"/>
    <w:rsid w:val="00C4768C"/>
    <w:rsid w:val="00C47AA0"/>
    <w:rsid w:val="00C500A8"/>
    <w:rsid w:val="00C503C8"/>
    <w:rsid w:val="00C50C7D"/>
    <w:rsid w:val="00C50FF9"/>
    <w:rsid w:val="00C511CC"/>
    <w:rsid w:val="00C520A5"/>
    <w:rsid w:val="00C52889"/>
    <w:rsid w:val="00C528D2"/>
    <w:rsid w:val="00C52D5A"/>
    <w:rsid w:val="00C52E8B"/>
    <w:rsid w:val="00C53CFC"/>
    <w:rsid w:val="00C53DE5"/>
    <w:rsid w:val="00C54518"/>
    <w:rsid w:val="00C54B14"/>
    <w:rsid w:val="00C55455"/>
    <w:rsid w:val="00C55E15"/>
    <w:rsid w:val="00C56C58"/>
    <w:rsid w:val="00C56CCC"/>
    <w:rsid w:val="00C56F6D"/>
    <w:rsid w:val="00C57B3F"/>
    <w:rsid w:val="00C60320"/>
    <w:rsid w:val="00C60A94"/>
    <w:rsid w:val="00C60ED3"/>
    <w:rsid w:val="00C6352A"/>
    <w:rsid w:val="00C635CC"/>
    <w:rsid w:val="00C63D29"/>
    <w:rsid w:val="00C64538"/>
    <w:rsid w:val="00C64FE6"/>
    <w:rsid w:val="00C65B2D"/>
    <w:rsid w:val="00C65C5D"/>
    <w:rsid w:val="00C65DA0"/>
    <w:rsid w:val="00C6656A"/>
    <w:rsid w:val="00C6671F"/>
    <w:rsid w:val="00C6688A"/>
    <w:rsid w:val="00C66C03"/>
    <w:rsid w:val="00C67057"/>
    <w:rsid w:val="00C67158"/>
    <w:rsid w:val="00C70383"/>
    <w:rsid w:val="00C70731"/>
    <w:rsid w:val="00C71104"/>
    <w:rsid w:val="00C711E5"/>
    <w:rsid w:val="00C716F1"/>
    <w:rsid w:val="00C72816"/>
    <w:rsid w:val="00C730CB"/>
    <w:rsid w:val="00C731FC"/>
    <w:rsid w:val="00C73586"/>
    <w:rsid w:val="00C73782"/>
    <w:rsid w:val="00C73B8D"/>
    <w:rsid w:val="00C73F9C"/>
    <w:rsid w:val="00C74107"/>
    <w:rsid w:val="00C74430"/>
    <w:rsid w:val="00C745E5"/>
    <w:rsid w:val="00C754FF"/>
    <w:rsid w:val="00C76D32"/>
    <w:rsid w:val="00C77E68"/>
    <w:rsid w:val="00C80D90"/>
    <w:rsid w:val="00C81245"/>
    <w:rsid w:val="00C815D0"/>
    <w:rsid w:val="00C81B05"/>
    <w:rsid w:val="00C82179"/>
    <w:rsid w:val="00C83607"/>
    <w:rsid w:val="00C836EE"/>
    <w:rsid w:val="00C83ADF"/>
    <w:rsid w:val="00C83AEE"/>
    <w:rsid w:val="00C83B2A"/>
    <w:rsid w:val="00C842BA"/>
    <w:rsid w:val="00C84CAA"/>
    <w:rsid w:val="00C85531"/>
    <w:rsid w:val="00C85563"/>
    <w:rsid w:val="00C85AC7"/>
    <w:rsid w:val="00C85B0B"/>
    <w:rsid w:val="00C85DAD"/>
    <w:rsid w:val="00C8628E"/>
    <w:rsid w:val="00C86DDF"/>
    <w:rsid w:val="00C87F13"/>
    <w:rsid w:val="00C9003E"/>
    <w:rsid w:val="00C9045E"/>
    <w:rsid w:val="00C90466"/>
    <w:rsid w:val="00C904F9"/>
    <w:rsid w:val="00C906CD"/>
    <w:rsid w:val="00C90962"/>
    <w:rsid w:val="00C90C8A"/>
    <w:rsid w:val="00C90F10"/>
    <w:rsid w:val="00C9133D"/>
    <w:rsid w:val="00C918B8"/>
    <w:rsid w:val="00C91F02"/>
    <w:rsid w:val="00C92840"/>
    <w:rsid w:val="00C934E0"/>
    <w:rsid w:val="00C94A2F"/>
    <w:rsid w:val="00C94BDC"/>
    <w:rsid w:val="00C95005"/>
    <w:rsid w:val="00C9557C"/>
    <w:rsid w:val="00C961CA"/>
    <w:rsid w:val="00C96242"/>
    <w:rsid w:val="00C96454"/>
    <w:rsid w:val="00C96501"/>
    <w:rsid w:val="00C96747"/>
    <w:rsid w:val="00C97075"/>
    <w:rsid w:val="00C97276"/>
    <w:rsid w:val="00CA0704"/>
    <w:rsid w:val="00CA08DA"/>
    <w:rsid w:val="00CA0CE8"/>
    <w:rsid w:val="00CA0FB8"/>
    <w:rsid w:val="00CA107A"/>
    <w:rsid w:val="00CA15F3"/>
    <w:rsid w:val="00CA2680"/>
    <w:rsid w:val="00CA3312"/>
    <w:rsid w:val="00CA4D23"/>
    <w:rsid w:val="00CA4FA9"/>
    <w:rsid w:val="00CA50CD"/>
    <w:rsid w:val="00CA522F"/>
    <w:rsid w:val="00CA52D2"/>
    <w:rsid w:val="00CA563C"/>
    <w:rsid w:val="00CA567B"/>
    <w:rsid w:val="00CA6716"/>
    <w:rsid w:val="00CA6B37"/>
    <w:rsid w:val="00CA73D4"/>
    <w:rsid w:val="00CA7483"/>
    <w:rsid w:val="00CA7FB2"/>
    <w:rsid w:val="00CB031D"/>
    <w:rsid w:val="00CB036A"/>
    <w:rsid w:val="00CB040C"/>
    <w:rsid w:val="00CB072B"/>
    <w:rsid w:val="00CB0D34"/>
    <w:rsid w:val="00CB10CB"/>
    <w:rsid w:val="00CB1678"/>
    <w:rsid w:val="00CB1C4E"/>
    <w:rsid w:val="00CB1C53"/>
    <w:rsid w:val="00CB1FD2"/>
    <w:rsid w:val="00CB225B"/>
    <w:rsid w:val="00CB2391"/>
    <w:rsid w:val="00CB2A98"/>
    <w:rsid w:val="00CB3818"/>
    <w:rsid w:val="00CB43AC"/>
    <w:rsid w:val="00CB4B6E"/>
    <w:rsid w:val="00CB5143"/>
    <w:rsid w:val="00CB5197"/>
    <w:rsid w:val="00CB6164"/>
    <w:rsid w:val="00CB6570"/>
    <w:rsid w:val="00CB6930"/>
    <w:rsid w:val="00CB6A7F"/>
    <w:rsid w:val="00CB6FB4"/>
    <w:rsid w:val="00CB79F7"/>
    <w:rsid w:val="00CB7CCD"/>
    <w:rsid w:val="00CC18C0"/>
    <w:rsid w:val="00CC1939"/>
    <w:rsid w:val="00CC23EB"/>
    <w:rsid w:val="00CC2A2C"/>
    <w:rsid w:val="00CC42D4"/>
    <w:rsid w:val="00CC4364"/>
    <w:rsid w:val="00CC472C"/>
    <w:rsid w:val="00CC5628"/>
    <w:rsid w:val="00CC5ABF"/>
    <w:rsid w:val="00CC64E3"/>
    <w:rsid w:val="00CC727E"/>
    <w:rsid w:val="00CC7712"/>
    <w:rsid w:val="00CC774A"/>
    <w:rsid w:val="00CC7DDA"/>
    <w:rsid w:val="00CD16A5"/>
    <w:rsid w:val="00CD179A"/>
    <w:rsid w:val="00CD2030"/>
    <w:rsid w:val="00CD2536"/>
    <w:rsid w:val="00CD3DB8"/>
    <w:rsid w:val="00CD3F00"/>
    <w:rsid w:val="00CD407F"/>
    <w:rsid w:val="00CD4ED2"/>
    <w:rsid w:val="00CD5081"/>
    <w:rsid w:val="00CD548B"/>
    <w:rsid w:val="00CD5740"/>
    <w:rsid w:val="00CD6347"/>
    <w:rsid w:val="00CD634D"/>
    <w:rsid w:val="00CD69E9"/>
    <w:rsid w:val="00CD6E49"/>
    <w:rsid w:val="00CD704E"/>
    <w:rsid w:val="00CD7420"/>
    <w:rsid w:val="00CD799F"/>
    <w:rsid w:val="00CD7A68"/>
    <w:rsid w:val="00CE0137"/>
    <w:rsid w:val="00CE0BA7"/>
    <w:rsid w:val="00CE15A4"/>
    <w:rsid w:val="00CE16B9"/>
    <w:rsid w:val="00CE19D0"/>
    <w:rsid w:val="00CE1D09"/>
    <w:rsid w:val="00CE27DA"/>
    <w:rsid w:val="00CE2942"/>
    <w:rsid w:val="00CE2DFC"/>
    <w:rsid w:val="00CE2FAA"/>
    <w:rsid w:val="00CE36EF"/>
    <w:rsid w:val="00CE3783"/>
    <w:rsid w:val="00CE3B18"/>
    <w:rsid w:val="00CE3FC3"/>
    <w:rsid w:val="00CE45BD"/>
    <w:rsid w:val="00CE4C13"/>
    <w:rsid w:val="00CE552B"/>
    <w:rsid w:val="00CE631A"/>
    <w:rsid w:val="00CE6822"/>
    <w:rsid w:val="00CE6ACB"/>
    <w:rsid w:val="00CE6D09"/>
    <w:rsid w:val="00CE72DC"/>
    <w:rsid w:val="00CE79AB"/>
    <w:rsid w:val="00CF0105"/>
    <w:rsid w:val="00CF099B"/>
    <w:rsid w:val="00CF0E4D"/>
    <w:rsid w:val="00CF1081"/>
    <w:rsid w:val="00CF109E"/>
    <w:rsid w:val="00CF19C6"/>
    <w:rsid w:val="00CF1E9A"/>
    <w:rsid w:val="00CF230D"/>
    <w:rsid w:val="00CF2A98"/>
    <w:rsid w:val="00CF43C6"/>
    <w:rsid w:val="00CF454F"/>
    <w:rsid w:val="00CF48A5"/>
    <w:rsid w:val="00CF4B22"/>
    <w:rsid w:val="00CF5489"/>
    <w:rsid w:val="00CF7111"/>
    <w:rsid w:val="00CF7615"/>
    <w:rsid w:val="00CF7796"/>
    <w:rsid w:val="00CF7823"/>
    <w:rsid w:val="00CF78DA"/>
    <w:rsid w:val="00D003F8"/>
    <w:rsid w:val="00D0052C"/>
    <w:rsid w:val="00D01540"/>
    <w:rsid w:val="00D01615"/>
    <w:rsid w:val="00D016E7"/>
    <w:rsid w:val="00D018DB"/>
    <w:rsid w:val="00D01AFE"/>
    <w:rsid w:val="00D01B9F"/>
    <w:rsid w:val="00D01BA0"/>
    <w:rsid w:val="00D022EE"/>
    <w:rsid w:val="00D0239E"/>
    <w:rsid w:val="00D0267B"/>
    <w:rsid w:val="00D02757"/>
    <w:rsid w:val="00D02851"/>
    <w:rsid w:val="00D02A5B"/>
    <w:rsid w:val="00D02B8B"/>
    <w:rsid w:val="00D02FB7"/>
    <w:rsid w:val="00D035D9"/>
    <w:rsid w:val="00D03823"/>
    <w:rsid w:val="00D04613"/>
    <w:rsid w:val="00D04AF3"/>
    <w:rsid w:val="00D04C4B"/>
    <w:rsid w:val="00D04CB3"/>
    <w:rsid w:val="00D04D9F"/>
    <w:rsid w:val="00D05C77"/>
    <w:rsid w:val="00D05CDE"/>
    <w:rsid w:val="00D06784"/>
    <w:rsid w:val="00D06D80"/>
    <w:rsid w:val="00D06DC6"/>
    <w:rsid w:val="00D07581"/>
    <w:rsid w:val="00D07739"/>
    <w:rsid w:val="00D078A1"/>
    <w:rsid w:val="00D10769"/>
    <w:rsid w:val="00D114EA"/>
    <w:rsid w:val="00D1152B"/>
    <w:rsid w:val="00D11642"/>
    <w:rsid w:val="00D116C7"/>
    <w:rsid w:val="00D12514"/>
    <w:rsid w:val="00D137EC"/>
    <w:rsid w:val="00D13AC5"/>
    <w:rsid w:val="00D13C39"/>
    <w:rsid w:val="00D13D2F"/>
    <w:rsid w:val="00D14237"/>
    <w:rsid w:val="00D142C5"/>
    <w:rsid w:val="00D149CF"/>
    <w:rsid w:val="00D14A15"/>
    <w:rsid w:val="00D14C59"/>
    <w:rsid w:val="00D14E5F"/>
    <w:rsid w:val="00D14F7D"/>
    <w:rsid w:val="00D14FB2"/>
    <w:rsid w:val="00D157A1"/>
    <w:rsid w:val="00D15B6C"/>
    <w:rsid w:val="00D15C72"/>
    <w:rsid w:val="00D164EA"/>
    <w:rsid w:val="00D164FD"/>
    <w:rsid w:val="00D16754"/>
    <w:rsid w:val="00D16827"/>
    <w:rsid w:val="00D16AE5"/>
    <w:rsid w:val="00D16E89"/>
    <w:rsid w:val="00D17548"/>
    <w:rsid w:val="00D17604"/>
    <w:rsid w:val="00D17A20"/>
    <w:rsid w:val="00D17A85"/>
    <w:rsid w:val="00D17CC6"/>
    <w:rsid w:val="00D2041E"/>
    <w:rsid w:val="00D20454"/>
    <w:rsid w:val="00D2058E"/>
    <w:rsid w:val="00D206CA"/>
    <w:rsid w:val="00D20D10"/>
    <w:rsid w:val="00D20D1D"/>
    <w:rsid w:val="00D20FEA"/>
    <w:rsid w:val="00D2153B"/>
    <w:rsid w:val="00D21ADC"/>
    <w:rsid w:val="00D21EFF"/>
    <w:rsid w:val="00D23801"/>
    <w:rsid w:val="00D24035"/>
    <w:rsid w:val="00D24CA3"/>
    <w:rsid w:val="00D2516D"/>
    <w:rsid w:val="00D251AC"/>
    <w:rsid w:val="00D257FD"/>
    <w:rsid w:val="00D25AEC"/>
    <w:rsid w:val="00D25B2F"/>
    <w:rsid w:val="00D25CC0"/>
    <w:rsid w:val="00D2608B"/>
    <w:rsid w:val="00D26A86"/>
    <w:rsid w:val="00D274CE"/>
    <w:rsid w:val="00D2772C"/>
    <w:rsid w:val="00D27D36"/>
    <w:rsid w:val="00D27E10"/>
    <w:rsid w:val="00D27E9B"/>
    <w:rsid w:val="00D3037E"/>
    <w:rsid w:val="00D305AC"/>
    <w:rsid w:val="00D3067A"/>
    <w:rsid w:val="00D30789"/>
    <w:rsid w:val="00D30BF9"/>
    <w:rsid w:val="00D314BD"/>
    <w:rsid w:val="00D31FFD"/>
    <w:rsid w:val="00D32074"/>
    <w:rsid w:val="00D3210D"/>
    <w:rsid w:val="00D32376"/>
    <w:rsid w:val="00D323B1"/>
    <w:rsid w:val="00D326DD"/>
    <w:rsid w:val="00D32DD5"/>
    <w:rsid w:val="00D32E91"/>
    <w:rsid w:val="00D33635"/>
    <w:rsid w:val="00D33A40"/>
    <w:rsid w:val="00D33DBD"/>
    <w:rsid w:val="00D341C9"/>
    <w:rsid w:val="00D3447D"/>
    <w:rsid w:val="00D3488B"/>
    <w:rsid w:val="00D34A20"/>
    <w:rsid w:val="00D34A8C"/>
    <w:rsid w:val="00D34AF6"/>
    <w:rsid w:val="00D35127"/>
    <w:rsid w:val="00D35F32"/>
    <w:rsid w:val="00D361DE"/>
    <w:rsid w:val="00D3683D"/>
    <w:rsid w:val="00D369D6"/>
    <w:rsid w:val="00D36A99"/>
    <w:rsid w:val="00D37427"/>
    <w:rsid w:val="00D3793E"/>
    <w:rsid w:val="00D37E78"/>
    <w:rsid w:val="00D37FB2"/>
    <w:rsid w:val="00D4024B"/>
    <w:rsid w:val="00D404C7"/>
    <w:rsid w:val="00D41A6A"/>
    <w:rsid w:val="00D420E0"/>
    <w:rsid w:val="00D4233A"/>
    <w:rsid w:val="00D423E8"/>
    <w:rsid w:val="00D42A1E"/>
    <w:rsid w:val="00D43015"/>
    <w:rsid w:val="00D43B76"/>
    <w:rsid w:val="00D43DDA"/>
    <w:rsid w:val="00D43E3F"/>
    <w:rsid w:val="00D4446B"/>
    <w:rsid w:val="00D44B3D"/>
    <w:rsid w:val="00D45047"/>
    <w:rsid w:val="00D45108"/>
    <w:rsid w:val="00D453A0"/>
    <w:rsid w:val="00D45872"/>
    <w:rsid w:val="00D45A0C"/>
    <w:rsid w:val="00D46787"/>
    <w:rsid w:val="00D4691A"/>
    <w:rsid w:val="00D46C4C"/>
    <w:rsid w:val="00D47D2E"/>
    <w:rsid w:val="00D47EA9"/>
    <w:rsid w:val="00D508B4"/>
    <w:rsid w:val="00D50F43"/>
    <w:rsid w:val="00D51635"/>
    <w:rsid w:val="00D51B31"/>
    <w:rsid w:val="00D51C76"/>
    <w:rsid w:val="00D51F18"/>
    <w:rsid w:val="00D520B5"/>
    <w:rsid w:val="00D52DA3"/>
    <w:rsid w:val="00D52E5A"/>
    <w:rsid w:val="00D53537"/>
    <w:rsid w:val="00D5360E"/>
    <w:rsid w:val="00D53B2D"/>
    <w:rsid w:val="00D542DB"/>
    <w:rsid w:val="00D546CE"/>
    <w:rsid w:val="00D54E49"/>
    <w:rsid w:val="00D54E9E"/>
    <w:rsid w:val="00D54EBF"/>
    <w:rsid w:val="00D551C8"/>
    <w:rsid w:val="00D552EB"/>
    <w:rsid w:val="00D55972"/>
    <w:rsid w:val="00D55BCB"/>
    <w:rsid w:val="00D55D86"/>
    <w:rsid w:val="00D564BB"/>
    <w:rsid w:val="00D565FA"/>
    <w:rsid w:val="00D5674B"/>
    <w:rsid w:val="00D568ED"/>
    <w:rsid w:val="00D56BF9"/>
    <w:rsid w:val="00D56E3F"/>
    <w:rsid w:val="00D571B4"/>
    <w:rsid w:val="00D57AED"/>
    <w:rsid w:val="00D57BD3"/>
    <w:rsid w:val="00D57BD9"/>
    <w:rsid w:val="00D6014E"/>
    <w:rsid w:val="00D60210"/>
    <w:rsid w:val="00D60414"/>
    <w:rsid w:val="00D6063B"/>
    <w:rsid w:val="00D60768"/>
    <w:rsid w:val="00D60BB3"/>
    <w:rsid w:val="00D61233"/>
    <w:rsid w:val="00D61F15"/>
    <w:rsid w:val="00D624A9"/>
    <w:rsid w:val="00D6289E"/>
    <w:rsid w:val="00D630E7"/>
    <w:rsid w:val="00D640BA"/>
    <w:rsid w:val="00D6444B"/>
    <w:rsid w:val="00D64C56"/>
    <w:rsid w:val="00D654B4"/>
    <w:rsid w:val="00D65A49"/>
    <w:rsid w:val="00D66008"/>
    <w:rsid w:val="00D662FC"/>
    <w:rsid w:val="00D66410"/>
    <w:rsid w:val="00D66472"/>
    <w:rsid w:val="00D6679A"/>
    <w:rsid w:val="00D66D20"/>
    <w:rsid w:val="00D66F17"/>
    <w:rsid w:val="00D66F26"/>
    <w:rsid w:val="00D672A3"/>
    <w:rsid w:val="00D6744F"/>
    <w:rsid w:val="00D700E5"/>
    <w:rsid w:val="00D70900"/>
    <w:rsid w:val="00D71B77"/>
    <w:rsid w:val="00D725CA"/>
    <w:rsid w:val="00D7374B"/>
    <w:rsid w:val="00D741F4"/>
    <w:rsid w:val="00D74A87"/>
    <w:rsid w:val="00D7517B"/>
    <w:rsid w:val="00D755DE"/>
    <w:rsid w:val="00D7587B"/>
    <w:rsid w:val="00D75CE3"/>
    <w:rsid w:val="00D76186"/>
    <w:rsid w:val="00D76320"/>
    <w:rsid w:val="00D76513"/>
    <w:rsid w:val="00D7678D"/>
    <w:rsid w:val="00D771E9"/>
    <w:rsid w:val="00D7771F"/>
    <w:rsid w:val="00D80898"/>
    <w:rsid w:val="00D80DF6"/>
    <w:rsid w:val="00D817F1"/>
    <w:rsid w:val="00D818F2"/>
    <w:rsid w:val="00D825BC"/>
    <w:rsid w:val="00D82676"/>
    <w:rsid w:val="00D82706"/>
    <w:rsid w:val="00D8312E"/>
    <w:rsid w:val="00D8414C"/>
    <w:rsid w:val="00D841A5"/>
    <w:rsid w:val="00D844B1"/>
    <w:rsid w:val="00D86C20"/>
    <w:rsid w:val="00D86DD4"/>
    <w:rsid w:val="00D90898"/>
    <w:rsid w:val="00D90998"/>
    <w:rsid w:val="00D909BB"/>
    <w:rsid w:val="00D9111B"/>
    <w:rsid w:val="00D91D92"/>
    <w:rsid w:val="00D92529"/>
    <w:rsid w:val="00D92870"/>
    <w:rsid w:val="00D92B67"/>
    <w:rsid w:val="00D93743"/>
    <w:rsid w:val="00D94BD0"/>
    <w:rsid w:val="00D9558B"/>
    <w:rsid w:val="00D95F5F"/>
    <w:rsid w:val="00D966E1"/>
    <w:rsid w:val="00D9680D"/>
    <w:rsid w:val="00D96917"/>
    <w:rsid w:val="00D96BC9"/>
    <w:rsid w:val="00D973C9"/>
    <w:rsid w:val="00D9781A"/>
    <w:rsid w:val="00D97883"/>
    <w:rsid w:val="00D979C9"/>
    <w:rsid w:val="00DA0067"/>
    <w:rsid w:val="00DA041C"/>
    <w:rsid w:val="00DA1613"/>
    <w:rsid w:val="00DA18EE"/>
    <w:rsid w:val="00DA1A4B"/>
    <w:rsid w:val="00DA2074"/>
    <w:rsid w:val="00DA2675"/>
    <w:rsid w:val="00DA29C5"/>
    <w:rsid w:val="00DA2AEB"/>
    <w:rsid w:val="00DA301E"/>
    <w:rsid w:val="00DA330A"/>
    <w:rsid w:val="00DA4300"/>
    <w:rsid w:val="00DA453C"/>
    <w:rsid w:val="00DA5AAB"/>
    <w:rsid w:val="00DA5B18"/>
    <w:rsid w:val="00DA5F70"/>
    <w:rsid w:val="00DA671A"/>
    <w:rsid w:val="00DA6858"/>
    <w:rsid w:val="00DA7233"/>
    <w:rsid w:val="00DA7266"/>
    <w:rsid w:val="00DA7CBB"/>
    <w:rsid w:val="00DA7EC2"/>
    <w:rsid w:val="00DB0380"/>
    <w:rsid w:val="00DB08FA"/>
    <w:rsid w:val="00DB1637"/>
    <w:rsid w:val="00DB1CD7"/>
    <w:rsid w:val="00DB2086"/>
    <w:rsid w:val="00DB24A2"/>
    <w:rsid w:val="00DB2651"/>
    <w:rsid w:val="00DB28B4"/>
    <w:rsid w:val="00DB2A1C"/>
    <w:rsid w:val="00DB30B1"/>
    <w:rsid w:val="00DB31FF"/>
    <w:rsid w:val="00DB33C7"/>
    <w:rsid w:val="00DB39BE"/>
    <w:rsid w:val="00DB3AD0"/>
    <w:rsid w:val="00DB3ECD"/>
    <w:rsid w:val="00DB4717"/>
    <w:rsid w:val="00DB4BC2"/>
    <w:rsid w:val="00DB4BD4"/>
    <w:rsid w:val="00DB5B0F"/>
    <w:rsid w:val="00DB5B94"/>
    <w:rsid w:val="00DB60A0"/>
    <w:rsid w:val="00DB6D7D"/>
    <w:rsid w:val="00DB7320"/>
    <w:rsid w:val="00DB75E7"/>
    <w:rsid w:val="00DB78E8"/>
    <w:rsid w:val="00DB79D5"/>
    <w:rsid w:val="00DB7F8E"/>
    <w:rsid w:val="00DC00E8"/>
    <w:rsid w:val="00DC0CC3"/>
    <w:rsid w:val="00DC0F8C"/>
    <w:rsid w:val="00DC12C8"/>
    <w:rsid w:val="00DC1C61"/>
    <w:rsid w:val="00DC36E8"/>
    <w:rsid w:val="00DC3B0F"/>
    <w:rsid w:val="00DC3F3D"/>
    <w:rsid w:val="00DC4AC6"/>
    <w:rsid w:val="00DC56F0"/>
    <w:rsid w:val="00DC570A"/>
    <w:rsid w:val="00DC5C68"/>
    <w:rsid w:val="00DC5D8F"/>
    <w:rsid w:val="00DC6AB5"/>
    <w:rsid w:val="00DC6F31"/>
    <w:rsid w:val="00DC7004"/>
    <w:rsid w:val="00DC7070"/>
    <w:rsid w:val="00DC72FE"/>
    <w:rsid w:val="00DC7BF7"/>
    <w:rsid w:val="00DC7FFD"/>
    <w:rsid w:val="00DD0277"/>
    <w:rsid w:val="00DD0698"/>
    <w:rsid w:val="00DD1129"/>
    <w:rsid w:val="00DD15C7"/>
    <w:rsid w:val="00DD1B11"/>
    <w:rsid w:val="00DD1B33"/>
    <w:rsid w:val="00DD1CE2"/>
    <w:rsid w:val="00DD4F6E"/>
    <w:rsid w:val="00DD5967"/>
    <w:rsid w:val="00DD5CA1"/>
    <w:rsid w:val="00DD645B"/>
    <w:rsid w:val="00DD64C5"/>
    <w:rsid w:val="00DD6667"/>
    <w:rsid w:val="00DD666A"/>
    <w:rsid w:val="00DD697B"/>
    <w:rsid w:val="00DD6D82"/>
    <w:rsid w:val="00DD7594"/>
    <w:rsid w:val="00DD7749"/>
    <w:rsid w:val="00DD786C"/>
    <w:rsid w:val="00DD7B43"/>
    <w:rsid w:val="00DD7E6D"/>
    <w:rsid w:val="00DD7F2D"/>
    <w:rsid w:val="00DE0129"/>
    <w:rsid w:val="00DE045E"/>
    <w:rsid w:val="00DE074F"/>
    <w:rsid w:val="00DE0772"/>
    <w:rsid w:val="00DE1240"/>
    <w:rsid w:val="00DE1852"/>
    <w:rsid w:val="00DE1AA5"/>
    <w:rsid w:val="00DE1E1F"/>
    <w:rsid w:val="00DE231A"/>
    <w:rsid w:val="00DE23D6"/>
    <w:rsid w:val="00DE2825"/>
    <w:rsid w:val="00DE29B9"/>
    <w:rsid w:val="00DE2CB6"/>
    <w:rsid w:val="00DE2D48"/>
    <w:rsid w:val="00DE2DDE"/>
    <w:rsid w:val="00DE30B8"/>
    <w:rsid w:val="00DE310A"/>
    <w:rsid w:val="00DE395F"/>
    <w:rsid w:val="00DE3E1D"/>
    <w:rsid w:val="00DE423F"/>
    <w:rsid w:val="00DE4978"/>
    <w:rsid w:val="00DE4A0A"/>
    <w:rsid w:val="00DE5039"/>
    <w:rsid w:val="00DE5414"/>
    <w:rsid w:val="00DE5B1E"/>
    <w:rsid w:val="00DE5BAE"/>
    <w:rsid w:val="00DE7267"/>
    <w:rsid w:val="00DE7566"/>
    <w:rsid w:val="00DE7E46"/>
    <w:rsid w:val="00DF066D"/>
    <w:rsid w:val="00DF0C37"/>
    <w:rsid w:val="00DF0C88"/>
    <w:rsid w:val="00DF10A6"/>
    <w:rsid w:val="00DF135C"/>
    <w:rsid w:val="00DF2234"/>
    <w:rsid w:val="00DF22B4"/>
    <w:rsid w:val="00DF24FD"/>
    <w:rsid w:val="00DF2506"/>
    <w:rsid w:val="00DF27E3"/>
    <w:rsid w:val="00DF2F26"/>
    <w:rsid w:val="00DF301A"/>
    <w:rsid w:val="00DF3469"/>
    <w:rsid w:val="00DF3693"/>
    <w:rsid w:val="00DF3BE2"/>
    <w:rsid w:val="00DF3C3B"/>
    <w:rsid w:val="00DF404D"/>
    <w:rsid w:val="00DF4E2C"/>
    <w:rsid w:val="00DF4E34"/>
    <w:rsid w:val="00DF4F1B"/>
    <w:rsid w:val="00DF51A8"/>
    <w:rsid w:val="00DF5ACC"/>
    <w:rsid w:val="00DF5CAC"/>
    <w:rsid w:val="00DF5CF7"/>
    <w:rsid w:val="00DF5DC3"/>
    <w:rsid w:val="00DF6022"/>
    <w:rsid w:val="00DF6A93"/>
    <w:rsid w:val="00DF6AC3"/>
    <w:rsid w:val="00DF744D"/>
    <w:rsid w:val="00DF75EC"/>
    <w:rsid w:val="00DF770C"/>
    <w:rsid w:val="00DF78E1"/>
    <w:rsid w:val="00DF7D56"/>
    <w:rsid w:val="00DF7DBE"/>
    <w:rsid w:val="00E002D6"/>
    <w:rsid w:val="00E00A7C"/>
    <w:rsid w:val="00E00E96"/>
    <w:rsid w:val="00E0133D"/>
    <w:rsid w:val="00E0199E"/>
    <w:rsid w:val="00E019ED"/>
    <w:rsid w:val="00E01B31"/>
    <w:rsid w:val="00E01E09"/>
    <w:rsid w:val="00E02392"/>
    <w:rsid w:val="00E0312F"/>
    <w:rsid w:val="00E03889"/>
    <w:rsid w:val="00E03BA3"/>
    <w:rsid w:val="00E0429D"/>
    <w:rsid w:val="00E04C48"/>
    <w:rsid w:val="00E058F4"/>
    <w:rsid w:val="00E05C97"/>
    <w:rsid w:val="00E05DA6"/>
    <w:rsid w:val="00E05F35"/>
    <w:rsid w:val="00E06065"/>
    <w:rsid w:val="00E0668C"/>
    <w:rsid w:val="00E066F2"/>
    <w:rsid w:val="00E06A81"/>
    <w:rsid w:val="00E07901"/>
    <w:rsid w:val="00E079C6"/>
    <w:rsid w:val="00E10BFA"/>
    <w:rsid w:val="00E1133A"/>
    <w:rsid w:val="00E11428"/>
    <w:rsid w:val="00E116C6"/>
    <w:rsid w:val="00E1239C"/>
    <w:rsid w:val="00E1262D"/>
    <w:rsid w:val="00E1273C"/>
    <w:rsid w:val="00E128A2"/>
    <w:rsid w:val="00E134FE"/>
    <w:rsid w:val="00E1434A"/>
    <w:rsid w:val="00E14600"/>
    <w:rsid w:val="00E146CF"/>
    <w:rsid w:val="00E14BED"/>
    <w:rsid w:val="00E15048"/>
    <w:rsid w:val="00E15ACE"/>
    <w:rsid w:val="00E15BA6"/>
    <w:rsid w:val="00E15C2B"/>
    <w:rsid w:val="00E15F9F"/>
    <w:rsid w:val="00E15FFB"/>
    <w:rsid w:val="00E16406"/>
    <w:rsid w:val="00E16BAF"/>
    <w:rsid w:val="00E17711"/>
    <w:rsid w:val="00E20504"/>
    <w:rsid w:val="00E211F7"/>
    <w:rsid w:val="00E21488"/>
    <w:rsid w:val="00E217A2"/>
    <w:rsid w:val="00E21B26"/>
    <w:rsid w:val="00E23501"/>
    <w:rsid w:val="00E23C05"/>
    <w:rsid w:val="00E23C20"/>
    <w:rsid w:val="00E2407B"/>
    <w:rsid w:val="00E2425F"/>
    <w:rsid w:val="00E242F0"/>
    <w:rsid w:val="00E245B0"/>
    <w:rsid w:val="00E2461C"/>
    <w:rsid w:val="00E247E2"/>
    <w:rsid w:val="00E24B86"/>
    <w:rsid w:val="00E24E01"/>
    <w:rsid w:val="00E24EF9"/>
    <w:rsid w:val="00E25B7C"/>
    <w:rsid w:val="00E25DDB"/>
    <w:rsid w:val="00E26325"/>
    <w:rsid w:val="00E271DE"/>
    <w:rsid w:val="00E27664"/>
    <w:rsid w:val="00E27927"/>
    <w:rsid w:val="00E27F00"/>
    <w:rsid w:val="00E27F70"/>
    <w:rsid w:val="00E301A0"/>
    <w:rsid w:val="00E3021E"/>
    <w:rsid w:val="00E302AD"/>
    <w:rsid w:val="00E30431"/>
    <w:rsid w:val="00E304EB"/>
    <w:rsid w:val="00E30EF7"/>
    <w:rsid w:val="00E3187A"/>
    <w:rsid w:val="00E31FA1"/>
    <w:rsid w:val="00E32086"/>
    <w:rsid w:val="00E329D0"/>
    <w:rsid w:val="00E32C08"/>
    <w:rsid w:val="00E330AD"/>
    <w:rsid w:val="00E33746"/>
    <w:rsid w:val="00E33AFF"/>
    <w:rsid w:val="00E33DEF"/>
    <w:rsid w:val="00E342B3"/>
    <w:rsid w:val="00E3451F"/>
    <w:rsid w:val="00E3469B"/>
    <w:rsid w:val="00E34969"/>
    <w:rsid w:val="00E34B80"/>
    <w:rsid w:val="00E34DDA"/>
    <w:rsid w:val="00E34EE9"/>
    <w:rsid w:val="00E3590B"/>
    <w:rsid w:val="00E36ADF"/>
    <w:rsid w:val="00E36B53"/>
    <w:rsid w:val="00E37585"/>
    <w:rsid w:val="00E40652"/>
    <w:rsid w:val="00E419F3"/>
    <w:rsid w:val="00E41B64"/>
    <w:rsid w:val="00E41F4B"/>
    <w:rsid w:val="00E4203F"/>
    <w:rsid w:val="00E422B5"/>
    <w:rsid w:val="00E42C35"/>
    <w:rsid w:val="00E42E41"/>
    <w:rsid w:val="00E42EE0"/>
    <w:rsid w:val="00E432D2"/>
    <w:rsid w:val="00E43ACE"/>
    <w:rsid w:val="00E43E70"/>
    <w:rsid w:val="00E447D5"/>
    <w:rsid w:val="00E44995"/>
    <w:rsid w:val="00E45452"/>
    <w:rsid w:val="00E4557B"/>
    <w:rsid w:val="00E45816"/>
    <w:rsid w:val="00E460C8"/>
    <w:rsid w:val="00E463D1"/>
    <w:rsid w:val="00E469D5"/>
    <w:rsid w:val="00E46B25"/>
    <w:rsid w:val="00E46CD5"/>
    <w:rsid w:val="00E473F4"/>
    <w:rsid w:val="00E500D9"/>
    <w:rsid w:val="00E505F4"/>
    <w:rsid w:val="00E505FC"/>
    <w:rsid w:val="00E50778"/>
    <w:rsid w:val="00E51AB5"/>
    <w:rsid w:val="00E51DFD"/>
    <w:rsid w:val="00E52345"/>
    <w:rsid w:val="00E52763"/>
    <w:rsid w:val="00E53948"/>
    <w:rsid w:val="00E53DED"/>
    <w:rsid w:val="00E5411A"/>
    <w:rsid w:val="00E553BC"/>
    <w:rsid w:val="00E55509"/>
    <w:rsid w:val="00E55B9C"/>
    <w:rsid w:val="00E55EC9"/>
    <w:rsid w:val="00E5619A"/>
    <w:rsid w:val="00E5629F"/>
    <w:rsid w:val="00E563AE"/>
    <w:rsid w:val="00E56582"/>
    <w:rsid w:val="00E565F4"/>
    <w:rsid w:val="00E568D9"/>
    <w:rsid w:val="00E56E35"/>
    <w:rsid w:val="00E57005"/>
    <w:rsid w:val="00E57091"/>
    <w:rsid w:val="00E574A2"/>
    <w:rsid w:val="00E57B6E"/>
    <w:rsid w:val="00E60B3B"/>
    <w:rsid w:val="00E60BDC"/>
    <w:rsid w:val="00E61029"/>
    <w:rsid w:val="00E61462"/>
    <w:rsid w:val="00E61498"/>
    <w:rsid w:val="00E6177F"/>
    <w:rsid w:val="00E62BF6"/>
    <w:rsid w:val="00E62F89"/>
    <w:rsid w:val="00E6376A"/>
    <w:rsid w:val="00E638B2"/>
    <w:rsid w:val="00E64877"/>
    <w:rsid w:val="00E64A96"/>
    <w:rsid w:val="00E64D8F"/>
    <w:rsid w:val="00E6575A"/>
    <w:rsid w:val="00E6594B"/>
    <w:rsid w:val="00E65B70"/>
    <w:rsid w:val="00E660D8"/>
    <w:rsid w:val="00E66288"/>
    <w:rsid w:val="00E662CD"/>
    <w:rsid w:val="00E66827"/>
    <w:rsid w:val="00E669AB"/>
    <w:rsid w:val="00E66FCC"/>
    <w:rsid w:val="00E67427"/>
    <w:rsid w:val="00E676F1"/>
    <w:rsid w:val="00E70088"/>
    <w:rsid w:val="00E705FE"/>
    <w:rsid w:val="00E7064C"/>
    <w:rsid w:val="00E70C7F"/>
    <w:rsid w:val="00E70EA0"/>
    <w:rsid w:val="00E7186E"/>
    <w:rsid w:val="00E71AE2"/>
    <w:rsid w:val="00E7270A"/>
    <w:rsid w:val="00E72EB3"/>
    <w:rsid w:val="00E73271"/>
    <w:rsid w:val="00E735DA"/>
    <w:rsid w:val="00E73F5C"/>
    <w:rsid w:val="00E74214"/>
    <w:rsid w:val="00E74762"/>
    <w:rsid w:val="00E74D52"/>
    <w:rsid w:val="00E74D95"/>
    <w:rsid w:val="00E75855"/>
    <w:rsid w:val="00E758BB"/>
    <w:rsid w:val="00E75D63"/>
    <w:rsid w:val="00E7609C"/>
    <w:rsid w:val="00E80278"/>
    <w:rsid w:val="00E80724"/>
    <w:rsid w:val="00E80E3F"/>
    <w:rsid w:val="00E814F5"/>
    <w:rsid w:val="00E81B70"/>
    <w:rsid w:val="00E82556"/>
    <w:rsid w:val="00E82D19"/>
    <w:rsid w:val="00E832D1"/>
    <w:rsid w:val="00E83809"/>
    <w:rsid w:val="00E83A40"/>
    <w:rsid w:val="00E84688"/>
    <w:rsid w:val="00E8475C"/>
    <w:rsid w:val="00E85288"/>
    <w:rsid w:val="00E859B8"/>
    <w:rsid w:val="00E85A95"/>
    <w:rsid w:val="00E85CBE"/>
    <w:rsid w:val="00E85EE6"/>
    <w:rsid w:val="00E85F06"/>
    <w:rsid w:val="00E861C4"/>
    <w:rsid w:val="00E86503"/>
    <w:rsid w:val="00E86566"/>
    <w:rsid w:val="00E86641"/>
    <w:rsid w:val="00E866C4"/>
    <w:rsid w:val="00E875F5"/>
    <w:rsid w:val="00E903F5"/>
    <w:rsid w:val="00E905D8"/>
    <w:rsid w:val="00E906F6"/>
    <w:rsid w:val="00E90988"/>
    <w:rsid w:val="00E90A23"/>
    <w:rsid w:val="00E91BC3"/>
    <w:rsid w:val="00E91BF5"/>
    <w:rsid w:val="00E92527"/>
    <w:rsid w:val="00E92A93"/>
    <w:rsid w:val="00E93620"/>
    <w:rsid w:val="00E93ACF"/>
    <w:rsid w:val="00E941E0"/>
    <w:rsid w:val="00E951D5"/>
    <w:rsid w:val="00E9567F"/>
    <w:rsid w:val="00E95761"/>
    <w:rsid w:val="00E959A0"/>
    <w:rsid w:val="00E95A73"/>
    <w:rsid w:val="00E96897"/>
    <w:rsid w:val="00E969FC"/>
    <w:rsid w:val="00E97045"/>
    <w:rsid w:val="00E973CF"/>
    <w:rsid w:val="00E976A8"/>
    <w:rsid w:val="00E97B8E"/>
    <w:rsid w:val="00E97DA3"/>
    <w:rsid w:val="00E97E70"/>
    <w:rsid w:val="00EA0CE1"/>
    <w:rsid w:val="00EA1086"/>
    <w:rsid w:val="00EA10B1"/>
    <w:rsid w:val="00EA20D4"/>
    <w:rsid w:val="00EA270C"/>
    <w:rsid w:val="00EA2ECB"/>
    <w:rsid w:val="00EA3185"/>
    <w:rsid w:val="00EA36EA"/>
    <w:rsid w:val="00EA443F"/>
    <w:rsid w:val="00EA4645"/>
    <w:rsid w:val="00EA466B"/>
    <w:rsid w:val="00EA5CB5"/>
    <w:rsid w:val="00EA5CF4"/>
    <w:rsid w:val="00EA67AD"/>
    <w:rsid w:val="00EA72D8"/>
    <w:rsid w:val="00EA72FC"/>
    <w:rsid w:val="00EA7303"/>
    <w:rsid w:val="00EA7E45"/>
    <w:rsid w:val="00EB09B9"/>
    <w:rsid w:val="00EB0C2C"/>
    <w:rsid w:val="00EB1714"/>
    <w:rsid w:val="00EB2310"/>
    <w:rsid w:val="00EB2721"/>
    <w:rsid w:val="00EB30BE"/>
    <w:rsid w:val="00EB3404"/>
    <w:rsid w:val="00EB3599"/>
    <w:rsid w:val="00EB3C52"/>
    <w:rsid w:val="00EB41F5"/>
    <w:rsid w:val="00EB4992"/>
    <w:rsid w:val="00EB50B2"/>
    <w:rsid w:val="00EB5799"/>
    <w:rsid w:val="00EB76F7"/>
    <w:rsid w:val="00EB77B7"/>
    <w:rsid w:val="00EB793B"/>
    <w:rsid w:val="00EB7C5B"/>
    <w:rsid w:val="00EB7CB1"/>
    <w:rsid w:val="00EC01B9"/>
    <w:rsid w:val="00EC04E1"/>
    <w:rsid w:val="00EC0569"/>
    <w:rsid w:val="00EC084D"/>
    <w:rsid w:val="00EC0C7B"/>
    <w:rsid w:val="00EC1658"/>
    <w:rsid w:val="00EC1877"/>
    <w:rsid w:val="00EC195F"/>
    <w:rsid w:val="00EC1C35"/>
    <w:rsid w:val="00EC1F63"/>
    <w:rsid w:val="00EC22A5"/>
    <w:rsid w:val="00EC358F"/>
    <w:rsid w:val="00EC3F0C"/>
    <w:rsid w:val="00EC52C3"/>
    <w:rsid w:val="00EC5C49"/>
    <w:rsid w:val="00EC5E45"/>
    <w:rsid w:val="00EC5ED6"/>
    <w:rsid w:val="00EC608C"/>
    <w:rsid w:val="00EC61C2"/>
    <w:rsid w:val="00EC61FC"/>
    <w:rsid w:val="00EC6DE5"/>
    <w:rsid w:val="00ED0557"/>
    <w:rsid w:val="00ED0CF0"/>
    <w:rsid w:val="00ED21EF"/>
    <w:rsid w:val="00ED34D4"/>
    <w:rsid w:val="00ED3D84"/>
    <w:rsid w:val="00ED3D87"/>
    <w:rsid w:val="00ED3E53"/>
    <w:rsid w:val="00ED42FF"/>
    <w:rsid w:val="00ED58B3"/>
    <w:rsid w:val="00ED5E6C"/>
    <w:rsid w:val="00ED766C"/>
    <w:rsid w:val="00ED76FB"/>
    <w:rsid w:val="00ED78A3"/>
    <w:rsid w:val="00EE05C2"/>
    <w:rsid w:val="00EE06A6"/>
    <w:rsid w:val="00EE0D01"/>
    <w:rsid w:val="00EE124D"/>
    <w:rsid w:val="00EE1C02"/>
    <w:rsid w:val="00EE2358"/>
    <w:rsid w:val="00EE27F6"/>
    <w:rsid w:val="00EE296D"/>
    <w:rsid w:val="00EE2A6C"/>
    <w:rsid w:val="00EE30EE"/>
    <w:rsid w:val="00EE3C6D"/>
    <w:rsid w:val="00EE4028"/>
    <w:rsid w:val="00EE4999"/>
    <w:rsid w:val="00EE4C6E"/>
    <w:rsid w:val="00EE4F89"/>
    <w:rsid w:val="00EE5135"/>
    <w:rsid w:val="00EE558C"/>
    <w:rsid w:val="00EE5783"/>
    <w:rsid w:val="00EE6019"/>
    <w:rsid w:val="00EE61BE"/>
    <w:rsid w:val="00EE6DE6"/>
    <w:rsid w:val="00EE7904"/>
    <w:rsid w:val="00EE790F"/>
    <w:rsid w:val="00EF057C"/>
    <w:rsid w:val="00EF1D14"/>
    <w:rsid w:val="00EF23A1"/>
    <w:rsid w:val="00EF2755"/>
    <w:rsid w:val="00EF334E"/>
    <w:rsid w:val="00EF359E"/>
    <w:rsid w:val="00EF3B45"/>
    <w:rsid w:val="00EF42FB"/>
    <w:rsid w:val="00EF4668"/>
    <w:rsid w:val="00EF4685"/>
    <w:rsid w:val="00EF4FEE"/>
    <w:rsid w:val="00EF542B"/>
    <w:rsid w:val="00EF6873"/>
    <w:rsid w:val="00EF6902"/>
    <w:rsid w:val="00EF6F24"/>
    <w:rsid w:val="00EF7143"/>
    <w:rsid w:val="00F0055F"/>
    <w:rsid w:val="00F0080B"/>
    <w:rsid w:val="00F00BE1"/>
    <w:rsid w:val="00F01572"/>
    <w:rsid w:val="00F015B1"/>
    <w:rsid w:val="00F01B31"/>
    <w:rsid w:val="00F02322"/>
    <w:rsid w:val="00F02D9C"/>
    <w:rsid w:val="00F037D5"/>
    <w:rsid w:val="00F038D5"/>
    <w:rsid w:val="00F03AB6"/>
    <w:rsid w:val="00F03AB9"/>
    <w:rsid w:val="00F03CD6"/>
    <w:rsid w:val="00F03F08"/>
    <w:rsid w:val="00F03F4E"/>
    <w:rsid w:val="00F0439A"/>
    <w:rsid w:val="00F048EF"/>
    <w:rsid w:val="00F06479"/>
    <w:rsid w:val="00F066CF"/>
    <w:rsid w:val="00F06958"/>
    <w:rsid w:val="00F07241"/>
    <w:rsid w:val="00F07571"/>
    <w:rsid w:val="00F076C5"/>
    <w:rsid w:val="00F07E96"/>
    <w:rsid w:val="00F10B0A"/>
    <w:rsid w:val="00F11537"/>
    <w:rsid w:val="00F120D9"/>
    <w:rsid w:val="00F124BE"/>
    <w:rsid w:val="00F125DE"/>
    <w:rsid w:val="00F12638"/>
    <w:rsid w:val="00F12A9F"/>
    <w:rsid w:val="00F13137"/>
    <w:rsid w:val="00F1339B"/>
    <w:rsid w:val="00F14C13"/>
    <w:rsid w:val="00F14CE8"/>
    <w:rsid w:val="00F15FBF"/>
    <w:rsid w:val="00F17174"/>
    <w:rsid w:val="00F172D0"/>
    <w:rsid w:val="00F211DE"/>
    <w:rsid w:val="00F21A9F"/>
    <w:rsid w:val="00F21D2A"/>
    <w:rsid w:val="00F21E63"/>
    <w:rsid w:val="00F21E86"/>
    <w:rsid w:val="00F2254A"/>
    <w:rsid w:val="00F2276D"/>
    <w:rsid w:val="00F22B7B"/>
    <w:rsid w:val="00F22C15"/>
    <w:rsid w:val="00F22EDB"/>
    <w:rsid w:val="00F2304F"/>
    <w:rsid w:val="00F23570"/>
    <w:rsid w:val="00F23F06"/>
    <w:rsid w:val="00F24232"/>
    <w:rsid w:val="00F24E8D"/>
    <w:rsid w:val="00F25177"/>
    <w:rsid w:val="00F2526C"/>
    <w:rsid w:val="00F256A5"/>
    <w:rsid w:val="00F2586C"/>
    <w:rsid w:val="00F2604B"/>
    <w:rsid w:val="00F261F0"/>
    <w:rsid w:val="00F2659D"/>
    <w:rsid w:val="00F265C5"/>
    <w:rsid w:val="00F27170"/>
    <w:rsid w:val="00F27319"/>
    <w:rsid w:val="00F30016"/>
    <w:rsid w:val="00F3013E"/>
    <w:rsid w:val="00F3058F"/>
    <w:rsid w:val="00F30CE5"/>
    <w:rsid w:val="00F30E85"/>
    <w:rsid w:val="00F313D1"/>
    <w:rsid w:val="00F3144A"/>
    <w:rsid w:val="00F31C75"/>
    <w:rsid w:val="00F31FA1"/>
    <w:rsid w:val="00F32543"/>
    <w:rsid w:val="00F33050"/>
    <w:rsid w:val="00F33277"/>
    <w:rsid w:val="00F33286"/>
    <w:rsid w:val="00F333D8"/>
    <w:rsid w:val="00F339D7"/>
    <w:rsid w:val="00F33CE0"/>
    <w:rsid w:val="00F3402A"/>
    <w:rsid w:val="00F340CD"/>
    <w:rsid w:val="00F3417F"/>
    <w:rsid w:val="00F341B5"/>
    <w:rsid w:val="00F341CC"/>
    <w:rsid w:val="00F342DC"/>
    <w:rsid w:val="00F3481A"/>
    <w:rsid w:val="00F34A3B"/>
    <w:rsid w:val="00F34E67"/>
    <w:rsid w:val="00F35664"/>
    <w:rsid w:val="00F35C54"/>
    <w:rsid w:val="00F35E63"/>
    <w:rsid w:val="00F35FC7"/>
    <w:rsid w:val="00F364CF"/>
    <w:rsid w:val="00F36AE4"/>
    <w:rsid w:val="00F36B6C"/>
    <w:rsid w:val="00F36BCA"/>
    <w:rsid w:val="00F36D10"/>
    <w:rsid w:val="00F370DC"/>
    <w:rsid w:val="00F37487"/>
    <w:rsid w:val="00F37566"/>
    <w:rsid w:val="00F37C18"/>
    <w:rsid w:val="00F37E5B"/>
    <w:rsid w:val="00F409C2"/>
    <w:rsid w:val="00F40CAB"/>
    <w:rsid w:val="00F40D09"/>
    <w:rsid w:val="00F4352E"/>
    <w:rsid w:val="00F43960"/>
    <w:rsid w:val="00F43C3C"/>
    <w:rsid w:val="00F4470C"/>
    <w:rsid w:val="00F44B59"/>
    <w:rsid w:val="00F44BB8"/>
    <w:rsid w:val="00F4537F"/>
    <w:rsid w:val="00F459C7"/>
    <w:rsid w:val="00F45D8C"/>
    <w:rsid w:val="00F460A1"/>
    <w:rsid w:val="00F46155"/>
    <w:rsid w:val="00F4631A"/>
    <w:rsid w:val="00F468CA"/>
    <w:rsid w:val="00F46B76"/>
    <w:rsid w:val="00F47658"/>
    <w:rsid w:val="00F47C5C"/>
    <w:rsid w:val="00F50173"/>
    <w:rsid w:val="00F50A8A"/>
    <w:rsid w:val="00F50BFA"/>
    <w:rsid w:val="00F510A6"/>
    <w:rsid w:val="00F51D20"/>
    <w:rsid w:val="00F52BF1"/>
    <w:rsid w:val="00F53166"/>
    <w:rsid w:val="00F5335D"/>
    <w:rsid w:val="00F53A12"/>
    <w:rsid w:val="00F54856"/>
    <w:rsid w:val="00F54FE1"/>
    <w:rsid w:val="00F5525D"/>
    <w:rsid w:val="00F55337"/>
    <w:rsid w:val="00F5539B"/>
    <w:rsid w:val="00F554AA"/>
    <w:rsid w:val="00F5565E"/>
    <w:rsid w:val="00F557CB"/>
    <w:rsid w:val="00F55D35"/>
    <w:rsid w:val="00F5608A"/>
    <w:rsid w:val="00F56AF3"/>
    <w:rsid w:val="00F56C7C"/>
    <w:rsid w:val="00F56CB9"/>
    <w:rsid w:val="00F57650"/>
    <w:rsid w:val="00F579FC"/>
    <w:rsid w:val="00F57FD9"/>
    <w:rsid w:val="00F60277"/>
    <w:rsid w:val="00F6089D"/>
    <w:rsid w:val="00F60C74"/>
    <w:rsid w:val="00F61342"/>
    <w:rsid w:val="00F61602"/>
    <w:rsid w:val="00F6161C"/>
    <w:rsid w:val="00F61841"/>
    <w:rsid w:val="00F61E93"/>
    <w:rsid w:val="00F623EC"/>
    <w:rsid w:val="00F62773"/>
    <w:rsid w:val="00F62B95"/>
    <w:rsid w:val="00F62FE5"/>
    <w:rsid w:val="00F637C9"/>
    <w:rsid w:val="00F63DDA"/>
    <w:rsid w:val="00F64243"/>
    <w:rsid w:val="00F648B2"/>
    <w:rsid w:val="00F64CF8"/>
    <w:rsid w:val="00F64DD3"/>
    <w:rsid w:val="00F64F51"/>
    <w:rsid w:val="00F654E8"/>
    <w:rsid w:val="00F6607F"/>
    <w:rsid w:val="00F66122"/>
    <w:rsid w:val="00F665D5"/>
    <w:rsid w:val="00F666FD"/>
    <w:rsid w:val="00F66EC1"/>
    <w:rsid w:val="00F67099"/>
    <w:rsid w:val="00F672F1"/>
    <w:rsid w:val="00F67302"/>
    <w:rsid w:val="00F67A35"/>
    <w:rsid w:val="00F67B7D"/>
    <w:rsid w:val="00F71419"/>
    <w:rsid w:val="00F72357"/>
    <w:rsid w:val="00F72620"/>
    <w:rsid w:val="00F733CC"/>
    <w:rsid w:val="00F73930"/>
    <w:rsid w:val="00F74118"/>
    <w:rsid w:val="00F746A3"/>
    <w:rsid w:val="00F759AD"/>
    <w:rsid w:val="00F75BDF"/>
    <w:rsid w:val="00F765E8"/>
    <w:rsid w:val="00F76851"/>
    <w:rsid w:val="00F76EE1"/>
    <w:rsid w:val="00F772AD"/>
    <w:rsid w:val="00F7768D"/>
    <w:rsid w:val="00F80A71"/>
    <w:rsid w:val="00F80F3C"/>
    <w:rsid w:val="00F8124E"/>
    <w:rsid w:val="00F81526"/>
    <w:rsid w:val="00F81886"/>
    <w:rsid w:val="00F8200C"/>
    <w:rsid w:val="00F823C1"/>
    <w:rsid w:val="00F82F09"/>
    <w:rsid w:val="00F83841"/>
    <w:rsid w:val="00F839E0"/>
    <w:rsid w:val="00F84B88"/>
    <w:rsid w:val="00F85244"/>
    <w:rsid w:val="00F856F0"/>
    <w:rsid w:val="00F85AF0"/>
    <w:rsid w:val="00F85D77"/>
    <w:rsid w:val="00F863C8"/>
    <w:rsid w:val="00F86D88"/>
    <w:rsid w:val="00F87FA7"/>
    <w:rsid w:val="00F9002C"/>
    <w:rsid w:val="00F90255"/>
    <w:rsid w:val="00F90898"/>
    <w:rsid w:val="00F911DD"/>
    <w:rsid w:val="00F914C8"/>
    <w:rsid w:val="00F914EA"/>
    <w:rsid w:val="00F91839"/>
    <w:rsid w:val="00F91CC0"/>
    <w:rsid w:val="00F91F34"/>
    <w:rsid w:val="00F928CE"/>
    <w:rsid w:val="00F92EAE"/>
    <w:rsid w:val="00F92EEE"/>
    <w:rsid w:val="00F936B8"/>
    <w:rsid w:val="00F94205"/>
    <w:rsid w:val="00F945B2"/>
    <w:rsid w:val="00F9473C"/>
    <w:rsid w:val="00F947A1"/>
    <w:rsid w:val="00F95119"/>
    <w:rsid w:val="00F963E1"/>
    <w:rsid w:val="00F9721B"/>
    <w:rsid w:val="00F977CB"/>
    <w:rsid w:val="00F97854"/>
    <w:rsid w:val="00FA0942"/>
    <w:rsid w:val="00FA0AC9"/>
    <w:rsid w:val="00FA188C"/>
    <w:rsid w:val="00FA2910"/>
    <w:rsid w:val="00FA362D"/>
    <w:rsid w:val="00FA3D8C"/>
    <w:rsid w:val="00FA3E51"/>
    <w:rsid w:val="00FA403D"/>
    <w:rsid w:val="00FA40A3"/>
    <w:rsid w:val="00FA427F"/>
    <w:rsid w:val="00FA45CD"/>
    <w:rsid w:val="00FA52BF"/>
    <w:rsid w:val="00FA5989"/>
    <w:rsid w:val="00FA5B17"/>
    <w:rsid w:val="00FA6924"/>
    <w:rsid w:val="00FA69D3"/>
    <w:rsid w:val="00FA6C90"/>
    <w:rsid w:val="00FA7125"/>
    <w:rsid w:val="00FA7131"/>
    <w:rsid w:val="00FA7DF7"/>
    <w:rsid w:val="00FB01CC"/>
    <w:rsid w:val="00FB1350"/>
    <w:rsid w:val="00FB16CA"/>
    <w:rsid w:val="00FB26BD"/>
    <w:rsid w:val="00FB2DE1"/>
    <w:rsid w:val="00FB3325"/>
    <w:rsid w:val="00FB33FA"/>
    <w:rsid w:val="00FB35CC"/>
    <w:rsid w:val="00FB386A"/>
    <w:rsid w:val="00FB3B56"/>
    <w:rsid w:val="00FB3BA6"/>
    <w:rsid w:val="00FB4411"/>
    <w:rsid w:val="00FB4D65"/>
    <w:rsid w:val="00FB56CA"/>
    <w:rsid w:val="00FB5954"/>
    <w:rsid w:val="00FB5B4B"/>
    <w:rsid w:val="00FB60A1"/>
    <w:rsid w:val="00FB6695"/>
    <w:rsid w:val="00FB7397"/>
    <w:rsid w:val="00FC012F"/>
    <w:rsid w:val="00FC0253"/>
    <w:rsid w:val="00FC085C"/>
    <w:rsid w:val="00FC0CDF"/>
    <w:rsid w:val="00FC0D7C"/>
    <w:rsid w:val="00FC163A"/>
    <w:rsid w:val="00FC16FB"/>
    <w:rsid w:val="00FC183A"/>
    <w:rsid w:val="00FC19F5"/>
    <w:rsid w:val="00FC28D1"/>
    <w:rsid w:val="00FC2EA2"/>
    <w:rsid w:val="00FC35A0"/>
    <w:rsid w:val="00FC3D1C"/>
    <w:rsid w:val="00FC50EA"/>
    <w:rsid w:val="00FC51C4"/>
    <w:rsid w:val="00FC51D7"/>
    <w:rsid w:val="00FC5656"/>
    <w:rsid w:val="00FC5661"/>
    <w:rsid w:val="00FC5964"/>
    <w:rsid w:val="00FC5BAE"/>
    <w:rsid w:val="00FC5F90"/>
    <w:rsid w:val="00FC64F3"/>
    <w:rsid w:val="00FC66AD"/>
    <w:rsid w:val="00FC72E0"/>
    <w:rsid w:val="00FD08A7"/>
    <w:rsid w:val="00FD096C"/>
    <w:rsid w:val="00FD0B99"/>
    <w:rsid w:val="00FD0D5F"/>
    <w:rsid w:val="00FD0F43"/>
    <w:rsid w:val="00FD1295"/>
    <w:rsid w:val="00FD20AB"/>
    <w:rsid w:val="00FD255C"/>
    <w:rsid w:val="00FD29E9"/>
    <w:rsid w:val="00FD2E55"/>
    <w:rsid w:val="00FD2FA9"/>
    <w:rsid w:val="00FD31D2"/>
    <w:rsid w:val="00FD3572"/>
    <w:rsid w:val="00FD36D4"/>
    <w:rsid w:val="00FD4073"/>
    <w:rsid w:val="00FD40CF"/>
    <w:rsid w:val="00FD5043"/>
    <w:rsid w:val="00FD510B"/>
    <w:rsid w:val="00FD52F8"/>
    <w:rsid w:val="00FD5360"/>
    <w:rsid w:val="00FD54CC"/>
    <w:rsid w:val="00FD5914"/>
    <w:rsid w:val="00FD65AD"/>
    <w:rsid w:val="00FD6B34"/>
    <w:rsid w:val="00FD6C8C"/>
    <w:rsid w:val="00FD6DBB"/>
    <w:rsid w:val="00FD795C"/>
    <w:rsid w:val="00FD7A8D"/>
    <w:rsid w:val="00FE06A2"/>
    <w:rsid w:val="00FE0CE6"/>
    <w:rsid w:val="00FE0E39"/>
    <w:rsid w:val="00FE0FBC"/>
    <w:rsid w:val="00FE1630"/>
    <w:rsid w:val="00FE169D"/>
    <w:rsid w:val="00FE190A"/>
    <w:rsid w:val="00FE1B04"/>
    <w:rsid w:val="00FE28C8"/>
    <w:rsid w:val="00FE2C3A"/>
    <w:rsid w:val="00FE33B0"/>
    <w:rsid w:val="00FE39E1"/>
    <w:rsid w:val="00FE4CFC"/>
    <w:rsid w:val="00FE5E92"/>
    <w:rsid w:val="00FE5F93"/>
    <w:rsid w:val="00FE62CD"/>
    <w:rsid w:val="00FE6871"/>
    <w:rsid w:val="00FE6D96"/>
    <w:rsid w:val="00FE71CB"/>
    <w:rsid w:val="00FE792B"/>
    <w:rsid w:val="00FE79EF"/>
    <w:rsid w:val="00FE7BCD"/>
    <w:rsid w:val="00FF013B"/>
    <w:rsid w:val="00FF025A"/>
    <w:rsid w:val="00FF0874"/>
    <w:rsid w:val="00FF088B"/>
    <w:rsid w:val="00FF0AC4"/>
    <w:rsid w:val="00FF0D1C"/>
    <w:rsid w:val="00FF0E3B"/>
    <w:rsid w:val="00FF10AF"/>
    <w:rsid w:val="00FF1304"/>
    <w:rsid w:val="00FF140F"/>
    <w:rsid w:val="00FF18BB"/>
    <w:rsid w:val="00FF1E46"/>
    <w:rsid w:val="00FF209F"/>
    <w:rsid w:val="00FF2151"/>
    <w:rsid w:val="00FF22C2"/>
    <w:rsid w:val="00FF23FB"/>
    <w:rsid w:val="00FF2C03"/>
    <w:rsid w:val="00FF30BA"/>
    <w:rsid w:val="00FF3298"/>
    <w:rsid w:val="00FF334E"/>
    <w:rsid w:val="00FF3880"/>
    <w:rsid w:val="00FF394B"/>
    <w:rsid w:val="00FF465F"/>
    <w:rsid w:val="00FF4EB5"/>
    <w:rsid w:val="00FF6062"/>
    <w:rsid w:val="00FF636B"/>
    <w:rsid w:val="00FF66BB"/>
    <w:rsid w:val="00FF6F14"/>
    <w:rsid w:val="00FF6FE2"/>
    <w:rsid w:val="00FF772A"/>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F668698-CBEB-4AD8-9194-8E764F83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35"/>
    <w:pPr>
      <w:spacing w:after="120"/>
      <w:ind w:left="1134"/>
      <w:jc w:val="both"/>
    </w:pPr>
    <w:rPr>
      <w:sz w:val="24"/>
      <w:szCs w:val="24"/>
      <w:lang w:eastAsia="en-US"/>
    </w:rPr>
  </w:style>
  <w:style w:type="paragraph" w:styleId="Ttulo2">
    <w:name w:val="heading 2"/>
    <w:basedOn w:val="Normal"/>
    <w:next w:val="Normal"/>
    <w:link w:val="Ttulo2Char"/>
    <w:qFormat/>
    <w:rsid w:val="00AE1AB0"/>
    <w:pPr>
      <w:keepNext/>
      <w:spacing w:after="0"/>
      <w:ind w:left="708" w:firstLine="708"/>
      <w:jc w:val="center"/>
      <w:outlineLvl w:val="1"/>
    </w:pPr>
    <w:rPr>
      <w:rFonts w:eastAsia="Times New Roman"/>
      <w:szCs w:val="20"/>
      <w:lang w:eastAsia="pt-BR"/>
    </w:rPr>
  </w:style>
  <w:style w:type="paragraph" w:styleId="Ttulo3">
    <w:name w:val="heading 3"/>
    <w:basedOn w:val="Normal"/>
    <w:next w:val="Normal"/>
    <w:link w:val="Ttulo3Char"/>
    <w:uiPriority w:val="9"/>
    <w:semiHidden/>
    <w:unhideWhenUsed/>
    <w:qFormat/>
    <w:rsid w:val="005438A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5438A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5438A1"/>
    <w:pPr>
      <w:keepNext/>
      <w:keepLines/>
      <w:spacing w:before="200" w:after="0"/>
      <w:ind w:left="0"/>
      <w:jc w:val="left"/>
      <w:outlineLvl w:val="4"/>
    </w:pPr>
    <w:rPr>
      <w:rFonts w:ascii="Cambria" w:eastAsia="Times New Roman" w:hAnsi="Cambria"/>
      <w:color w:val="243F60"/>
      <w:szCs w:val="22"/>
    </w:rPr>
  </w:style>
  <w:style w:type="paragraph" w:styleId="Ttulo6">
    <w:name w:val="heading 6"/>
    <w:basedOn w:val="Normal"/>
    <w:next w:val="Normal"/>
    <w:link w:val="Ttulo6Char"/>
    <w:uiPriority w:val="9"/>
    <w:semiHidden/>
    <w:unhideWhenUsed/>
    <w:qFormat/>
    <w:rsid w:val="00E75855"/>
    <w:pPr>
      <w:spacing w:before="240" w:after="60"/>
      <w:outlineLvl w:val="5"/>
    </w:pPr>
    <w:rPr>
      <w:rFonts w:ascii="Calibri" w:eastAsia="Times New Roman" w:hAnsi="Calibri"/>
      <w:b/>
      <w:bCs/>
      <w:sz w:val="22"/>
      <w:szCs w:val="22"/>
    </w:rPr>
  </w:style>
  <w:style w:type="paragraph" w:styleId="Ttulo8">
    <w:name w:val="heading 8"/>
    <w:basedOn w:val="Normal"/>
    <w:next w:val="Normal"/>
    <w:link w:val="Ttulo8Char"/>
    <w:uiPriority w:val="9"/>
    <w:unhideWhenUsed/>
    <w:qFormat/>
    <w:rsid w:val="00515E7B"/>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515E7B"/>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0547"/>
    <w:pPr>
      <w:tabs>
        <w:tab w:val="center" w:pos="4252"/>
        <w:tab w:val="right" w:pos="8504"/>
      </w:tabs>
      <w:spacing w:after="0"/>
    </w:pPr>
  </w:style>
  <w:style w:type="character" w:customStyle="1" w:styleId="CabealhoChar">
    <w:name w:val="Cabeçalho Char"/>
    <w:basedOn w:val="Fontepargpadro"/>
    <w:link w:val="Cabealho"/>
    <w:uiPriority w:val="99"/>
    <w:rsid w:val="008B0547"/>
  </w:style>
  <w:style w:type="paragraph" w:styleId="Rodap">
    <w:name w:val="footer"/>
    <w:basedOn w:val="Normal"/>
    <w:link w:val="RodapChar"/>
    <w:uiPriority w:val="99"/>
    <w:unhideWhenUsed/>
    <w:rsid w:val="008B0547"/>
    <w:pPr>
      <w:tabs>
        <w:tab w:val="center" w:pos="4252"/>
        <w:tab w:val="right" w:pos="8504"/>
      </w:tabs>
      <w:spacing w:after="0"/>
    </w:pPr>
  </w:style>
  <w:style w:type="character" w:customStyle="1" w:styleId="RodapChar">
    <w:name w:val="Rodapé Char"/>
    <w:basedOn w:val="Fontepargpadro"/>
    <w:link w:val="Rodap"/>
    <w:uiPriority w:val="99"/>
    <w:rsid w:val="008B0547"/>
  </w:style>
  <w:style w:type="table" w:styleId="Tabelacomgrade">
    <w:name w:val="Table Grid"/>
    <w:basedOn w:val="Tabelanormal"/>
    <w:uiPriority w:val="59"/>
    <w:rsid w:val="00E23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PCorpo1">
    <w:name w:val="RUP Corpo 1"/>
    <w:rsid w:val="00E23C05"/>
    <w:pPr>
      <w:spacing w:before="120"/>
      <w:ind w:firstLine="425"/>
      <w:jc w:val="both"/>
    </w:pPr>
    <w:rPr>
      <w:rFonts w:ascii="Arial" w:eastAsia="Times New Roman" w:hAnsi="Arial"/>
    </w:rPr>
  </w:style>
  <w:style w:type="character" w:customStyle="1" w:styleId="Ttulo2Char">
    <w:name w:val="Título 2 Char"/>
    <w:basedOn w:val="Fontepargpadro"/>
    <w:link w:val="Ttulo2"/>
    <w:uiPriority w:val="9"/>
    <w:rsid w:val="00AE1AB0"/>
    <w:rPr>
      <w:rFonts w:eastAsia="Times New Roman"/>
      <w:sz w:val="24"/>
    </w:rPr>
  </w:style>
  <w:style w:type="paragraph" w:styleId="Recuodecorpodetexto">
    <w:name w:val="Body Text Indent"/>
    <w:basedOn w:val="Normal"/>
    <w:link w:val="RecuodecorpodetextoChar"/>
    <w:semiHidden/>
    <w:rsid w:val="00AE1AB0"/>
    <w:pPr>
      <w:spacing w:after="0"/>
      <w:ind w:left="0" w:firstLine="1134"/>
      <w:jc w:val="left"/>
    </w:pPr>
    <w:rPr>
      <w:rFonts w:eastAsia="Times New Roman"/>
      <w:szCs w:val="20"/>
      <w:lang w:eastAsia="pt-BR"/>
    </w:rPr>
  </w:style>
  <w:style w:type="character" w:customStyle="1" w:styleId="RecuodecorpodetextoChar">
    <w:name w:val="Recuo de corpo de texto Char"/>
    <w:basedOn w:val="Fontepargpadro"/>
    <w:link w:val="Recuodecorpodetexto"/>
    <w:semiHidden/>
    <w:rsid w:val="00AE1AB0"/>
    <w:rPr>
      <w:rFonts w:eastAsia="Times New Roman"/>
      <w:sz w:val="24"/>
    </w:rPr>
  </w:style>
  <w:style w:type="paragraph" w:styleId="MapadoDocumento">
    <w:name w:val="Document Map"/>
    <w:basedOn w:val="Normal"/>
    <w:link w:val="MapadoDocumentoChar"/>
    <w:uiPriority w:val="99"/>
    <w:semiHidden/>
    <w:unhideWhenUsed/>
    <w:rsid w:val="00000605"/>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00605"/>
    <w:rPr>
      <w:rFonts w:ascii="Tahoma" w:hAnsi="Tahoma" w:cs="Tahoma"/>
      <w:sz w:val="16"/>
      <w:szCs w:val="16"/>
      <w:lang w:eastAsia="en-US"/>
    </w:rPr>
  </w:style>
  <w:style w:type="character" w:customStyle="1" w:styleId="Ttulo6Char">
    <w:name w:val="Título 6 Char"/>
    <w:basedOn w:val="Fontepargpadro"/>
    <w:link w:val="Ttulo6"/>
    <w:uiPriority w:val="9"/>
    <w:semiHidden/>
    <w:rsid w:val="00E75855"/>
    <w:rPr>
      <w:rFonts w:ascii="Calibri" w:eastAsia="Times New Roman" w:hAnsi="Calibri" w:cs="Times New Roman"/>
      <w:b/>
      <w:bCs/>
      <w:sz w:val="22"/>
      <w:szCs w:val="22"/>
      <w:lang w:eastAsia="en-US"/>
    </w:rPr>
  </w:style>
  <w:style w:type="paragraph" w:styleId="Corpodetexto">
    <w:name w:val="Body Text"/>
    <w:basedOn w:val="Normal"/>
    <w:link w:val="CorpodetextoChar"/>
    <w:unhideWhenUsed/>
    <w:rsid w:val="00E75855"/>
  </w:style>
  <w:style w:type="character" w:customStyle="1" w:styleId="CorpodetextoChar">
    <w:name w:val="Corpo de texto Char"/>
    <w:basedOn w:val="Fontepargpadro"/>
    <w:link w:val="Corpodetexto"/>
    <w:rsid w:val="00E75855"/>
    <w:rPr>
      <w:sz w:val="24"/>
      <w:szCs w:val="24"/>
      <w:lang w:eastAsia="en-US"/>
    </w:rPr>
  </w:style>
  <w:style w:type="paragraph" w:styleId="Corpodetexto2">
    <w:name w:val="Body Text 2"/>
    <w:basedOn w:val="Normal"/>
    <w:link w:val="Corpodetexto2Char"/>
    <w:uiPriority w:val="99"/>
    <w:unhideWhenUsed/>
    <w:rsid w:val="00E75855"/>
    <w:pPr>
      <w:spacing w:line="480" w:lineRule="auto"/>
    </w:pPr>
  </w:style>
  <w:style w:type="character" w:customStyle="1" w:styleId="Corpodetexto2Char">
    <w:name w:val="Corpo de texto 2 Char"/>
    <w:basedOn w:val="Fontepargpadro"/>
    <w:link w:val="Corpodetexto2"/>
    <w:uiPriority w:val="99"/>
    <w:rsid w:val="00E75855"/>
    <w:rPr>
      <w:sz w:val="24"/>
      <w:szCs w:val="24"/>
      <w:lang w:eastAsia="en-US"/>
    </w:rPr>
  </w:style>
  <w:style w:type="character" w:styleId="Hyperlink">
    <w:name w:val="Hyperlink"/>
    <w:basedOn w:val="Fontepargpadro"/>
    <w:uiPriority w:val="99"/>
    <w:unhideWhenUsed/>
    <w:rsid w:val="00E75855"/>
    <w:rPr>
      <w:strike w:val="0"/>
      <w:dstrike w:val="0"/>
      <w:color w:val="0000FF"/>
      <w:u w:val="none"/>
      <w:effect w:val="none"/>
    </w:rPr>
  </w:style>
  <w:style w:type="paragraph" w:styleId="NormalWeb">
    <w:name w:val="Normal (Web)"/>
    <w:basedOn w:val="Normal"/>
    <w:uiPriority w:val="99"/>
    <w:unhideWhenUsed/>
    <w:rsid w:val="00E75855"/>
    <w:pPr>
      <w:spacing w:after="0" w:line="360" w:lineRule="auto"/>
      <w:ind w:left="0" w:firstLine="1200"/>
      <w:jc w:val="left"/>
    </w:pPr>
    <w:rPr>
      <w:rFonts w:eastAsia="Times New Roman"/>
      <w:lang w:eastAsia="pt-BR"/>
    </w:rPr>
  </w:style>
  <w:style w:type="character" w:styleId="Forte">
    <w:name w:val="Strong"/>
    <w:basedOn w:val="Fontepargpadro"/>
    <w:uiPriority w:val="22"/>
    <w:qFormat/>
    <w:rsid w:val="00E75855"/>
    <w:rPr>
      <w:b/>
      <w:bCs/>
    </w:rPr>
  </w:style>
  <w:style w:type="character" w:customStyle="1" w:styleId="Ttulo8Char">
    <w:name w:val="Título 8 Char"/>
    <w:basedOn w:val="Fontepargpadro"/>
    <w:link w:val="Ttulo8"/>
    <w:uiPriority w:val="9"/>
    <w:rsid w:val="00515E7B"/>
    <w:rPr>
      <w:rFonts w:ascii="Calibri" w:eastAsia="Times New Roman" w:hAnsi="Calibri" w:cs="Times New Roman"/>
      <w:i/>
      <w:iCs/>
      <w:sz w:val="24"/>
      <w:szCs w:val="24"/>
      <w:lang w:eastAsia="en-US"/>
    </w:rPr>
  </w:style>
  <w:style w:type="character" w:customStyle="1" w:styleId="Ttulo9Char">
    <w:name w:val="Título 9 Char"/>
    <w:basedOn w:val="Fontepargpadro"/>
    <w:link w:val="Ttulo9"/>
    <w:uiPriority w:val="9"/>
    <w:semiHidden/>
    <w:rsid w:val="00515E7B"/>
    <w:rPr>
      <w:rFonts w:ascii="Cambria" w:eastAsia="Times New Roman" w:hAnsi="Cambria" w:cs="Times New Roman"/>
      <w:sz w:val="22"/>
      <w:szCs w:val="22"/>
      <w:lang w:eastAsia="en-US"/>
    </w:rPr>
  </w:style>
  <w:style w:type="paragraph" w:customStyle="1" w:styleId="indice">
    <w:name w:val="indice"/>
    <w:rsid w:val="00515E7B"/>
    <w:pPr>
      <w:autoSpaceDE w:val="0"/>
      <w:autoSpaceDN w:val="0"/>
      <w:adjustRightInd w:val="0"/>
      <w:spacing w:line="260" w:lineRule="atLeast"/>
      <w:jc w:val="both"/>
    </w:pPr>
    <w:rPr>
      <w:rFonts w:eastAsia="Times New Roman"/>
      <w:color w:val="000000"/>
      <w:sz w:val="22"/>
      <w:szCs w:val="22"/>
    </w:rPr>
  </w:style>
  <w:style w:type="paragraph" w:customStyle="1" w:styleId="tit1">
    <w:name w:val="tit1"/>
    <w:rsid w:val="00515E7B"/>
    <w:pPr>
      <w:autoSpaceDE w:val="0"/>
      <w:autoSpaceDN w:val="0"/>
      <w:adjustRightInd w:val="0"/>
      <w:spacing w:before="113" w:line="240" w:lineRule="atLeast"/>
    </w:pPr>
    <w:rPr>
      <w:rFonts w:eastAsia="Times New Roman"/>
      <w:b/>
      <w:bCs/>
      <w:i/>
      <w:iCs/>
      <w:sz w:val="22"/>
      <w:szCs w:val="22"/>
    </w:rPr>
  </w:style>
  <w:style w:type="paragraph" w:customStyle="1" w:styleId="enter-3pt">
    <w:name w:val="enter-3pt"/>
    <w:basedOn w:val="Normal"/>
    <w:rsid w:val="00515E7B"/>
    <w:pPr>
      <w:autoSpaceDE w:val="0"/>
      <w:autoSpaceDN w:val="0"/>
      <w:adjustRightInd w:val="0"/>
      <w:spacing w:after="0" w:line="60" w:lineRule="atLeast"/>
      <w:ind w:left="0"/>
    </w:pPr>
    <w:rPr>
      <w:rFonts w:eastAsia="Times New Roman"/>
      <w:sz w:val="8"/>
      <w:szCs w:val="8"/>
      <w:lang w:eastAsia="pt-BR"/>
    </w:rPr>
  </w:style>
  <w:style w:type="paragraph" w:customStyle="1" w:styleId="tita">
    <w:name w:val="tita"/>
    <w:rsid w:val="00515E7B"/>
    <w:pPr>
      <w:autoSpaceDE w:val="0"/>
      <w:autoSpaceDN w:val="0"/>
      <w:adjustRightInd w:val="0"/>
      <w:spacing w:before="170" w:after="57" w:line="240" w:lineRule="atLeast"/>
      <w:jc w:val="center"/>
    </w:pPr>
    <w:rPr>
      <w:rFonts w:eastAsia="Times New Roman"/>
      <w:b/>
      <w:bCs/>
      <w:i/>
      <w:iCs/>
      <w:sz w:val="24"/>
      <w:szCs w:val="24"/>
    </w:rPr>
  </w:style>
  <w:style w:type="paragraph" w:styleId="Textodebalo">
    <w:name w:val="Balloon Text"/>
    <w:basedOn w:val="Normal"/>
    <w:link w:val="TextodebaloChar"/>
    <w:uiPriority w:val="99"/>
    <w:semiHidden/>
    <w:unhideWhenUsed/>
    <w:rsid w:val="006F4DE0"/>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F4DE0"/>
    <w:rPr>
      <w:rFonts w:ascii="Tahoma" w:hAnsi="Tahoma" w:cs="Tahoma"/>
      <w:sz w:val="16"/>
      <w:szCs w:val="16"/>
      <w:lang w:eastAsia="en-US"/>
    </w:rPr>
  </w:style>
  <w:style w:type="paragraph" w:customStyle="1" w:styleId="TCU-RelVoto-demais">
    <w:name w:val="TCU - Rel/Voto - demais §§"/>
    <w:basedOn w:val="Normal"/>
    <w:qFormat/>
    <w:rsid w:val="0015258E"/>
    <w:pPr>
      <w:tabs>
        <w:tab w:val="left" w:pos="1134"/>
      </w:tabs>
      <w:spacing w:after="160"/>
      <w:ind w:left="0"/>
    </w:pPr>
    <w:rPr>
      <w:rFonts w:eastAsia="Times New Roman"/>
      <w:szCs w:val="22"/>
    </w:rPr>
  </w:style>
  <w:style w:type="paragraph" w:customStyle="1" w:styleId="votonumerado">
    <w:name w:val="voto numerado"/>
    <w:basedOn w:val="Normal"/>
    <w:rsid w:val="00BE6637"/>
    <w:pPr>
      <w:numPr>
        <w:numId w:val="1"/>
      </w:numPr>
      <w:tabs>
        <w:tab w:val="clear" w:pos="360"/>
        <w:tab w:val="left" w:pos="1134"/>
      </w:tabs>
      <w:spacing w:after="0"/>
      <w:ind w:left="0"/>
    </w:pPr>
    <w:rPr>
      <w:rFonts w:eastAsia="Times New Roman"/>
      <w:szCs w:val="20"/>
      <w:lang w:eastAsia="pt-BR"/>
    </w:rPr>
  </w:style>
  <w:style w:type="paragraph" w:customStyle="1" w:styleId="Pargrafo">
    <w:name w:val="#Parágrafo"/>
    <w:basedOn w:val="Normal"/>
    <w:rsid w:val="001D74CE"/>
    <w:pPr>
      <w:widowControl w:val="0"/>
      <w:suppressAutoHyphens/>
      <w:spacing w:after="0"/>
      <w:ind w:left="0"/>
      <w:jc w:val="left"/>
    </w:pPr>
    <w:rPr>
      <w:rFonts w:eastAsia="Times New Roman"/>
      <w:szCs w:val="20"/>
      <w:lang w:eastAsia="pt-BR"/>
    </w:rPr>
  </w:style>
  <w:style w:type="paragraph" w:customStyle="1" w:styleId="Citao">
    <w:name w:val="#Citação"/>
    <w:rsid w:val="007174DA"/>
    <w:pPr>
      <w:spacing w:after="120"/>
      <w:ind w:left="1134" w:right="284" w:firstLine="567"/>
      <w:jc w:val="both"/>
    </w:pPr>
    <w:rPr>
      <w:rFonts w:eastAsia="Times New Roman" w:cs="Calibri"/>
      <w:sz w:val="22"/>
      <w:szCs w:val="22"/>
      <w:lang w:eastAsia="en-US"/>
    </w:rPr>
  </w:style>
  <w:style w:type="paragraph" w:customStyle="1" w:styleId="Normal-numerado-REL01">
    <w:name w:val="#Normal-numerado-REL_01"/>
    <w:qFormat/>
    <w:rsid w:val="007174DA"/>
    <w:pPr>
      <w:numPr>
        <w:numId w:val="2"/>
      </w:numPr>
      <w:tabs>
        <w:tab w:val="left" w:pos="1134"/>
      </w:tabs>
      <w:suppressAutoHyphens/>
      <w:spacing w:before="120" w:after="120"/>
      <w:jc w:val="both"/>
    </w:pPr>
    <w:rPr>
      <w:rFonts w:eastAsia="Times New Roman"/>
      <w:sz w:val="24"/>
      <w:szCs w:val="24"/>
      <w:lang w:eastAsia="ar-SA"/>
    </w:rPr>
  </w:style>
  <w:style w:type="paragraph" w:customStyle="1" w:styleId="Default">
    <w:name w:val="Default"/>
    <w:rsid w:val="008501A4"/>
    <w:pPr>
      <w:autoSpaceDE w:val="0"/>
      <w:autoSpaceDN w:val="0"/>
      <w:adjustRightInd w:val="0"/>
    </w:pPr>
    <w:rPr>
      <w:color w:val="000000"/>
      <w:sz w:val="24"/>
      <w:szCs w:val="24"/>
    </w:rPr>
  </w:style>
  <w:style w:type="paragraph" w:customStyle="1" w:styleId="B">
    <w:name w:val="B"/>
    <w:basedOn w:val="Normal"/>
    <w:rsid w:val="00B347F1"/>
    <w:pPr>
      <w:spacing w:after="0"/>
      <w:ind w:left="0" w:firstLine="1418"/>
    </w:pPr>
    <w:rPr>
      <w:rFonts w:eastAsia="Times New Roman"/>
      <w:szCs w:val="20"/>
      <w:lang w:eastAsia="pt-BR"/>
    </w:rPr>
  </w:style>
  <w:style w:type="paragraph" w:styleId="TextosemFormatao">
    <w:name w:val="Plain Text"/>
    <w:basedOn w:val="Normal"/>
    <w:link w:val="TextosemFormataoChar"/>
    <w:uiPriority w:val="99"/>
    <w:semiHidden/>
    <w:rsid w:val="0086124E"/>
    <w:pPr>
      <w:spacing w:after="0"/>
      <w:ind w:left="0"/>
      <w:jc w:val="left"/>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semiHidden/>
    <w:rsid w:val="0086124E"/>
    <w:rPr>
      <w:rFonts w:ascii="Courier New" w:eastAsia="Times New Roman" w:hAnsi="Courier New"/>
    </w:rPr>
  </w:style>
  <w:style w:type="paragraph" w:customStyle="1" w:styleId="TCU-RelVoto-1">
    <w:name w:val="TCU - Rel/Voto - 1º §"/>
    <w:basedOn w:val="Normal"/>
    <w:qFormat/>
    <w:rsid w:val="00491438"/>
    <w:pPr>
      <w:spacing w:after="160"/>
      <w:ind w:left="0" w:firstLine="1134"/>
    </w:pPr>
    <w:rPr>
      <w:rFonts w:eastAsia="Times New Roman"/>
      <w:szCs w:val="22"/>
    </w:rPr>
  </w:style>
  <w:style w:type="paragraph" w:customStyle="1" w:styleId="TCU-Transcrio">
    <w:name w:val="TCU - Transcrição"/>
    <w:basedOn w:val="Normal"/>
    <w:qFormat/>
    <w:rsid w:val="00491438"/>
    <w:pPr>
      <w:ind w:left="284" w:firstLine="567"/>
    </w:pPr>
    <w:rPr>
      <w:rFonts w:eastAsia="Times New Roman"/>
      <w:i/>
      <w:szCs w:val="22"/>
    </w:rPr>
  </w:style>
  <w:style w:type="paragraph" w:customStyle="1" w:styleId="Indentado">
    <w:name w:val="Indentado"/>
    <w:basedOn w:val="Normal"/>
    <w:qFormat/>
    <w:rsid w:val="001A60A2"/>
    <w:pPr>
      <w:tabs>
        <w:tab w:val="left" w:pos="1418"/>
        <w:tab w:val="left" w:pos="1985"/>
        <w:tab w:val="left" w:pos="2552"/>
        <w:tab w:val="left" w:pos="3402"/>
        <w:tab w:val="left" w:pos="4253"/>
        <w:tab w:val="left" w:pos="4820"/>
        <w:tab w:val="right" w:pos="9923"/>
      </w:tabs>
      <w:spacing w:after="0"/>
      <w:ind w:left="567" w:firstLine="851"/>
    </w:pPr>
    <w:rPr>
      <w:rFonts w:eastAsia="Times New Roman"/>
      <w:szCs w:val="22"/>
    </w:rPr>
  </w:style>
  <w:style w:type="paragraph" w:customStyle="1" w:styleId="TCU-Epgrafe">
    <w:name w:val="TCU - Epígrafe"/>
    <w:basedOn w:val="Normal"/>
    <w:qFormat/>
    <w:rsid w:val="00AA49AF"/>
    <w:pPr>
      <w:spacing w:after="0"/>
      <w:ind w:left="2835"/>
    </w:pPr>
    <w:rPr>
      <w:rFonts w:eastAsia="Times New Roman"/>
      <w:szCs w:val="20"/>
      <w:lang w:eastAsia="pt-BR"/>
    </w:rPr>
  </w:style>
  <w:style w:type="paragraph" w:customStyle="1" w:styleId="CorpodeTextoResumo">
    <w:name w:val="Corpo de Texto Resumo"/>
    <w:basedOn w:val="Corpodetexto"/>
    <w:rsid w:val="00A239A8"/>
    <w:pPr>
      <w:numPr>
        <w:numId w:val="3"/>
      </w:numPr>
      <w:spacing w:before="60" w:after="60"/>
      <w:ind w:left="644" w:hanging="360"/>
    </w:pPr>
    <w:rPr>
      <w:rFonts w:ascii="Times New (W1)" w:eastAsia="Times New Roman" w:hAnsi="Times New (W1)"/>
      <w:szCs w:val="20"/>
      <w:lang w:eastAsia="pt-BR"/>
    </w:rPr>
  </w:style>
  <w:style w:type="paragraph" w:customStyle="1" w:styleId="TCU-Ac-item9-">
    <w:name w:val="TCU - Ac - item 9 - §§"/>
    <w:basedOn w:val="TCU-RelVoto-1"/>
    <w:qFormat/>
    <w:rsid w:val="00A239A8"/>
    <w:pPr>
      <w:spacing w:after="0"/>
    </w:pPr>
  </w:style>
  <w:style w:type="character" w:customStyle="1" w:styleId="Ttulo3Char">
    <w:name w:val="Título 3 Char"/>
    <w:basedOn w:val="Fontepargpadro"/>
    <w:link w:val="Ttulo3"/>
    <w:uiPriority w:val="9"/>
    <w:semiHidden/>
    <w:rsid w:val="005438A1"/>
    <w:rPr>
      <w:rFonts w:ascii="Cambria" w:eastAsia="Times New Roman" w:hAnsi="Cambria" w:cs="Times New Roman"/>
      <w:b/>
      <w:bCs/>
      <w:sz w:val="26"/>
      <w:szCs w:val="26"/>
      <w:lang w:eastAsia="en-US"/>
    </w:rPr>
  </w:style>
  <w:style w:type="character" w:customStyle="1" w:styleId="Ttulo4Char">
    <w:name w:val="Título 4 Char"/>
    <w:basedOn w:val="Fontepargpadro"/>
    <w:link w:val="Ttulo4"/>
    <w:uiPriority w:val="9"/>
    <w:semiHidden/>
    <w:rsid w:val="005438A1"/>
    <w:rPr>
      <w:rFonts w:ascii="Calibri" w:eastAsia="Times New Roman" w:hAnsi="Calibri" w:cs="Times New Roman"/>
      <w:b/>
      <w:bCs/>
      <w:sz w:val="28"/>
      <w:szCs w:val="28"/>
      <w:lang w:eastAsia="en-US"/>
    </w:rPr>
  </w:style>
  <w:style w:type="character" w:customStyle="1" w:styleId="Ttulo5Char">
    <w:name w:val="Título 5 Char"/>
    <w:basedOn w:val="Fontepargpadro"/>
    <w:link w:val="Ttulo5"/>
    <w:uiPriority w:val="9"/>
    <w:rsid w:val="005438A1"/>
    <w:rPr>
      <w:rFonts w:ascii="Cambria" w:eastAsia="Times New Roman" w:hAnsi="Cambria" w:cs="Times New Roman"/>
      <w:color w:val="243F60"/>
      <w:sz w:val="24"/>
      <w:szCs w:val="22"/>
      <w:lang w:eastAsia="en-US"/>
    </w:rPr>
  </w:style>
  <w:style w:type="paragraph" w:styleId="Legenda">
    <w:name w:val="caption"/>
    <w:basedOn w:val="Normal"/>
    <w:next w:val="Normal"/>
    <w:uiPriority w:val="35"/>
    <w:qFormat/>
    <w:rsid w:val="005438A1"/>
    <w:pPr>
      <w:spacing w:before="120"/>
      <w:ind w:left="0"/>
      <w:jc w:val="center"/>
    </w:pPr>
    <w:rPr>
      <w:rFonts w:eastAsia="Times New Roman"/>
      <w:szCs w:val="20"/>
      <w:lang w:eastAsia="pt-BR"/>
    </w:rPr>
  </w:style>
  <w:style w:type="paragraph" w:customStyle="1" w:styleId="tensletras">
    <w:name w:val="Ítens letras"/>
    <w:basedOn w:val="Normal"/>
    <w:rsid w:val="005438A1"/>
    <w:pPr>
      <w:numPr>
        <w:numId w:val="4"/>
      </w:numPr>
      <w:spacing w:before="60" w:after="60"/>
    </w:pPr>
    <w:rPr>
      <w:rFonts w:eastAsia="Times New Roman"/>
      <w:szCs w:val="20"/>
      <w:lang w:eastAsia="pt-BR"/>
    </w:rPr>
  </w:style>
  <w:style w:type="paragraph" w:customStyle="1" w:styleId="Propostaletras">
    <w:name w:val="Proposta letras"/>
    <w:basedOn w:val="tensletras"/>
    <w:rsid w:val="005438A1"/>
  </w:style>
  <w:style w:type="paragraph" w:customStyle="1" w:styleId="NormalCG">
    <w:name w:val="Normal CG"/>
    <w:basedOn w:val="Corpodetexto"/>
    <w:rsid w:val="00202EAD"/>
    <w:pPr>
      <w:spacing w:before="120"/>
      <w:ind w:left="0" w:firstLine="1418"/>
    </w:pPr>
    <w:rPr>
      <w:rFonts w:eastAsia="Times New Roman"/>
      <w:szCs w:val="20"/>
      <w:lang w:eastAsia="pt-BR"/>
    </w:rPr>
  </w:style>
  <w:style w:type="paragraph" w:customStyle="1" w:styleId="Normal0">
    <w:name w:val="#Normal"/>
    <w:rsid w:val="00BD1747"/>
    <w:pPr>
      <w:spacing w:before="120" w:after="120"/>
      <w:ind w:firstLine="1134"/>
      <w:jc w:val="both"/>
    </w:pPr>
    <w:rPr>
      <w:rFonts w:eastAsia="Times New Roman"/>
      <w:sz w:val="24"/>
      <w:szCs w:val="24"/>
      <w:lang w:eastAsia="en-US"/>
    </w:rPr>
  </w:style>
  <w:style w:type="paragraph" w:customStyle="1" w:styleId="Normal-numerado-VOT01">
    <w:name w:val="#Normal-numerado-VOT_01"/>
    <w:basedOn w:val="Normal-numerado-REL01"/>
    <w:uiPriority w:val="99"/>
    <w:rsid w:val="00BD1747"/>
    <w:pPr>
      <w:numPr>
        <w:numId w:val="5"/>
      </w:numPr>
    </w:pPr>
  </w:style>
  <w:style w:type="paragraph" w:customStyle="1" w:styleId="Acordao-VISTOS-em-diante">
    <w:name w:val="#Acordao-VISTOS-em-diante"/>
    <w:uiPriority w:val="99"/>
    <w:rsid w:val="00BD1747"/>
    <w:pPr>
      <w:ind w:firstLine="1134"/>
      <w:jc w:val="both"/>
    </w:pPr>
    <w:rPr>
      <w:rFonts w:eastAsia="Times New Roman"/>
      <w:sz w:val="24"/>
      <w:szCs w:val="24"/>
      <w:lang w:eastAsia="en-US"/>
    </w:rPr>
  </w:style>
  <w:style w:type="paragraph" w:customStyle="1" w:styleId="TCU-Recuo1Linha">
    <w:name w:val="TCU - Recuo 1ª Linha"/>
    <w:basedOn w:val="Normal"/>
    <w:rsid w:val="00412CEF"/>
    <w:pPr>
      <w:spacing w:after="160"/>
      <w:ind w:left="0" w:firstLine="1134"/>
    </w:pPr>
    <w:rPr>
      <w:rFonts w:eastAsia="Times New Roman"/>
      <w:szCs w:val="20"/>
      <w:lang w:eastAsia="pt-BR"/>
    </w:rPr>
  </w:style>
  <w:style w:type="paragraph" w:customStyle="1" w:styleId="TCU-SemRecuo">
    <w:name w:val="TCU - Sem Recuo"/>
    <w:basedOn w:val="Normal"/>
    <w:rsid w:val="004E5000"/>
    <w:pPr>
      <w:tabs>
        <w:tab w:val="left" w:pos="1134"/>
      </w:tabs>
      <w:spacing w:after="160"/>
      <w:ind w:left="0"/>
    </w:pPr>
    <w:rPr>
      <w:rFonts w:eastAsia="Times New Roman"/>
      <w:szCs w:val="20"/>
      <w:lang w:eastAsia="pt-BR"/>
    </w:rPr>
  </w:style>
  <w:style w:type="paragraph" w:styleId="PargrafodaLista">
    <w:name w:val="List Paragraph"/>
    <w:basedOn w:val="Normal"/>
    <w:link w:val="PargrafodaListaChar"/>
    <w:uiPriority w:val="34"/>
    <w:qFormat/>
    <w:rsid w:val="0015699C"/>
    <w:pPr>
      <w:spacing w:after="0"/>
      <w:ind w:left="720"/>
      <w:contextualSpacing/>
      <w:jc w:val="left"/>
    </w:pPr>
    <w:rPr>
      <w:rFonts w:eastAsia="Times New Roman"/>
      <w:szCs w:val="22"/>
    </w:rPr>
  </w:style>
  <w:style w:type="character" w:customStyle="1" w:styleId="PargrafodaListaChar">
    <w:name w:val="Parágrafo da Lista Char"/>
    <w:basedOn w:val="Fontepargpadro"/>
    <w:link w:val="PargrafodaLista"/>
    <w:uiPriority w:val="34"/>
    <w:locked/>
    <w:rsid w:val="0015699C"/>
    <w:rPr>
      <w:rFonts w:eastAsia="Times New Roman" w:cs="Times New Roman"/>
      <w:sz w:val="24"/>
      <w:szCs w:val="22"/>
      <w:lang w:eastAsia="en-US"/>
    </w:rPr>
  </w:style>
  <w:style w:type="paragraph" w:styleId="Reviso">
    <w:name w:val="Revision"/>
    <w:hidden/>
    <w:uiPriority w:val="99"/>
    <w:semiHidden/>
    <w:rsid w:val="007C38F7"/>
    <w:rPr>
      <w:sz w:val="24"/>
      <w:szCs w:val="24"/>
      <w:lang w:eastAsia="en-US"/>
    </w:rPr>
  </w:style>
  <w:style w:type="paragraph" w:customStyle="1" w:styleId="Acordao-itens1a8">
    <w:name w:val="#Acordao-itens1a8"/>
    <w:uiPriority w:val="99"/>
    <w:rsid w:val="000D1C53"/>
    <w:pPr>
      <w:widowControl w:val="0"/>
      <w:tabs>
        <w:tab w:val="left" w:pos="284"/>
      </w:tabs>
      <w:autoSpaceDE w:val="0"/>
      <w:autoSpaceDN w:val="0"/>
    </w:pPr>
    <w:rPr>
      <w:rFonts w:eastAsia="Times New Roman"/>
      <w:sz w:val="24"/>
      <w:szCs w:val="24"/>
      <w:lang w:eastAsia="en-US"/>
    </w:rPr>
  </w:style>
  <w:style w:type="paragraph" w:customStyle="1" w:styleId="C">
    <w:name w:val="C"/>
    <w:basedOn w:val="Normal"/>
    <w:rsid w:val="002F69BB"/>
    <w:pPr>
      <w:tabs>
        <w:tab w:val="left" w:pos="1418"/>
      </w:tabs>
      <w:spacing w:after="0"/>
      <w:ind w:left="0"/>
    </w:pPr>
    <w:rPr>
      <w:rFonts w:eastAsia="Times New Roman"/>
      <w:szCs w:val="20"/>
      <w:lang w:eastAsia="pt-BR"/>
    </w:rPr>
  </w:style>
  <w:style w:type="paragraph" w:customStyle="1" w:styleId="TCU-Recuo1LinhaAcrdo">
    <w:name w:val="TCU - Recuo 1ª Linha Acórdão"/>
    <w:basedOn w:val="Normal"/>
    <w:rsid w:val="004E01D4"/>
    <w:pPr>
      <w:spacing w:after="0"/>
      <w:ind w:left="0" w:firstLine="1134"/>
    </w:pPr>
    <w:rPr>
      <w:rFonts w:eastAsia="Times New Roman"/>
      <w:szCs w:val="20"/>
      <w:lang w:eastAsia="pt-BR"/>
    </w:rPr>
  </w:style>
  <w:style w:type="character" w:customStyle="1" w:styleId="st">
    <w:name w:val="st"/>
    <w:basedOn w:val="Fontepargpadro"/>
    <w:rsid w:val="004F7AF1"/>
    <w:rPr>
      <w:rFonts w:cs="Times New Roman"/>
    </w:rPr>
  </w:style>
  <w:style w:type="paragraph" w:customStyle="1" w:styleId="TCU-Ac-itens1a8">
    <w:name w:val="TCU -   Ac - itens 1 a 8"/>
    <w:basedOn w:val="TCU-RelVoto-demais"/>
    <w:uiPriority w:val="99"/>
    <w:qFormat/>
    <w:rsid w:val="00D825BC"/>
    <w:pPr>
      <w:spacing w:after="0"/>
    </w:pPr>
    <w:rPr>
      <w:szCs w:val="24"/>
    </w:rPr>
  </w:style>
  <w:style w:type="paragraph" w:customStyle="1" w:styleId="Pargrafos">
    <w:name w:val="Parágrafos"/>
    <w:basedOn w:val="Normal"/>
    <w:qFormat/>
    <w:rsid w:val="007562B3"/>
    <w:pPr>
      <w:numPr>
        <w:numId w:val="6"/>
      </w:numPr>
      <w:tabs>
        <w:tab w:val="left" w:pos="1134"/>
      </w:tabs>
      <w:ind w:left="720"/>
    </w:pPr>
    <w:rPr>
      <w:rFonts w:eastAsia="Times New Roman"/>
      <w:szCs w:val="20"/>
      <w:lang w:eastAsia="pt-BR"/>
    </w:rPr>
  </w:style>
  <w:style w:type="paragraph" w:customStyle="1" w:styleId="textonumerado">
    <w:name w:val="texto numerado"/>
    <w:basedOn w:val="Corpodetexto"/>
    <w:link w:val="textonumeradoChar"/>
    <w:rsid w:val="007562B3"/>
    <w:pPr>
      <w:numPr>
        <w:numId w:val="7"/>
      </w:numPr>
      <w:tabs>
        <w:tab w:val="left" w:pos="1134"/>
      </w:tabs>
      <w:spacing w:after="0"/>
    </w:pPr>
    <w:rPr>
      <w:rFonts w:eastAsia="Times New Roman"/>
      <w:szCs w:val="20"/>
      <w:lang w:eastAsia="pt-BR"/>
    </w:rPr>
  </w:style>
  <w:style w:type="character" w:customStyle="1" w:styleId="textonumeradoChar">
    <w:name w:val="texto numerado Char"/>
    <w:basedOn w:val="Fontepargpadro"/>
    <w:link w:val="textonumerado"/>
    <w:locked/>
    <w:rsid w:val="007562B3"/>
    <w:rPr>
      <w:rFonts w:eastAsia="Times New Roman"/>
      <w:sz w:val="24"/>
    </w:rPr>
  </w:style>
  <w:style w:type="paragraph" w:customStyle="1" w:styleId="Referncia">
    <w:name w:val="Referência"/>
    <w:basedOn w:val="Normal"/>
    <w:link w:val="RefernciaChar"/>
    <w:qFormat/>
    <w:rsid w:val="00CE6822"/>
    <w:pPr>
      <w:widowControl w:val="0"/>
      <w:spacing w:after="0"/>
      <w:ind w:left="1418" w:firstLine="567"/>
    </w:pPr>
    <w:rPr>
      <w:rFonts w:eastAsia="Times New Roman"/>
      <w:szCs w:val="20"/>
      <w:lang w:eastAsia="pt-BR"/>
    </w:rPr>
  </w:style>
  <w:style w:type="character" w:customStyle="1" w:styleId="RefernciaChar">
    <w:name w:val="Referência Char"/>
    <w:basedOn w:val="Fontepargpadro"/>
    <w:link w:val="Referncia"/>
    <w:locked/>
    <w:rsid w:val="00CE6822"/>
    <w:rPr>
      <w:rFonts w:eastAsia="Times New Roman"/>
      <w:sz w:val="24"/>
    </w:rPr>
  </w:style>
  <w:style w:type="paragraph" w:styleId="Textodenotaderodap">
    <w:name w:val="footnote text"/>
    <w:basedOn w:val="Normal"/>
    <w:link w:val="TextodenotaderodapChar"/>
    <w:uiPriority w:val="99"/>
    <w:semiHidden/>
    <w:unhideWhenUsed/>
    <w:rsid w:val="00B40A2D"/>
    <w:pPr>
      <w:spacing w:after="0"/>
      <w:ind w:left="0"/>
      <w:jc w:val="left"/>
    </w:pPr>
    <w:rPr>
      <w:rFonts w:eastAsia="Times New Roman"/>
      <w:sz w:val="20"/>
      <w:szCs w:val="20"/>
    </w:rPr>
  </w:style>
  <w:style w:type="character" w:customStyle="1" w:styleId="TextodenotaderodapChar">
    <w:name w:val="Texto de nota de rodapé Char"/>
    <w:basedOn w:val="Fontepargpadro"/>
    <w:link w:val="Textodenotaderodap"/>
    <w:uiPriority w:val="99"/>
    <w:semiHidden/>
    <w:rsid w:val="00B40A2D"/>
    <w:rPr>
      <w:rFonts w:eastAsia="Times New Roman" w:cs="Times New Roman"/>
      <w:lang w:eastAsia="en-US"/>
    </w:rPr>
  </w:style>
  <w:style w:type="character" w:styleId="Refdenotaderodap">
    <w:name w:val="footnote reference"/>
    <w:basedOn w:val="Fontepargpadro"/>
    <w:uiPriority w:val="99"/>
    <w:semiHidden/>
    <w:unhideWhenUsed/>
    <w:rsid w:val="00B40A2D"/>
    <w:rPr>
      <w:rFonts w:cs="Times New Roman"/>
      <w:vertAlign w:val="superscript"/>
    </w:rPr>
  </w:style>
  <w:style w:type="character" w:customStyle="1" w:styleId="apple-converted-space">
    <w:name w:val="apple-converted-space"/>
    <w:basedOn w:val="Fontepargpadro"/>
    <w:rsid w:val="001D78F3"/>
    <w:rPr>
      <w:rFonts w:cs="Times New Roman"/>
    </w:rPr>
  </w:style>
  <w:style w:type="paragraph" w:customStyle="1" w:styleId="cm24">
    <w:name w:val="cm24"/>
    <w:basedOn w:val="Normal"/>
    <w:rsid w:val="001D78F3"/>
    <w:pPr>
      <w:spacing w:before="100" w:beforeAutospacing="1" w:after="100" w:afterAutospacing="1"/>
      <w:ind w:left="0"/>
      <w:jc w:val="left"/>
    </w:pPr>
    <w:rPr>
      <w:rFonts w:eastAsia="Times New Roman"/>
      <w:lang w:eastAsia="pt-BR"/>
    </w:rPr>
  </w:style>
  <w:style w:type="paragraph" w:styleId="Recuodecorpodetexto3">
    <w:name w:val="Body Text Indent 3"/>
    <w:basedOn w:val="Normal"/>
    <w:link w:val="Recuodecorpodetexto3Char"/>
    <w:uiPriority w:val="99"/>
    <w:unhideWhenUsed/>
    <w:rsid w:val="00DE7267"/>
    <w:pPr>
      <w:ind w:left="283"/>
    </w:pPr>
    <w:rPr>
      <w:sz w:val="16"/>
      <w:szCs w:val="16"/>
    </w:rPr>
  </w:style>
  <w:style w:type="character" w:customStyle="1" w:styleId="Recuodecorpodetexto3Char">
    <w:name w:val="Recuo de corpo de texto 3 Char"/>
    <w:basedOn w:val="Fontepargpadro"/>
    <w:link w:val="Recuodecorpodetexto3"/>
    <w:uiPriority w:val="99"/>
    <w:rsid w:val="00DE7267"/>
    <w:rPr>
      <w:sz w:val="16"/>
      <w:szCs w:val="16"/>
      <w:lang w:eastAsia="en-US"/>
    </w:rPr>
  </w:style>
  <w:style w:type="paragraph" w:styleId="Subttulo">
    <w:name w:val="Subtitle"/>
    <w:basedOn w:val="Normal"/>
    <w:next w:val="Normal"/>
    <w:link w:val="SubttuloChar"/>
    <w:uiPriority w:val="11"/>
    <w:qFormat/>
    <w:rsid w:val="0047608F"/>
    <w:pPr>
      <w:numPr>
        <w:ilvl w:val="1"/>
      </w:numPr>
      <w:spacing w:after="0"/>
      <w:ind w:left="1134"/>
      <w:jc w:val="left"/>
    </w:pPr>
    <w:rPr>
      <w:rFonts w:eastAsia="Times New Roman"/>
      <w:i/>
      <w:iCs/>
      <w:color w:val="4F81BD"/>
      <w:spacing w:val="15"/>
    </w:rPr>
  </w:style>
  <w:style w:type="character" w:customStyle="1" w:styleId="SubttuloChar">
    <w:name w:val="Subtítulo Char"/>
    <w:basedOn w:val="Fontepargpadro"/>
    <w:link w:val="Subttulo"/>
    <w:uiPriority w:val="11"/>
    <w:rsid w:val="0047608F"/>
    <w:rPr>
      <w:rFonts w:eastAsia="Times New Roman" w:cs="Times New Roman"/>
      <w:i/>
      <w:iCs/>
      <w:color w:val="4F81BD"/>
      <w:spacing w:val="15"/>
      <w:sz w:val="24"/>
      <w:szCs w:val="24"/>
      <w:lang w:eastAsia="en-US"/>
    </w:rPr>
  </w:style>
  <w:style w:type="paragraph" w:customStyle="1" w:styleId="Blocoargumentativo">
    <w:name w:val="#Bloco argumentativo"/>
    <w:qFormat/>
    <w:rsid w:val="00103A3E"/>
    <w:pPr>
      <w:keepNext/>
      <w:keepLines/>
      <w:widowControl w:val="0"/>
      <w:spacing w:before="120" w:after="120" w:line="276" w:lineRule="auto"/>
      <w:jc w:val="center"/>
    </w:pPr>
    <w:rPr>
      <w:rFonts w:eastAsia="Times New Roman"/>
      <w:b/>
      <w:sz w:val="24"/>
      <w:szCs w:val="24"/>
      <w:lang w:eastAsia="ar-SA"/>
    </w:rPr>
  </w:style>
  <w:style w:type="paragraph" w:customStyle="1" w:styleId="Tabela-Normal">
    <w:name w:val="#Tabela - Normal"/>
    <w:qFormat/>
    <w:rsid w:val="00103A3E"/>
    <w:rPr>
      <w:rFonts w:eastAsia="Times New Roman"/>
      <w:color w:val="000000"/>
      <w:lang w:eastAsia="en-US"/>
    </w:rPr>
  </w:style>
  <w:style w:type="paragraph" w:customStyle="1" w:styleId="Tabela-Normal-Ttulo">
    <w:name w:val="#Tabela - Normal - Título"/>
    <w:basedOn w:val="Tabela-Normal"/>
    <w:qFormat/>
    <w:rsid w:val="00103A3E"/>
    <w:pPr>
      <w:jc w:val="center"/>
    </w:pPr>
    <w:rPr>
      <w:b/>
    </w:rPr>
  </w:style>
  <w:style w:type="character" w:styleId="nfase">
    <w:name w:val="Emphasis"/>
    <w:basedOn w:val="Fontepargpadro"/>
    <w:uiPriority w:val="20"/>
    <w:qFormat/>
    <w:rsid w:val="00A93190"/>
    <w:rPr>
      <w:rFonts w:cs="Times New Roman"/>
      <w:i/>
      <w:iCs/>
    </w:rPr>
  </w:style>
  <w:style w:type="paragraph" w:customStyle="1" w:styleId="Titdocumento">
    <w:name w:val="#Tit_documento"/>
    <w:basedOn w:val="Normal"/>
    <w:rsid w:val="004214FF"/>
    <w:pPr>
      <w:spacing w:before="240" w:after="240"/>
      <w:ind w:left="0"/>
      <w:jc w:val="center"/>
    </w:pPr>
    <w:rPr>
      <w:rFonts w:eastAsia="Times New Roman"/>
      <w:b/>
      <w:szCs w:val="22"/>
    </w:rPr>
  </w:style>
  <w:style w:type="paragraph" w:customStyle="1" w:styleId="Blockquote">
    <w:name w:val="Blockquote"/>
    <w:basedOn w:val="Normal"/>
    <w:rsid w:val="00AB7918"/>
    <w:pPr>
      <w:spacing w:before="100" w:after="100"/>
      <w:ind w:left="360" w:right="360"/>
      <w:jc w:val="left"/>
    </w:pPr>
    <w:rPr>
      <w:rFonts w:eastAsia="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8294">
      <w:bodyDiv w:val="1"/>
      <w:marLeft w:val="0"/>
      <w:marRight w:val="0"/>
      <w:marTop w:val="0"/>
      <w:marBottom w:val="0"/>
      <w:divBdr>
        <w:top w:val="none" w:sz="0" w:space="0" w:color="auto"/>
        <w:left w:val="none" w:sz="0" w:space="0" w:color="auto"/>
        <w:bottom w:val="none" w:sz="0" w:space="0" w:color="auto"/>
        <w:right w:val="none" w:sz="0" w:space="0" w:color="auto"/>
      </w:divBdr>
    </w:div>
    <w:div w:id="93669446">
      <w:bodyDiv w:val="1"/>
      <w:marLeft w:val="0"/>
      <w:marRight w:val="0"/>
      <w:marTop w:val="0"/>
      <w:marBottom w:val="0"/>
      <w:divBdr>
        <w:top w:val="none" w:sz="0" w:space="0" w:color="auto"/>
        <w:left w:val="none" w:sz="0" w:space="0" w:color="auto"/>
        <w:bottom w:val="none" w:sz="0" w:space="0" w:color="auto"/>
        <w:right w:val="none" w:sz="0" w:space="0" w:color="auto"/>
      </w:divBdr>
    </w:div>
    <w:div w:id="120193746">
      <w:bodyDiv w:val="1"/>
      <w:marLeft w:val="0"/>
      <w:marRight w:val="0"/>
      <w:marTop w:val="0"/>
      <w:marBottom w:val="0"/>
      <w:divBdr>
        <w:top w:val="none" w:sz="0" w:space="0" w:color="auto"/>
        <w:left w:val="none" w:sz="0" w:space="0" w:color="auto"/>
        <w:bottom w:val="none" w:sz="0" w:space="0" w:color="auto"/>
        <w:right w:val="none" w:sz="0" w:space="0" w:color="auto"/>
      </w:divBdr>
    </w:div>
    <w:div w:id="146366427">
      <w:bodyDiv w:val="1"/>
      <w:marLeft w:val="0"/>
      <w:marRight w:val="0"/>
      <w:marTop w:val="0"/>
      <w:marBottom w:val="0"/>
      <w:divBdr>
        <w:top w:val="none" w:sz="0" w:space="0" w:color="auto"/>
        <w:left w:val="none" w:sz="0" w:space="0" w:color="auto"/>
        <w:bottom w:val="none" w:sz="0" w:space="0" w:color="auto"/>
        <w:right w:val="none" w:sz="0" w:space="0" w:color="auto"/>
      </w:divBdr>
    </w:div>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389380154">
      <w:bodyDiv w:val="1"/>
      <w:marLeft w:val="0"/>
      <w:marRight w:val="0"/>
      <w:marTop w:val="0"/>
      <w:marBottom w:val="0"/>
      <w:divBdr>
        <w:top w:val="none" w:sz="0" w:space="0" w:color="auto"/>
        <w:left w:val="none" w:sz="0" w:space="0" w:color="auto"/>
        <w:bottom w:val="none" w:sz="0" w:space="0" w:color="auto"/>
        <w:right w:val="none" w:sz="0" w:space="0" w:color="auto"/>
      </w:divBdr>
    </w:div>
    <w:div w:id="397483569">
      <w:bodyDiv w:val="1"/>
      <w:marLeft w:val="0"/>
      <w:marRight w:val="0"/>
      <w:marTop w:val="0"/>
      <w:marBottom w:val="0"/>
      <w:divBdr>
        <w:top w:val="none" w:sz="0" w:space="0" w:color="auto"/>
        <w:left w:val="none" w:sz="0" w:space="0" w:color="auto"/>
        <w:bottom w:val="none" w:sz="0" w:space="0" w:color="auto"/>
        <w:right w:val="none" w:sz="0" w:space="0" w:color="auto"/>
      </w:divBdr>
    </w:div>
    <w:div w:id="489634786">
      <w:bodyDiv w:val="1"/>
      <w:marLeft w:val="0"/>
      <w:marRight w:val="0"/>
      <w:marTop w:val="0"/>
      <w:marBottom w:val="0"/>
      <w:divBdr>
        <w:top w:val="none" w:sz="0" w:space="0" w:color="auto"/>
        <w:left w:val="none" w:sz="0" w:space="0" w:color="auto"/>
        <w:bottom w:val="none" w:sz="0" w:space="0" w:color="auto"/>
        <w:right w:val="none" w:sz="0" w:space="0" w:color="auto"/>
      </w:divBdr>
    </w:div>
    <w:div w:id="495539459">
      <w:bodyDiv w:val="1"/>
      <w:marLeft w:val="0"/>
      <w:marRight w:val="0"/>
      <w:marTop w:val="0"/>
      <w:marBottom w:val="0"/>
      <w:divBdr>
        <w:top w:val="none" w:sz="0" w:space="0" w:color="auto"/>
        <w:left w:val="none" w:sz="0" w:space="0" w:color="auto"/>
        <w:bottom w:val="none" w:sz="0" w:space="0" w:color="auto"/>
        <w:right w:val="none" w:sz="0" w:space="0" w:color="auto"/>
      </w:divBdr>
    </w:div>
    <w:div w:id="592280416">
      <w:bodyDiv w:val="1"/>
      <w:marLeft w:val="0"/>
      <w:marRight w:val="0"/>
      <w:marTop w:val="0"/>
      <w:marBottom w:val="0"/>
      <w:divBdr>
        <w:top w:val="none" w:sz="0" w:space="0" w:color="auto"/>
        <w:left w:val="none" w:sz="0" w:space="0" w:color="auto"/>
        <w:bottom w:val="none" w:sz="0" w:space="0" w:color="auto"/>
        <w:right w:val="none" w:sz="0" w:space="0" w:color="auto"/>
      </w:divBdr>
    </w:div>
    <w:div w:id="665979536">
      <w:bodyDiv w:val="1"/>
      <w:marLeft w:val="0"/>
      <w:marRight w:val="0"/>
      <w:marTop w:val="0"/>
      <w:marBottom w:val="0"/>
      <w:divBdr>
        <w:top w:val="none" w:sz="0" w:space="0" w:color="auto"/>
        <w:left w:val="none" w:sz="0" w:space="0" w:color="auto"/>
        <w:bottom w:val="none" w:sz="0" w:space="0" w:color="auto"/>
        <w:right w:val="none" w:sz="0" w:space="0" w:color="auto"/>
      </w:divBdr>
    </w:div>
    <w:div w:id="682585240">
      <w:bodyDiv w:val="1"/>
      <w:marLeft w:val="0"/>
      <w:marRight w:val="0"/>
      <w:marTop w:val="0"/>
      <w:marBottom w:val="0"/>
      <w:divBdr>
        <w:top w:val="none" w:sz="0" w:space="0" w:color="auto"/>
        <w:left w:val="none" w:sz="0" w:space="0" w:color="auto"/>
        <w:bottom w:val="none" w:sz="0" w:space="0" w:color="auto"/>
        <w:right w:val="none" w:sz="0" w:space="0" w:color="auto"/>
      </w:divBdr>
      <w:divsChild>
        <w:div w:id="486939037">
          <w:marLeft w:val="0"/>
          <w:marRight w:val="0"/>
          <w:marTop w:val="0"/>
          <w:marBottom w:val="0"/>
          <w:divBdr>
            <w:top w:val="none" w:sz="0" w:space="0" w:color="auto"/>
            <w:left w:val="none" w:sz="0" w:space="0" w:color="auto"/>
            <w:bottom w:val="none" w:sz="0" w:space="0" w:color="auto"/>
            <w:right w:val="none" w:sz="0" w:space="0" w:color="auto"/>
          </w:divBdr>
        </w:div>
      </w:divsChild>
    </w:div>
    <w:div w:id="709841581">
      <w:bodyDiv w:val="1"/>
      <w:marLeft w:val="0"/>
      <w:marRight w:val="0"/>
      <w:marTop w:val="0"/>
      <w:marBottom w:val="0"/>
      <w:divBdr>
        <w:top w:val="none" w:sz="0" w:space="0" w:color="auto"/>
        <w:left w:val="none" w:sz="0" w:space="0" w:color="auto"/>
        <w:bottom w:val="none" w:sz="0" w:space="0" w:color="auto"/>
        <w:right w:val="none" w:sz="0" w:space="0" w:color="auto"/>
      </w:divBdr>
    </w:div>
    <w:div w:id="856116604">
      <w:bodyDiv w:val="1"/>
      <w:marLeft w:val="0"/>
      <w:marRight w:val="0"/>
      <w:marTop w:val="0"/>
      <w:marBottom w:val="0"/>
      <w:divBdr>
        <w:top w:val="none" w:sz="0" w:space="0" w:color="auto"/>
        <w:left w:val="none" w:sz="0" w:space="0" w:color="auto"/>
        <w:bottom w:val="none" w:sz="0" w:space="0" w:color="auto"/>
        <w:right w:val="none" w:sz="0" w:space="0" w:color="auto"/>
      </w:divBdr>
    </w:div>
    <w:div w:id="880240493">
      <w:bodyDiv w:val="1"/>
      <w:marLeft w:val="0"/>
      <w:marRight w:val="0"/>
      <w:marTop w:val="0"/>
      <w:marBottom w:val="0"/>
      <w:divBdr>
        <w:top w:val="none" w:sz="0" w:space="0" w:color="auto"/>
        <w:left w:val="none" w:sz="0" w:space="0" w:color="auto"/>
        <w:bottom w:val="none" w:sz="0" w:space="0" w:color="auto"/>
        <w:right w:val="none" w:sz="0" w:space="0" w:color="auto"/>
      </w:divBdr>
    </w:div>
    <w:div w:id="891190106">
      <w:bodyDiv w:val="1"/>
      <w:marLeft w:val="0"/>
      <w:marRight w:val="0"/>
      <w:marTop w:val="0"/>
      <w:marBottom w:val="0"/>
      <w:divBdr>
        <w:top w:val="none" w:sz="0" w:space="0" w:color="auto"/>
        <w:left w:val="none" w:sz="0" w:space="0" w:color="auto"/>
        <w:bottom w:val="none" w:sz="0" w:space="0" w:color="auto"/>
        <w:right w:val="none" w:sz="0" w:space="0" w:color="auto"/>
      </w:divBdr>
    </w:div>
    <w:div w:id="986857353">
      <w:bodyDiv w:val="1"/>
      <w:marLeft w:val="0"/>
      <w:marRight w:val="0"/>
      <w:marTop w:val="0"/>
      <w:marBottom w:val="0"/>
      <w:divBdr>
        <w:top w:val="none" w:sz="0" w:space="0" w:color="auto"/>
        <w:left w:val="none" w:sz="0" w:space="0" w:color="auto"/>
        <w:bottom w:val="none" w:sz="0" w:space="0" w:color="auto"/>
        <w:right w:val="none" w:sz="0" w:space="0" w:color="auto"/>
      </w:divBdr>
    </w:div>
    <w:div w:id="1081298301">
      <w:bodyDiv w:val="1"/>
      <w:marLeft w:val="0"/>
      <w:marRight w:val="0"/>
      <w:marTop w:val="0"/>
      <w:marBottom w:val="0"/>
      <w:divBdr>
        <w:top w:val="none" w:sz="0" w:space="0" w:color="auto"/>
        <w:left w:val="none" w:sz="0" w:space="0" w:color="auto"/>
        <w:bottom w:val="none" w:sz="0" w:space="0" w:color="auto"/>
        <w:right w:val="none" w:sz="0" w:space="0" w:color="auto"/>
      </w:divBdr>
    </w:div>
    <w:div w:id="1173838123">
      <w:bodyDiv w:val="1"/>
      <w:marLeft w:val="0"/>
      <w:marRight w:val="0"/>
      <w:marTop w:val="0"/>
      <w:marBottom w:val="0"/>
      <w:divBdr>
        <w:top w:val="none" w:sz="0" w:space="0" w:color="auto"/>
        <w:left w:val="none" w:sz="0" w:space="0" w:color="auto"/>
        <w:bottom w:val="none" w:sz="0" w:space="0" w:color="auto"/>
        <w:right w:val="none" w:sz="0" w:space="0" w:color="auto"/>
      </w:divBdr>
    </w:div>
    <w:div w:id="1208563061">
      <w:bodyDiv w:val="1"/>
      <w:marLeft w:val="0"/>
      <w:marRight w:val="0"/>
      <w:marTop w:val="0"/>
      <w:marBottom w:val="0"/>
      <w:divBdr>
        <w:top w:val="none" w:sz="0" w:space="0" w:color="auto"/>
        <w:left w:val="none" w:sz="0" w:space="0" w:color="auto"/>
        <w:bottom w:val="none" w:sz="0" w:space="0" w:color="auto"/>
        <w:right w:val="none" w:sz="0" w:space="0" w:color="auto"/>
      </w:divBdr>
    </w:div>
    <w:div w:id="1288245206">
      <w:bodyDiv w:val="1"/>
      <w:marLeft w:val="0"/>
      <w:marRight w:val="0"/>
      <w:marTop w:val="0"/>
      <w:marBottom w:val="0"/>
      <w:divBdr>
        <w:top w:val="none" w:sz="0" w:space="0" w:color="auto"/>
        <w:left w:val="none" w:sz="0" w:space="0" w:color="auto"/>
        <w:bottom w:val="none" w:sz="0" w:space="0" w:color="auto"/>
        <w:right w:val="none" w:sz="0" w:space="0" w:color="auto"/>
      </w:divBdr>
    </w:div>
    <w:div w:id="1440834233">
      <w:bodyDiv w:val="1"/>
      <w:marLeft w:val="0"/>
      <w:marRight w:val="0"/>
      <w:marTop w:val="0"/>
      <w:marBottom w:val="0"/>
      <w:divBdr>
        <w:top w:val="none" w:sz="0" w:space="0" w:color="auto"/>
        <w:left w:val="none" w:sz="0" w:space="0" w:color="auto"/>
        <w:bottom w:val="none" w:sz="0" w:space="0" w:color="auto"/>
        <w:right w:val="none" w:sz="0" w:space="0" w:color="auto"/>
      </w:divBdr>
    </w:div>
    <w:div w:id="1731611811">
      <w:bodyDiv w:val="1"/>
      <w:marLeft w:val="0"/>
      <w:marRight w:val="0"/>
      <w:marTop w:val="0"/>
      <w:marBottom w:val="0"/>
      <w:divBdr>
        <w:top w:val="none" w:sz="0" w:space="0" w:color="auto"/>
        <w:left w:val="none" w:sz="0" w:space="0" w:color="auto"/>
        <w:bottom w:val="none" w:sz="0" w:space="0" w:color="auto"/>
        <w:right w:val="none" w:sz="0" w:space="0" w:color="auto"/>
      </w:divBdr>
    </w:div>
    <w:div w:id="1751538129">
      <w:bodyDiv w:val="1"/>
      <w:marLeft w:val="0"/>
      <w:marRight w:val="0"/>
      <w:marTop w:val="0"/>
      <w:marBottom w:val="0"/>
      <w:divBdr>
        <w:top w:val="none" w:sz="0" w:space="0" w:color="auto"/>
        <w:left w:val="none" w:sz="0" w:space="0" w:color="auto"/>
        <w:bottom w:val="none" w:sz="0" w:space="0" w:color="auto"/>
        <w:right w:val="none" w:sz="0" w:space="0" w:color="auto"/>
      </w:divBdr>
    </w:div>
    <w:div w:id="1860199642">
      <w:bodyDiv w:val="1"/>
      <w:marLeft w:val="0"/>
      <w:marRight w:val="0"/>
      <w:marTop w:val="0"/>
      <w:marBottom w:val="0"/>
      <w:divBdr>
        <w:top w:val="none" w:sz="0" w:space="0" w:color="auto"/>
        <w:left w:val="none" w:sz="0" w:space="0" w:color="auto"/>
        <w:bottom w:val="none" w:sz="0" w:space="0" w:color="auto"/>
        <w:right w:val="none" w:sz="0" w:space="0" w:color="auto"/>
      </w:divBdr>
    </w:div>
    <w:div w:id="1870876667">
      <w:bodyDiv w:val="1"/>
      <w:marLeft w:val="0"/>
      <w:marRight w:val="0"/>
      <w:marTop w:val="0"/>
      <w:marBottom w:val="0"/>
      <w:divBdr>
        <w:top w:val="none" w:sz="0" w:space="0" w:color="auto"/>
        <w:left w:val="none" w:sz="0" w:space="0" w:color="auto"/>
        <w:bottom w:val="none" w:sz="0" w:space="0" w:color="auto"/>
        <w:right w:val="none" w:sz="0" w:space="0" w:color="auto"/>
      </w:divBdr>
    </w:div>
    <w:div w:id="1888713846">
      <w:bodyDiv w:val="1"/>
      <w:marLeft w:val="0"/>
      <w:marRight w:val="0"/>
      <w:marTop w:val="0"/>
      <w:marBottom w:val="0"/>
      <w:divBdr>
        <w:top w:val="none" w:sz="0" w:space="0" w:color="auto"/>
        <w:left w:val="none" w:sz="0" w:space="0" w:color="auto"/>
        <w:bottom w:val="none" w:sz="0" w:space="0" w:color="auto"/>
        <w:right w:val="none" w:sz="0" w:space="0" w:color="auto"/>
      </w:divBdr>
    </w:div>
    <w:div w:id="1923952243">
      <w:bodyDiv w:val="1"/>
      <w:marLeft w:val="0"/>
      <w:marRight w:val="0"/>
      <w:marTop w:val="0"/>
      <w:marBottom w:val="0"/>
      <w:divBdr>
        <w:top w:val="none" w:sz="0" w:space="0" w:color="auto"/>
        <w:left w:val="none" w:sz="0" w:space="0" w:color="auto"/>
        <w:bottom w:val="none" w:sz="0" w:space="0" w:color="auto"/>
        <w:right w:val="none" w:sz="0" w:space="0" w:color="auto"/>
      </w:divBdr>
    </w:div>
    <w:div w:id="20970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uri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3C7C-14C7-471A-96FC-F51A1EE2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2637</Words>
  <Characters>14245</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16849</CharactersWithSpaces>
  <SharedDoc>false</SharedDoc>
  <HLinks>
    <vt:vector size="6" baseType="variant">
      <vt:variant>
        <vt:i4>7602203</vt:i4>
      </vt:variant>
      <vt:variant>
        <vt:i4>0</vt:i4>
      </vt:variant>
      <vt:variant>
        <vt:i4>0</vt:i4>
      </vt:variant>
      <vt:variant>
        <vt:i4>5</vt:i4>
      </vt:variant>
      <vt:variant>
        <vt:lpwstr>mailto:infojuris@tcu.gov.br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Porto</dc:creator>
  <cp:keywords/>
  <cp:lastModifiedBy>LUIZ FELYPE TABOSA PORTO</cp:lastModifiedBy>
  <cp:revision>2</cp:revision>
  <cp:lastPrinted>2013-04-23T17:25:00Z</cp:lastPrinted>
  <dcterms:created xsi:type="dcterms:W3CDTF">2015-05-07T13:05:00Z</dcterms:created>
  <dcterms:modified xsi:type="dcterms:W3CDTF">2015-05-07T13:05:00Z</dcterms:modified>
</cp:coreProperties>
</file>