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B975D7" w:rsidRDefault="009444E6" w:rsidP="00B9121D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  <w:r w:rsidRPr="00B975D7">
        <w:rPr>
          <w:rFonts w:ascii="Times New Roman" w:hAnsi="Times New Roman"/>
          <w:b/>
          <w:i w:val="0"/>
          <w:sz w:val="22"/>
          <w:szCs w:val="22"/>
        </w:rPr>
        <w:t>Sess</w:t>
      </w:r>
      <w:r w:rsidR="003D0153" w:rsidRPr="00B975D7">
        <w:rPr>
          <w:rFonts w:ascii="Times New Roman" w:hAnsi="Times New Roman"/>
          <w:b/>
          <w:i w:val="0"/>
          <w:sz w:val="22"/>
          <w:szCs w:val="22"/>
        </w:rPr>
        <w:t>ões</w:t>
      </w:r>
      <w:r w:rsidRPr="00B975D7">
        <w:rPr>
          <w:rFonts w:ascii="Times New Roman" w:hAnsi="Times New Roman"/>
          <w:b/>
          <w:i w:val="0"/>
          <w:sz w:val="22"/>
          <w:szCs w:val="22"/>
        </w:rPr>
        <w:t xml:space="preserve">: </w:t>
      </w:r>
      <w:r w:rsidR="002D1C46" w:rsidRPr="00B975D7">
        <w:rPr>
          <w:rFonts w:ascii="Times New Roman" w:hAnsi="Times New Roman"/>
          <w:b/>
          <w:i w:val="0"/>
          <w:sz w:val="22"/>
          <w:szCs w:val="22"/>
        </w:rPr>
        <w:t>2</w:t>
      </w:r>
      <w:r w:rsidR="001E7047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341092" w:rsidRPr="00B975D7">
        <w:rPr>
          <w:rFonts w:ascii="Times New Roman" w:hAnsi="Times New Roman"/>
          <w:b/>
          <w:i w:val="0"/>
          <w:sz w:val="22"/>
          <w:szCs w:val="22"/>
        </w:rPr>
        <w:t xml:space="preserve">e </w:t>
      </w:r>
      <w:r w:rsidR="004D63C2" w:rsidRPr="00B975D7">
        <w:rPr>
          <w:rFonts w:ascii="Times New Roman" w:hAnsi="Times New Roman"/>
          <w:b/>
          <w:i w:val="0"/>
          <w:sz w:val="22"/>
          <w:szCs w:val="22"/>
        </w:rPr>
        <w:t xml:space="preserve">3 </w:t>
      </w:r>
      <w:r w:rsidR="00EE6019" w:rsidRPr="00B975D7">
        <w:rPr>
          <w:rFonts w:ascii="Times New Roman" w:hAnsi="Times New Roman"/>
          <w:b/>
          <w:i w:val="0"/>
          <w:sz w:val="22"/>
          <w:szCs w:val="22"/>
        </w:rPr>
        <w:t>d</w:t>
      </w:r>
      <w:r w:rsidR="00E64D8F" w:rsidRPr="00B975D7">
        <w:rPr>
          <w:rFonts w:ascii="Times New Roman" w:hAnsi="Times New Roman"/>
          <w:b/>
          <w:i w:val="0"/>
          <w:sz w:val="22"/>
          <w:szCs w:val="22"/>
        </w:rPr>
        <w:t xml:space="preserve">e </w:t>
      </w:r>
      <w:r w:rsidR="00AB7918" w:rsidRPr="00B975D7">
        <w:rPr>
          <w:rFonts w:ascii="Times New Roman" w:hAnsi="Times New Roman"/>
          <w:b/>
          <w:i w:val="0"/>
          <w:sz w:val="22"/>
          <w:szCs w:val="22"/>
        </w:rPr>
        <w:t xml:space="preserve">março </w:t>
      </w:r>
      <w:r w:rsidRPr="00B975D7">
        <w:rPr>
          <w:rFonts w:ascii="Times New Roman" w:hAnsi="Times New Roman"/>
          <w:b/>
          <w:i w:val="0"/>
          <w:sz w:val="22"/>
          <w:szCs w:val="22"/>
        </w:rPr>
        <w:t>de 201</w:t>
      </w:r>
      <w:r w:rsidR="00A11430" w:rsidRPr="00B975D7">
        <w:rPr>
          <w:rFonts w:ascii="Times New Roman" w:hAnsi="Times New Roman"/>
          <w:b/>
          <w:i w:val="0"/>
          <w:sz w:val="22"/>
          <w:szCs w:val="22"/>
        </w:rPr>
        <w:t>3</w:t>
      </w:r>
    </w:p>
    <w:p w:rsidR="002D35F5" w:rsidRPr="00B975D7" w:rsidRDefault="002D35F5" w:rsidP="00B9121D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B975D7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</w:t>
      </w:r>
      <w:r w:rsidR="003D0153" w:rsidRPr="00B975D7">
        <w:rPr>
          <w:sz w:val="22"/>
          <w:szCs w:val="22"/>
        </w:rPr>
        <w:t>s</w:t>
      </w:r>
      <w:r w:rsidRPr="00B975D7">
        <w:rPr>
          <w:sz w:val="22"/>
          <w:szCs w:val="22"/>
        </w:rPr>
        <w:t xml:space="preserve"> data</w:t>
      </w:r>
      <w:r w:rsidR="003D0153" w:rsidRPr="00B975D7">
        <w:rPr>
          <w:sz w:val="22"/>
          <w:szCs w:val="22"/>
        </w:rPr>
        <w:t>s</w:t>
      </w:r>
      <w:r w:rsidRPr="00B975D7">
        <w:rPr>
          <w:sz w:val="22"/>
          <w:szCs w:val="22"/>
        </w:rPr>
        <w:t xml:space="preserve"> acima indicada</w:t>
      </w:r>
      <w:r w:rsidR="003D0153" w:rsidRPr="00B975D7">
        <w:rPr>
          <w:sz w:val="22"/>
          <w:szCs w:val="22"/>
        </w:rPr>
        <w:t>s</w:t>
      </w:r>
      <w:r w:rsidRPr="00B975D7">
        <w:rPr>
          <w:sz w:val="22"/>
          <w:szCs w:val="22"/>
        </w:rPr>
        <w:t>, relativas a licitações e contratos, e tem por finalidade facilitar o acompanhamento, pelo leitor, d</w:t>
      </w:r>
      <w:r w:rsidR="000E5EAB" w:rsidRPr="00B975D7">
        <w:rPr>
          <w:sz w:val="22"/>
          <w:szCs w:val="22"/>
        </w:rPr>
        <w:t>o</w:t>
      </w:r>
      <w:r w:rsidRPr="00B975D7">
        <w:rPr>
          <w:sz w:val="22"/>
          <w:szCs w:val="22"/>
        </w:rPr>
        <w:t xml:space="preserve">s aspectos relevantes que envolvem o tema. </w:t>
      </w:r>
      <w:r w:rsidR="000E5EAB" w:rsidRPr="00B975D7">
        <w:rPr>
          <w:sz w:val="22"/>
          <w:szCs w:val="22"/>
        </w:rPr>
        <w:t>A</w:t>
      </w:r>
      <w:r w:rsidRPr="00B975D7">
        <w:rPr>
          <w:sz w:val="22"/>
          <w:szCs w:val="22"/>
        </w:rPr>
        <w:t xml:space="preserve">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</w:t>
      </w:r>
      <w:r w:rsidR="0034291F" w:rsidRPr="00B975D7">
        <w:rPr>
          <w:sz w:val="22"/>
          <w:szCs w:val="22"/>
        </w:rPr>
        <w:t>r</w:t>
      </w:r>
      <w:r w:rsidRPr="00B975D7">
        <w:rPr>
          <w:sz w:val="22"/>
          <w:szCs w:val="22"/>
        </w:rPr>
        <w:t>epositórios oficiais de jurisprudência.</w:t>
      </w:r>
    </w:p>
    <w:p w:rsidR="009C5EDE" w:rsidRPr="00B975D7" w:rsidRDefault="00A11430" w:rsidP="00B9121D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B975D7">
        <w:rPr>
          <w:b/>
          <w:bCs/>
          <w:smallCaps/>
          <w:sz w:val="22"/>
          <w:szCs w:val="22"/>
        </w:rPr>
        <w:t>SUMÁRIO</w:t>
      </w:r>
    </w:p>
    <w:p w:rsidR="00400533" w:rsidRPr="00B975D7" w:rsidRDefault="0084005B" w:rsidP="000F13F3">
      <w:pPr>
        <w:autoSpaceDE w:val="0"/>
        <w:autoSpaceDN w:val="0"/>
        <w:adjustRightInd w:val="0"/>
        <w:spacing w:before="60" w:after="0"/>
        <w:ind w:left="0"/>
        <w:rPr>
          <w:b/>
          <w:sz w:val="22"/>
          <w:szCs w:val="22"/>
          <w:lang w:eastAsia="pt-BR"/>
        </w:rPr>
      </w:pPr>
      <w:r w:rsidRPr="00B975D7">
        <w:rPr>
          <w:b/>
          <w:sz w:val="22"/>
          <w:szCs w:val="22"/>
          <w:lang w:eastAsia="pt-BR"/>
        </w:rPr>
        <w:t>Plenário</w:t>
      </w:r>
    </w:p>
    <w:p w:rsidR="009D325B" w:rsidRPr="001E7047" w:rsidRDefault="001E7047" w:rsidP="001E7047">
      <w:pPr>
        <w:autoSpaceDE w:val="0"/>
        <w:autoSpaceDN w:val="0"/>
        <w:adjustRightInd w:val="0"/>
        <w:spacing w:before="60" w:after="0"/>
        <w:ind w:left="0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 xml:space="preserve">1. </w:t>
      </w:r>
      <w:r w:rsidR="009D325B" w:rsidRPr="001E7047">
        <w:rPr>
          <w:sz w:val="22"/>
          <w:szCs w:val="22"/>
          <w:lang w:eastAsia="pt-BR"/>
        </w:rPr>
        <w:t xml:space="preserve">O </w:t>
      </w:r>
      <w:r w:rsidRPr="001E7047">
        <w:rPr>
          <w:sz w:val="22"/>
          <w:szCs w:val="22"/>
          <w:lang w:eastAsia="pt-BR"/>
        </w:rPr>
        <w:t xml:space="preserve">comando contido no </w:t>
      </w:r>
      <w:r w:rsidR="009D325B" w:rsidRPr="001E7047">
        <w:rPr>
          <w:sz w:val="22"/>
          <w:szCs w:val="22"/>
          <w:lang w:eastAsia="pt-BR"/>
        </w:rPr>
        <w:t>art. 64, § 2º, da Lei 8.666/1993, pode ser utilizado, por analogia, para fundamentar a contratação de licitante remanescente, observada a ordem de classificação, quando a empresa vencedora do certame assinar o contrato e, antes de iniciar os serviços, desistir do ajuste, desde que o novo contrato possua igual prazo e contenha as mesmas condições propostas pelo primeiro classificado</w:t>
      </w:r>
      <w:r w:rsidR="001529CF" w:rsidRPr="001E7047">
        <w:rPr>
          <w:sz w:val="22"/>
          <w:szCs w:val="22"/>
          <w:lang w:eastAsia="pt-BR"/>
        </w:rPr>
        <w:t>.</w:t>
      </w:r>
    </w:p>
    <w:p w:rsidR="009D325B" w:rsidRPr="001E7047" w:rsidRDefault="001E7047" w:rsidP="001E7047">
      <w:pPr>
        <w:pStyle w:val="Default"/>
        <w:spacing w:before="60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 xml:space="preserve">2. </w:t>
      </w:r>
      <w:r w:rsidR="009D325B" w:rsidRPr="001E7047">
        <w:rPr>
          <w:iCs/>
          <w:color w:val="auto"/>
          <w:sz w:val="22"/>
          <w:szCs w:val="22"/>
        </w:rPr>
        <w:t>A rescisão amigável do contrato sem a devida comprovação de conveniência para a Administração e de que não restaram configurados os motivos para a rescisão unilateral do ajuste constitui irregularidade, por afronta ao disposto no art. 79, inciso II, da Lei 8.666/1993</w:t>
      </w:r>
      <w:r w:rsidR="001529CF" w:rsidRPr="001E7047">
        <w:rPr>
          <w:iCs/>
          <w:color w:val="auto"/>
          <w:sz w:val="22"/>
          <w:szCs w:val="22"/>
        </w:rPr>
        <w:t>.</w:t>
      </w:r>
    </w:p>
    <w:p w:rsidR="001E7047" w:rsidRPr="001E7047" w:rsidRDefault="001E7047" w:rsidP="001E7047">
      <w:pPr>
        <w:pStyle w:val="Default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1E7047">
        <w:rPr>
          <w:sz w:val="22"/>
          <w:szCs w:val="22"/>
        </w:rPr>
        <w:t>Vícios em obras públicas, como os resultantes da utilização de materiais que não atendem a especificações técnicas ou que sofreram danos na instalação, podem ser sanados por meio de utilização da garantia estabelecida no art. 618 do Código Civil.</w:t>
      </w:r>
    </w:p>
    <w:p w:rsidR="003D3A0C" w:rsidRPr="001E7047" w:rsidRDefault="001E7047" w:rsidP="001E7047">
      <w:pPr>
        <w:pStyle w:val="Default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3D3A0C" w:rsidRPr="001E7047">
        <w:rPr>
          <w:sz w:val="22"/>
          <w:szCs w:val="22"/>
        </w:rPr>
        <w:t xml:space="preserve">A falta de </w:t>
      </w:r>
      <w:r w:rsidRPr="001E7047">
        <w:rPr>
          <w:sz w:val="22"/>
          <w:szCs w:val="22"/>
        </w:rPr>
        <w:t xml:space="preserve">estipulação de </w:t>
      </w:r>
      <w:r w:rsidR="003D3A0C" w:rsidRPr="001E7047">
        <w:rPr>
          <w:sz w:val="22"/>
          <w:szCs w:val="22"/>
        </w:rPr>
        <w:t>critérios para a gradação das notas de propostas técnicas, em licitações do tipo técnica e preço promovidas pelo Sesc e Senac, viola os princípios da igualdade e do julgamento objetivo das propostas</w:t>
      </w:r>
      <w:r w:rsidRPr="001E7047">
        <w:rPr>
          <w:sz w:val="22"/>
          <w:szCs w:val="22"/>
        </w:rPr>
        <w:t>.</w:t>
      </w:r>
      <w:r w:rsidR="003D3A0C" w:rsidRPr="001E7047">
        <w:rPr>
          <w:sz w:val="22"/>
          <w:szCs w:val="22"/>
        </w:rPr>
        <w:t xml:space="preserve"> </w:t>
      </w:r>
    </w:p>
    <w:p w:rsidR="001E7047" w:rsidRDefault="001E7047" w:rsidP="002D6B7B">
      <w:pPr>
        <w:pStyle w:val="Default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1E7047">
        <w:rPr>
          <w:sz w:val="22"/>
          <w:szCs w:val="22"/>
        </w:rPr>
        <w:t>A realização de pagamentos antecipados, no âmbito do Sesc e Senac, sem que tenha havido a prestação de  garantias pela contratada, afronta o disposto no art. 62 da Lei nº 4.320/1964.</w:t>
      </w:r>
    </w:p>
    <w:p w:rsidR="002D6B7B" w:rsidRPr="002D6B7B" w:rsidRDefault="002D6B7B" w:rsidP="002D6B7B">
      <w:pPr>
        <w:pStyle w:val="Default"/>
        <w:spacing w:before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Inovação Legislativa</w:t>
      </w:r>
    </w:p>
    <w:p w:rsidR="00832496" w:rsidRDefault="002D6B7B" w:rsidP="002D6B7B">
      <w:pPr>
        <w:pStyle w:val="Default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Decreto 7.983, de 8/4/2013.</w:t>
      </w:r>
    </w:p>
    <w:p w:rsidR="002D6B7B" w:rsidRPr="00B975D7" w:rsidRDefault="002D6B7B" w:rsidP="00B9121D">
      <w:pPr>
        <w:pStyle w:val="Default"/>
        <w:jc w:val="both"/>
        <w:rPr>
          <w:sz w:val="22"/>
          <w:szCs w:val="22"/>
        </w:rPr>
      </w:pPr>
    </w:p>
    <w:p w:rsidR="005D3ECD" w:rsidRPr="00B975D7" w:rsidRDefault="005D3ECD" w:rsidP="00B9121D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5D3ECD" w:rsidRPr="00B975D7" w:rsidRDefault="005D3ECD" w:rsidP="00B9121D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B975D7">
        <w:rPr>
          <w:b/>
          <w:bCs/>
          <w:smallCaps/>
          <w:sz w:val="22"/>
          <w:szCs w:val="22"/>
        </w:rPr>
        <w:t>PLENÁRIO</w:t>
      </w:r>
    </w:p>
    <w:p w:rsidR="00465DFD" w:rsidRPr="00B975D7" w:rsidRDefault="00465DFD" w:rsidP="00B404B2">
      <w:pPr>
        <w:pStyle w:val="Default"/>
        <w:jc w:val="both"/>
        <w:rPr>
          <w:sz w:val="22"/>
          <w:szCs w:val="22"/>
        </w:rPr>
      </w:pPr>
    </w:p>
    <w:p w:rsidR="00F01572" w:rsidRPr="00B975D7" w:rsidRDefault="001E7047" w:rsidP="00F01572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 xml:space="preserve">1. </w:t>
      </w:r>
      <w:r w:rsidR="00F01572" w:rsidRPr="00B975D7">
        <w:rPr>
          <w:b/>
          <w:sz w:val="22"/>
          <w:szCs w:val="22"/>
          <w:lang w:eastAsia="pt-BR"/>
        </w:rPr>
        <w:t xml:space="preserve">O </w:t>
      </w:r>
      <w:r>
        <w:rPr>
          <w:b/>
          <w:sz w:val="22"/>
          <w:szCs w:val="22"/>
          <w:lang w:eastAsia="pt-BR"/>
        </w:rPr>
        <w:t xml:space="preserve">comando contido no </w:t>
      </w:r>
      <w:r w:rsidR="00F01572" w:rsidRPr="00B975D7">
        <w:rPr>
          <w:b/>
          <w:sz w:val="22"/>
          <w:szCs w:val="22"/>
          <w:lang w:eastAsia="pt-BR"/>
        </w:rPr>
        <w:t xml:space="preserve">art. 64, § 2º, da Lei 8.666/1993, pode ser utilizado, por analogia, para fundamentar a contratação de licitante remanescente, </w:t>
      </w:r>
      <w:r w:rsidR="00B93378" w:rsidRPr="00B975D7">
        <w:rPr>
          <w:b/>
          <w:sz w:val="22"/>
          <w:szCs w:val="22"/>
          <w:lang w:eastAsia="pt-BR"/>
        </w:rPr>
        <w:t xml:space="preserve">observada a </w:t>
      </w:r>
      <w:r w:rsidR="00F01572" w:rsidRPr="00B975D7">
        <w:rPr>
          <w:b/>
          <w:sz w:val="22"/>
          <w:szCs w:val="22"/>
          <w:lang w:eastAsia="pt-BR"/>
        </w:rPr>
        <w:t>ordem de classificação, quando a empresa vencedora d</w:t>
      </w:r>
      <w:r w:rsidR="008A4647" w:rsidRPr="00B975D7">
        <w:rPr>
          <w:b/>
          <w:sz w:val="22"/>
          <w:szCs w:val="22"/>
          <w:lang w:eastAsia="pt-BR"/>
        </w:rPr>
        <w:t>o certame</w:t>
      </w:r>
      <w:r w:rsidR="00F01572" w:rsidRPr="00B975D7">
        <w:rPr>
          <w:b/>
          <w:sz w:val="22"/>
          <w:szCs w:val="22"/>
          <w:lang w:eastAsia="pt-BR"/>
        </w:rPr>
        <w:t xml:space="preserve"> assinar o contrato e, antes de iniciar os serviços, desistir do ajuste, desde que o novo contrato possua igual prazo e contenha as mesmas condições propostas pelo primeiro classificado</w:t>
      </w:r>
    </w:p>
    <w:p w:rsidR="00826786" w:rsidRDefault="00F01572" w:rsidP="00F01572">
      <w:pPr>
        <w:pStyle w:val="Default"/>
        <w:jc w:val="both"/>
        <w:rPr>
          <w:color w:val="auto"/>
          <w:sz w:val="22"/>
          <w:szCs w:val="22"/>
        </w:rPr>
      </w:pPr>
      <w:r w:rsidRPr="00B975D7">
        <w:rPr>
          <w:sz w:val="22"/>
          <w:szCs w:val="22"/>
        </w:rPr>
        <w:t xml:space="preserve">Auditoria realizada nas obras de construção de trechos rodoviários na BR-156/AP </w:t>
      </w:r>
      <w:r w:rsidR="006507FC" w:rsidRPr="00B975D7">
        <w:rPr>
          <w:sz w:val="22"/>
          <w:szCs w:val="22"/>
        </w:rPr>
        <w:t xml:space="preserve">apontou suposta irregularidade consistente na </w:t>
      </w:r>
      <w:r w:rsidRPr="00B975D7">
        <w:rPr>
          <w:sz w:val="22"/>
          <w:szCs w:val="22"/>
        </w:rPr>
        <w:t>contratação, por dispensa de licitação, da segunda colocada da Concorrência Pública 6/2010-CEL-SETRAP (empresa CR Almeida S/A)</w:t>
      </w:r>
      <w:r w:rsidRPr="00B975D7">
        <w:rPr>
          <w:color w:val="auto"/>
          <w:sz w:val="22"/>
          <w:szCs w:val="22"/>
        </w:rPr>
        <w:t xml:space="preserve"> para a execução das obras, em afronta aos </w:t>
      </w:r>
      <w:r w:rsidR="006507FC" w:rsidRPr="00B975D7">
        <w:rPr>
          <w:color w:val="auto"/>
          <w:sz w:val="22"/>
          <w:szCs w:val="22"/>
        </w:rPr>
        <w:t xml:space="preserve">comandos dos </w:t>
      </w:r>
      <w:r w:rsidRPr="00B975D7">
        <w:rPr>
          <w:color w:val="auto"/>
          <w:sz w:val="22"/>
          <w:szCs w:val="22"/>
        </w:rPr>
        <w:t>art</w:t>
      </w:r>
      <w:r w:rsidR="006507FC" w:rsidRPr="00B975D7">
        <w:rPr>
          <w:color w:val="auto"/>
          <w:sz w:val="22"/>
          <w:szCs w:val="22"/>
        </w:rPr>
        <w:t>s</w:t>
      </w:r>
      <w:r w:rsidRPr="00B975D7">
        <w:rPr>
          <w:color w:val="auto"/>
          <w:sz w:val="22"/>
          <w:szCs w:val="22"/>
        </w:rPr>
        <w:t>. 3º, e 24, inciso XI</w:t>
      </w:r>
      <w:r w:rsidR="006507FC" w:rsidRPr="00B975D7">
        <w:rPr>
          <w:color w:val="auto"/>
          <w:sz w:val="22"/>
          <w:szCs w:val="22"/>
        </w:rPr>
        <w:t>,</w:t>
      </w:r>
      <w:r w:rsidRPr="00B975D7">
        <w:rPr>
          <w:color w:val="auto"/>
          <w:sz w:val="22"/>
          <w:szCs w:val="22"/>
        </w:rPr>
        <w:t xml:space="preserve"> e 64, § 2º, da Lei 8.666/1993 e o art. 37, inciso </w:t>
      </w:r>
      <w:r w:rsidRPr="00B975D7">
        <w:rPr>
          <w:sz w:val="22"/>
          <w:szCs w:val="22"/>
        </w:rPr>
        <w:t xml:space="preserve">XXI, da Constituição Federal.  </w:t>
      </w:r>
      <w:r w:rsidRPr="00B975D7">
        <w:rPr>
          <w:color w:val="auto"/>
          <w:sz w:val="22"/>
          <w:szCs w:val="22"/>
        </w:rPr>
        <w:t xml:space="preserve">A empresa Egesa Engenharia S/A sagrou-se vencedora do aludido certame e assinou o Contrato 45/2010 para a execução da obra. Entretanto, o referido contrato foi rescindido amigavelmente sem a realização de </w:t>
      </w:r>
      <w:r w:rsidR="006507FC" w:rsidRPr="00B975D7">
        <w:rPr>
          <w:color w:val="auto"/>
          <w:sz w:val="22"/>
          <w:szCs w:val="22"/>
        </w:rPr>
        <w:t>nenhum s</w:t>
      </w:r>
      <w:r w:rsidRPr="00B975D7">
        <w:rPr>
          <w:color w:val="auto"/>
          <w:sz w:val="22"/>
          <w:szCs w:val="22"/>
        </w:rPr>
        <w:t>erviço, o que motivou a celebração de nov</w:t>
      </w:r>
      <w:r w:rsidR="006507FC" w:rsidRPr="00B975D7">
        <w:rPr>
          <w:color w:val="auto"/>
          <w:sz w:val="22"/>
          <w:szCs w:val="22"/>
        </w:rPr>
        <w:t>a</w:t>
      </w:r>
      <w:r w:rsidRPr="00B975D7">
        <w:rPr>
          <w:color w:val="auto"/>
          <w:sz w:val="22"/>
          <w:szCs w:val="22"/>
        </w:rPr>
        <w:t xml:space="preserve"> a</w:t>
      </w:r>
      <w:r w:rsidR="006507FC" w:rsidRPr="00B975D7">
        <w:rPr>
          <w:color w:val="auto"/>
          <w:sz w:val="22"/>
          <w:szCs w:val="22"/>
        </w:rPr>
        <w:t xml:space="preserve">vença </w:t>
      </w:r>
      <w:r w:rsidRPr="00B975D7">
        <w:rPr>
          <w:color w:val="auto"/>
          <w:sz w:val="22"/>
          <w:szCs w:val="22"/>
        </w:rPr>
        <w:t xml:space="preserve">(Contrato 22/2011) com a segunda colocada. </w:t>
      </w:r>
      <w:r w:rsidR="00BB112C" w:rsidRPr="00B975D7">
        <w:rPr>
          <w:color w:val="auto"/>
          <w:sz w:val="22"/>
          <w:szCs w:val="22"/>
        </w:rPr>
        <w:t xml:space="preserve">Realizou-se, então, audiência do responsável acerca dessa ocorrência. </w:t>
      </w:r>
      <w:r w:rsidRPr="00B975D7">
        <w:rPr>
          <w:color w:val="auto"/>
          <w:sz w:val="22"/>
          <w:szCs w:val="22"/>
        </w:rPr>
        <w:t xml:space="preserve">O </w:t>
      </w:r>
      <w:r w:rsidR="006507FC" w:rsidRPr="00B975D7">
        <w:rPr>
          <w:color w:val="auto"/>
          <w:sz w:val="22"/>
          <w:szCs w:val="22"/>
        </w:rPr>
        <w:t>r</w:t>
      </w:r>
      <w:r w:rsidRPr="00B975D7">
        <w:rPr>
          <w:color w:val="auto"/>
          <w:sz w:val="22"/>
          <w:szCs w:val="22"/>
        </w:rPr>
        <w:t>elator</w:t>
      </w:r>
      <w:r w:rsidR="00BB112C" w:rsidRPr="00B975D7">
        <w:rPr>
          <w:color w:val="auto"/>
          <w:sz w:val="22"/>
          <w:szCs w:val="22"/>
        </w:rPr>
        <w:t xml:space="preserve">, ao avaliar as razões de justificativas apresentadas, </w:t>
      </w:r>
      <w:r w:rsidRPr="00B975D7">
        <w:rPr>
          <w:color w:val="auto"/>
          <w:sz w:val="22"/>
          <w:szCs w:val="22"/>
        </w:rPr>
        <w:t xml:space="preserve">anotou que </w:t>
      </w:r>
      <w:r w:rsidRPr="00B975D7">
        <w:rPr>
          <w:i/>
          <w:color w:val="auto"/>
          <w:sz w:val="22"/>
          <w:szCs w:val="22"/>
        </w:rPr>
        <w:t xml:space="preserve">“o aproveitamento de uma licitação com a convocação de licitante que não se sagrou vendedor do certame tem como razão fundamental os princípios da supremacia do interesse público e da eficiência, estando previsto em duas hipóteses na Lei 8.666, de 21/6/1993: </w:t>
      </w:r>
      <w:r w:rsidRPr="00B975D7">
        <w:rPr>
          <w:i/>
          <w:iCs/>
          <w:color w:val="auto"/>
          <w:sz w:val="22"/>
          <w:szCs w:val="22"/>
          <w:u w:val="single"/>
        </w:rPr>
        <w:t>Art. 24, inciso XI</w:t>
      </w:r>
      <w:r w:rsidRPr="00B975D7">
        <w:rPr>
          <w:i/>
          <w:iCs/>
          <w:color w:val="auto"/>
          <w:sz w:val="22"/>
          <w:szCs w:val="22"/>
        </w:rPr>
        <w:t xml:space="preserve"> - na contratação de remanescente</w:t>
      </w:r>
      <w:r w:rsidRPr="00B975D7">
        <w:rPr>
          <w:i/>
          <w:iCs/>
          <w:sz w:val="22"/>
          <w:szCs w:val="22"/>
        </w:rPr>
        <w:t xml:space="preserve"> de obra, serviço ou fornecimento, em consequência de rescisão contratual, desde que atendida a ordem de classificação da licitação anterior e aceitas as mesmas condições oferecidas pelo licitante vencedor, </w:t>
      </w:r>
      <w:r w:rsidRPr="00B975D7">
        <w:rPr>
          <w:i/>
          <w:iCs/>
          <w:color w:val="auto"/>
          <w:sz w:val="22"/>
          <w:szCs w:val="22"/>
        </w:rPr>
        <w:t>inclusive quanto ao preço, devidamente corrigido;</w:t>
      </w:r>
      <w:r w:rsidRPr="00B975D7">
        <w:rPr>
          <w:i/>
          <w:color w:val="auto"/>
          <w:sz w:val="22"/>
          <w:szCs w:val="22"/>
        </w:rPr>
        <w:t xml:space="preserve"> </w:t>
      </w:r>
      <w:r w:rsidRPr="00B975D7">
        <w:rPr>
          <w:i/>
          <w:iCs/>
          <w:sz w:val="22"/>
          <w:szCs w:val="22"/>
          <w:u w:val="single"/>
        </w:rPr>
        <w:t>Art. 64 § 2º</w:t>
      </w:r>
      <w:r w:rsidRPr="00B975D7">
        <w:rPr>
          <w:iCs/>
          <w:sz w:val="22"/>
          <w:szCs w:val="22"/>
        </w:rPr>
        <w:t xml:space="preserve"> </w:t>
      </w:r>
      <w:r w:rsidRPr="00B975D7">
        <w:rPr>
          <w:b/>
          <w:iCs/>
          <w:sz w:val="22"/>
          <w:szCs w:val="22"/>
        </w:rPr>
        <w:t>-</w:t>
      </w:r>
      <w:r w:rsidRPr="00B975D7">
        <w:rPr>
          <w:i/>
          <w:iCs/>
          <w:sz w:val="22"/>
          <w:szCs w:val="22"/>
        </w:rPr>
        <w:t xml:space="preserve"> É facultado à Administração, quando o convocado não assinar o termo de contrato ou não aceitar ou retirar o instrumento equivalente no prazo e condições estabelecidos, convocar os licitantes remanescentes, na ordem de classificação, para fazê-lo </w:t>
      </w:r>
      <w:r w:rsidRPr="00B975D7">
        <w:rPr>
          <w:i/>
          <w:iCs/>
          <w:color w:val="auto"/>
          <w:sz w:val="22"/>
          <w:szCs w:val="22"/>
        </w:rPr>
        <w:t>em igual prazo e nas mesmas condições propostas pelo primeiro classificado</w:t>
      </w:r>
      <w:r w:rsidRPr="00826786">
        <w:rPr>
          <w:color w:val="auto"/>
          <w:sz w:val="22"/>
          <w:szCs w:val="22"/>
        </w:rPr>
        <w:t>”</w:t>
      </w:r>
      <w:r w:rsidRPr="00B975D7">
        <w:rPr>
          <w:color w:val="auto"/>
          <w:sz w:val="22"/>
          <w:szCs w:val="22"/>
        </w:rPr>
        <w:t xml:space="preserve">. Em relação aos dispositivos legais mencionados, destacou que </w:t>
      </w:r>
      <w:r w:rsidRPr="00B975D7">
        <w:rPr>
          <w:i/>
          <w:color w:val="auto"/>
          <w:sz w:val="22"/>
          <w:szCs w:val="22"/>
        </w:rPr>
        <w:t>“</w:t>
      </w:r>
      <w:r w:rsidRPr="00B975D7">
        <w:rPr>
          <w:i/>
          <w:sz w:val="22"/>
          <w:szCs w:val="22"/>
        </w:rPr>
        <w:t xml:space="preserve">as hipóteses abarcam as situações em que a execução contratual foi iniciada, porém interrompida em consequência de rescisão contratual (art. 24, inciso XI); e em que sequer houve a assinatura ou retirada do termo de </w:t>
      </w:r>
      <w:r w:rsidRPr="00B975D7">
        <w:rPr>
          <w:i/>
          <w:color w:val="auto"/>
          <w:sz w:val="22"/>
          <w:szCs w:val="22"/>
        </w:rPr>
        <w:t>contrato ou instrumento equivalente...</w:t>
      </w:r>
      <w:r w:rsidRPr="00826786">
        <w:rPr>
          <w:color w:val="auto"/>
          <w:sz w:val="22"/>
          <w:szCs w:val="22"/>
        </w:rPr>
        <w:t>”</w:t>
      </w:r>
      <w:r w:rsidRPr="00B975D7">
        <w:rPr>
          <w:i/>
          <w:color w:val="auto"/>
          <w:sz w:val="22"/>
          <w:szCs w:val="22"/>
        </w:rPr>
        <w:t xml:space="preserve">. </w:t>
      </w:r>
      <w:r w:rsidRPr="00B975D7">
        <w:rPr>
          <w:color w:val="auto"/>
          <w:sz w:val="22"/>
          <w:szCs w:val="22"/>
        </w:rPr>
        <w:t>Re</w:t>
      </w:r>
      <w:r w:rsidR="00A410EC" w:rsidRPr="00B975D7">
        <w:rPr>
          <w:color w:val="auto"/>
          <w:sz w:val="22"/>
          <w:szCs w:val="22"/>
        </w:rPr>
        <w:t xml:space="preserve">conheceu </w:t>
      </w:r>
      <w:r w:rsidRPr="00B975D7">
        <w:rPr>
          <w:color w:val="auto"/>
          <w:sz w:val="22"/>
          <w:szCs w:val="22"/>
        </w:rPr>
        <w:t xml:space="preserve">que a situação apresentada no caso concreto, </w:t>
      </w:r>
      <w:r w:rsidR="00A410EC" w:rsidRPr="00B975D7">
        <w:rPr>
          <w:color w:val="auto"/>
          <w:sz w:val="22"/>
          <w:szCs w:val="22"/>
        </w:rPr>
        <w:t>em que “</w:t>
      </w:r>
      <w:r w:rsidRPr="00B975D7">
        <w:rPr>
          <w:i/>
          <w:sz w:val="22"/>
          <w:szCs w:val="22"/>
        </w:rPr>
        <w:t xml:space="preserve">houve </w:t>
      </w:r>
      <w:r w:rsidRPr="00B975D7">
        <w:rPr>
          <w:i/>
          <w:color w:val="auto"/>
          <w:sz w:val="22"/>
          <w:szCs w:val="22"/>
        </w:rPr>
        <w:t>a assinatura do contrato com a licitante vencedora e esta, posteriormente, desistiu de executar a avença, tendo anuído a rescisão do ajuste anteriormente firmado ...”</w:t>
      </w:r>
      <w:r w:rsidR="00A410EC" w:rsidRPr="00B975D7">
        <w:rPr>
          <w:i/>
          <w:color w:val="auto"/>
          <w:sz w:val="22"/>
          <w:szCs w:val="22"/>
        </w:rPr>
        <w:t>,</w:t>
      </w:r>
      <w:r w:rsidRPr="00B975D7">
        <w:rPr>
          <w:color w:val="auto"/>
          <w:sz w:val="22"/>
          <w:szCs w:val="22"/>
        </w:rPr>
        <w:t xml:space="preserve"> não foi contemplada na disciplina legal. Ponderou, contudo, que “</w:t>
      </w:r>
      <w:r w:rsidRPr="00B975D7">
        <w:rPr>
          <w:i/>
          <w:sz w:val="22"/>
          <w:szCs w:val="22"/>
        </w:rPr>
        <w:t xml:space="preserve">a ausência de expressa previsão legal ... não pode ser interpretada </w:t>
      </w:r>
      <w:r w:rsidRPr="00B975D7">
        <w:rPr>
          <w:i/>
          <w:color w:val="auto"/>
          <w:sz w:val="22"/>
          <w:szCs w:val="22"/>
        </w:rPr>
        <w:t>como um caso de manifesta vedação legal ...</w:t>
      </w:r>
      <w:r w:rsidRPr="00B975D7">
        <w:rPr>
          <w:sz w:val="22"/>
          <w:szCs w:val="22"/>
        </w:rPr>
        <w:t xml:space="preserve"> </w:t>
      </w:r>
      <w:r w:rsidRPr="00B975D7">
        <w:rPr>
          <w:i/>
          <w:sz w:val="22"/>
          <w:szCs w:val="22"/>
        </w:rPr>
        <w:t xml:space="preserve">mas de uma típica hipótese de lacuna normativa decorrente da impossibilidade fática de o legislador prever antecipadamente todas as situações de fato passíveis de </w:t>
      </w:r>
      <w:r w:rsidRPr="00B975D7">
        <w:rPr>
          <w:i/>
          <w:color w:val="auto"/>
          <w:sz w:val="22"/>
          <w:szCs w:val="22"/>
        </w:rPr>
        <w:t>sofrerem o influxo do Direito</w:t>
      </w:r>
      <w:r w:rsidRPr="00826786">
        <w:rPr>
          <w:color w:val="auto"/>
          <w:sz w:val="22"/>
          <w:szCs w:val="22"/>
        </w:rPr>
        <w:t>”</w:t>
      </w:r>
      <w:r w:rsidRPr="00B975D7">
        <w:rPr>
          <w:i/>
          <w:color w:val="auto"/>
          <w:sz w:val="22"/>
          <w:szCs w:val="22"/>
        </w:rPr>
        <w:t>.</w:t>
      </w:r>
      <w:r w:rsidRPr="00B975D7">
        <w:rPr>
          <w:color w:val="auto"/>
          <w:sz w:val="22"/>
          <w:szCs w:val="22"/>
        </w:rPr>
        <w:t xml:space="preserve"> Mencionou que, nesse caso, deve-se valer de um dos meios de integração da ordem jurídica. Ao considerar presentes “</w:t>
      </w:r>
      <w:r w:rsidRPr="00B975D7">
        <w:rPr>
          <w:i/>
          <w:sz w:val="22"/>
          <w:szCs w:val="22"/>
        </w:rPr>
        <w:t>os mesmos princípios inspiradores dos arts. 24, inciso XI e 64, § 2º da Lei 8.666/1993 ...</w:t>
      </w:r>
      <w:r w:rsidRPr="00925DF7">
        <w:rPr>
          <w:sz w:val="22"/>
          <w:szCs w:val="22"/>
        </w:rPr>
        <w:t>”</w:t>
      </w:r>
      <w:r w:rsidRPr="00B975D7">
        <w:rPr>
          <w:i/>
          <w:sz w:val="22"/>
          <w:szCs w:val="22"/>
        </w:rPr>
        <w:t xml:space="preserve">, </w:t>
      </w:r>
      <w:r w:rsidRPr="00B975D7">
        <w:rPr>
          <w:sz w:val="22"/>
          <w:szCs w:val="22"/>
        </w:rPr>
        <w:t xml:space="preserve">julgou </w:t>
      </w:r>
      <w:r w:rsidRPr="00B975D7">
        <w:rPr>
          <w:color w:val="auto"/>
          <w:sz w:val="22"/>
          <w:szCs w:val="22"/>
        </w:rPr>
        <w:t>pertinente</w:t>
      </w:r>
      <w:r w:rsidR="00BB112C" w:rsidRPr="00B975D7">
        <w:rPr>
          <w:color w:val="auto"/>
          <w:sz w:val="22"/>
          <w:szCs w:val="22"/>
        </w:rPr>
        <w:t xml:space="preserve">, por </w:t>
      </w:r>
      <w:r w:rsidR="004908E5" w:rsidRPr="00B975D7">
        <w:rPr>
          <w:color w:val="auto"/>
          <w:sz w:val="22"/>
          <w:szCs w:val="22"/>
        </w:rPr>
        <w:t xml:space="preserve">meio de </w:t>
      </w:r>
      <w:r w:rsidR="00BB112C" w:rsidRPr="00B975D7">
        <w:rPr>
          <w:color w:val="auto"/>
          <w:sz w:val="22"/>
          <w:szCs w:val="22"/>
        </w:rPr>
        <w:t xml:space="preserve">analogia, </w:t>
      </w:r>
      <w:r w:rsidR="00BB112C" w:rsidRPr="00925DF7">
        <w:rPr>
          <w:color w:val="auto"/>
          <w:sz w:val="22"/>
          <w:szCs w:val="22"/>
        </w:rPr>
        <w:t>“</w:t>
      </w:r>
      <w:r w:rsidRPr="00B975D7">
        <w:rPr>
          <w:i/>
          <w:color w:val="auto"/>
          <w:sz w:val="22"/>
          <w:szCs w:val="22"/>
        </w:rPr>
        <w:t>o uso da mesma solução jurídica enfeixada por essas normas, para o fim de permitir a contratação das</w:t>
      </w:r>
      <w:r w:rsidRPr="00B975D7">
        <w:rPr>
          <w:i/>
          <w:sz w:val="22"/>
          <w:szCs w:val="22"/>
        </w:rPr>
        <w:t xml:space="preserve"> demais licitantes, segundo a ordem de classificação e mantendo as mesmas condições oferecidas pelo licitante vencedor, </w:t>
      </w:r>
      <w:r w:rsidRPr="00B975D7">
        <w:rPr>
          <w:i/>
          <w:sz w:val="22"/>
          <w:szCs w:val="22"/>
          <w:u w:val="single"/>
        </w:rPr>
        <w:t xml:space="preserve">também na hipótese em que este houver assinado o </w:t>
      </w:r>
      <w:r w:rsidRPr="00B975D7">
        <w:rPr>
          <w:i/>
          <w:color w:val="auto"/>
          <w:sz w:val="22"/>
          <w:szCs w:val="22"/>
          <w:u w:val="single"/>
        </w:rPr>
        <w:t>contrato e desistido de executá-lo, mesmo sem ter executado qualquer serviço</w:t>
      </w:r>
      <w:r w:rsidRPr="00925DF7">
        <w:rPr>
          <w:color w:val="auto"/>
          <w:sz w:val="22"/>
          <w:szCs w:val="22"/>
        </w:rPr>
        <w:t>”</w:t>
      </w:r>
    </w:p>
    <w:p w:rsidR="00F01572" w:rsidRPr="00B975D7" w:rsidRDefault="00F01572" w:rsidP="00F01572">
      <w:pPr>
        <w:pStyle w:val="Default"/>
        <w:jc w:val="both"/>
        <w:rPr>
          <w:sz w:val="22"/>
          <w:szCs w:val="22"/>
        </w:rPr>
      </w:pPr>
      <w:r w:rsidRPr="00B975D7">
        <w:rPr>
          <w:color w:val="auto"/>
          <w:sz w:val="22"/>
          <w:szCs w:val="22"/>
        </w:rPr>
        <w:t xml:space="preserve"> </w:t>
      </w:r>
      <w:r w:rsidRPr="00B975D7">
        <w:rPr>
          <w:b/>
          <w:color w:val="auto"/>
          <w:sz w:val="22"/>
          <w:szCs w:val="22"/>
        </w:rPr>
        <w:t>-</w:t>
      </w:r>
      <w:r w:rsidRPr="00B975D7">
        <w:rPr>
          <w:color w:val="auto"/>
          <w:sz w:val="22"/>
          <w:szCs w:val="22"/>
        </w:rPr>
        <w:t xml:space="preserve"> grifos do relator. Observou que</w:t>
      </w:r>
      <w:r w:rsidR="00BB112C" w:rsidRPr="00B975D7">
        <w:rPr>
          <w:color w:val="auto"/>
          <w:sz w:val="22"/>
          <w:szCs w:val="22"/>
        </w:rPr>
        <w:t xml:space="preserve"> </w:t>
      </w:r>
      <w:r w:rsidRPr="00925DF7">
        <w:rPr>
          <w:color w:val="auto"/>
          <w:sz w:val="22"/>
          <w:szCs w:val="22"/>
        </w:rPr>
        <w:t>“</w:t>
      </w:r>
      <w:r w:rsidRPr="00B975D7">
        <w:rPr>
          <w:i/>
          <w:sz w:val="22"/>
          <w:szCs w:val="22"/>
        </w:rPr>
        <w:t xml:space="preserve">as diferenças circunstanciais entre as situações fáticas previstas na lei e a observada nos presentes autos </w:t>
      </w:r>
      <w:r w:rsidRPr="00B975D7">
        <w:rPr>
          <w:i/>
          <w:color w:val="auto"/>
          <w:sz w:val="22"/>
          <w:szCs w:val="22"/>
        </w:rPr>
        <w:t>não são juridicamente relevantes para merecer um tratamento jurídico distinto</w:t>
      </w:r>
      <w:r w:rsidRPr="00925DF7">
        <w:rPr>
          <w:color w:val="auto"/>
          <w:sz w:val="22"/>
          <w:szCs w:val="22"/>
        </w:rPr>
        <w:t>”</w:t>
      </w:r>
      <w:r w:rsidRPr="00B975D7">
        <w:rPr>
          <w:i/>
          <w:color w:val="auto"/>
          <w:sz w:val="22"/>
          <w:szCs w:val="22"/>
        </w:rPr>
        <w:t>.</w:t>
      </w:r>
      <w:r w:rsidRPr="00B975D7">
        <w:rPr>
          <w:color w:val="auto"/>
          <w:sz w:val="22"/>
          <w:szCs w:val="22"/>
        </w:rPr>
        <w:t xml:space="preserve"> </w:t>
      </w:r>
      <w:r w:rsidR="004908E5" w:rsidRPr="00B975D7">
        <w:rPr>
          <w:color w:val="auto"/>
          <w:sz w:val="22"/>
          <w:szCs w:val="22"/>
        </w:rPr>
        <w:t>Ao final</w:t>
      </w:r>
      <w:r w:rsidRPr="00B975D7">
        <w:rPr>
          <w:color w:val="auto"/>
          <w:sz w:val="22"/>
          <w:szCs w:val="22"/>
        </w:rPr>
        <w:t>,</w:t>
      </w:r>
      <w:r w:rsidRPr="00B975D7">
        <w:rPr>
          <w:color w:val="FF0000"/>
          <w:sz w:val="22"/>
          <w:szCs w:val="22"/>
        </w:rPr>
        <w:t xml:space="preserve"> </w:t>
      </w:r>
      <w:r w:rsidRPr="00B975D7">
        <w:rPr>
          <w:sz w:val="22"/>
          <w:szCs w:val="22"/>
        </w:rPr>
        <w:t xml:space="preserve">reputou </w:t>
      </w:r>
      <w:r w:rsidRPr="00925DF7">
        <w:rPr>
          <w:sz w:val="22"/>
          <w:szCs w:val="22"/>
        </w:rPr>
        <w:t>“</w:t>
      </w:r>
      <w:r w:rsidRPr="00B975D7">
        <w:rPr>
          <w:i/>
          <w:sz w:val="22"/>
          <w:szCs w:val="22"/>
        </w:rPr>
        <w:t xml:space="preserve">correto o enquadramento do Contrato 22/2011-SETRAP no art. 64, § 2º da Lei </w:t>
      </w:r>
      <w:r w:rsidRPr="00B975D7">
        <w:rPr>
          <w:i/>
          <w:color w:val="auto"/>
          <w:sz w:val="22"/>
          <w:szCs w:val="22"/>
        </w:rPr>
        <w:t>8.666/1993, não havendo, quanto a esse ponto, nenhum óbice à celebração do referido ajuste</w:t>
      </w:r>
      <w:r w:rsidRPr="00925DF7">
        <w:rPr>
          <w:color w:val="auto"/>
          <w:sz w:val="22"/>
          <w:szCs w:val="22"/>
        </w:rPr>
        <w:t>”</w:t>
      </w:r>
      <w:r w:rsidRPr="00B975D7">
        <w:rPr>
          <w:i/>
          <w:color w:val="auto"/>
          <w:sz w:val="22"/>
          <w:szCs w:val="22"/>
        </w:rPr>
        <w:t>.</w:t>
      </w:r>
      <w:r w:rsidR="00BB112C" w:rsidRPr="00B975D7">
        <w:rPr>
          <w:i/>
          <w:color w:val="auto"/>
          <w:sz w:val="22"/>
          <w:szCs w:val="22"/>
        </w:rPr>
        <w:t xml:space="preserve"> </w:t>
      </w:r>
      <w:r w:rsidRPr="00B975D7">
        <w:rPr>
          <w:color w:val="auto"/>
          <w:sz w:val="22"/>
          <w:szCs w:val="22"/>
        </w:rPr>
        <w:t>O Tribunal, então, decidiu acolher as justificativas do responsável</w:t>
      </w:r>
      <w:r w:rsidR="00480F71" w:rsidRPr="00B975D7">
        <w:rPr>
          <w:color w:val="auto"/>
          <w:sz w:val="22"/>
          <w:szCs w:val="22"/>
        </w:rPr>
        <w:t xml:space="preserve"> e </w:t>
      </w:r>
      <w:r w:rsidRPr="00B975D7">
        <w:rPr>
          <w:color w:val="auto"/>
          <w:sz w:val="22"/>
          <w:szCs w:val="22"/>
        </w:rPr>
        <w:t>declara</w:t>
      </w:r>
      <w:r w:rsidR="00480F71" w:rsidRPr="00B975D7">
        <w:rPr>
          <w:color w:val="auto"/>
          <w:sz w:val="22"/>
          <w:szCs w:val="22"/>
        </w:rPr>
        <w:t>r</w:t>
      </w:r>
      <w:r w:rsidRPr="00B975D7">
        <w:rPr>
          <w:color w:val="auto"/>
          <w:sz w:val="22"/>
          <w:szCs w:val="22"/>
        </w:rPr>
        <w:t xml:space="preserve"> esclarecida essa questão. </w:t>
      </w:r>
      <w:r w:rsidRPr="00B975D7">
        <w:rPr>
          <w:b/>
          <w:i/>
          <w:color w:val="auto"/>
          <w:sz w:val="22"/>
          <w:szCs w:val="22"/>
        </w:rPr>
        <w:t>Acórdão</w:t>
      </w:r>
      <w:r w:rsidRPr="00B975D7">
        <w:rPr>
          <w:b/>
          <w:i/>
          <w:sz w:val="22"/>
          <w:szCs w:val="22"/>
        </w:rPr>
        <w:t xml:space="preserve"> 740/2013-Plenário, TC 016.087/2012-7, relator Ministro Benjamin Zymler, 3.4.2013</w:t>
      </w:r>
      <w:r w:rsidRPr="00B975D7">
        <w:rPr>
          <w:b/>
          <w:sz w:val="22"/>
          <w:szCs w:val="22"/>
        </w:rPr>
        <w:t>.</w:t>
      </w:r>
    </w:p>
    <w:p w:rsidR="00F01572" w:rsidRPr="00B975D7" w:rsidRDefault="00F01572" w:rsidP="00F01572">
      <w:pPr>
        <w:pStyle w:val="Default"/>
        <w:jc w:val="both"/>
        <w:rPr>
          <w:b/>
          <w:sz w:val="22"/>
          <w:szCs w:val="22"/>
        </w:rPr>
      </w:pPr>
    </w:p>
    <w:p w:rsidR="00F01572" w:rsidRPr="00B975D7" w:rsidRDefault="001E7047" w:rsidP="00F01572">
      <w:pPr>
        <w:pStyle w:val="Default"/>
        <w:jc w:val="both"/>
        <w:rPr>
          <w:b/>
          <w:iCs/>
          <w:color w:val="auto"/>
          <w:sz w:val="22"/>
          <w:szCs w:val="22"/>
        </w:rPr>
      </w:pPr>
      <w:r>
        <w:rPr>
          <w:b/>
          <w:iCs/>
          <w:color w:val="auto"/>
          <w:sz w:val="22"/>
          <w:szCs w:val="22"/>
        </w:rPr>
        <w:t xml:space="preserve">2. </w:t>
      </w:r>
      <w:r w:rsidR="00F01572" w:rsidRPr="00B975D7">
        <w:rPr>
          <w:b/>
          <w:iCs/>
          <w:color w:val="auto"/>
          <w:sz w:val="22"/>
          <w:szCs w:val="22"/>
        </w:rPr>
        <w:t>A rescisão amigável do contrato sem a devida comprovação de conveniência para a Administração e de que nã</w:t>
      </w:r>
      <w:r w:rsidR="00782D66" w:rsidRPr="00B975D7">
        <w:rPr>
          <w:b/>
          <w:iCs/>
          <w:color w:val="auto"/>
          <w:sz w:val="22"/>
          <w:szCs w:val="22"/>
        </w:rPr>
        <w:t xml:space="preserve">o restaram configurados os motivos </w:t>
      </w:r>
      <w:r w:rsidR="00F01572" w:rsidRPr="00B975D7">
        <w:rPr>
          <w:b/>
          <w:iCs/>
          <w:color w:val="auto"/>
          <w:sz w:val="22"/>
          <w:szCs w:val="22"/>
        </w:rPr>
        <w:t xml:space="preserve">para a rescisão unilateral do ajuste </w:t>
      </w:r>
      <w:r w:rsidR="00D01BA0">
        <w:rPr>
          <w:b/>
          <w:iCs/>
          <w:color w:val="auto"/>
          <w:sz w:val="22"/>
          <w:szCs w:val="22"/>
        </w:rPr>
        <w:t xml:space="preserve">configura irregularidade, por </w:t>
      </w:r>
      <w:r w:rsidR="00F01572" w:rsidRPr="00B975D7">
        <w:rPr>
          <w:b/>
          <w:iCs/>
          <w:color w:val="auto"/>
          <w:sz w:val="22"/>
          <w:szCs w:val="22"/>
        </w:rPr>
        <w:t>afronta</w:t>
      </w:r>
      <w:r w:rsidR="00D01BA0">
        <w:rPr>
          <w:b/>
          <w:iCs/>
          <w:color w:val="auto"/>
          <w:sz w:val="22"/>
          <w:szCs w:val="22"/>
        </w:rPr>
        <w:t>r</w:t>
      </w:r>
      <w:r w:rsidR="00F01572" w:rsidRPr="00B975D7">
        <w:rPr>
          <w:b/>
          <w:iCs/>
          <w:color w:val="auto"/>
          <w:sz w:val="22"/>
          <w:szCs w:val="22"/>
        </w:rPr>
        <w:t xml:space="preserve"> o </w:t>
      </w:r>
      <w:r w:rsidR="00532BC3" w:rsidRPr="00B975D7">
        <w:rPr>
          <w:b/>
          <w:iCs/>
          <w:color w:val="auto"/>
          <w:sz w:val="22"/>
          <w:szCs w:val="22"/>
        </w:rPr>
        <w:t xml:space="preserve">disposto no </w:t>
      </w:r>
      <w:r w:rsidR="00F01572" w:rsidRPr="00B975D7">
        <w:rPr>
          <w:b/>
          <w:iCs/>
          <w:color w:val="auto"/>
          <w:sz w:val="22"/>
          <w:szCs w:val="22"/>
        </w:rPr>
        <w:t>art. 79, inciso II, da Lei 8.666/1993</w:t>
      </w:r>
    </w:p>
    <w:p w:rsidR="00F01572" w:rsidRPr="00B975D7" w:rsidRDefault="00F01572" w:rsidP="00F01572">
      <w:pPr>
        <w:pStyle w:val="Default"/>
        <w:jc w:val="both"/>
        <w:rPr>
          <w:sz w:val="22"/>
          <w:szCs w:val="22"/>
        </w:rPr>
      </w:pPr>
      <w:r w:rsidRPr="00B975D7">
        <w:rPr>
          <w:sz w:val="22"/>
          <w:szCs w:val="22"/>
        </w:rPr>
        <w:t xml:space="preserve">Ainda no âmbito da Auditoria realizada nas obras de construção de trechos rodoviários na BR-156/AP, o relator analisou as </w:t>
      </w:r>
      <w:r w:rsidRPr="00B975D7">
        <w:rPr>
          <w:color w:val="auto"/>
          <w:sz w:val="22"/>
          <w:szCs w:val="22"/>
        </w:rPr>
        <w:t>razões de fato e de direito que</w:t>
      </w:r>
      <w:r w:rsidRPr="00B975D7">
        <w:rPr>
          <w:sz w:val="22"/>
          <w:szCs w:val="22"/>
        </w:rPr>
        <w:t xml:space="preserve"> motivaram a rescisão do Contrato 45/2010, firmado com a empresa Egesa Engenharia S/A, primeira colocada da Concorrência Pública 6/2010-CEL-SETRAP. A rescisão amigável da avença foi solicitada pela empresa contratada, </w:t>
      </w:r>
      <w:r w:rsidRPr="00B975D7">
        <w:rPr>
          <w:color w:val="auto"/>
          <w:sz w:val="22"/>
          <w:szCs w:val="22"/>
        </w:rPr>
        <w:t xml:space="preserve">que </w:t>
      </w:r>
      <w:r w:rsidR="00B21776" w:rsidRPr="00B975D7">
        <w:rPr>
          <w:color w:val="auto"/>
          <w:sz w:val="22"/>
          <w:szCs w:val="22"/>
        </w:rPr>
        <w:t xml:space="preserve">alegou </w:t>
      </w:r>
      <w:r w:rsidR="00480F71" w:rsidRPr="00B975D7">
        <w:rPr>
          <w:color w:val="auto"/>
          <w:sz w:val="22"/>
          <w:szCs w:val="22"/>
        </w:rPr>
        <w:t xml:space="preserve">a </w:t>
      </w:r>
      <w:r w:rsidRPr="00B975D7">
        <w:rPr>
          <w:color w:val="auto"/>
          <w:sz w:val="22"/>
          <w:szCs w:val="22"/>
        </w:rPr>
        <w:t>inviabilidade de executar o objeto contratual no prazo originalmente pactuado pelas partes, tendo em vista</w:t>
      </w:r>
      <w:r w:rsidRPr="00B975D7">
        <w:rPr>
          <w:sz w:val="22"/>
          <w:szCs w:val="22"/>
        </w:rPr>
        <w:t xml:space="preserve"> as dificuldades para a obtenção do licenciamento ambiental e a incidência de período chuvoso na região das obras. O </w:t>
      </w:r>
      <w:r w:rsidR="00480F71" w:rsidRPr="00B975D7">
        <w:rPr>
          <w:sz w:val="22"/>
          <w:szCs w:val="22"/>
        </w:rPr>
        <w:t>r</w:t>
      </w:r>
      <w:r w:rsidRPr="00B975D7">
        <w:rPr>
          <w:sz w:val="22"/>
          <w:szCs w:val="22"/>
        </w:rPr>
        <w:t>elator anotou</w:t>
      </w:r>
      <w:r w:rsidR="00B21776" w:rsidRPr="00B975D7">
        <w:rPr>
          <w:sz w:val="22"/>
          <w:szCs w:val="22"/>
        </w:rPr>
        <w:t>, inicialmente,</w:t>
      </w:r>
      <w:r w:rsidRPr="00B975D7">
        <w:rPr>
          <w:sz w:val="22"/>
          <w:szCs w:val="22"/>
        </w:rPr>
        <w:t xml:space="preserve"> que </w:t>
      </w:r>
      <w:r w:rsidRPr="00925DF7">
        <w:rPr>
          <w:sz w:val="22"/>
          <w:szCs w:val="22"/>
        </w:rPr>
        <w:t>“</w:t>
      </w:r>
      <w:r w:rsidRPr="00B975D7">
        <w:rPr>
          <w:i/>
          <w:sz w:val="22"/>
          <w:szCs w:val="22"/>
        </w:rPr>
        <w:t>a rescisão contratual pela própria Administração poderá ocorrer de duas formas, conforme o art. 79 da Lei 8.666/1993: por ato unilateral da Administração (inciso I) e por comum acordo entre as partes, também denominada de amigável (inciso II)</w:t>
      </w:r>
      <w:r w:rsidRPr="00B975D7">
        <w:rPr>
          <w:sz w:val="22"/>
          <w:szCs w:val="22"/>
        </w:rPr>
        <w:t xml:space="preserve">”. Em relação aos motivos legais para a </w:t>
      </w:r>
      <w:r w:rsidRPr="00B975D7">
        <w:rPr>
          <w:sz w:val="22"/>
          <w:szCs w:val="22"/>
          <w:u w:val="single"/>
        </w:rPr>
        <w:t>rescisão unilateral</w:t>
      </w:r>
      <w:r w:rsidRPr="00B975D7">
        <w:rPr>
          <w:sz w:val="22"/>
          <w:szCs w:val="22"/>
        </w:rPr>
        <w:t>, previstos no art. 78 da aludida Lei, registrou que “</w:t>
      </w:r>
      <w:r w:rsidRPr="00B975D7">
        <w:rPr>
          <w:i/>
          <w:sz w:val="22"/>
          <w:szCs w:val="22"/>
        </w:rPr>
        <w:t>os incisos I a XI referem-se a situações de inadimplemento contratual por parte do particular, enquanto o inciso XII diz respeito à extinção da avença por razões de interesse público</w:t>
      </w:r>
      <w:r w:rsidRPr="00B975D7">
        <w:rPr>
          <w:sz w:val="22"/>
          <w:szCs w:val="22"/>
        </w:rPr>
        <w:t xml:space="preserve">”. </w:t>
      </w:r>
      <w:r w:rsidR="00B21776" w:rsidRPr="00B975D7">
        <w:rPr>
          <w:sz w:val="22"/>
          <w:szCs w:val="22"/>
        </w:rPr>
        <w:t>Lembrou</w:t>
      </w:r>
      <w:r w:rsidRPr="00B975D7">
        <w:rPr>
          <w:sz w:val="22"/>
          <w:szCs w:val="22"/>
        </w:rPr>
        <w:t xml:space="preserve"> que es</w:t>
      </w:r>
      <w:r w:rsidR="00B21776" w:rsidRPr="00B975D7">
        <w:rPr>
          <w:sz w:val="22"/>
          <w:szCs w:val="22"/>
        </w:rPr>
        <w:t>s</w:t>
      </w:r>
      <w:r w:rsidRPr="00B975D7">
        <w:rPr>
          <w:sz w:val="22"/>
          <w:szCs w:val="22"/>
        </w:rPr>
        <w:t xml:space="preserve">a última hipótese (inciso XII) </w:t>
      </w:r>
      <w:r w:rsidR="00F46155" w:rsidRPr="00B975D7">
        <w:rPr>
          <w:sz w:val="22"/>
          <w:szCs w:val="22"/>
        </w:rPr>
        <w:t>decorre</w:t>
      </w:r>
      <w:r w:rsidRPr="00B975D7">
        <w:rPr>
          <w:sz w:val="22"/>
          <w:szCs w:val="22"/>
        </w:rPr>
        <w:t xml:space="preserve"> de </w:t>
      </w:r>
      <w:r w:rsidRPr="00925DF7">
        <w:rPr>
          <w:sz w:val="22"/>
          <w:szCs w:val="22"/>
        </w:rPr>
        <w:t>“</w:t>
      </w:r>
      <w:r w:rsidRPr="00B975D7">
        <w:rPr>
          <w:i/>
          <w:sz w:val="22"/>
          <w:szCs w:val="22"/>
        </w:rPr>
        <w:t>nítida manifestação do princípio da supremacia do interesse público sobre o privado, a exigir o desfazimento do ajuste, independentemente da anuência do contratado</w:t>
      </w:r>
      <w:r w:rsidRPr="00B975D7">
        <w:rPr>
          <w:sz w:val="22"/>
          <w:szCs w:val="22"/>
        </w:rPr>
        <w:t xml:space="preserve">”. </w:t>
      </w:r>
      <w:r w:rsidR="00B21776" w:rsidRPr="00B975D7">
        <w:rPr>
          <w:sz w:val="22"/>
          <w:szCs w:val="22"/>
        </w:rPr>
        <w:t xml:space="preserve">Anotou, ainda, </w:t>
      </w:r>
      <w:r w:rsidRPr="00B975D7">
        <w:rPr>
          <w:sz w:val="22"/>
          <w:szCs w:val="22"/>
        </w:rPr>
        <w:t>que “</w:t>
      </w:r>
      <w:r w:rsidRPr="00B975D7">
        <w:rPr>
          <w:i/>
          <w:sz w:val="22"/>
          <w:szCs w:val="22"/>
        </w:rPr>
        <w:t>a entidade contratante não</w:t>
      </w:r>
      <w:r w:rsidRPr="00B975D7">
        <w:rPr>
          <w:sz w:val="22"/>
          <w:szCs w:val="22"/>
        </w:rPr>
        <w:t xml:space="preserve"> </w:t>
      </w:r>
      <w:r w:rsidRPr="00B975D7">
        <w:rPr>
          <w:i/>
          <w:sz w:val="22"/>
          <w:szCs w:val="22"/>
        </w:rPr>
        <w:t>possui a liberdade discricionária de deixar de promover a rescisão unilateral do ajuste caso seja configurado o inadimplemento do particular ...</w:t>
      </w:r>
      <w:r w:rsidR="00B21776" w:rsidRPr="00B975D7">
        <w:rPr>
          <w:i/>
          <w:color w:val="00B050"/>
          <w:sz w:val="22"/>
          <w:szCs w:val="22"/>
        </w:rPr>
        <w:t>,</w:t>
      </w:r>
      <w:r w:rsidRPr="00B975D7">
        <w:rPr>
          <w:i/>
          <w:sz w:val="22"/>
          <w:szCs w:val="22"/>
        </w:rPr>
        <w:t xml:space="preserve"> só existe campo para a rescisão amigável de um contrato administrativo </w:t>
      </w:r>
      <w:r w:rsidRPr="00B975D7">
        <w:rPr>
          <w:i/>
          <w:sz w:val="22"/>
          <w:szCs w:val="22"/>
          <w:u w:val="single"/>
        </w:rPr>
        <w:t>quando houver conveniência para a Administração e não ocorrer nenhuma das hipóteses previstas para a rescisão unilateral da avença</w:t>
      </w:r>
      <w:r w:rsidRPr="00B975D7">
        <w:rPr>
          <w:sz w:val="22"/>
          <w:szCs w:val="22"/>
        </w:rPr>
        <w:t xml:space="preserve">” </w:t>
      </w:r>
      <w:r w:rsidR="00F46155" w:rsidRPr="00B975D7">
        <w:rPr>
          <w:sz w:val="22"/>
          <w:szCs w:val="22"/>
        </w:rPr>
        <w:t xml:space="preserve">– </w:t>
      </w:r>
      <w:r w:rsidRPr="00B975D7">
        <w:rPr>
          <w:sz w:val="22"/>
          <w:szCs w:val="22"/>
        </w:rPr>
        <w:t>grifo</w:t>
      </w:r>
      <w:r w:rsidR="00F46155" w:rsidRPr="00B975D7">
        <w:rPr>
          <w:sz w:val="22"/>
          <w:szCs w:val="22"/>
        </w:rPr>
        <w:t>u-se</w:t>
      </w:r>
      <w:r w:rsidRPr="00B975D7">
        <w:rPr>
          <w:sz w:val="22"/>
          <w:szCs w:val="22"/>
        </w:rPr>
        <w:t>. Ao se reportar ao caso concreto, observou que a rescisão do contrato “</w:t>
      </w:r>
      <w:r w:rsidRPr="00B975D7">
        <w:rPr>
          <w:i/>
          <w:sz w:val="22"/>
          <w:szCs w:val="22"/>
        </w:rPr>
        <w:t>não se fundamentou em documentos que demonstrassem a efetiva ocorrência das circunstâncias de fato indicadas pela empresa Egesa Engenharia S/A</w:t>
      </w:r>
      <w:r w:rsidRPr="00B975D7">
        <w:rPr>
          <w:sz w:val="22"/>
          <w:szCs w:val="22"/>
        </w:rPr>
        <w:t>”. Acrescentou que a empresa não demonstrou</w:t>
      </w:r>
      <w:r w:rsidRPr="00B975D7">
        <w:rPr>
          <w:i/>
          <w:sz w:val="22"/>
          <w:szCs w:val="22"/>
        </w:rPr>
        <w:t xml:space="preserve"> </w:t>
      </w:r>
      <w:r w:rsidRPr="00B975D7">
        <w:rPr>
          <w:sz w:val="22"/>
          <w:szCs w:val="22"/>
        </w:rPr>
        <w:t>“</w:t>
      </w:r>
      <w:r w:rsidRPr="00B975D7">
        <w:rPr>
          <w:i/>
          <w:sz w:val="22"/>
          <w:szCs w:val="22"/>
        </w:rPr>
        <w:t>que não havia incidido em quaisquer das condutas configuradoras do inadimplemento contratual</w:t>
      </w:r>
      <w:r w:rsidR="00F46155" w:rsidRPr="00826786">
        <w:rPr>
          <w:b/>
          <w:i/>
          <w:sz w:val="22"/>
          <w:szCs w:val="22"/>
        </w:rPr>
        <w:t>”</w:t>
      </w:r>
      <w:r w:rsidR="00F46155" w:rsidRPr="00B975D7">
        <w:rPr>
          <w:sz w:val="22"/>
          <w:szCs w:val="22"/>
        </w:rPr>
        <w:t xml:space="preserve">, </w:t>
      </w:r>
      <w:r w:rsidR="00F60277">
        <w:rPr>
          <w:sz w:val="22"/>
          <w:szCs w:val="22"/>
        </w:rPr>
        <w:t xml:space="preserve">que </w:t>
      </w:r>
      <w:r w:rsidR="00F46155" w:rsidRPr="00B975D7">
        <w:rPr>
          <w:sz w:val="22"/>
          <w:szCs w:val="22"/>
        </w:rPr>
        <w:t>justifica</w:t>
      </w:r>
      <w:r w:rsidR="00F60277">
        <w:rPr>
          <w:sz w:val="22"/>
          <w:szCs w:val="22"/>
        </w:rPr>
        <w:t>ria</w:t>
      </w:r>
      <w:r w:rsidR="00F46155" w:rsidRPr="00B975D7">
        <w:rPr>
          <w:sz w:val="22"/>
          <w:szCs w:val="22"/>
        </w:rPr>
        <w:t xml:space="preserve">m a </w:t>
      </w:r>
      <w:r w:rsidRPr="00B975D7">
        <w:rPr>
          <w:sz w:val="22"/>
          <w:szCs w:val="22"/>
        </w:rPr>
        <w:t>rescisão unilateral</w:t>
      </w:r>
      <w:r w:rsidR="00F60277">
        <w:rPr>
          <w:sz w:val="22"/>
          <w:szCs w:val="22"/>
        </w:rPr>
        <w:t xml:space="preserve"> do contrato pela Administração</w:t>
      </w:r>
      <w:r w:rsidRPr="00B975D7">
        <w:rPr>
          <w:sz w:val="22"/>
          <w:szCs w:val="22"/>
        </w:rPr>
        <w:t xml:space="preserve">. </w:t>
      </w:r>
      <w:r w:rsidRPr="00B975D7">
        <w:rPr>
          <w:color w:val="auto"/>
          <w:sz w:val="22"/>
          <w:szCs w:val="22"/>
        </w:rPr>
        <w:t>Constatou ainda, que a Setrap/AP não adotou as providências com vistas a verificar</w:t>
      </w:r>
      <w:r w:rsidRPr="00B975D7">
        <w:rPr>
          <w:i/>
          <w:color w:val="auto"/>
          <w:sz w:val="22"/>
          <w:szCs w:val="22"/>
        </w:rPr>
        <w:t xml:space="preserve"> </w:t>
      </w:r>
      <w:r w:rsidRPr="00B975D7">
        <w:rPr>
          <w:color w:val="auto"/>
          <w:sz w:val="22"/>
          <w:szCs w:val="22"/>
        </w:rPr>
        <w:t>“</w:t>
      </w:r>
      <w:r w:rsidRPr="00B975D7">
        <w:rPr>
          <w:i/>
          <w:color w:val="auto"/>
          <w:sz w:val="22"/>
          <w:szCs w:val="22"/>
        </w:rPr>
        <w:t>se havia razões para a aplicação de sanções administrativas ou mesmo para a rescisão unilateral do ajuste com fulcro no art. 79, inciso I, da Lei</w:t>
      </w:r>
      <w:r w:rsidR="00826786">
        <w:rPr>
          <w:i/>
          <w:color w:val="auto"/>
          <w:sz w:val="22"/>
          <w:szCs w:val="22"/>
        </w:rPr>
        <w:t xml:space="preserve"> </w:t>
      </w:r>
      <w:r w:rsidR="00826786" w:rsidRPr="00B975D7">
        <w:rPr>
          <w:i/>
          <w:sz w:val="22"/>
          <w:szCs w:val="22"/>
        </w:rPr>
        <w:t>8.666/1993</w:t>
      </w:r>
      <w:r w:rsidRPr="00B975D7">
        <w:rPr>
          <w:color w:val="auto"/>
          <w:sz w:val="22"/>
          <w:szCs w:val="22"/>
        </w:rPr>
        <w:t>”. Ressaltou</w:t>
      </w:r>
      <w:r w:rsidRPr="00B975D7">
        <w:rPr>
          <w:sz w:val="22"/>
          <w:szCs w:val="22"/>
        </w:rPr>
        <w:t xml:space="preserve"> que “</w:t>
      </w:r>
      <w:r w:rsidRPr="00B975D7">
        <w:rPr>
          <w:i/>
          <w:sz w:val="22"/>
          <w:szCs w:val="22"/>
        </w:rPr>
        <w:t>a única maneira de não cumprir o contrato sem incorrer em sanções administrativas seria nas hipóteses excepcionais de inadimplência da própria Administração, previstas no art. 78, incisos XIII a XVI da Lei 8.666/1993, o que não ocorreu no presente caso concreto</w:t>
      </w:r>
      <w:r w:rsidR="00B348F0" w:rsidRPr="00B975D7">
        <w:rPr>
          <w:color w:val="auto"/>
          <w:sz w:val="22"/>
          <w:szCs w:val="22"/>
        </w:rPr>
        <w:t>”</w:t>
      </w:r>
      <w:r w:rsidRPr="00B975D7">
        <w:rPr>
          <w:color w:val="auto"/>
          <w:sz w:val="22"/>
          <w:szCs w:val="22"/>
        </w:rPr>
        <w:t xml:space="preserve">. </w:t>
      </w:r>
      <w:r w:rsidR="00B348F0" w:rsidRPr="00B975D7">
        <w:rPr>
          <w:color w:val="auto"/>
          <w:sz w:val="22"/>
          <w:szCs w:val="22"/>
        </w:rPr>
        <w:t xml:space="preserve">Observou, ainda, que </w:t>
      </w:r>
      <w:r w:rsidRPr="00B975D7">
        <w:rPr>
          <w:color w:val="auto"/>
          <w:sz w:val="22"/>
          <w:szCs w:val="22"/>
        </w:rPr>
        <w:t xml:space="preserve">não </w:t>
      </w:r>
      <w:r w:rsidR="00746BA2" w:rsidRPr="00B975D7">
        <w:rPr>
          <w:color w:val="auto"/>
          <w:sz w:val="22"/>
          <w:szCs w:val="22"/>
        </w:rPr>
        <w:t xml:space="preserve">teria </w:t>
      </w:r>
      <w:r w:rsidRPr="00B975D7">
        <w:rPr>
          <w:color w:val="auto"/>
          <w:sz w:val="22"/>
          <w:szCs w:val="22"/>
        </w:rPr>
        <w:t>hav</w:t>
      </w:r>
      <w:r w:rsidR="00746BA2" w:rsidRPr="00B975D7">
        <w:rPr>
          <w:color w:val="auto"/>
          <w:sz w:val="22"/>
          <w:szCs w:val="22"/>
        </w:rPr>
        <w:t xml:space="preserve">ido </w:t>
      </w:r>
      <w:r w:rsidRPr="00B975D7">
        <w:rPr>
          <w:color w:val="auto"/>
          <w:sz w:val="22"/>
          <w:szCs w:val="22"/>
        </w:rPr>
        <w:t xml:space="preserve">conveniência </w:t>
      </w:r>
      <w:r w:rsidR="00E85A95" w:rsidRPr="00B975D7">
        <w:rPr>
          <w:color w:val="auto"/>
          <w:sz w:val="22"/>
          <w:szCs w:val="22"/>
        </w:rPr>
        <w:t xml:space="preserve">para a Administração </w:t>
      </w:r>
      <w:r w:rsidR="00150CBB" w:rsidRPr="00B975D7">
        <w:rPr>
          <w:color w:val="auto"/>
          <w:sz w:val="22"/>
          <w:szCs w:val="22"/>
        </w:rPr>
        <w:t xml:space="preserve">em implementar a referida </w:t>
      </w:r>
      <w:r w:rsidRPr="00B975D7">
        <w:rPr>
          <w:color w:val="auto"/>
          <w:sz w:val="22"/>
          <w:szCs w:val="22"/>
        </w:rPr>
        <w:t>rescisão</w:t>
      </w:r>
      <w:r w:rsidRPr="00B975D7">
        <w:rPr>
          <w:i/>
          <w:color w:val="auto"/>
          <w:sz w:val="22"/>
          <w:szCs w:val="22"/>
        </w:rPr>
        <w:t>.</w:t>
      </w:r>
      <w:r w:rsidRPr="00B975D7">
        <w:rPr>
          <w:sz w:val="22"/>
          <w:szCs w:val="22"/>
        </w:rPr>
        <w:t xml:space="preserve"> Destacou que </w:t>
      </w:r>
      <w:r w:rsidRPr="00925DF7">
        <w:rPr>
          <w:sz w:val="22"/>
          <w:szCs w:val="22"/>
        </w:rPr>
        <w:t>“</w:t>
      </w:r>
      <w:r w:rsidRPr="00B975D7">
        <w:rPr>
          <w:i/>
          <w:sz w:val="22"/>
          <w:szCs w:val="22"/>
        </w:rPr>
        <w:t>o interesse da entidade pública contratante é a plena execução do ajuste ... não sendo possível extrair a presença de interesse público em um pedido de rescisão contratual, ainda mais quando desacompanhado da demonstração das circunstâncias de fato impeditivas de sua execução</w:t>
      </w:r>
      <w:r w:rsidRPr="00B975D7">
        <w:rPr>
          <w:sz w:val="22"/>
          <w:szCs w:val="22"/>
        </w:rPr>
        <w:t>”</w:t>
      </w:r>
      <w:r w:rsidRPr="00B975D7">
        <w:rPr>
          <w:color w:val="auto"/>
          <w:sz w:val="22"/>
          <w:szCs w:val="22"/>
        </w:rPr>
        <w:t xml:space="preserve">. Ao avaliar o contexto atual das obras e dos contratos, ponderou </w:t>
      </w:r>
      <w:r w:rsidR="00150CBB" w:rsidRPr="00B975D7">
        <w:rPr>
          <w:color w:val="auto"/>
          <w:sz w:val="22"/>
          <w:szCs w:val="22"/>
        </w:rPr>
        <w:t xml:space="preserve">também </w:t>
      </w:r>
      <w:r w:rsidRPr="00B975D7">
        <w:rPr>
          <w:color w:val="auto"/>
          <w:sz w:val="22"/>
          <w:szCs w:val="22"/>
        </w:rPr>
        <w:t xml:space="preserve">que a correção da ilegalidade </w:t>
      </w:r>
      <w:r w:rsidR="00150CBB" w:rsidRPr="00B975D7">
        <w:rPr>
          <w:color w:val="auto"/>
          <w:sz w:val="22"/>
          <w:szCs w:val="22"/>
        </w:rPr>
        <w:t xml:space="preserve">(anulação do contrato celebrado com a segunda colocada, apuração e pagamento de indenização a essa empresa e chamamento da primeira colocada para retomar a obra) </w:t>
      </w:r>
      <w:r w:rsidRPr="00B975D7">
        <w:rPr>
          <w:color w:val="auto"/>
          <w:sz w:val="22"/>
          <w:szCs w:val="22"/>
        </w:rPr>
        <w:t xml:space="preserve">imporia grave prejuízo ao interesse público. </w:t>
      </w:r>
      <w:r w:rsidR="006D18A4">
        <w:rPr>
          <w:color w:val="auto"/>
          <w:sz w:val="22"/>
          <w:szCs w:val="22"/>
        </w:rPr>
        <w:t xml:space="preserve">Anotou, ainda, </w:t>
      </w:r>
      <w:r w:rsidRPr="00B975D7">
        <w:rPr>
          <w:color w:val="auto"/>
          <w:sz w:val="22"/>
          <w:szCs w:val="22"/>
        </w:rPr>
        <w:t>que a verificação da ocorrência das hipóteses de rescisão unilateral, antes da rescisão amigável de um contrato, não é de fácil percepção por um administrador médio</w:t>
      </w:r>
      <w:r w:rsidR="006D18A4">
        <w:rPr>
          <w:color w:val="auto"/>
          <w:sz w:val="22"/>
          <w:szCs w:val="22"/>
        </w:rPr>
        <w:t>, razão pela qual deixou de propor a audiência de responsáveis</w:t>
      </w:r>
      <w:r w:rsidR="00D9680D" w:rsidRPr="00B975D7">
        <w:rPr>
          <w:color w:val="auto"/>
          <w:sz w:val="22"/>
          <w:szCs w:val="22"/>
        </w:rPr>
        <w:t xml:space="preserve">. </w:t>
      </w:r>
      <w:r w:rsidRPr="00B975D7">
        <w:rPr>
          <w:sz w:val="22"/>
          <w:szCs w:val="22"/>
        </w:rPr>
        <w:t>O Tribunal, então, decidiu apenas dar ciência à Setrap/AP de que “</w:t>
      </w:r>
      <w:r w:rsidRPr="00B975D7">
        <w:rPr>
          <w:i/>
          <w:sz w:val="22"/>
          <w:szCs w:val="22"/>
        </w:rPr>
        <w:t>a rescisão amigável do Contrato 45/2010- SETRAP sem a devida comprovação de conveniência para a Administração e de que não houve os motivos para a rescisão unilateral do ajuste constitui irregularidade, o que afronta o art. 79, inciso II, da Lei 8.666/1993</w:t>
      </w:r>
      <w:r w:rsidRPr="00B975D7">
        <w:rPr>
          <w:sz w:val="22"/>
          <w:szCs w:val="22"/>
        </w:rPr>
        <w:t>”</w:t>
      </w:r>
      <w:r w:rsidR="003C31E0" w:rsidRPr="00B975D7">
        <w:rPr>
          <w:sz w:val="22"/>
          <w:szCs w:val="22"/>
        </w:rPr>
        <w:t xml:space="preserve">. </w:t>
      </w:r>
      <w:r w:rsidRPr="00B975D7">
        <w:rPr>
          <w:b/>
          <w:i/>
          <w:sz w:val="22"/>
          <w:szCs w:val="22"/>
        </w:rPr>
        <w:t>Acórdão 740/2013-Plenário, TC 016.087/2012-7, relator Ministro Benjamin Zymler, 3.4.2013</w:t>
      </w:r>
      <w:r w:rsidRPr="00B975D7">
        <w:rPr>
          <w:b/>
          <w:sz w:val="22"/>
          <w:szCs w:val="22"/>
        </w:rPr>
        <w:t>.</w:t>
      </w:r>
    </w:p>
    <w:p w:rsidR="00F01572" w:rsidRDefault="00F01572" w:rsidP="00F01572">
      <w:pPr>
        <w:pStyle w:val="Default"/>
        <w:jc w:val="both"/>
        <w:rPr>
          <w:sz w:val="22"/>
          <w:szCs w:val="22"/>
        </w:rPr>
      </w:pPr>
    </w:p>
    <w:p w:rsidR="001E7047" w:rsidRPr="003D3A0C" w:rsidRDefault="001E7047" w:rsidP="001E7047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3D3A0C">
        <w:rPr>
          <w:b/>
          <w:sz w:val="22"/>
          <w:szCs w:val="22"/>
        </w:rPr>
        <w:t xml:space="preserve">Vícios em obras públicas, como os resultantes da utilização de materiais que não atendem a especificações técnicas ou que sofreram danos na instalação, podem ser sanados por meio de utilização da garantia estabelecida no art. 618 do Código Civil  </w:t>
      </w:r>
    </w:p>
    <w:p w:rsidR="001E7047" w:rsidRPr="007B322F" w:rsidRDefault="001E7047" w:rsidP="001E7047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222CF1">
        <w:rPr>
          <w:sz w:val="22"/>
          <w:szCs w:val="22"/>
        </w:rPr>
        <w:t>Auditoria nas obras do Lote 8 da Ferrovia Norte-</w:t>
      </w:r>
      <w:r>
        <w:rPr>
          <w:sz w:val="22"/>
          <w:szCs w:val="22"/>
        </w:rPr>
        <w:t>S</w:t>
      </w:r>
      <w:r w:rsidRPr="00222CF1">
        <w:rPr>
          <w:sz w:val="22"/>
          <w:szCs w:val="22"/>
        </w:rPr>
        <w:t>ul (FNS)</w:t>
      </w:r>
      <w:r>
        <w:rPr>
          <w:sz w:val="22"/>
          <w:szCs w:val="22"/>
        </w:rPr>
        <w:t>, conduzidas pela</w:t>
      </w:r>
      <w:r>
        <w:t xml:space="preserve"> </w:t>
      </w:r>
      <w:r>
        <w:rPr>
          <w:sz w:val="23"/>
          <w:szCs w:val="23"/>
        </w:rPr>
        <w:t xml:space="preserve">Valec Engenharia, Construções e Ferrovias S.A. - </w:t>
      </w:r>
      <w:r w:rsidRPr="00222CF1">
        <w:rPr>
          <w:sz w:val="22"/>
          <w:szCs w:val="22"/>
        </w:rPr>
        <w:t xml:space="preserve">trecho entre </w:t>
      </w:r>
      <w:r>
        <w:rPr>
          <w:sz w:val="22"/>
          <w:szCs w:val="22"/>
        </w:rPr>
        <w:t xml:space="preserve">o </w:t>
      </w:r>
      <w:r w:rsidRPr="00222CF1">
        <w:rPr>
          <w:sz w:val="22"/>
          <w:szCs w:val="22"/>
        </w:rPr>
        <w:t>C</w:t>
      </w:r>
      <w:r>
        <w:rPr>
          <w:sz w:val="22"/>
          <w:szCs w:val="22"/>
        </w:rPr>
        <w:t>ó</w:t>
      </w:r>
      <w:r w:rsidRPr="00222CF1">
        <w:rPr>
          <w:sz w:val="22"/>
          <w:szCs w:val="22"/>
        </w:rPr>
        <w:t xml:space="preserve">rrego Brejo Grande (km 519) e </w:t>
      </w:r>
      <w:r>
        <w:rPr>
          <w:sz w:val="22"/>
          <w:szCs w:val="22"/>
        </w:rPr>
        <w:t xml:space="preserve">o </w:t>
      </w:r>
      <w:r w:rsidRPr="00222CF1">
        <w:rPr>
          <w:sz w:val="22"/>
          <w:szCs w:val="22"/>
        </w:rPr>
        <w:t>Ribeirão Tabocão (km 586,5)</w:t>
      </w:r>
      <w:r>
        <w:rPr>
          <w:sz w:val="22"/>
          <w:szCs w:val="22"/>
        </w:rPr>
        <w:t xml:space="preserve"> -,</w:t>
      </w:r>
      <w:r w:rsidRPr="00222CF1">
        <w:rPr>
          <w:sz w:val="22"/>
          <w:szCs w:val="22"/>
        </w:rPr>
        <w:t xml:space="preserve"> avaliou a qualidade da ferrovia, em particular, se os serviços executados estão em conformidade com o desempenho esperado da via. Entre os vícios identificados, apurou-se a utilização de materiais danificados, “</w:t>
      </w:r>
      <w:r w:rsidRPr="00222CF1">
        <w:rPr>
          <w:i/>
          <w:sz w:val="22"/>
          <w:szCs w:val="22"/>
        </w:rPr>
        <w:t>seja porque não atendem às especificações técnicas, seja porque sofreram danos na instalação</w:t>
      </w:r>
      <w:r w:rsidRPr="00222CF1">
        <w:rPr>
          <w:sz w:val="22"/>
          <w:szCs w:val="22"/>
        </w:rPr>
        <w:t>”. Além disso, “</w:t>
      </w:r>
      <w:r w:rsidRPr="00222CF1">
        <w:rPr>
          <w:i/>
          <w:sz w:val="22"/>
          <w:szCs w:val="22"/>
        </w:rPr>
        <w:t>alguns serviços foram executados em desconformidade com as normas específicas</w:t>
      </w:r>
      <w:r w:rsidRPr="00222CF1">
        <w:rPr>
          <w:sz w:val="22"/>
          <w:szCs w:val="22"/>
        </w:rPr>
        <w:t xml:space="preserve">”. </w:t>
      </w:r>
      <w:r>
        <w:rPr>
          <w:sz w:val="22"/>
          <w:szCs w:val="22"/>
        </w:rPr>
        <w:t>São os seguintes:</w:t>
      </w:r>
      <w:r w:rsidRPr="00222CF1">
        <w:rPr>
          <w:sz w:val="22"/>
          <w:szCs w:val="22"/>
        </w:rPr>
        <w:t xml:space="preserve"> “</w:t>
      </w:r>
      <w:r w:rsidRPr="00222CF1">
        <w:rPr>
          <w:i/>
          <w:sz w:val="22"/>
          <w:szCs w:val="22"/>
        </w:rPr>
        <w:t xml:space="preserve">a) marcos de via executados em desconformidade com a especificação técnica da Valec, resultando em prejuízo aos serviços de operação e manutenção da ferrovia; b) dormentes de madeira especiais, destinados ao assentamento dos aparelhos de mudança de via (AMV), danificados; e </w:t>
      </w:r>
      <w:r w:rsidRPr="00222CF1">
        <w:rPr>
          <w:i/>
          <w:color w:val="auto"/>
          <w:sz w:val="22"/>
          <w:szCs w:val="22"/>
        </w:rPr>
        <w:t>c) dormentes monoblocos de concreto protendido danificados</w:t>
      </w:r>
      <w:r w:rsidRPr="00222CF1">
        <w:rPr>
          <w:color w:val="auto"/>
          <w:sz w:val="22"/>
          <w:szCs w:val="22"/>
        </w:rPr>
        <w:t xml:space="preserve">”. </w:t>
      </w:r>
      <w:r>
        <w:rPr>
          <w:color w:val="auto"/>
          <w:sz w:val="22"/>
          <w:szCs w:val="22"/>
        </w:rPr>
        <w:t>A</w:t>
      </w:r>
      <w:r w:rsidRPr="00222CF1">
        <w:rPr>
          <w:color w:val="auto"/>
          <w:sz w:val="22"/>
          <w:szCs w:val="22"/>
        </w:rPr>
        <w:t xml:space="preserve"> unidade técnica </w:t>
      </w:r>
      <w:r>
        <w:rPr>
          <w:color w:val="auto"/>
          <w:sz w:val="22"/>
          <w:szCs w:val="22"/>
        </w:rPr>
        <w:t>ressaltou q</w:t>
      </w:r>
      <w:r w:rsidRPr="00222CF1">
        <w:rPr>
          <w:color w:val="auto"/>
          <w:sz w:val="22"/>
          <w:szCs w:val="22"/>
        </w:rPr>
        <w:t xml:space="preserve">ue </w:t>
      </w:r>
      <w:r w:rsidRPr="00222CF1">
        <w:rPr>
          <w:sz w:val="22"/>
          <w:szCs w:val="22"/>
        </w:rPr>
        <w:t xml:space="preserve">tais falhas podem ser corrigidas sem custo adicional, por meio do acionamento das construtoras, </w:t>
      </w:r>
      <w:r>
        <w:rPr>
          <w:sz w:val="22"/>
          <w:szCs w:val="22"/>
        </w:rPr>
        <w:t>com respaldo</w:t>
      </w:r>
      <w:r w:rsidRPr="00222CF1">
        <w:rPr>
          <w:sz w:val="22"/>
          <w:szCs w:val="22"/>
        </w:rPr>
        <w:t xml:space="preserve"> da garantia </w:t>
      </w:r>
      <w:r>
        <w:rPr>
          <w:sz w:val="22"/>
          <w:szCs w:val="22"/>
        </w:rPr>
        <w:t xml:space="preserve">de que trata </w:t>
      </w:r>
      <w:r w:rsidRPr="00222CF1">
        <w:rPr>
          <w:sz w:val="22"/>
          <w:szCs w:val="22"/>
        </w:rPr>
        <w:t>o art. 618 do Código Civil: “</w:t>
      </w:r>
      <w:r w:rsidRPr="00D01BA0">
        <w:rPr>
          <w:i/>
          <w:sz w:val="22"/>
          <w:szCs w:val="22"/>
        </w:rPr>
        <w:t>Art. 618. Nos contratos de empreitada de edifícios ou outras construções consideráveis, o empreiteiro de materiais e execução responderá, durante o prazo irredutível de cinco anos, pela solidez e segurança do trabalho, assim em razão dos materiais, como do solo. Parágrafo único: Decairá do direito assegurado neste artigo o dono da obra que não propuser a ação contra o empreiteiro, nos cento e oitenta dias seguintes ao aparecimento do vício ou defeito</w:t>
      </w:r>
      <w:r w:rsidRPr="00C427D6">
        <w:rPr>
          <w:sz w:val="22"/>
          <w:szCs w:val="22"/>
        </w:rPr>
        <w:t>.</w:t>
      </w:r>
      <w:r>
        <w:rPr>
          <w:sz w:val="22"/>
          <w:szCs w:val="22"/>
        </w:rPr>
        <w:t>”</w:t>
      </w:r>
      <w:r w:rsidRPr="00222CF1">
        <w:rPr>
          <w:sz w:val="22"/>
          <w:szCs w:val="22"/>
        </w:rPr>
        <w:t xml:space="preserve"> Propôs, então, det</w:t>
      </w:r>
      <w:r w:rsidRPr="00222CF1">
        <w:rPr>
          <w:color w:val="auto"/>
          <w:sz w:val="22"/>
          <w:szCs w:val="22"/>
        </w:rPr>
        <w:t>erminar à Valec que apresente ao Tribunal, no prazo de 60 dias, plano para a correção dessas irregularidades, que deverá abranger “</w:t>
      </w:r>
      <w:r w:rsidRPr="00222CF1">
        <w:rPr>
          <w:i/>
          <w:color w:val="auto"/>
          <w:sz w:val="22"/>
          <w:szCs w:val="22"/>
        </w:rPr>
        <w:t>as justificativas pela execução de obra com qualidade deficiente, as medidas adotadas no âmbito dos contratos ou o acionamento da garantia prevista no art. 618 do Código Civil</w:t>
      </w:r>
      <w:r w:rsidRPr="00222CF1">
        <w:rPr>
          <w:color w:val="auto"/>
          <w:sz w:val="22"/>
          <w:szCs w:val="22"/>
        </w:rPr>
        <w:t>”. O relator, por sua vez, considerou pertinente tal sugestão, em face da “</w:t>
      </w:r>
      <w:r w:rsidRPr="00222CF1">
        <w:rPr>
          <w:i/>
          <w:color w:val="auto"/>
          <w:sz w:val="22"/>
          <w:szCs w:val="22"/>
        </w:rPr>
        <w:t>necessidade de ação imediata da Valec para tentar mitigar os efeitos das deficiências constatadas pela equipe de auditoria, uma vez que, com o passar do tempo, as responsabilidades pela construção e pela operação tendem a se confundir em prejuízo da concessionária, que no caso é a Valec</w:t>
      </w:r>
      <w:r w:rsidRPr="00222CF1">
        <w:rPr>
          <w:color w:val="auto"/>
          <w:sz w:val="22"/>
          <w:szCs w:val="22"/>
        </w:rPr>
        <w:t xml:space="preserve">”. O Tribunal, então, com base em proposta do relator, determinou à Valec que: a) </w:t>
      </w:r>
      <w:r>
        <w:rPr>
          <w:color w:val="auto"/>
          <w:sz w:val="22"/>
          <w:szCs w:val="22"/>
        </w:rPr>
        <w:t xml:space="preserve">elabore e apresente ao TCU </w:t>
      </w:r>
      <w:r w:rsidRPr="00222CF1">
        <w:rPr>
          <w:color w:val="auto"/>
          <w:sz w:val="22"/>
          <w:szCs w:val="22"/>
        </w:rPr>
        <w:t>plano para a correção dessas irregularidades e b) “</w:t>
      </w:r>
      <w:r w:rsidRPr="00222CF1">
        <w:rPr>
          <w:i/>
          <w:color w:val="auto"/>
          <w:sz w:val="22"/>
          <w:szCs w:val="22"/>
        </w:rPr>
        <w:t xml:space="preserve">adote </w:t>
      </w:r>
      <w:r w:rsidRPr="00222CF1">
        <w:rPr>
          <w:i/>
          <w:sz w:val="22"/>
          <w:szCs w:val="22"/>
        </w:rPr>
        <w:t>as providências necessárias à apuração da responsabilidade das empresas contratadas, diante das ocorrências apontadas neste processo, tendo em vista a possibilidade de aplicação das sanções previstas no art. 87 da Lei 8.666/1993, sem prejuízo de exigir-lhes, se for o caso, a reparação das falhas construtivas, nos termos do art. 69 da mesma lei</w:t>
      </w:r>
      <w:r w:rsidRPr="00222CF1">
        <w:rPr>
          <w:sz w:val="22"/>
          <w:szCs w:val="22"/>
        </w:rPr>
        <w:t>”</w:t>
      </w:r>
      <w:r>
        <w:rPr>
          <w:sz w:val="22"/>
          <w:szCs w:val="22"/>
        </w:rPr>
        <w:t xml:space="preserve">. No mesmo sentido, foram proferidos os Acórdãos 753/2013, 754/2013 e 755/2013 – Plenário, na mesma sessão. </w:t>
      </w:r>
      <w:r w:rsidRPr="007B322F">
        <w:rPr>
          <w:b/>
          <w:i/>
          <w:color w:val="auto"/>
          <w:sz w:val="22"/>
          <w:szCs w:val="22"/>
        </w:rPr>
        <w:t xml:space="preserve">Acórdão 752/2013-Plenário, TC </w:t>
      </w:r>
      <w:r w:rsidRPr="007B322F">
        <w:rPr>
          <w:b/>
          <w:i/>
          <w:sz w:val="22"/>
          <w:szCs w:val="22"/>
        </w:rPr>
        <w:t>038.692/2012-0</w:t>
      </w:r>
      <w:r w:rsidRPr="007B322F">
        <w:rPr>
          <w:b/>
          <w:i/>
          <w:color w:val="auto"/>
          <w:sz w:val="22"/>
          <w:szCs w:val="22"/>
        </w:rPr>
        <w:t xml:space="preserve">, relator </w:t>
      </w:r>
      <w:r w:rsidRPr="007B322F">
        <w:rPr>
          <w:b/>
          <w:i/>
          <w:sz w:val="22"/>
          <w:szCs w:val="22"/>
        </w:rPr>
        <w:t>Ministro José Múcio Monteiro</w:t>
      </w:r>
      <w:r w:rsidRPr="007B322F">
        <w:rPr>
          <w:b/>
          <w:i/>
          <w:color w:val="auto"/>
          <w:sz w:val="22"/>
          <w:szCs w:val="22"/>
        </w:rPr>
        <w:t>, 3.4.2013.</w:t>
      </w:r>
    </w:p>
    <w:p w:rsidR="00B93378" w:rsidRPr="00B975D7" w:rsidRDefault="00B93378" w:rsidP="00B93378">
      <w:pPr>
        <w:pStyle w:val="Default"/>
        <w:rPr>
          <w:sz w:val="22"/>
          <w:szCs w:val="22"/>
        </w:rPr>
      </w:pPr>
    </w:p>
    <w:p w:rsidR="00B93378" w:rsidRPr="00B975D7" w:rsidRDefault="001E7047" w:rsidP="00B93378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B93378" w:rsidRPr="00B975D7">
        <w:rPr>
          <w:b/>
          <w:sz w:val="22"/>
          <w:szCs w:val="22"/>
        </w:rPr>
        <w:t>A falta de est</w:t>
      </w:r>
      <w:r>
        <w:rPr>
          <w:b/>
          <w:sz w:val="22"/>
          <w:szCs w:val="22"/>
        </w:rPr>
        <w:t>ipulação</w:t>
      </w:r>
      <w:r w:rsidR="00B93378" w:rsidRPr="00B975D7">
        <w:rPr>
          <w:b/>
          <w:sz w:val="22"/>
          <w:szCs w:val="22"/>
        </w:rPr>
        <w:t xml:space="preserve"> de critérios para a gradação d</w:t>
      </w:r>
      <w:r w:rsidR="0085284B" w:rsidRPr="00B975D7">
        <w:rPr>
          <w:b/>
          <w:sz w:val="22"/>
          <w:szCs w:val="22"/>
        </w:rPr>
        <w:t>as</w:t>
      </w:r>
      <w:r w:rsidR="00B93378" w:rsidRPr="00B975D7">
        <w:rPr>
          <w:b/>
          <w:sz w:val="22"/>
          <w:szCs w:val="22"/>
        </w:rPr>
        <w:t xml:space="preserve"> notas d</w:t>
      </w:r>
      <w:r w:rsidR="0085284B" w:rsidRPr="00B975D7">
        <w:rPr>
          <w:b/>
          <w:sz w:val="22"/>
          <w:szCs w:val="22"/>
        </w:rPr>
        <w:t>e</w:t>
      </w:r>
      <w:r w:rsidR="00B93378" w:rsidRPr="00B975D7">
        <w:rPr>
          <w:b/>
          <w:sz w:val="22"/>
          <w:szCs w:val="22"/>
        </w:rPr>
        <w:t xml:space="preserve"> propostas técnicas, em licitaç</w:t>
      </w:r>
      <w:r w:rsidR="00C25816">
        <w:rPr>
          <w:b/>
          <w:sz w:val="22"/>
          <w:szCs w:val="22"/>
        </w:rPr>
        <w:t xml:space="preserve">ões </w:t>
      </w:r>
      <w:r w:rsidR="00B93378" w:rsidRPr="00B975D7">
        <w:rPr>
          <w:b/>
          <w:sz w:val="22"/>
          <w:szCs w:val="22"/>
        </w:rPr>
        <w:t>do tipo técnica e preço</w:t>
      </w:r>
      <w:r w:rsidR="00972288" w:rsidRPr="00B975D7">
        <w:rPr>
          <w:b/>
          <w:sz w:val="22"/>
          <w:szCs w:val="22"/>
        </w:rPr>
        <w:t xml:space="preserve"> </w:t>
      </w:r>
      <w:r w:rsidR="00C25816">
        <w:rPr>
          <w:b/>
          <w:sz w:val="22"/>
          <w:szCs w:val="22"/>
        </w:rPr>
        <w:t xml:space="preserve">promovidas pelo </w:t>
      </w:r>
      <w:r w:rsidR="00972288" w:rsidRPr="00B975D7">
        <w:rPr>
          <w:b/>
          <w:sz w:val="22"/>
          <w:szCs w:val="22"/>
        </w:rPr>
        <w:t>Sesc e Senac</w:t>
      </w:r>
      <w:r w:rsidR="0085284B" w:rsidRPr="00B975D7">
        <w:rPr>
          <w:b/>
          <w:sz w:val="22"/>
          <w:szCs w:val="22"/>
        </w:rPr>
        <w:t>,</w:t>
      </w:r>
      <w:r w:rsidR="00B93378" w:rsidRPr="00B975D7">
        <w:rPr>
          <w:b/>
          <w:sz w:val="22"/>
          <w:szCs w:val="22"/>
        </w:rPr>
        <w:t xml:space="preserve"> </w:t>
      </w:r>
      <w:r w:rsidR="00D01BA0">
        <w:rPr>
          <w:b/>
          <w:sz w:val="22"/>
          <w:szCs w:val="22"/>
        </w:rPr>
        <w:t>viola</w:t>
      </w:r>
      <w:r w:rsidR="00B93378" w:rsidRPr="00B975D7">
        <w:rPr>
          <w:b/>
          <w:sz w:val="22"/>
          <w:szCs w:val="22"/>
        </w:rPr>
        <w:t xml:space="preserve"> os princípios da igualdade e do julgamento objetivo das propostas </w:t>
      </w:r>
    </w:p>
    <w:p w:rsidR="00B93378" w:rsidRPr="00B975D7" w:rsidRDefault="00B93378" w:rsidP="00B93378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B975D7">
        <w:rPr>
          <w:sz w:val="22"/>
          <w:szCs w:val="22"/>
        </w:rPr>
        <w:t xml:space="preserve">Auditoria no Serviço Social do Comércio – Sesc e no Serviço Nacional de Aprendizagem Comercial – Senac avaliou a regularidade de processos licitatórios e de contratos de aquisição de bens e prestação de serviços. Entre as supostas irregularidades identificadas pela equipe de auditoria, destaque-se a falta de explicitação da maneira pela qual se daria a gradação das notas dos quesitos que integram as propostas técnicas, em editais de licitação do tipo técnica e preço. O edital da Concorrência Senac 01/2010, que teve por objeto a contratação de serviços de programa de rádio, estipulou os seguintes quesitos de avaliação das propostas técnicas: ‘Capacitação’, de 0 a 3 pontos; ‘Experiência’, de 0 a 3 pontos; ‘Recursos Técnicos’, de 0 a 1 ponto; e ‘Produção de Programa’, de 0 a 3 pontos. Observou a equipe, porém, que o edital não fixou a gradação de pontos que permitisse identificar os motivos que levariam dada licitante a obter, por exemplo, no quesito ‘Experiência’, a pontuação 0, 1, 2 ou 3. Não foram estabelecidas, no edital, regras </w:t>
      </w:r>
      <w:r w:rsidRPr="00925DF7">
        <w:rPr>
          <w:sz w:val="22"/>
          <w:szCs w:val="22"/>
        </w:rPr>
        <w:t>“</w:t>
      </w:r>
      <w:r w:rsidRPr="00B975D7">
        <w:rPr>
          <w:i/>
          <w:sz w:val="22"/>
          <w:szCs w:val="22"/>
        </w:rPr>
        <w:t>para o aumento ou diminuição gradual da pontuação</w:t>
      </w:r>
      <w:r w:rsidRPr="00B975D7">
        <w:rPr>
          <w:sz w:val="22"/>
          <w:szCs w:val="22"/>
        </w:rPr>
        <w:t xml:space="preserve">”. Ressaltou a relevância de tal omissão, em face especialmente da possibilidade de desclassificação da proposta, por insuficiência técnica, se a licitante obtivesse nota inferior a 0,5 ponto em qualquer dos quesitos. E concluiu: </w:t>
      </w:r>
      <w:r w:rsidR="00746BA2" w:rsidRPr="00B975D7">
        <w:rPr>
          <w:sz w:val="22"/>
          <w:szCs w:val="22"/>
        </w:rPr>
        <w:t>a</w:t>
      </w:r>
      <w:r w:rsidRPr="00B975D7">
        <w:rPr>
          <w:sz w:val="22"/>
          <w:szCs w:val="22"/>
        </w:rPr>
        <w:t xml:space="preserve"> fixação deficiente de regras nos editais desses certames, </w:t>
      </w:r>
      <w:r w:rsidR="00746BA2" w:rsidRPr="00B975D7">
        <w:rPr>
          <w:sz w:val="22"/>
          <w:szCs w:val="22"/>
        </w:rPr>
        <w:t xml:space="preserve">dada a ausência de </w:t>
      </w:r>
      <w:r w:rsidRPr="00B975D7">
        <w:rPr>
          <w:sz w:val="22"/>
          <w:szCs w:val="22"/>
        </w:rPr>
        <w:t>critérios para a gradação das notas das propostas técnicas, conferi</w:t>
      </w:r>
      <w:r w:rsidR="00746BA2" w:rsidRPr="00B975D7">
        <w:rPr>
          <w:sz w:val="22"/>
          <w:szCs w:val="22"/>
        </w:rPr>
        <w:t xml:space="preserve">u </w:t>
      </w:r>
      <w:r w:rsidR="005E4ED6" w:rsidRPr="00B975D7">
        <w:rPr>
          <w:sz w:val="22"/>
          <w:szCs w:val="22"/>
        </w:rPr>
        <w:t>"</w:t>
      </w:r>
      <w:r w:rsidRPr="00B975D7">
        <w:rPr>
          <w:i/>
          <w:sz w:val="22"/>
          <w:szCs w:val="22"/>
        </w:rPr>
        <w:t>elevada carga de subjetividade aos avaliadores, colocando em risco a lisura do procedimento e possibilitando eventual direcionamento na contratação e a não seleção da proposta mais vantajosa</w:t>
      </w:r>
      <w:r w:rsidR="005E4ED6" w:rsidRPr="00925DF7">
        <w:rPr>
          <w:sz w:val="22"/>
          <w:szCs w:val="22"/>
        </w:rPr>
        <w:t>”</w:t>
      </w:r>
      <w:r w:rsidR="005E4ED6" w:rsidRPr="00B975D7">
        <w:rPr>
          <w:sz w:val="22"/>
          <w:szCs w:val="22"/>
        </w:rPr>
        <w:t xml:space="preserve">. Contrariou, também, </w:t>
      </w:r>
      <w:r w:rsidR="00972288" w:rsidRPr="00B975D7">
        <w:rPr>
          <w:sz w:val="22"/>
          <w:szCs w:val="22"/>
        </w:rPr>
        <w:t>“</w:t>
      </w:r>
      <w:r w:rsidRPr="00B975D7">
        <w:rPr>
          <w:i/>
          <w:sz w:val="22"/>
          <w:szCs w:val="22"/>
        </w:rPr>
        <w:t xml:space="preserve">o princípio da isonomia, insculpido no art. 5º, </w:t>
      </w:r>
      <w:r w:rsidRPr="00B975D7">
        <w:rPr>
          <w:b/>
          <w:bCs/>
          <w:i/>
          <w:sz w:val="22"/>
          <w:szCs w:val="22"/>
        </w:rPr>
        <w:t>caput</w:t>
      </w:r>
      <w:r w:rsidRPr="00B975D7">
        <w:rPr>
          <w:i/>
          <w:sz w:val="22"/>
          <w:szCs w:val="22"/>
        </w:rPr>
        <w:t>, da Constituição Federal/88 e os princípios da igualdade e do julgamento objetivo, mencionados no art. 2º do Regulamento Senac 845/2006</w:t>
      </w:r>
      <w:r w:rsidRPr="00925DF7">
        <w:rPr>
          <w:sz w:val="22"/>
          <w:szCs w:val="22"/>
        </w:rPr>
        <w:t>”</w:t>
      </w:r>
      <w:r w:rsidRPr="00B975D7">
        <w:rPr>
          <w:sz w:val="22"/>
          <w:szCs w:val="22"/>
        </w:rPr>
        <w:t>. O relator endossou a análise empreendida pela unidade técnica. O Tribunal, então, ao acolher proposta do relator, decidiu determinar ao Sesc e ao Senac que: “</w:t>
      </w:r>
      <w:r w:rsidRPr="00B975D7">
        <w:rPr>
          <w:i/>
          <w:sz w:val="22"/>
          <w:szCs w:val="22"/>
        </w:rPr>
        <w:t>estabeleçam critérios específicos para a gradação das notas técnicas em certames do tipo técnica e preço, de forma a evitar a ocorrência de subjetividade no julgamento das propostas, eis que tal circunstância atenta contra o princípio da isonomia e da igualdade</w:t>
      </w:r>
      <w:r w:rsidRPr="00B975D7">
        <w:rPr>
          <w:sz w:val="22"/>
          <w:szCs w:val="22"/>
        </w:rPr>
        <w:t xml:space="preserve">”. </w:t>
      </w:r>
      <w:r w:rsidRPr="00B975D7">
        <w:rPr>
          <w:b/>
          <w:i/>
          <w:color w:val="auto"/>
          <w:sz w:val="22"/>
          <w:szCs w:val="22"/>
        </w:rPr>
        <w:t xml:space="preserve">Acórdão 769/2013-Plenário, TC </w:t>
      </w:r>
      <w:r w:rsidRPr="00B975D7">
        <w:rPr>
          <w:b/>
          <w:i/>
          <w:sz w:val="22"/>
          <w:szCs w:val="22"/>
        </w:rPr>
        <w:t>032.966/2012-1</w:t>
      </w:r>
      <w:r w:rsidRPr="00B975D7">
        <w:rPr>
          <w:b/>
          <w:i/>
          <w:color w:val="auto"/>
          <w:sz w:val="22"/>
          <w:szCs w:val="22"/>
        </w:rPr>
        <w:t xml:space="preserve">, relator </w:t>
      </w:r>
      <w:r w:rsidRPr="00B975D7">
        <w:rPr>
          <w:b/>
          <w:i/>
          <w:sz w:val="22"/>
          <w:szCs w:val="22"/>
        </w:rPr>
        <w:t>Ministro-Substituto Marcos Bemquerer Costa</w:t>
      </w:r>
      <w:r w:rsidRPr="00B975D7">
        <w:rPr>
          <w:b/>
          <w:i/>
          <w:color w:val="auto"/>
          <w:sz w:val="22"/>
          <w:szCs w:val="22"/>
        </w:rPr>
        <w:t>, 3.4.2013.</w:t>
      </w:r>
    </w:p>
    <w:p w:rsidR="00B93378" w:rsidRPr="00B975D7" w:rsidRDefault="00B93378" w:rsidP="00B93378">
      <w:pPr>
        <w:pStyle w:val="Default"/>
        <w:jc w:val="both"/>
        <w:rPr>
          <w:b/>
          <w:color w:val="auto"/>
          <w:sz w:val="22"/>
          <w:szCs w:val="22"/>
        </w:rPr>
      </w:pPr>
    </w:p>
    <w:p w:rsidR="00B93378" w:rsidRPr="00B975D7" w:rsidRDefault="001E7047" w:rsidP="00B93378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B93378" w:rsidRPr="00B975D7">
        <w:rPr>
          <w:b/>
          <w:sz w:val="22"/>
          <w:szCs w:val="22"/>
        </w:rPr>
        <w:t>A realização de pagamentos antecipados</w:t>
      </w:r>
      <w:r w:rsidR="00FB3325">
        <w:rPr>
          <w:b/>
          <w:sz w:val="22"/>
          <w:szCs w:val="22"/>
        </w:rPr>
        <w:t xml:space="preserve">, no âmbito do </w:t>
      </w:r>
      <w:r w:rsidR="00B93378" w:rsidRPr="00B975D7">
        <w:rPr>
          <w:b/>
          <w:sz w:val="22"/>
          <w:szCs w:val="22"/>
        </w:rPr>
        <w:t>Sesc e Senac</w:t>
      </w:r>
      <w:r w:rsidR="00FB3325">
        <w:rPr>
          <w:b/>
          <w:sz w:val="22"/>
          <w:szCs w:val="22"/>
        </w:rPr>
        <w:t>,</w:t>
      </w:r>
      <w:r w:rsidR="00B93378" w:rsidRPr="00B975D7">
        <w:rPr>
          <w:b/>
          <w:sz w:val="22"/>
          <w:szCs w:val="22"/>
        </w:rPr>
        <w:t xml:space="preserve"> </w:t>
      </w:r>
      <w:r w:rsidR="00972288" w:rsidRPr="00B975D7">
        <w:rPr>
          <w:b/>
          <w:sz w:val="22"/>
          <w:szCs w:val="22"/>
        </w:rPr>
        <w:t xml:space="preserve">sem que tenha havido </w:t>
      </w:r>
      <w:r w:rsidR="00B93378" w:rsidRPr="00B975D7">
        <w:rPr>
          <w:b/>
          <w:sz w:val="22"/>
          <w:szCs w:val="22"/>
        </w:rPr>
        <w:t>a prestação de  garantias pela contratada</w:t>
      </w:r>
      <w:r w:rsidR="00972288" w:rsidRPr="00B975D7">
        <w:rPr>
          <w:b/>
          <w:sz w:val="22"/>
          <w:szCs w:val="22"/>
        </w:rPr>
        <w:t>, afronta o disposto</w:t>
      </w:r>
      <w:r w:rsidR="003A008A">
        <w:rPr>
          <w:b/>
          <w:sz w:val="22"/>
          <w:szCs w:val="22"/>
        </w:rPr>
        <w:t xml:space="preserve"> no art. 62 da Lei nº 4.320/1964</w:t>
      </w:r>
      <w:r w:rsidR="00972288" w:rsidRPr="00B975D7">
        <w:rPr>
          <w:b/>
          <w:sz w:val="22"/>
          <w:szCs w:val="22"/>
        </w:rPr>
        <w:t xml:space="preserve">  </w:t>
      </w:r>
    </w:p>
    <w:p w:rsidR="00B93378" w:rsidRDefault="00B93378" w:rsidP="00B93378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B975D7">
        <w:rPr>
          <w:sz w:val="22"/>
          <w:szCs w:val="22"/>
        </w:rPr>
        <w:t>Ainda na auditoria realizada no Sesc e no Senac, com o objetivo de avaliar a regularidade de processos licitatórios e de contratos de aquisição de bens e prestação de serviços, verificou-se a realização de pagamento</w:t>
      </w:r>
      <w:r w:rsidR="00972288" w:rsidRPr="00B975D7">
        <w:rPr>
          <w:sz w:val="22"/>
          <w:szCs w:val="22"/>
        </w:rPr>
        <w:t>s</w:t>
      </w:r>
      <w:r w:rsidRPr="00B975D7">
        <w:rPr>
          <w:sz w:val="22"/>
          <w:szCs w:val="22"/>
        </w:rPr>
        <w:t xml:space="preserve"> antecipado</w:t>
      </w:r>
      <w:r w:rsidR="00BE1F23">
        <w:rPr>
          <w:sz w:val="22"/>
          <w:szCs w:val="22"/>
        </w:rPr>
        <w:t>s</w:t>
      </w:r>
      <w:r w:rsidR="009A250E">
        <w:rPr>
          <w:sz w:val="22"/>
          <w:szCs w:val="22"/>
        </w:rPr>
        <w:t xml:space="preserve"> </w:t>
      </w:r>
      <w:r w:rsidRPr="00B975D7">
        <w:rPr>
          <w:sz w:val="22"/>
          <w:szCs w:val="22"/>
        </w:rPr>
        <w:t>à empresa contratada para realizar serviço de fotografia para banco de imagens corporativo da entidade. O edital e o contrato estipularam que o pagamento pelos serviços seria realizado em duas parcelas: a primeira</w:t>
      </w:r>
      <w:r w:rsidR="00972288" w:rsidRPr="00B975D7">
        <w:rPr>
          <w:sz w:val="22"/>
          <w:szCs w:val="22"/>
        </w:rPr>
        <w:t>,</w:t>
      </w:r>
      <w:r w:rsidRPr="00B975D7">
        <w:rPr>
          <w:sz w:val="22"/>
          <w:szCs w:val="22"/>
        </w:rPr>
        <w:t xml:space="preserve"> no percentual de 50% do valor do contrato, quinze dias após sua assinatura; a segunda, ao final da execução dos serviços. Não houve, no </w:t>
      </w:r>
      <w:r w:rsidRPr="00B975D7">
        <w:rPr>
          <w:color w:val="auto"/>
          <w:sz w:val="22"/>
          <w:szCs w:val="22"/>
        </w:rPr>
        <w:t xml:space="preserve">edital, nem no contrato, previsão de garantia pelo contratado. Houve apenas a previsão de multa e de devolução das quantias pagas, no caso de inadimplemento da contratada. </w:t>
      </w:r>
      <w:r w:rsidRPr="00B975D7">
        <w:rPr>
          <w:sz w:val="22"/>
          <w:szCs w:val="22"/>
        </w:rPr>
        <w:t xml:space="preserve">Os pagamentos, então, foram realizados de acordo </w:t>
      </w:r>
      <w:r w:rsidR="00972288" w:rsidRPr="00B975D7">
        <w:rPr>
          <w:sz w:val="22"/>
          <w:szCs w:val="22"/>
        </w:rPr>
        <w:t xml:space="preserve">com </w:t>
      </w:r>
      <w:r w:rsidRPr="00B975D7">
        <w:rPr>
          <w:sz w:val="22"/>
          <w:szCs w:val="22"/>
        </w:rPr>
        <w:t xml:space="preserve">esse regramento e o objeto </w:t>
      </w:r>
      <w:r w:rsidR="00972288" w:rsidRPr="00B975D7">
        <w:rPr>
          <w:sz w:val="22"/>
          <w:szCs w:val="22"/>
        </w:rPr>
        <w:t xml:space="preserve">do </w:t>
      </w:r>
      <w:r w:rsidRPr="00B975D7">
        <w:rPr>
          <w:color w:val="auto"/>
          <w:sz w:val="22"/>
          <w:szCs w:val="22"/>
        </w:rPr>
        <w:t>contrato veio a ser realizado corretamente. A despeito d</w:t>
      </w:r>
      <w:r w:rsidR="00972288" w:rsidRPr="00B975D7">
        <w:rPr>
          <w:color w:val="auto"/>
          <w:sz w:val="22"/>
          <w:szCs w:val="22"/>
        </w:rPr>
        <w:t>a correta execução do objeto</w:t>
      </w:r>
      <w:r w:rsidRPr="00B975D7">
        <w:rPr>
          <w:color w:val="auto"/>
          <w:sz w:val="22"/>
          <w:szCs w:val="22"/>
        </w:rPr>
        <w:t xml:space="preserve">, a equipe de auditoria ressaltou a importância de haver </w:t>
      </w:r>
      <w:r w:rsidRPr="00925DF7">
        <w:rPr>
          <w:color w:val="auto"/>
          <w:sz w:val="22"/>
          <w:szCs w:val="22"/>
        </w:rPr>
        <w:t>“</w:t>
      </w:r>
      <w:r w:rsidRPr="00B975D7">
        <w:rPr>
          <w:i/>
          <w:color w:val="auto"/>
          <w:sz w:val="22"/>
          <w:szCs w:val="22"/>
        </w:rPr>
        <w:t>compatibilidade e proporcionalidade entre a execução dos serviços e os respectivos pagamentos</w:t>
      </w:r>
      <w:r w:rsidRPr="00B975D7">
        <w:rPr>
          <w:color w:val="auto"/>
          <w:sz w:val="22"/>
          <w:szCs w:val="22"/>
        </w:rPr>
        <w:t xml:space="preserve">”, com o intuito de assegurar a correta liquidação da despesa e proteger as entidades de eventuais prejuízos. Acrescentou que o pagamento antecipado de metade do valor, no Contrato 12/2010, sem a devida contraprestação dos serviços, afrontou princípios contidos no art. 2º, do Regulamento Senac 845/2006 e no art. 37, </w:t>
      </w:r>
      <w:r w:rsidRPr="00B975D7">
        <w:rPr>
          <w:b/>
          <w:bCs/>
          <w:color w:val="auto"/>
          <w:sz w:val="22"/>
          <w:szCs w:val="22"/>
        </w:rPr>
        <w:t>caput</w:t>
      </w:r>
      <w:r w:rsidRPr="00B975D7">
        <w:rPr>
          <w:color w:val="auto"/>
          <w:sz w:val="22"/>
          <w:szCs w:val="22"/>
        </w:rPr>
        <w:t xml:space="preserve">, da Constituição Federal, além do disposto no  art. 62 da Lei 4.320/64, de aplicação subsidiária. O relator, ao endossar analise da unidade técnica, ressaltou a necessidade de </w:t>
      </w:r>
      <w:r w:rsidRPr="00B975D7">
        <w:rPr>
          <w:sz w:val="22"/>
          <w:szCs w:val="22"/>
        </w:rPr>
        <w:t>correspondência “</w:t>
      </w:r>
      <w:r w:rsidRPr="00B975D7">
        <w:rPr>
          <w:i/>
          <w:sz w:val="22"/>
          <w:szCs w:val="22"/>
        </w:rPr>
        <w:t>entre as parcelas de serviços prestados e os respectivos pagamentos, de modo a possibilitar a adequada fiscalização da execução contratual, e a dar cumprimento ao disposto no art. 62 da Lei 4.320/1964, o qual dispõe que o pagamento da despesa só será efetuado quando ordenado após sua regular liquidação</w:t>
      </w:r>
      <w:r w:rsidRPr="00B975D7">
        <w:rPr>
          <w:sz w:val="22"/>
          <w:szCs w:val="22"/>
        </w:rPr>
        <w:t>”. O Tribunal, então, ao acolher a proposta de encaminhamento apresentada, decidiu determinar ao Sesc e Senac que “</w:t>
      </w:r>
      <w:r w:rsidRPr="00B975D7">
        <w:rPr>
          <w:i/>
          <w:sz w:val="22"/>
          <w:szCs w:val="22"/>
        </w:rPr>
        <w:t>não efetuem pagamento antecipado por serviços contratados, sem a exigência de garantias para o cumprimento das obrigações, de forma a dar cumprimento ao art. 62 da Lei n. 4.320/1964</w:t>
      </w:r>
      <w:r w:rsidRPr="00B975D7">
        <w:rPr>
          <w:sz w:val="22"/>
          <w:szCs w:val="22"/>
        </w:rPr>
        <w:t xml:space="preserve">”. </w:t>
      </w:r>
      <w:r w:rsidRPr="00B975D7">
        <w:rPr>
          <w:b/>
          <w:i/>
          <w:color w:val="auto"/>
          <w:sz w:val="22"/>
          <w:szCs w:val="22"/>
        </w:rPr>
        <w:t xml:space="preserve">Acórdão 769/2013-Plenário, TC </w:t>
      </w:r>
      <w:r w:rsidRPr="00B975D7">
        <w:rPr>
          <w:b/>
          <w:i/>
          <w:sz w:val="22"/>
          <w:szCs w:val="22"/>
        </w:rPr>
        <w:t>032.966/2012-1</w:t>
      </w:r>
      <w:r w:rsidRPr="00B975D7">
        <w:rPr>
          <w:b/>
          <w:i/>
          <w:color w:val="auto"/>
          <w:sz w:val="22"/>
          <w:szCs w:val="22"/>
        </w:rPr>
        <w:t xml:space="preserve">, relator </w:t>
      </w:r>
      <w:r w:rsidRPr="00B975D7">
        <w:rPr>
          <w:b/>
          <w:i/>
          <w:sz w:val="22"/>
          <w:szCs w:val="22"/>
        </w:rPr>
        <w:t>Ministro-Substituto Marcos Bemquerer Costa</w:t>
      </w:r>
      <w:r w:rsidRPr="00B975D7">
        <w:rPr>
          <w:b/>
          <w:i/>
          <w:color w:val="auto"/>
          <w:sz w:val="22"/>
          <w:szCs w:val="22"/>
        </w:rPr>
        <w:t>, 3.4.2013.</w:t>
      </w:r>
    </w:p>
    <w:p w:rsidR="00F01572" w:rsidRDefault="00F01572" w:rsidP="00B404B2">
      <w:pPr>
        <w:pStyle w:val="Default"/>
        <w:jc w:val="both"/>
        <w:rPr>
          <w:sz w:val="22"/>
          <w:szCs w:val="22"/>
        </w:rPr>
      </w:pPr>
    </w:p>
    <w:p w:rsidR="002D6B7B" w:rsidRDefault="002D6B7B" w:rsidP="002D6B7B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</w:p>
    <w:p w:rsidR="002D6B7B" w:rsidRDefault="002D6B7B" w:rsidP="002D6B7B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 xml:space="preserve">INOVAÇÃO </w:t>
      </w:r>
      <w:r w:rsidRPr="00B975D7">
        <w:rPr>
          <w:b/>
          <w:bCs/>
          <w:smallCaps/>
          <w:sz w:val="22"/>
          <w:szCs w:val="22"/>
        </w:rPr>
        <w:t>LE</w:t>
      </w:r>
      <w:r>
        <w:rPr>
          <w:b/>
          <w:bCs/>
          <w:smallCaps/>
          <w:sz w:val="22"/>
          <w:szCs w:val="22"/>
        </w:rPr>
        <w:t>GISLATIVA</w:t>
      </w:r>
    </w:p>
    <w:p w:rsidR="002D6B7B" w:rsidRPr="00B975D7" w:rsidRDefault="002D6B7B" w:rsidP="002D6B7B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</w:p>
    <w:p w:rsidR="002D6B7B" w:rsidRPr="002D6B7B" w:rsidRDefault="002D6B7B" w:rsidP="002D6B7B">
      <w:pPr>
        <w:pStyle w:val="Default"/>
        <w:spacing w:before="60"/>
        <w:jc w:val="both"/>
        <w:rPr>
          <w:sz w:val="22"/>
          <w:szCs w:val="22"/>
        </w:rPr>
      </w:pPr>
      <w:r w:rsidRPr="002D6B7B">
        <w:rPr>
          <w:b/>
          <w:sz w:val="22"/>
          <w:szCs w:val="22"/>
        </w:rPr>
        <w:t>Decreto 7.983, de 8/4/2013</w:t>
      </w:r>
      <w:r>
        <w:rPr>
          <w:sz w:val="22"/>
          <w:szCs w:val="22"/>
        </w:rPr>
        <w:t xml:space="preserve">: </w:t>
      </w:r>
      <w:r w:rsidRPr="002D6B7B">
        <w:rPr>
          <w:sz w:val="22"/>
          <w:szCs w:val="22"/>
        </w:rPr>
        <w:t>Estabelece regras e critérios para elaboração do orçamento de referência de obras e serviços de engenharia, contratados e executados com recursos dos orçamentos da União, e dá outras providências.</w:t>
      </w:r>
    </w:p>
    <w:p w:rsidR="001E7047" w:rsidRDefault="001E7047" w:rsidP="00B404B2">
      <w:pPr>
        <w:pStyle w:val="Default"/>
        <w:jc w:val="both"/>
        <w:rPr>
          <w:sz w:val="22"/>
          <w:szCs w:val="22"/>
        </w:rPr>
      </w:pPr>
    </w:p>
    <w:p w:rsidR="002D6B7B" w:rsidRPr="00B975D7" w:rsidRDefault="002D6B7B" w:rsidP="00B404B2">
      <w:pPr>
        <w:pStyle w:val="Default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5"/>
      </w:tblGrid>
      <w:tr w:rsidR="007334B1" w:rsidRPr="00B975D7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B975D7" w:rsidRDefault="00C10DD5" w:rsidP="00B9121D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B975D7">
              <w:rPr>
                <w:b/>
                <w:i/>
                <w:sz w:val="22"/>
                <w:szCs w:val="22"/>
              </w:rPr>
              <w:t>Elaboração: Secretaria das Sessões</w:t>
            </w:r>
          </w:p>
          <w:p w:rsidR="007334B1" w:rsidRPr="00B975D7" w:rsidRDefault="007334B1" w:rsidP="00B9121D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B975D7">
              <w:rPr>
                <w:b/>
                <w:i/>
                <w:sz w:val="22"/>
                <w:szCs w:val="22"/>
              </w:rPr>
              <w:t xml:space="preserve">Contato: </w:t>
            </w:r>
            <w:hyperlink r:id="rId8" w:history="1">
              <w:r w:rsidRPr="00B975D7">
                <w:rPr>
                  <w:rStyle w:val="Hyperlink"/>
                  <w:b/>
                  <w:i/>
                  <w:color w:val="auto"/>
                  <w:sz w:val="22"/>
                  <w:szCs w:val="22"/>
                </w:rPr>
                <w:t>infojuris@tcu.gov.br</w:t>
              </w:r>
            </w:hyperlink>
          </w:p>
        </w:tc>
      </w:tr>
    </w:tbl>
    <w:p w:rsidR="00F3058F" w:rsidRPr="00B975D7" w:rsidRDefault="00F3058F" w:rsidP="00B9121D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b/>
          <w:sz w:val="22"/>
        </w:rPr>
      </w:pPr>
    </w:p>
    <w:sectPr w:rsidR="00F3058F" w:rsidRPr="00B975D7" w:rsidSect="00A418FF">
      <w:headerReference w:type="default" r:id="rId9"/>
      <w:footerReference w:type="default" r:id="rId10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4E0" w:rsidRDefault="001024E0" w:rsidP="008B0547">
      <w:pPr>
        <w:spacing w:after="0"/>
      </w:pPr>
      <w:r>
        <w:separator/>
      </w:r>
    </w:p>
  </w:endnote>
  <w:endnote w:type="continuationSeparator" w:id="0">
    <w:p w:rsidR="001024E0" w:rsidRDefault="001024E0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40" w:rsidRPr="00C906CD" w:rsidRDefault="00571364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8B6640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B67509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4E0" w:rsidRDefault="001024E0" w:rsidP="008B0547">
      <w:pPr>
        <w:spacing w:after="0"/>
      </w:pPr>
      <w:r>
        <w:separator/>
      </w:r>
    </w:p>
  </w:footnote>
  <w:footnote w:type="continuationSeparator" w:id="0">
    <w:p w:rsidR="001024E0" w:rsidRDefault="001024E0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40" w:rsidRDefault="00850D36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640">
      <w:rPr>
        <w:rFonts w:ascii="Arial" w:hAnsi="Arial" w:cs="Arial"/>
        <w:b/>
      </w:rPr>
      <w:t>TRIBUNAL DE CONTAS DA UNIÃO</w:t>
    </w:r>
  </w:p>
  <w:p w:rsidR="008B6640" w:rsidRPr="00515E7B" w:rsidRDefault="00850D36" w:rsidP="00080148">
    <w:pPr>
      <w:spacing w:after="0"/>
      <w:rPr>
        <w:rFonts w:ascii="Arial" w:hAnsi="Arial" w:cs="Arial"/>
        <w:b/>
      </w:rPr>
    </w:pPr>
    <w:r w:rsidRPr="00571364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B2524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OF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">
              <w10:wrap anchorx="margin"/>
            </v:line>
          </w:pict>
        </mc:Fallback>
      </mc:AlternateContent>
    </w:r>
    <w:r w:rsidR="008B6640" w:rsidRPr="00515E7B">
      <w:rPr>
        <w:rFonts w:ascii="Arial" w:hAnsi="Arial" w:cs="Arial"/>
        <w:noProof/>
        <w:lang w:eastAsia="pt-BR"/>
      </w:rPr>
      <w:t>Info</w:t>
    </w:r>
    <w:r w:rsidR="008B6640">
      <w:rPr>
        <w:rFonts w:ascii="Arial" w:hAnsi="Arial" w:cs="Arial"/>
        <w:noProof/>
        <w:lang w:eastAsia="pt-BR"/>
      </w:rPr>
      <w:t>rmativo de L</w:t>
    </w:r>
    <w:r w:rsidR="008B6640" w:rsidRPr="00515E7B">
      <w:rPr>
        <w:rFonts w:ascii="Arial" w:hAnsi="Arial" w:cs="Arial"/>
        <w:noProof/>
        <w:lang w:eastAsia="pt-BR"/>
      </w:rPr>
      <w:t xml:space="preserve">icitações e </w:t>
    </w:r>
    <w:r w:rsidR="008B6640">
      <w:rPr>
        <w:rFonts w:ascii="Arial" w:hAnsi="Arial" w:cs="Arial"/>
        <w:noProof/>
        <w:lang w:eastAsia="pt-BR"/>
      </w:rPr>
      <w:t>C</w:t>
    </w:r>
    <w:r w:rsidR="008B6640" w:rsidRPr="00515E7B">
      <w:rPr>
        <w:rFonts w:ascii="Arial" w:hAnsi="Arial" w:cs="Arial"/>
        <w:noProof/>
        <w:lang w:eastAsia="pt-BR"/>
      </w:rPr>
      <w:t>ontratos</w:t>
    </w:r>
    <w:r w:rsidR="008B6640">
      <w:rPr>
        <w:rFonts w:ascii="Arial" w:hAnsi="Arial" w:cs="Arial"/>
        <w:noProof/>
        <w:lang w:eastAsia="pt-BR"/>
      </w:rPr>
      <w:t xml:space="preserve"> nº 1</w:t>
    </w:r>
    <w:r w:rsidR="00671874">
      <w:rPr>
        <w:rFonts w:ascii="Arial" w:hAnsi="Arial" w:cs="Arial"/>
        <w:noProof/>
        <w:lang w:eastAsia="pt-BR"/>
      </w:rPr>
      <w:t>4</w:t>
    </w:r>
    <w:r w:rsidR="004D63C2">
      <w:rPr>
        <w:rFonts w:ascii="Arial" w:hAnsi="Arial" w:cs="Arial"/>
        <w:noProof/>
        <w:lang w:eastAsia="pt-BR"/>
      </w:rPr>
      <w:t>6</w:t>
    </w:r>
  </w:p>
  <w:p w:rsidR="008B6640" w:rsidRDefault="008B66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3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6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7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0"/>
    <w:lvlOverride w:ilvl="0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153E"/>
    <w:rsid w:val="00001878"/>
    <w:rsid w:val="00001B69"/>
    <w:rsid w:val="000021D2"/>
    <w:rsid w:val="000023EE"/>
    <w:rsid w:val="000028E3"/>
    <w:rsid w:val="00003CEA"/>
    <w:rsid w:val="00004614"/>
    <w:rsid w:val="00004C47"/>
    <w:rsid w:val="00004D04"/>
    <w:rsid w:val="00005142"/>
    <w:rsid w:val="00005435"/>
    <w:rsid w:val="00005BA5"/>
    <w:rsid w:val="00005E1E"/>
    <w:rsid w:val="00005F57"/>
    <w:rsid w:val="0000636F"/>
    <w:rsid w:val="000069F3"/>
    <w:rsid w:val="00007FA6"/>
    <w:rsid w:val="0001037C"/>
    <w:rsid w:val="00010F62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DCE"/>
    <w:rsid w:val="000132A1"/>
    <w:rsid w:val="00013851"/>
    <w:rsid w:val="00013A1F"/>
    <w:rsid w:val="00014136"/>
    <w:rsid w:val="000145F8"/>
    <w:rsid w:val="000161F7"/>
    <w:rsid w:val="0001636D"/>
    <w:rsid w:val="00016730"/>
    <w:rsid w:val="00016A5D"/>
    <w:rsid w:val="0001776E"/>
    <w:rsid w:val="000179E2"/>
    <w:rsid w:val="0002039E"/>
    <w:rsid w:val="00020C27"/>
    <w:rsid w:val="00020C75"/>
    <w:rsid w:val="00020E49"/>
    <w:rsid w:val="00020FC8"/>
    <w:rsid w:val="00021532"/>
    <w:rsid w:val="0002193A"/>
    <w:rsid w:val="0002237E"/>
    <w:rsid w:val="0002238E"/>
    <w:rsid w:val="000227F4"/>
    <w:rsid w:val="0002327E"/>
    <w:rsid w:val="0002374E"/>
    <w:rsid w:val="00023AFD"/>
    <w:rsid w:val="00023D72"/>
    <w:rsid w:val="000253D1"/>
    <w:rsid w:val="00025450"/>
    <w:rsid w:val="00025753"/>
    <w:rsid w:val="00025A32"/>
    <w:rsid w:val="000262E8"/>
    <w:rsid w:val="0002663F"/>
    <w:rsid w:val="000271FA"/>
    <w:rsid w:val="0002751C"/>
    <w:rsid w:val="00027B2E"/>
    <w:rsid w:val="00027C86"/>
    <w:rsid w:val="000300A2"/>
    <w:rsid w:val="00032198"/>
    <w:rsid w:val="0003282A"/>
    <w:rsid w:val="00032CA1"/>
    <w:rsid w:val="00033551"/>
    <w:rsid w:val="0003422F"/>
    <w:rsid w:val="00035593"/>
    <w:rsid w:val="00035D4C"/>
    <w:rsid w:val="00035FBF"/>
    <w:rsid w:val="000360F1"/>
    <w:rsid w:val="000371C1"/>
    <w:rsid w:val="00037DCE"/>
    <w:rsid w:val="00041450"/>
    <w:rsid w:val="00042393"/>
    <w:rsid w:val="000431BD"/>
    <w:rsid w:val="000436B0"/>
    <w:rsid w:val="000438FC"/>
    <w:rsid w:val="00044732"/>
    <w:rsid w:val="00044B21"/>
    <w:rsid w:val="00044F32"/>
    <w:rsid w:val="00045C61"/>
    <w:rsid w:val="00045FC1"/>
    <w:rsid w:val="000460E4"/>
    <w:rsid w:val="00046313"/>
    <w:rsid w:val="0004660A"/>
    <w:rsid w:val="00046CF7"/>
    <w:rsid w:val="00047011"/>
    <w:rsid w:val="00047C67"/>
    <w:rsid w:val="00047E71"/>
    <w:rsid w:val="00050483"/>
    <w:rsid w:val="00050BA0"/>
    <w:rsid w:val="0005133B"/>
    <w:rsid w:val="000513D0"/>
    <w:rsid w:val="00051AAB"/>
    <w:rsid w:val="00051D57"/>
    <w:rsid w:val="0005205F"/>
    <w:rsid w:val="00052B15"/>
    <w:rsid w:val="00052BCA"/>
    <w:rsid w:val="00052E07"/>
    <w:rsid w:val="00052FC7"/>
    <w:rsid w:val="0005356E"/>
    <w:rsid w:val="00053BB0"/>
    <w:rsid w:val="000540FC"/>
    <w:rsid w:val="0005412B"/>
    <w:rsid w:val="00054432"/>
    <w:rsid w:val="0005485B"/>
    <w:rsid w:val="00054C16"/>
    <w:rsid w:val="00054FBE"/>
    <w:rsid w:val="00055143"/>
    <w:rsid w:val="00055A5C"/>
    <w:rsid w:val="00055D4F"/>
    <w:rsid w:val="000562CD"/>
    <w:rsid w:val="0005656B"/>
    <w:rsid w:val="00056A5A"/>
    <w:rsid w:val="00056A5F"/>
    <w:rsid w:val="00056D51"/>
    <w:rsid w:val="0005737C"/>
    <w:rsid w:val="00057892"/>
    <w:rsid w:val="00057D5A"/>
    <w:rsid w:val="0006028E"/>
    <w:rsid w:val="000605A0"/>
    <w:rsid w:val="00060728"/>
    <w:rsid w:val="00060CE3"/>
    <w:rsid w:val="00061A56"/>
    <w:rsid w:val="00061C2E"/>
    <w:rsid w:val="000622E0"/>
    <w:rsid w:val="000624FA"/>
    <w:rsid w:val="00062B46"/>
    <w:rsid w:val="00063C6E"/>
    <w:rsid w:val="000647B1"/>
    <w:rsid w:val="0006592B"/>
    <w:rsid w:val="00065A49"/>
    <w:rsid w:val="00065A8B"/>
    <w:rsid w:val="00065E95"/>
    <w:rsid w:val="00066126"/>
    <w:rsid w:val="00066E66"/>
    <w:rsid w:val="00066F26"/>
    <w:rsid w:val="0006707B"/>
    <w:rsid w:val="000675D5"/>
    <w:rsid w:val="00067E95"/>
    <w:rsid w:val="00070785"/>
    <w:rsid w:val="00071457"/>
    <w:rsid w:val="0007259B"/>
    <w:rsid w:val="0007275A"/>
    <w:rsid w:val="000727DB"/>
    <w:rsid w:val="00072916"/>
    <w:rsid w:val="00072F56"/>
    <w:rsid w:val="00073231"/>
    <w:rsid w:val="00074384"/>
    <w:rsid w:val="00074AC5"/>
    <w:rsid w:val="000756E7"/>
    <w:rsid w:val="000761CD"/>
    <w:rsid w:val="000768BB"/>
    <w:rsid w:val="00076909"/>
    <w:rsid w:val="00077346"/>
    <w:rsid w:val="00077A56"/>
    <w:rsid w:val="00077BA4"/>
    <w:rsid w:val="0008010D"/>
    <w:rsid w:val="00080148"/>
    <w:rsid w:val="00080237"/>
    <w:rsid w:val="00080245"/>
    <w:rsid w:val="000807D4"/>
    <w:rsid w:val="00080B82"/>
    <w:rsid w:val="00081635"/>
    <w:rsid w:val="00081A4D"/>
    <w:rsid w:val="00081DFB"/>
    <w:rsid w:val="000824AF"/>
    <w:rsid w:val="00083289"/>
    <w:rsid w:val="00083514"/>
    <w:rsid w:val="000835D8"/>
    <w:rsid w:val="0008397F"/>
    <w:rsid w:val="00084282"/>
    <w:rsid w:val="00084727"/>
    <w:rsid w:val="00084A99"/>
    <w:rsid w:val="000858EF"/>
    <w:rsid w:val="00086210"/>
    <w:rsid w:val="000867E7"/>
    <w:rsid w:val="00086A39"/>
    <w:rsid w:val="00086BAA"/>
    <w:rsid w:val="00087006"/>
    <w:rsid w:val="00087894"/>
    <w:rsid w:val="00087C6C"/>
    <w:rsid w:val="0009058C"/>
    <w:rsid w:val="00090B8F"/>
    <w:rsid w:val="00090D8A"/>
    <w:rsid w:val="00090E2E"/>
    <w:rsid w:val="0009133A"/>
    <w:rsid w:val="000916AF"/>
    <w:rsid w:val="000919D7"/>
    <w:rsid w:val="000923FB"/>
    <w:rsid w:val="000929ED"/>
    <w:rsid w:val="00092C2E"/>
    <w:rsid w:val="00092E24"/>
    <w:rsid w:val="000937B7"/>
    <w:rsid w:val="000940A9"/>
    <w:rsid w:val="00094A70"/>
    <w:rsid w:val="00094A7D"/>
    <w:rsid w:val="00094C5B"/>
    <w:rsid w:val="00094C72"/>
    <w:rsid w:val="00094EEC"/>
    <w:rsid w:val="00095069"/>
    <w:rsid w:val="00095D98"/>
    <w:rsid w:val="0009624E"/>
    <w:rsid w:val="0009649A"/>
    <w:rsid w:val="0009655D"/>
    <w:rsid w:val="00096740"/>
    <w:rsid w:val="00096BDB"/>
    <w:rsid w:val="000971B8"/>
    <w:rsid w:val="0009748C"/>
    <w:rsid w:val="0009780B"/>
    <w:rsid w:val="00097863"/>
    <w:rsid w:val="00097ABD"/>
    <w:rsid w:val="00097BF6"/>
    <w:rsid w:val="00097DEB"/>
    <w:rsid w:val="000A0291"/>
    <w:rsid w:val="000A0EF8"/>
    <w:rsid w:val="000A152A"/>
    <w:rsid w:val="000A1EBD"/>
    <w:rsid w:val="000A246C"/>
    <w:rsid w:val="000A261A"/>
    <w:rsid w:val="000A2C56"/>
    <w:rsid w:val="000A402F"/>
    <w:rsid w:val="000A4632"/>
    <w:rsid w:val="000A47EA"/>
    <w:rsid w:val="000A4E36"/>
    <w:rsid w:val="000A57DA"/>
    <w:rsid w:val="000A599E"/>
    <w:rsid w:val="000A6269"/>
    <w:rsid w:val="000A62BD"/>
    <w:rsid w:val="000A6645"/>
    <w:rsid w:val="000A6CDC"/>
    <w:rsid w:val="000A75EF"/>
    <w:rsid w:val="000A77BB"/>
    <w:rsid w:val="000A78E5"/>
    <w:rsid w:val="000B0ECB"/>
    <w:rsid w:val="000B0FEA"/>
    <w:rsid w:val="000B2AFA"/>
    <w:rsid w:val="000B3015"/>
    <w:rsid w:val="000B3444"/>
    <w:rsid w:val="000B395E"/>
    <w:rsid w:val="000B4B33"/>
    <w:rsid w:val="000B4C5B"/>
    <w:rsid w:val="000B4EBB"/>
    <w:rsid w:val="000B5DB2"/>
    <w:rsid w:val="000B5DD4"/>
    <w:rsid w:val="000B639F"/>
    <w:rsid w:val="000B6475"/>
    <w:rsid w:val="000B6BC1"/>
    <w:rsid w:val="000B759E"/>
    <w:rsid w:val="000B775A"/>
    <w:rsid w:val="000C0013"/>
    <w:rsid w:val="000C02AD"/>
    <w:rsid w:val="000C049A"/>
    <w:rsid w:val="000C0AA8"/>
    <w:rsid w:val="000C0D07"/>
    <w:rsid w:val="000C1585"/>
    <w:rsid w:val="000C1AFC"/>
    <w:rsid w:val="000C22BE"/>
    <w:rsid w:val="000C22C0"/>
    <w:rsid w:val="000C28CC"/>
    <w:rsid w:val="000C2CBC"/>
    <w:rsid w:val="000C3BD5"/>
    <w:rsid w:val="000C3DAB"/>
    <w:rsid w:val="000C42A5"/>
    <w:rsid w:val="000C4611"/>
    <w:rsid w:val="000C4A10"/>
    <w:rsid w:val="000C4AC9"/>
    <w:rsid w:val="000C4BA1"/>
    <w:rsid w:val="000C5199"/>
    <w:rsid w:val="000C5799"/>
    <w:rsid w:val="000C5FDE"/>
    <w:rsid w:val="000C61FA"/>
    <w:rsid w:val="000C7281"/>
    <w:rsid w:val="000C7D11"/>
    <w:rsid w:val="000D0D9A"/>
    <w:rsid w:val="000D14D9"/>
    <w:rsid w:val="000D1878"/>
    <w:rsid w:val="000D1B91"/>
    <w:rsid w:val="000D1C53"/>
    <w:rsid w:val="000D1DC7"/>
    <w:rsid w:val="000D1EF5"/>
    <w:rsid w:val="000D1FD7"/>
    <w:rsid w:val="000D2184"/>
    <w:rsid w:val="000D2CBD"/>
    <w:rsid w:val="000D359B"/>
    <w:rsid w:val="000D37B0"/>
    <w:rsid w:val="000D52D9"/>
    <w:rsid w:val="000D6388"/>
    <w:rsid w:val="000D6418"/>
    <w:rsid w:val="000D6839"/>
    <w:rsid w:val="000D6906"/>
    <w:rsid w:val="000D7DB6"/>
    <w:rsid w:val="000D7DED"/>
    <w:rsid w:val="000E020F"/>
    <w:rsid w:val="000E10DB"/>
    <w:rsid w:val="000E12F7"/>
    <w:rsid w:val="000E1A4B"/>
    <w:rsid w:val="000E1D37"/>
    <w:rsid w:val="000E23D2"/>
    <w:rsid w:val="000E28AC"/>
    <w:rsid w:val="000E2D47"/>
    <w:rsid w:val="000E3599"/>
    <w:rsid w:val="000E3A55"/>
    <w:rsid w:val="000E3B31"/>
    <w:rsid w:val="000E3C6D"/>
    <w:rsid w:val="000E45B0"/>
    <w:rsid w:val="000E504D"/>
    <w:rsid w:val="000E5EAB"/>
    <w:rsid w:val="000E6B37"/>
    <w:rsid w:val="000E730B"/>
    <w:rsid w:val="000E78A6"/>
    <w:rsid w:val="000E7FD4"/>
    <w:rsid w:val="000F05AC"/>
    <w:rsid w:val="000F0A64"/>
    <w:rsid w:val="000F13F3"/>
    <w:rsid w:val="000F1450"/>
    <w:rsid w:val="000F1786"/>
    <w:rsid w:val="000F2133"/>
    <w:rsid w:val="000F28E9"/>
    <w:rsid w:val="000F2975"/>
    <w:rsid w:val="000F2D05"/>
    <w:rsid w:val="000F2F92"/>
    <w:rsid w:val="000F2FD9"/>
    <w:rsid w:val="000F3E8F"/>
    <w:rsid w:val="000F47C1"/>
    <w:rsid w:val="000F48B1"/>
    <w:rsid w:val="000F495D"/>
    <w:rsid w:val="000F4B18"/>
    <w:rsid w:val="000F4B82"/>
    <w:rsid w:val="000F6986"/>
    <w:rsid w:val="000F69B8"/>
    <w:rsid w:val="000F6A43"/>
    <w:rsid w:val="000F6D85"/>
    <w:rsid w:val="000F73F1"/>
    <w:rsid w:val="000F7B66"/>
    <w:rsid w:val="000F7CEE"/>
    <w:rsid w:val="000F7D84"/>
    <w:rsid w:val="001001F4"/>
    <w:rsid w:val="001005A8"/>
    <w:rsid w:val="00101707"/>
    <w:rsid w:val="00101EE1"/>
    <w:rsid w:val="00101F01"/>
    <w:rsid w:val="001024E0"/>
    <w:rsid w:val="00102D37"/>
    <w:rsid w:val="00103A3E"/>
    <w:rsid w:val="00103C24"/>
    <w:rsid w:val="001041ED"/>
    <w:rsid w:val="00104AAD"/>
    <w:rsid w:val="00107486"/>
    <w:rsid w:val="00107AC8"/>
    <w:rsid w:val="0011038F"/>
    <w:rsid w:val="0011039E"/>
    <w:rsid w:val="001104BA"/>
    <w:rsid w:val="00111A2A"/>
    <w:rsid w:val="00111A71"/>
    <w:rsid w:val="001125A2"/>
    <w:rsid w:val="00112676"/>
    <w:rsid w:val="00112A5F"/>
    <w:rsid w:val="0011373A"/>
    <w:rsid w:val="00113A1F"/>
    <w:rsid w:val="00114137"/>
    <w:rsid w:val="0011429C"/>
    <w:rsid w:val="00114511"/>
    <w:rsid w:val="00115305"/>
    <w:rsid w:val="001156BA"/>
    <w:rsid w:val="0011582E"/>
    <w:rsid w:val="00115911"/>
    <w:rsid w:val="00116706"/>
    <w:rsid w:val="0011691F"/>
    <w:rsid w:val="00116BAB"/>
    <w:rsid w:val="0011748D"/>
    <w:rsid w:val="00117A9F"/>
    <w:rsid w:val="00117E95"/>
    <w:rsid w:val="001203BE"/>
    <w:rsid w:val="00121290"/>
    <w:rsid w:val="00121782"/>
    <w:rsid w:val="00121EDA"/>
    <w:rsid w:val="00122950"/>
    <w:rsid w:val="00122F63"/>
    <w:rsid w:val="00123E4E"/>
    <w:rsid w:val="00123E5C"/>
    <w:rsid w:val="00123E6B"/>
    <w:rsid w:val="00125476"/>
    <w:rsid w:val="00125B0B"/>
    <w:rsid w:val="00125F9A"/>
    <w:rsid w:val="00126026"/>
    <w:rsid w:val="001260FC"/>
    <w:rsid w:val="00126198"/>
    <w:rsid w:val="001263AF"/>
    <w:rsid w:val="0012665C"/>
    <w:rsid w:val="00126A9F"/>
    <w:rsid w:val="00126AB1"/>
    <w:rsid w:val="00127C1D"/>
    <w:rsid w:val="00130032"/>
    <w:rsid w:val="00130752"/>
    <w:rsid w:val="00130A0C"/>
    <w:rsid w:val="00130EF3"/>
    <w:rsid w:val="001316FC"/>
    <w:rsid w:val="00132D82"/>
    <w:rsid w:val="0013322B"/>
    <w:rsid w:val="0013393F"/>
    <w:rsid w:val="00133EA9"/>
    <w:rsid w:val="00133FBC"/>
    <w:rsid w:val="00133FE5"/>
    <w:rsid w:val="00134175"/>
    <w:rsid w:val="0013476D"/>
    <w:rsid w:val="001351CE"/>
    <w:rsid w:val="001351D5"/>
    <w:rsid w:val="00135D01"/>
    <w:rsid w:val="00135EDA"/>
    <w:rsid w:val="001360FB"/>
    <w:rsid w:val="00136272"/>
    <w:rsid w:val="0013735A"/>
    <w:rsid w:val="001374E3"/>
    <w:rsid w:val="001378A3"/>
    <w:rsid w:val="00137B22"/>
    <w:rsid w:val="00137FE3"/>
    <w:rsid w:val="00140984"/>
    <w:rsid w:val="00140C58"/>
    <w:rsid w:val="00140FED"/>
    <w:rsid w:val="00141D7A"/>
    <w:rsid w:val="001420D1"/>
    <w:rsid w:val="001420FE"/>
    <w:rsid w:val="00142621"/>
    <w:rsid w:val="00142C16"/>
    <w:rsid w:val="001441C9"/>
    <w:rsid w:val="001444A2"/>
    <w:rsid w:val="00144987"/>
    <w:rsid w:val="00145B71"/>
    <w:rsid w:val="00146C4A"/>
    <w:rsid w:val="00146F56"/>
    <w:rsid w:val="001504AD"/>
    <w:rsid w:val="0015086F"/>
    <w:rsid w:val="00150CBB"/>
    <w:rsid w:val="00151660"/>
    <w:rsid w:val="00151F92"/>
    <w:rsid w:val="0015258E"/>
    <w:rsid w:val="001529CF"/>
    <w:rsid w:val="00152ECC"/>
    <w:rsid w:val="001532E4"/>
    <w:rsid w:val="001534C8"/>
    <w:rsid w:val="001547F6"/>
    <w:rsid w:val="00154DF8"/>
    <w:rsid w:val="00155D65"/>
    <w:rsid w:val="0015648A"/>
    <w:rsid w:val="00156851"/>
    <w:rsid w:val="00156908"/>
    <w:rsid w:val="0015699C"/>
    <w:rsid w:val="001569A7"/>
    <w:rsid w:val="00156A48"/>
    <w:rsid w:val="00156C90"/>
    <w:rsid w:val="00156DDB"/>
    <w:rsid w:val="00157614"/>
    <w:rsid w:val="001576E2"/>
    <w:rsid w:val="00157AFE"/>
    <w:rsid w:val="00157C0F"/>
    <w:rsid w:val="00157CCE"/>
    <w:rsid w:val="00157EF2"/>
    <w:rsid w:val="001600FC"/>
    <w:rsid w:val="00160563"/>
    <w:rsid w:val="001612C0"/>
    <w:rsid w:val="001614AF"/>
    <w:rsid w:val="0016160E"/>
    <w:rsid w:val="00161AFB"/>
    <w:rsid w:val="00161E4F"/>
    <w:rsid w:val="001634AE"/>
    <w:rsid w:val="0016352E"/>
    <w:rsid w:val="0016510E"/>
    <w:rsid w:val="001658D6"/>
    <w:rsid w:val="001665B9"/>
    <w:rsid w:val="001667C0"/>
    <w:rsid w:val="00166C60"/>
    <w:rsid w:val="00167274"/>
    <w:rsid w:val="00167F39"/>
    <w:rsid w:val="00170A9D"/>
    <w:rsid w:val="00171DD5"/>
    <w:rsid w:val="00171E89"/>
    <w:rsid w:val="00173174"/>
    <w:rsid w:val="001737F7"/>
    <w:rsid w:val="00173E98"/>
    <w:rsid w:val="001744B4"/>
    <w:rsid w:val="001744E7"/>
    <w:rsid w:val="0017459B"/>
    <w:rsid w:val="001747AF"/>
    <w:rsid w:val="00174C1E"/>
    <w:rsid w:val="00174E4D"/>
    <w:rsid w:val="00175B3C"/>
    <w:rsid w:val="00176024"/>
    <w:rsid w:val="00176287"/>
    <w:rsid w:val="00176375"/>
    <w:rsid w:val="001766A9"/>
    <w:rsid w:val="001777EF"/>
    <w:rsid w:val="00180774"/>
    <w:rsid w:val="00180EAA"/>
    <w:rsid w:val="00181339"/>
    <w:rsid w:val="00181596"/>
    <w:rsid w:val="00181680"/>
    <w:rsid w:val="00181817"/>
    <w:rsid w:val="00181848"/>
    <w:rsid w:val="00181DF3"/>
    <w:rsid w:val="00183A7D"/>
    <w:rsid w:val="001841C2"/>
    <w:rsid w:val="00184259"/>
    <w:rsid w:val="001847D6"/>
    <w:rsid w:val="00184DD0"/>
    <w:rsid w:val="001855E1"/>
    <w:rsid w:val="001858EA"/>
    <w:rsid w:val="0018776F"/>
    <w:rsid w:val="001900A2"/>
    <w:rsid w:val="001908DC"/>
    <w:rsid w:val="00190FE2"/>
    <w:rsid w:val="001912D8"/>
    <w:rsid w:val="00191554"/>
    <w:rsid w:val="00191CF7"/>
    <w:rsid w:val="00191FCE"/>
    <w:rsid w:val="00192052"/>
    <w:rsid w:val="00192483"/>
    <w:rsid w:val="0019284D"/>
    <w:rsid w:val="00192929"/>
    <w:rsid w:val="00194053"/>
    <w:rsid w:val="00194CA4"/>
    <w:rsid w:val="00194EDA"/>
    <w:rsid w:val="00195023"/>
    <w:rsid w:val="001956E2"/>
    <w:rsid w:val="00195F77"/>
    <w:rsid w:val="00196098"/>
    <w:rsid w:val="00196898"/>
    <w:rsid w:val="00196E11"/>
    <w:rsid w:val="001977ED"/>
    <w:rsid w:val="00197C2F"/>
    <w:rsid w:val="001A052D"/>
    <w:rsid w:val="001A0B42"/>
    <w:rsid w:val="001A0CC1"/>
    <w:rsid w:val="001A0DF8"/>
    <w:rsid w:val="001A204B"/>
    <w:rsid w:val="001A2A67"/>
    <w:rsid w:val="001A2B80"/>
    <w:rsid w:val="001A305A"/>
    <w:rsid w:val="001A3198"/>
    <w:rsid w:val="001A31E4"/>
    <w:rsid w:val="001A330B"/>
    <w:rsid w:val="001A335E"/>
    <w:rsid w:val="001A37F4"/>
    <w:rsid w:val="001A430F"/>
    <w:rsid w:val="001A4C6F"/>
    <w:rsid w:val="001A58D8"/>
    <w:rsid w:val="001A5C45"/>
    <w:rsid w:val="001A60A2"/>
    <w:rsid w:val="001A727F"/>
    <w:rsid w:val="001A75FE"/>
    <w:rsid w:val="001A79D3"/>
    <w:rsid w:val="001A7BF5"/>
    <w:rsid w:val="001A7FC7"/>
    <w:rsid w:val="001B08E7"/>
    <w:rsid w:val="001B0C66"/>
    <w:rsid w:val="001B1669"/>
    <w:rsid w:val="001B19FF"/>
    <w:rsid w:val="001B2580"/>
    <w:rsid w:val="001B2931"/>
    <w:rsid w:val="001B2A46"/>
    <w:rsid w:val="001B3729"/>
    <w:rsid w:val="001B3AB2"/>
    <w:rsid w:val="001B3B42"/>
    <w:rsid w:val="001B3BEF"/>
    <w:rsid w:val="001B3E8E"/>
    <w:rsid w:val="001B4316"/>
    <w:rsid w:val="001B45FC"/>
    <w:rsid w:val="001B4F90"/>
    <w:rsid w:val="001B5333"/>
    <w:rsid w:val="001B5426"/>
    <w:rsid w:val="001B6823"/>
    <w:rsid w:val="001B7EFA"/>
    <w:rsid w:val="001B7F4F"/>
    <w:rsid w:val="001C0575"/>
    <w:rsid w:val="001C0677"/>
    <w:rsid w:val="001C08D8"/>
    <w:rsid w:val="001C0A66"/>
    <w:rsid w:val="001C1568"/>
    <w:rsid w:val="001C15D1"/>
    <w:rsid w:val="001C17A8"/>
    <w:rsid w:val="001C1903"/>
    <w:rsid w:val="001C2397"/>
    <w:rsid w:val="001C23B5"/>
    <w:rsid w:val="001C2492"/>
    <w:rsid w:val="001C24DE"/>
    <w:rsid w:val="001C2950"/>
    <w:rsid w:val="001C2CD1"/>
    <w:rsid w:val="001C412B"/>
    <w:rsid w:val="001C437E"/>
    <w:rsid w:val="001C4F39"/>
    <w:rsid w:val="001C51E4"/>
    <w:rsid w:val="001C5777"/>
    <w:rsid w:val="001C5C51"/>
    <w:rsid w:val="001C5CDF"/>
    <w:rsid w:val="001C6A2C"/>
    <w:rsid w:val="001C6E55"/>
    <w:rsid w:val="001C71E3"/>
    <w:rsid w:val="001C72D6"/>
    <w:rsid w:val="001C7892"/>
    <w:rsid w:val="001C7BF3"/>
    <w:rsid w:val="001C7DC4"/>
    <w:rsid w:val="001C7FD4"/>
    <w:rsid w:val="001D03C7"/>
    <w:rsid w:val="001D0FAF"/>
    <w:rsid w:val="001D1478"/>
    <w:rsid w:val="001D1E52"/>
    <w:rsid w:val="001D1ECA"/>
    <w:rsid w:val="001D2BC5"/>
    <w:rsid w:val="001D35B4"/>
    <w:rsid w:val="001D4A98"/>
    <w:rsid w:val="001D5190"/>
    <w:rsid w:val="001D5339"/>
    <w:rsid w:val="001D559E"/>
    <w:rsid w:val="001D56C3"/>
    <w:rsid w:val="001D6198"/>
    <w:rsid w:val="001D670F"/>
    <w:rsid w:val="001D73B6"/>
    <w:rsid w:val="001D74CE"/>
    <w:rsid w:val="001D7622"/>
    <w:rsid w:val="001D78F3"/>
    <w:rsid w:val="001D79D0"/>
    <w:rsid w:val="001D7AC7"/>
    <w:rsid w:val="001E0BF1"/>
    <w:rsid w:val="001E1E28"/>
    <w:rsid w:val="001E2620"/>
    <w:rsid w:val="001E2B28"/>
    <w:rsid w:val="001E3D51"/>
    <w:rsid w:val="001E3D84"/>
    <w:rsid w:val="001E4147"/>
    <w:rsid w:val="001E4CBA"/>
    <w:rsid w:val="001E5B5B"/>
    <w:rsid w:val="001E5CBA"/>
    <w:rsid w:val="001E7019"/>
    <w:rsid w:val="001E7047"/>
    <w:rsid w:val="001E71F9"/>
    <w:rsid w:val="001E747D"/>
    <w:rsid w:val="001E76DA"/>
    <w:rsid w:val="001E7C3D"/>
    <w:rsid w:val="001E7F81"/>
    <w:rsid w:val="001F00DF"/>
    <w:rsid w:val="001F02E1"/>
    <w:rsid w:val="001F0951"/>
    <w:rsid w:val="001F1223"/>
    <w:rsid w:val="001F182A"/>
    <w:rsid w:val="001F1E8F"/>
    <w:rsid w:val="001F1FE2"/>
    <w:rsid w:val="001F2B05"/>
    <w:rsid w:val="001F4DA1"/>
    <w:rsid w:val="001F5268"/>
    <w:rsid w:val="001F553C"/>
    <w:rsid w:val="001F5E50"/>
    <w:rsid w:val="001F6448"/>
    <w:rsid w:val="001F64D1"/>
    <w:rsid w:val="001F6BB0"/>
    <w:rsid w:val="001F6D5B"/>
    <w:rsid w:val="00200260"/>
    <w:rsid w:val="002002CE"/>
    <w:rsid w:val="0020066F"/>
    <w:rsid w:val="0020107A"/>
    <w:rsid w:val="0020135D"/>
    <w:rsid w:val="00201BA3"/>
    <w:rsid w:val="00201D77"/>
    <w:rsid w:val="00201FED"/>
    <w:rsid w:val="00202061"/>
    <w:rsid w:val="00202EAD"/>
    <w:rsid w:val="0020328F"/>
    <w:rsid w:val="00203A6F"/>
    <w:rsid w:val="00203D3B"/>
    <w:rsid w:val="00204DE0"/>
    <w:rsid w:val="00206C2E"/>
    <w:rsid w:val="00206CDA"/>
    <w:rsid w:val="0020734D"/>
    <w:rsid w:val="00207BF8"/>
    <w:rsid w:val="0021001C"/>
    <w:rsid w:val="00211194"/>
    <w:rsid w:val="0021149E"/>
    <w:rsid w:val="00211816"/>
    <w:rsid w:val="00212E42"/>
    <w:rsid w:val="002139A2"/>
    <w:rsid w:val="00213B3D"/>
    <w:rsid w:val="00215156"/>
    <w:rsid w:val="002157BF"/>
    <w:rsid w:val="00217566"/>
    <w:rsid w:val="00217B1B"/>
    <w:rsid w:val="002204A9"/>
    <w:rsid w:val="00220D43"/>
    <w:rsid w:val="0022160D"/>
    <w:rsid w:val="00221C99"/>
    <w:rsid w:val="00221D51"/>
    <w:rsid w:val="002222A1"/>
    <w:rsid w:val="00222CF1"/>
    <w:rsid w:val="00223BB9"/>
    <w:rsid w:val="00223C6C"/>
    <w:rsid w:val="00224EA9"/>
    <w:rsid w:val="00224F04"/>
    <w:rsid w:val="002255BA"/>
    <w:rsid w:val="00225D42"/>
    <w:rsid w:val="00226AEF"/>
    <w:rsid w:val="00226D9D"/>
    <w:rsid w:val="00227776"/>
    <w:rsid w:val="00230096"/>
    <w:rsid w:val="002304EE"/>
    <w:rsid w:val="002308C7"/>
    <w:rsid w:val="00232158"/>
    <w:rsid w:val="0023279B"/>
    <w:rsid w:val="002328F9"/>
    <w:rsid w:val="0023395B"/>
    <w:rsid w:val="00233CE3"/>
    <w:rsid w:val="002343BF"/>
    <w:rsid w:val="00234556"/>
    <w:rsid w:val="0023535F"/>
    <w:rsid w:val="002353E9"/>
    <w:rsid w:val="00235B29"/>
    <w:rsid w:val="00235D4C"/>
    <w:rsid w:val="002366B7"/>
    <w:rsid w:val="00236A81"/>
    <w:rsid w:val="00236E3A"/>
    <w:rsid w:val="00236F05"/>
    <w:rsid w:val="002371E3"/>
    <w:rsid w:val="00237528"/>
    <w:rsid w:val="00237789"/>
    <w:rsid w:val="002401FC"/>
    <w:rsid w:val="00240D9D"/>
    <w:rsid w:val="002415A6"/>
    <w:rsid w:val="00242061"/>
    <w:rsid w:val="00243011"/>
    <w:rsid w:val="002435FC"/>
    <w:rsid w:val="00243797"/>
    <w:rsid w:val="002442D9"/>
    <w:rsid w:val="00244BA7"/>
    <w:rsid w:val="00245351"/>
    <w:rsid w:val="00245432"/>
    <w:rsid w:val="0024593F"/>
    <w:rsid w:val="00245B87"/>
    <w:rsid w:val="00245CC7"/>
    <w:rsid w:val="00246897"/>
    <w:rsid w:val="002468A3"/>
    <w:rsid w:val="00246C03"/>
    <w:rsid w:val="002476B6"/>
    <w:rsid w:val="00247E76"/>
    <w:rsid w:val="00247E8F"/>
    <w:rsid w:val="002510D5"/>
    <w:rsid w:val="002523CF"/>
    <w:rsid w:val="00252BB0"/>
    <w:rsid w:val="00253242"/>
    <w:rsid w:val="002537C5"/>
    <w:rsid w:val="00253A05"/>
    <w:rsid w:val="00253D3A"/>
    <w:rsid w:val="00254590"/>
    <w:rsid w:val="002549FC"/>
    <w:rsid w:val="00254B75"/>
    <w:rsid w:val="002551C8"/>
    <w:rsid w:val="002556B1"/>
    <w:rsid w:val="0025663C"/>
    <w:rsid w:val="00256A50"/>
    <w:rsid w:val="00257D8A"/>
    <w:rsid w:val="00257F96"/>
    <w:rsid w:val="00260B38"/>
    <w:rsid w:val="002612B0"/>
    <w:rsid w:val="00261488"/>
    <w:rsid w:val="0026195C"/>
    <w:rsid w:val="00261DAC"/>
    <w:rsid w:val="002621BD"/>
    <w:rsid w:val="0026222C"/>
    <w:rsid w:val="00262359"/>
    <w:rsid w:val="0026283B"/>
    <w:rsid w:val="00262969"/>
    <w:rsid w:val="002633D9"/>
    <w:rsid w:val="0026340E"/>
    <w:rsid w:val="0026362E"/>
    <w:rsid w:val="002639CA"/>
    <w:rsid w:val="002642F2"/>
    <w:rsid w:val="002649A7"/>
    <w:rsid w:val="00264FC3"/>
    <w:rsid w:val="00265736"/>
    <w:rsid w:val="002657B3"/>
    <w:rsid w:val="00265874"/>
    <w:rsid w:val="0026589B"/>
    <w:rsid w:val="002663B7"/>
    <w:rsid w:val="002666C5"/>
    <w:rsid w:val="00266B83"/>
    <w:rsid w:val="00266C8A"/>
    <w:rsid w:val="002677CD"/>
    <w:rsid w:val="00267E01"/>
    <w:rsid w:val="00270EAC"/>
    <w:rsid w:val="00271CD7"/>
    <w:rsid w:val="00271CF2"/>
    <w:rsid w:val="00271D81"/>
    <w:rsid w:val="0027213F"/>
    <w:rsid w:val="0027267D"/>
    <w:rsid w:val="002727E6"/>
    <w:rsid w:val="00272D1C"/>
    <w:rsid w:val="00273058"/>
    <w:rsid w:val="00273B8D"/>
    <w:rsid w:val="00273E72"/>
    <w:rsid w:val="00274068"/>
    <w:rsid w:val="0027498E"/>
    <w:rsid w:val="00274EFE"/>
    <w:rsid w:val="0027638B"/>
    <w:rsid w:val="0027686D"/>
    <w:rsid w:val="00276B43"/>
    <w:rsid w:val="00276DC0"/>
    <w:rsid w:val="00277A63"/>
    <w:rsid w:val="00277BC9"/>
    <w:rsid w:val="00277D5C"/>
    <w:rsid w:val="00277F47"/>
    <w:rsid w:val="00280026"/>
    <w:rsid w:val="00280F3D"/>
    <w:rsid w:val="002810D9"/>
    <w:rsid w:val="002814EE"/>
    <w:rsid w:val="00281830"/>
    <w:rsid w:val="0028195E"/>
    <w:rsid w:val="00281B57"/>
    <w:rsid w:val="00281D9E"/>
    <w:rsid w:val="00282593"/>
    <w:rsid w:val="002830F6"/>
    <w:rsid w:val="002836D4"/>
    <w:rsid w:val="002836ED"/>
    <w:rsid w:val="00283DD1"/>
    <w:rsid w:val="00283F64"/>
    <w:rsid w:val="00284442"/>
    <w:rsid w:val="00284CE8"/>
    <w:rsid w:val="00285886"/>
    <w:rsid w:val="00285F7B"/>
    <w:rsid w:val="002862A3"/>
    <w:rsid w:val="002864FC"/>
    <w:rsid w:val="00287326"/>
    <w:rsid w:val="00287723"/>
    <w:rsid w:val="002878FB"/>
    <w:rsid w:val="00287ACF"/>
    <w:rsid w:val="00290124"/>
    <w:rsid w:val="0029043B"/>
    <w:rsid w:val="00290658"/>
    <w:rsid w:val="00290946"/>
    <w:rsid w:val="00290A06"/>
    <w:rsid w:val="00290CF7"/>
    <w:rsid w:val="00291703"/>
    <w:rsid w:val="00291766"/>
    <w:rsid w:val="00291B06"/>
    <w:rsid w:val="00291EB3"/>
    <w:rsid w:val="002920C1"/>
    <w:rsid w:val="0029211E"/>
    <w:rsid w:val="0029263E"/>
    <w:rsid w:val="00292A8E"/>
    <w:rsid w:val="00293198"/>
    <w:rsid w:val="002933A1"/>
    <w:rsid w:val="0029450E"/>
    <w:rsid w:val="00294B1A"/>
    <w:rsid w:val="00294C0F"/>
    <w:rsid w:val="00294F77"/>
    <w:rsid w:val="0029551E"/>
    <w:rsid w:val="00297A00"/>
    <w:rsid w:val="00297BFE"/>
    <w:rsid w:val="00297F8C"/>
    <w:rsid w:val="002A03ED"/>
    <w:rsid w:val="002A040F"/>
    <w:rsid w:val="002A0BC9"/>
    <w:rsid w:val="002A190F"/>
    <w:rsid w:val="002A1B25"/>
    <w:rsid w:val="002A2129"/>
    <w:rsid w:val="002A2FA2"/>
    <w:rsid w:val="002A3215"/>
    <w:rsid w:val="002A33F4"/>
    <w:rsid w:val="002A3796"/>
    <w:rsid w:val="002A3B3F"/>
    <w:rsid w:val="002A4859"/>
    <w:rsid w:val="002A4F74"/>
    <w:rsid w:val="002A5A02"/>
    <w:rsid w:val="002A5F01"/>
    <w:rsid w:val="002A5FBE"/>
    <w:rsid w:val="002A6CE6"/>
    <w:rsid w:val="002A7DBA"/>
    <w:rsid w:val="002B0578"/>
    <w:rsid w:val="002B059A"/>
    <w:rsid w:val="002B059F"/>
    <w:rsid w:val="002B0668"/>
    <w:rsid w:val="002B1293"/>
    <w:rsid w:val="002B1AD6"/>
    <w:rsid w:val="002B2183"/>
    <w:rsid w:val="002B2414"/>
    <w:rsid w:val="002B2B16"/>
    <w:rsid w:val="002B3035"/>
    <w:rsid w:val="002B32DD"/>
    <w:rsid w:val="002B3968"/>
    <w:rsid w:val="002B4001"/>
    <w:rsid w:val="002B409B"/>
    <w:rsid w:val="002B4392"/>
    <w:rsid w:val="002B5562"/>
    <w:rsid w:val="002B56C3"/>
    <w:rsid w:val="002B5AD5"/>
    <w:rsid w:val="002B5C5A"/>
    <w:rsid w:val="002B6038"/>
    <w:rsid w:val="002B6422"/>
    <w:rsid w:val="002B6ABA"/>
    <w:rsid w:val="002B71BA"/>
    <w:rsid w:val="002B742B"/>
    <w:rsid w:val="002B7843"/>
    <w:rsid w:val="002B7B4D"/>
    <w:rsid w:val="002C0625"/>
    <w:rsid w:val="002C1252"/>
    <w:rsid w:val="002C15D5"/>
    <w:rsid w:val="002C171E"/>
    <w:rsid w:val="002C208E"/>
    <w:rsid w:val="002C2F67"/>
    <w:rsid w:val="002C3355"/>
    <w:rsid w:val="002C34A6"/>
    <w:rsid w:val="002C3609"/>
    <w:rsid w:val="002C3A60"/>
    <w:rsid w:val="002C45B6"/>
    <w:rsid w:val="002C4633"/>
    <w:rsid w:val="002C47A5"/>
    <w:rsid w:val="002C506F"/>
    <w:rsid w:val="002C5912"/>
    <w:rsid w:val="002C5970"/>
    <w:rsid w:val="002C5F03"/>
    <w:rsid w:val="002C662D"/>
    <w:rsid w:val="002C6BFB"/>
    <w:rsid w:val="002C78D8"/>
    <w:rsid w:val="002C7B61"/>
    <w:rsid w:val="002C7B6D"/>
    <w:rsid w:val="002C7C2B"/>
    <w:rsid w:val="002D00FA"/>
    <w:rsid w:val="002D049F"/>
    <w:rsid w:val="002D0B7C"/>
    <w:rsid w:val="002D0D1A"/>
    <w:rsid w:val="002D155C"/>
    <w:rsid w:val="002D1637"/>
    <w:rsid w:val="002D1688"/>
    <w:rsid w:val="002D16B8"/>
    <w:rsid w:val="002D1819"/>
    <w:rsid w:val="002D1B69"/>
    <w:rsid w:val="002D1BA5"/>
    <w:rsid w:val="002D1C46"/>
    <w:rsid w:val="002D3043"/>
    <w:rsid w:val="002D35F5"/>
    <w:rsid w:val="002D3B6D"/>
    <w:rsid w:val="002D3D5A"/>
    <w:rsid w:val="002D3E5B"/>
    <w:rsid w:val="002D47FE"/>
    <w:rsid w:val="002D532D"/>
    <w:rsid w:val="002D5D7D"/>
    <w:rsid w:val="002D607B"/>
    <w:rsid w:val="002D6582"/>
    <w:rsid w:val="002D65E2"/>
    <w:rsid w:val="002D6B7B"/>
    <w:rsid w:val="002D739A"/>
    <w:rsid w:val="002D73BD"/>
    <w:rsid w:val="002D76AB"/>
    <w:rsid w:val="002D786D"/>
    <w:rsid w:val="002E0020"/>
    <w:rsid w:val="002E0188"/>
    <w:rsid w:val="002E0209"/>
    <w:rsid w:val="002E0C55"/>
    <w:rsid w:val="002E0CBF"/>
    <w:rsid w:val="002E1230"/>
    <w:rsid w:val="002E1545"/>
    <w:rsid w:val="002E1910"/>
    <w:rsid w:val="002E1EC7"/>
    <w:rsid w:val="002E2433"/>
    <w:rsid w:val="002E28BA"/>
    <w:rsid w:val="002E361C"/>
    <w:rsid w:val="002E3943"/>
    <w:rsid w:val="002E3F7C"/>
    <w:rsid w:val="002E4254"/>
    <w:rsid w:val="002E4F13"/>
    <w:rsid w:val="002E4FB7"/>
    <w:rsid w:val="002E577D"/>
    <w:rsid w:val="002E63EE"/>
    <w:rsid w:val="002E6712"/>
    <w:rsid w:val="002E6FDB"/>
    <w:rsid w:val="002F104B"/>
    <w:rsid w:val="002F16B7"/>
    <w:rsid w:val="002F1C09"/>
    <w:rsid w:val="002F1CE6"/>
    <w:rsid w:val="002F1E70"/>
    <w:rsid w:val="002F2645"/>
    <w:rsid w:val="002F28F1"/>
    <w:rsid w:val="002F3510"/>
    <w:rsid w:val="002F35DF"/>
    <w:rsid w:val="002F3839"/>
    <w:rsid w:val="002F3866"/>
    <w:rsid w:val="002F4613"/>
    <w:rsid w:val="002F4696"/>
    <w:rsid w:val="002F556F"/>
    <w:rsid w:val="002F5678"/>
    <w:rsid w:val="002F5F3B"/>
    <w:rsid w:val="002F64E5"/>
    <w:rsid w:val="002F693C"/>
    <w:rsid w:val="002F69BB"/>
    <w:rsid w:val="002F6FAD"/>
    <w:rsid w:val="002F797B"/>
    <w:rsid w:val="002F7C6D"/>
    <w:rsid w:val="0030120B"/>
    <w:rsid w:val="003020F4"/>
    <w:rsid w:val="003023A1"/>
    <w:rsid w:val="003025C7"/>
    <w:rsid w:val="0030360F"/>
    <w:rsid w:val="00303790"/>
    <w:rsid w:val="00303984"/>
    <w:rsid w:val="00304161"/>
    <w:rsid w:val="003043A7"/>
    <w:rsid w:val="00304618"/>
    <w:rsid w:val="00304643"/>
    <w:rsid w:val="0030477F"/>
    <w:rsid w:val="003047D2"/>
    <w:rsid w:val="00304A73"/>
    <w:rsid w:val="00304DFD"/>
    <w:rsid w:val="003057F7"/>
    <w:rsid w:val="0030597C"/>
    <w:rsid w:val="003059A3"/>
    <w:rsid w:val="003063A5"/>
    <w:rsid w:val="00306864"/>
    <w:rsid w:val="003069F9"/>
    <w:rsid w:val="00306C90"/>
    <w:rsid w:val="00307669"/>
    <w:rsid w:val="00307DB7"/>
    <w:rsid w:val="00310208"/>
    <w:rsid w:val="0031058F"/>
    <w:rsid w:val="0031089E"/>
    <w:rsid w:val="00310CE6"/>
    <w:rsid w:val="00310D69"/>
    <w:rsid w:val="00311663"/>
    <w:rsid w:val="00311668"/>
    <w:rsid w:val="0031257A"/>
    <w:rsid w:val="003129EE"/>
    <w:rsid w:val="00313AEF"/>
    <w:rsid w:val="0031422F"/>
    <w:rsid w:val="0031472E"/>
    <w:rsid w:val="003147B7"/>
    <w:rsid w:val="00314844"/>
    <w:rsid w:val="003149A9"/>
    <w:rsid w:val="0031528D"/>
    <w:rsid w:val="00315535"/>
    <w:rsid w:val="00315EC0"/>
    <w:rsid w:val="003161E0"/>
    <w:rsid w:val="003170A7"/>
    <w:rsid w:val="00317E59"/>
    <w:rsid w:val="00320465"/>
    <w:rsid w:val="00320B02"/>
    <w:rsid w:val="00322065"/>
    <w:rsid w:val="0032209B"/>
    <w:rsid w:val="00322440"/>
    <w:rsid w:val="00322496"/>
    <w:rsid w:val="00322AE7"/>
    <w:rsid w:val="00322D91"/>
    <w:rsid w:val="00322EEA"/>
    <w:rsid w:val="0032320A"/>
    <w:rsid w:val="003240EC"/>
    <w:rsid w:val="00324E78"/>
    <w:rsid w:val="003250C3"/>
    <w:rsid w:val="00325246"/>
    <w:rsid w:val="003253A1"/>
    <w:rsid w:val="00325869"/>
    <w:rsid w:val="00325B90"/>
    <w:rsid w:val="00325D35"/>
    <w:rsid w:val="00326448"/>
    <w:rsid w:val="0032650F"/>
    <w:rsid w:val="0032662E"/>
    <w:rsid w:val="00326854"/>
    <w:rsid w:val="00326F42"/>
    <w:rsid w:val="003275E4"/>
    <w:rsid w:val="00330069"/>
    <w:rsid w:val="00330144"/>
    <w:rsid w:val="003302D8"/>
    <w:rsid w:val="003304A1"/>
    <w:rsid w:val="00330999"/>
    <w:rsid w:val="0033133C"/>
    <w:rsid w:val="00331864"/>
    <w:rsid w:val="0033244F"/>
    <w:rsid w:val="00332EF9"/>
    <w:rsid w:val="00333005"/>
    <w:rsid w:val="00333597"/>
    <w:rsid w:val="00334500"/>
    <w:rsid w:val="00334E58"/>
    <w:rsid w:val="00335707"/>
    <w:rsid w:val="0033634D"/>
    <w:rsid w:val="00337743"/>
    <w:rsid w:val="00337E16"/>
    <w:rsid w:val="00340E66"/>
    <w:rsid w:val="00340F10"/>
    <w:rsid w:val="00341092"/>
    <w:rsid w:val="00341C89"/>
    <w:rsid w:val="00341D56"/>
    <w:rsid w:val="003423FA"/>
    <w:rsid w:val="0034291F"/>
    <w:rsid w:val="00342A44"/>
    <w:rsid w:val="003436D7"/>
    <w:rsid w:val="00343FC9"/>
    <w:rsid w:val="003444E5"/>
    <w:rsid w:val="00344520"/>
    <w:rsid w:val="0034481B"/>
    <w:rsid w:val="0034486B"/>
    <w:rsid w:val="003448C6"/>
    <w:rsid w:val="003449A9"/>
    <w:rsid w:val="00344D92"/>
    <w:rsid w:val="003455A2"/>
    <w:rsid w:val="00345750"/>
    <w:rsid w:val="00345760"/>
    <w:rsid w:val="00345BD4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A54"/>
    <w:rsid w:val="00350BE7"/>
    <w:rsid w:val="00350C4D"/>
    <w:rsid w:val="00350CDA"/>
    <w:rsid w:val="00350E87"/>
    <w:rsid w:val="00350ECA"/>
    <w:rsid w:val="00351286"/>
    <w:rsid w:val="00351609"/>
    <w:rsid w:val="00352C98"/>
    <w:rsid w:val="00353018"/>
    <w:rsid w:val="003536BB"/>
    <w:rsid w:val="00353B7C"/>
    <w:rsid w:val="00353BE4"/>
    <w:rsid w:val="0035402B"/>
    <w:rsid w:val="0035438E"/>
    <w:rsid w:val="003547C0"/>
    <w:rsid w:val="003557D3"/>
    <w:rsid w:val="00355828"/>
    <w:rsid w:val="00355872"/>
    <w:rsid w:val="00355C09"/>
    <w:rsid w:val="003561EE"/>
    <w:rsid w:val="00356418"/>
    <w:rsid w:val="00356D90"/>
    <w:rsid w:val="00356E38"/>
    <w:rsid w:val="0035721C"/>
    <w:rsid w:val="003576DA"/>
    <w:rsid w:val="00357CBE"/>
    <w:rsid w:val="00357D66"/>
    <w:rsid w:val="003609A7"/>
    <w:rsid w:val="00360C13"/>
    <w:rsid w:val="00361487"/>
    <w:rsid w:val="00361661"/>
    <w:rsid w:val="00362905"/>
    <w:rsid w:val="003629D8"/>
    <w:rsid w:val="00363230"/>
    <w:rsid w:val="00364B80"/>
    <w:rsid w:val="00364D53"/>
    <w:rsid w:val="00364FD8"/>
    <w:rsid w:val="003654A7"/>
    <w:rsid w:val="0036610E"/>
    <w:rsid w:val="00366735"/>
    <w:rsid w:val="0036675B"/>
    <w:rsid w:val="0036772F"/>
    <w:rsid w:val="00370BC7"/>
    <w:rsid w:val="00371059"/>
    <w:rsid w:val="003717C6"/>
    <w:rsid w:val="003719DE"/>
    <w:rsid w:val="00371A33"/>
    <w:rsid w:val="00372E83"/>
    <w:rsid w:val="0037314C"/>
    <w:rsid w:val="00373747"/>
    <w:rsid w:val="00373860"/>
    <w:rsid w:val="00374226"/>
    <w:rsid w:val="00374B8C"/>
    <w:rsid w:val="00375080"/>
    <w:rsid w:val="00375772"/>
    <w:rsid w:val="0037696B"/>
    <w:rsid w:val="00376C51"/>
    <w:rsid w:val="00376CE2"/>
    <w:rsid w:val="00377407"/>
    <w:rsid w:val="003775AA"/>
    <w:rsid w:val="00380026"/>
    <w:rsid w:val="0038073F"/>
    <w:rsid w:val="0038081D"/>
    <w:rsid w:val="003808DB"/>
    <w:rsid w:val="00380993"/>
    <w:rsid w:val="00381332"/>
    <w:rsid w:val="00381780"/>
    <w:rsid w:val="00381B26"/>
    <w:rsid w:val="00381FDA"/>
    <w:rsid w:val="003820FF"/>
    <w:rsid w:val="003824E4"/>
    <w:rsid w:val="00382610"/>
    <w:rsid w:val="003827AA"/>
    <w:rsid w:val="00382B1B"/>
    <w:rsid w:val="0038370D"/>
    <w:rsid w:val="00383CFE"/>
    <w:rsid w:val="0038430C"/>
    <w:rsid w:val="0038475D"/>
    <w:rsid w:val="00384BEF"/>
    <w:rsid w:val="003853FF"/>
    <w:rsid w:val="00385609"/>
    <w:rsid w:val="003856A4"/>
    <w:rsid w:val="00385DAB"/>
    <w:rsid w:val="00385DE6"/>
    <w:rsid w:val="00385E54"/>
    <w:rsid w:val="00386246"/>
    <w:rsid w:val="0038696B"/>
    <w:rsid w:val="00387553"/>
    <w:rsid w:val="00387739"/>
    <w:rsid w:val="00387CA6"/>
    <w:rsid w:val="00387CBD"/>
    <w:rsid w:val="003900C7"/>
    <w:rsid w:val="00390154"/>
    <w:rsid w:val="0039039F"/>
    <w:rsid w:val="00390480"/>
    <w:rsid w:val="00390ED6"/>
    <w:rsid w:val="00391B5C"/>
    <w:rsid w:val="00392509"/>
    <w:rsid w:val="003925E5"/>
    <w:rsid w:val="00392CD3"/>
    <w:rsid w:val="003931DD"/>
    <w:rsid w:val="00393865"/>
    <w:rsid w:val="00393C76"/>
    <w:rsid w:val="00393FCC"/>
    <w:rsid w:val="003943E5"/>
    <w:rsid w:val="00394793"/>
    <w:rsid w:val="003947BD"/>
    <w:rsid w:val="00394BEA"/>
    <w:rsid w:val="00394D47"/>
    <w:rsid w:val="003955E6"/>
    <w:rsid w:val="00395950"/>
    <w:rsid w:val="0039797F"/>
    <w:rsid w:val="00397D8E"/>
    <w:rsid w:val="003A008A"/>
    <w:rsid w:val="003A105C"/>
    <w:rsid w:val="003A1E70"/>
    <w:rsid w:val="003A21CC"/>
    <w:rsid w:val="003A2222"/>
    <w:rsid w:val="003A2AE0"/>
    <w:rsid w:val="003A3262"/>
    <w:rsid w:val="003A39F5"/>
    <w:rsid w:val="003A434B"/>
    <w:rsid w:val="003A4371"/>
    <w:rsid w:val="003A4F18"/>
    <w:rsid w:val="003A5479"/>
    <w:rsid w:val="003A5C1B"/>
    <w:rsid w:val="003A6CF4"/>
    <w:rsid w:val="003A7C7F"/>
    <w:rsid w:val="003A7FDB"/>
    <w:rsid w:val="003B023B"/>
    <w:rsid w:val="003B0304"/>
    <w:rsid w:val="003B043F"/>
    <w:rsid w:val="003B155C"/>
    <w:rsid w:val="003B1E19"/>
    <w:rsid w:val="003B20B4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82"/>
    <w:rsid w:val="003B6508"/>
    <w:rsid w:val="003B6CDF"/>
    <w:rsid w:val="003B79D6"/>
    <w:rsid w:val="003B7CC1"/>
    <w:rsid w:val="003C00C3"/>
    <w:rsid w:val="003C0338"/>
    <w:rsid w:val="003C0DAF"/>
    <w:rsid w:val="003C123E"/>
    <w:rsid w:val="003C179A"/>
    <w:rsid w:val="003C1911"/>
    <w:rsid w:val="003C1B4F"/>
    <w:rsid w:val="003C1CD8"/>
    <w:rsid w:val="003C2288"/>
    <w:rsid w:val="003C31E0"/>
    <w:rsid w:val="003C331C"/>
    <w:rsid w:val="003C3336"/>
    <w:rsid w:val="003C39E6"/>
    <w:rsid w:val="003C3A11"/>
    <w:rsid w:val="003C526E"/>
    <w:rsid w:val="003C6957"/>
    <w:rsid w:val="003C6CF0"/>
    <w:rsid w:val="003C6DEB"/>
    <w:rsid w:val="003C6EFC"/>
    <w:rsid w:val="003C73CA"/>
    <w:rsid w:val="003C748D"/>
    <w:rsid w:val="003C7585"/>
    <w:rsid w:val="003C7A5C"/>
    <w:rsid w:val="003D0153"/>
    <w:rsid w:val="003D095D"/>
    <w:rsid w:val="003D0AAF"/>
    <w:rsid w:val="003D17E0"/>
    <w:rsid w:val="003D201E"/>
    <w:rsid w:val="003D2665"/>
    <w:rsid w:val="003D314A"/>
    <w:rsid w:val="003D3574"/>
    <w:rsid w:val="003D3A0C"/>
    <w:rsid w:val="003D4149"/>
    <w:rsid w:val="003D660C"/>
    <w:rsid w:val="003D73BD"/>
    <w:rsid w:val="003D7CCE"/>
    <w:rsid w:val="003E0864"/>
    <w:rsid w:val="003E099A"/>
    <w:rsid w:val="003E0BAC"/>
    <w:rsid w:val="003E0D8C"/>
    <w:rsid w:val="003E154A"/>
    <w:rsid w:val="003E15A3"/>
    <w:rsid w:val="003E1B68"/>
    <w:rsid w:val="003E21AD"/>
    <w:rsid w:val="003E21C8"/>
    <w:rsid w:val="003E2417"/>
    <w:rsid w:val="003E2594"/>
    <w:rsid w:val="003E2601"/>
    <w:rsid w:val="003E2E52"/>
    <w:rsid w:val="003E3D77"/>
    <w:rsid w:val="003E5FC5"/>
    <w:rsid w:val="003E65D7"/>
    <w:rsid w:val="003E7465"/>
    <w:rsid w:val="003E7483"/>
    <w:rsid w:val="003F0515"/>
    <w:rsid w:val="003F057F"/>
    <w:rsid w:val="003F14AB"/>
    <w:rsid w:val="003F163F"/>
    <w:rsid w:val="003F185F"/>
    <w:rsid w:val="003F1ACE"/>
    <w:rsid w:val="003F1CE1"/>
    <w:rsid w:val="003F1E26"/>
    <w:rsid w:val="003F2923"/>
    <w:rsid w:val="003F2D7E"/>
    <w:rsid w:val="003F3B0D"/>
    <w:rsid w:val="003F413A"/>
    <w:rsid w:val="003F47B8"/>
    <w:rsid w:val="003F5154"/>
    <w:rsid w:val="003F5249"/>
    <w:rsid w:val="003F54FB"/>
    <w:rsid w:val="003F5542"/>
    <w:rsid w:val="003F56E5"/>
    <w:rsid w:val="003F5BB5"/>
    <w:rsid w:val="003F5D3A"/>
    <w:rsid w:val="003F6572"/>
    <w:rsid w:val="003F6BD4"/>
    <w:rsid w:val="003F6C4D"/>
    <w:rsid w:val="003F6D1F"/>
    <w:rsid w:val="003F78D3"/>
    <w:rsid w:val="0040048C"/>
    <w:rsid w:val="00400533"/>
    <w:rsid w:val="00400C90"/>
    <w:rsid w:val="00400F7F"/>
    <w:rsid w:val="004023F7"/>
    <w:rsid w:val="00402C93"/>
    <w:rsid w:val="0040363C"/>
    <w:rsid w:val="004036AF"/>
    <w:rsid w:val="00403A0F"/>
    <w:rsid w:val="0040424B"/>
    <w:rsid w:val="0040434E"/>
    <w:rsid w:val="004045DC"/>
    <w:rsid w:val="004048E5"/>
    <w:rsid w:val="00404D1E"/>
    <w:rsid w:val="00405316"/>
    <w:rsid w:val="004057B0"/>
    <w:rsid w:val="00406623"/>
    <w:rsid w:val="00410ED3"/>
    <w:rsid w:val="0041153E"/>
    <w:rsid w:val="00411E35"/>
    <w:rsid w:val="00412488"/>
    <w:rsid w:val="004127C7"/>
    <w:rsid w:val="00412B7F"/>
    <w:rsid w:val="00412C6F"/>
    <w:rsid w:val="00412CEF"/>
    <w:rsid w:val="004141A8"/>
    <w:rsid w:val="004145D9"/>
    <w:rsid w:val="00414E59"/>
    <w:rsid w:val="00415F59"/>
    <w:rsid w:val="00416404"/>
    <w:rsid w:val="004165B8"/>
    <w:rsid w:val="004169D8"/>
    <w:rsid w:val="00416AE2"/>
    <w:rsid w:val="00417048"/>
    <w:rsid w:val="00420098"/>
    <w:rsid w:val="004201AF"/>
    <w:rsid w:val="00420B07"/>
    <w:rsid w:val="00420C22"/>
    <w:rsid w:val="00420DF0"/>
    <w:rsid w:val="004213F9"/>
    <w:rsid w:val="004214FF"/>
    <w:rsid w:val="004217F1"/>
    <w:rsid w:val="00421A79"/>
    <w:rsid w:val="00421E70"/>
    <w:rsid w:val="00422BF5"/>
    <w:rsid w:val="0042327F"/>
    <w:rsid w:val="004243AB"/>
    <w:rsid w:val="004254F2"/>
    <w:rsid w:val="004257A8"/>
    <w:rsid w:val="00425D34"/>
    <w:rsid w:val="00425FF9"/>
    <w:rsid w:val="00426328"/>
    <w:rsid w:val="004266DC"/>
    <w:rsid w:val="0042706F"/>
    <w:rsid w:val="004279A3"/>
    <w:rsid w:val="004279C7"/>
    <w:rsid w:val="00427B3B"/>
    <w:rsid w:val="00427D4C"/>
    <w:rsid w:val="00427EBF"/>
    <w:rsid w:val="0043072D"/>
    <w:rsid w:val="00430832"/>
    <w:rsid w:val="00431085"/>
    <w:rsid w:val="004313B0"/>
    <w:rsid w:val="00431AA2"/>
    <w:rsid w:val="00432278"/>
    <w:rsid w:val="00434EDF"/>
    <w:rsid w:val="00435149"/>
    <w:rsid w:val="00435269"/>
    <w:rsid w:val="00435EC1"/>
    <w:rsid w:val="004362AB"/>
    <w:rsid w:val="004367E0"/>
    <w:rsid w:val="0043763C"/>
    <w:rsid w:val="00437F4F"/>
    <w:rsid w:val="00440126"/>
    <w:rsid w:val="0044047F"/>
    <w:rsid w:val="004404CD"/>
    <w:rsid w:val="0044060D"/>
    <w:rsid w:val="00440C8D"/>
    <w:rsid w:val="00440FDD"/>
    <w:rsid w:val="00441101"/>
    <w:rsid w:val="00441261"/>
    <w:rsid w:val="004415E8"/>
    <w:rsid w:val="004415FB"/>
    <w:rsid w:val="00441CE3"/>
    <w:rsid w:val="00441D69"/>
    <w:rsid w:val="004421F5"/>
    <w:rsid w:val="004425E2"/>
    <w:rsid w:val="00442838"/>
    <w:rsid w:val="0044284D"/>
    <w:rsid w:val="00442E88"/>
    <w:rsid w:val="00443050"/>
    <w:rsid w:val="0044336F"/>
    <w:rsid w:val="0044434A"/>
    <w:rsid w:val="0044437F"/>
    <w:rsid w:val="004446ED"/>
    <w:rsid w:val="004452BC"/>
    <w:rsid w:val="004453D0"/>
    <w:rsid w:val="004459D3"/>
    <w:rsid w:val="00445A25"/>
    <w:rsid w:val="00445AC4"/>
    <w:rsid w:val="00445E76"/>
    <w:rsid w:val="0044620A"/>
    <w:rsid w:val="0044655B"/>
    <w:rsid w:val="00446606"/>
    <w:rsid w:val="004471BC"/>
    <w:rsid w:val="00447217"/>
    <w:rsid w:val="00447508"/>
    <w:rsid w:val="004477E9"/>
    <w:rsid w:val="00447B50"/>
    <w:rsid w:val="004501F3"/>
    <w:rsid w:val="00450515"/>
    <w:rsid w:val="00450AD8"/>
    <w:rsid w:val="00450F0D"/>
    <w:rsid w:val="00451450"/>
    <w:rsid w:val="00451471"/>
    <w:rsid w:val="0045211C"/>
    <w:rsid w:val="00452756"/>
    <w:rsid w:val="00452C60"/>
    <w:rsid w:val="00452DBE"/>
    <w:rsid w:val="00453294"/>
    <w:rsid w:val="0045343E"/>
    <w:rsid w:val="00453704"/>
    <w:rsid w:val="00453FC2"/>
    <w:rsid w:val="00454D9A"/>
    <w:rsid w:val="0045665B"/>
    <w:rsid w:val="00456C61"/>
    <w:rsid w:val="00457013"/>
    <w:rsid w:val="004573D3"/>
    <w:rsid w:val="004578EA"/>
    <w:rsid w:val="00457AAC"/>
    <w:rsid w:val="00457F93"/>
    <w:rsid w:val="00460326"/>
    <w:rsid w:val="00460682"/>
    <w:rsid w:val="00460B6C"/>
    <w:rsid w:val="00460E6C"/>
    <w:rsid w:val="004617A9"/>
    <w:rsid w:val="00461B70"/>
    <w:rsid w:val="0046258E"/>
    <w:rsid w:val="0046291A"/>
    <w:rsid w:val="00462CEB"/>
    <w:rsid w:val="00462DCA"/>
    <w:rsid w:val="00462EA8"/>
    <w:rsid w:val="0046384E"/>
    <w:rsid w:val="00464C2B"/>
    <w:rsid w:val="00464CF4"/>
    <w:rsid w:val="00465562"/>
    <w:rsid w:val="00465DFD"/>
    <w:rsid w:val="004663C3"/>
    <w:rsid w:val="004666C7"/>
    <w:rsid w:val="00466E73"/>
    <w:rsid w:val="0046706B"/>
    <w:rsid w:val="00467815"/>
    <w:rsid w:val="00467D9B"/>
    <w:rsid w:val="00470D19"/>
    <w:rsid w:val="00471284"/>
    <w:rsid w:val="00472BF3"/>
    <w:rsid w:val="00472FB0"/>
    <w:rsid w:val="00473696"/>
    <w:rsid w:val="00473721"/>
    <w:rsid w:val="00473A4B"/>
    <w:rsid w:val="004741FD"/>
    <w:rsid w:val="0047491E"/>
    <w:rsid w:val="00474986"/>
    <w:rsid w:val="00474A6A"/>
    <w:rsid w:val="0047608F"/>
    <w:rsid w:val="0047658E"/>
    <w:rsid w:val="00477413"/>
    <w:rsid w:val="00477716"/>
    <w:rsid w:val="00477863"/>
    <w:rsid w:val="00477BFC"/>
    <w:rsid w:val="00477D8A"/>
    <w:rsid w:val="00477DE9"/>
    <w:rsid w:val="00480439"/>
    <w:rsid w:val="0048086E"/>
    <w:rsid w:val="00480F71"/>
    <w:rsid w:val="0048213A"/>
    <w:rsid w:val="0048278B"/>
    <w:rsid w:val="0048285F"/>
    <w:rsid w:val="00482D16"/>
    <w:rsid w:val="00482E4C"/>
    <w:rsid w:val="00482E4F"/>
    <w:rsid w:val="004831CC"/>
    <w:rsid w:val="004836D8"/>
    <w:rsid w:val="004837C6"/>
    <w:rsid w:val="00483998"/>
    <w:rsid w:val="00483FC1"/>
    <w:rsid w:val="00484250"/>
    <w:rsid w:val="004848A8"/>
    <w:rsid w:val="00484E4C"/>
    <w:rsid w:val="00485154"/>
    <w:rsid w:val="004862BE"/>
    <w:rsid w:val="00486ABE"/>
    <w:rsid w:val="00486F3A"/>
    <w:rsid w:val="00487033"/>
    <w:rsid w:val="004873C2"/>
    <w:rsid w:val="004878ED"/>
    <w:rsid w:val="00487B7C"/>
    <w:rsid w:val="0049004B"/>
    <w:rsid w:val="004908E5"/>
    <w:rsid w:val="00490C52"/>
    <w:rsid w:val="00491039"/>
    <w:rsid w:val="00491438"/>
    <w:rsid w:val="00491AE6"/>
    <w:rsid w:val="00491B1C"/>
    <w:rsid w:val="004923BD"/>
    <w:rsid w:val="00492E3F"/>
    <w:rsid w:val="004930B3"/>
    <w:rsid w:val="00493F5C"/>
    <w:rsid w:val="0049412A"/>
    <w:rsid w:val="00494269"/>
    <w:rsid w:val="004945E3"/>
    <w:rsid w:val="0049469C"/>
    <w:rsid w:val="00494EB3"/>
    <w:rsid w:val="0049560D"/>
    <w:rsid w:val="00495DB3"/>
    <w:rsid w:val="00495F43"/>
    <w:rsid w:val="00497F5E"/>
    <w:rsid w:val="004A00B0"/>
    <w:rsid w:val="004A16BB"/>
    <w:rsid w:val="004A171B"/>
    <w:rsid w:val="004A207E"/>
    <w:rsid w:val="004A2385"/>
    <w:rsid w:val="004A2C49"/>
    <w:rsid w:val="004A2D91"/>
    <w:rsid w:val="004A3B95"/>
    <w:rsid w:val="004A3C91"/>
    <w:rsid w:val="004A44E6"/>
    <w:rsid w:val="004A69D0"/>
    <w:rsid w:val="004A75D0"/>
    <w:rsid w:val="004A7912"/>
    <w:rsid w:val="004B0194"/>
    <w:rsid w:val="004B0B94"/>
    <w:rsid w:val="004B1113"/>
    <w:rsid w:val="004B1248"/>
    <w:rsid w:val="004B176A"/>
    <w:rsid w:val="004B1DC3"/>
    <w:rsid w:val="004B1E80"/>
    <w:rsid w:val="004B2835"/>
    <w:rsid w:val="004B28C5"/>
    <w:rsid w:val="004B326B"/>
    <w:rsid w:val="004B32F8"/>
    <w:rsid w:val="004B36AE"/>
    <w:rsid w:val="004B4672"/>
    <w:rsid w:val="004B4766"/>
    <w:rsid w:val="004B58F5"/>
    <w:rsid w:val="004B67A4"/>
    <w:rsid w:val="004C109F"/>
    <w:rsid w:val="004C14B1"/>
    <w:rsid w:val="004C289A"/>
    <w:rsid w:val="004C2ADF"/>
    <w:rsid w:val="004C3427"/>
    <w:rsid w:val="004C4453"/>
    <w:rsid w:val="004C4A77"/>
    <w:rsid w:val="004C4D53"/>
    <w:rsid w:val="004C61A3"/>
    <w:rsid w:val="004C6E03"/>
    <w:rsid w:val="004C6F47"/>
    <w:rsid w:val="004C780C"/>
    <w:rsid w:val="004D03BA"/>
    <w:rsid w:val="004D0FAE"/>
    <w:rsid w:val="004D118A"/>
    <w:rsid w:val="004D301C"/>
    <w:rsid w:val="004D3100"/>
    <w:rsid w:val="004D3441"/>
    <w:rsid w:val="004D349D"/>
    <w:rsid w:val="004D357C"/>
    <w:rsid w:val="004D3E0B"/>
    <w:rsid w:val="004D42B9"/>
    <w:rsid w:val="004D45C8"/>
    <w:rsid w:val="004D4ED8"/>
    <w:rsid w:val="004D5A3C"/>
    <w:rsid w:val="004D613A"/>
    <w:rsid w:val="004D63B2"/>
    <w:rsid w:val="004D63C2"/>
    <w:rsid w:val="004D6A38"/>
    <w:rsid w:val="004D6C65"/>
    <w:rsid w:val="004D708E"/>
    <w:rsid w:val="004D760C"/>
    <w:rsid w:val="004D7C62"/>
    <w:rsid w:val="004D7C91"/>
    <w:rsid w:val="004E01D4"/>
    <w:rsid w:val="004E0F37"/>
    <w:rsid w:val="004E1E98"/>
    <w:rsid w:val="004E26E4"/>
    <w:rsid w:val="004E357A"/>
    <w:rsid w:val="004E3800"/>
    <w:rsid w:val="004E3861"/>
    <w:rsid w:val="004E5000"/>
    <w:rsid w:val="004E530F"/>
    <w:rsid w:val="004E5331"/>
    <w:rsid w:val="004E5599"/>
    <w:rsid w:val="004E55D4"/>
    <w:rsid w:val="004E586B"/>
    <w:rsid w:val="004E5CB8"/>
    <w:rsid w:val="004E65EB"/>
    <w:rsid w:val="004E7114"/>
    <w:rsid w:val="004E722D"/>
    <w:rsid w:val="004E7341"/>
    <w:rsid w:val="004E7E7E"/>
    <w:rsid w:val="004F0244"/>
    <w:rsid w:val="004F0772"/>
    <w:rsid w:val="004F09A1"/>
    <w:rsid w:val="004F0A27"/>
    <w:rsid w:val="004F19B6"/>
    <w:rsid w:val="004F23B6"/>
    <w:rsid w:val="004F282C"/>
    <w:rsid w:val="004F2903"/>
    <w:rsid w:val="004F368A"/>
    <w:rsid w:val="004F379F"/>
    <w:rsid w:val="004F3D4A"/>
    <w:rsid w:val="004F3E0F"/>
    <w:rsid w:val="004F401E"/>
    <w:rsid w:val="004F43AB"/>
    <w:rsid w:val="004F50EE"/>
    <w:rsid w:val="004F5614"/>
    <w:rsid w:val="004F58BE"/>
    <w:rsid w:val="004F7174"/>
    <w:rsid w:val="004F7AF1"/>
    <w:rsid w:val="004F7E98"/>
    <w:rsid w:val="00500DD0"/>
    <w:rsid w:val="00500EDC"/>
    <w:rsid w:val="005010BA"/>
    <w:rsid w:val="005010F0"/>
    <w:rsid w:val="005012AA"/>
    <w:rsid w:val="005012CF"/>
    <w:rsid w:val="005013A1"/>
    <w:rsid w:val="00501E11"/>
    <w:rsid w:val="00501F11"/>
    <w:rsid w:val="00502352"/>
    <w:rsid w:val="0050278D"/>
    <w:rsid w:val="00502A36"/>
    <w:rsid w:val="00502C10"/>
    <w:rsid w:val="00503326"/>
    <w:rsid w:val="0050355D"/>
    <w:rsid w:val="00504188"/>
    <w:rsid w:val="00504345"/>
    <w:rsid w:val="00504560"/>
    <w:rsid w:val="00504655"/>
    <w:rsid w:val="00504A31"/>
    <w:rsid w:val="00504F8B"/>
    <w:rsid w:val="005055B5"/>
    <w:rsid w:val="00505C75"/>
    <w:rsid w:val="005063A0"/>
    <w:rsid w:val="00506619"/>
    <w:rsid w:val="0050690E"/>
    <w:rsid w:val="00507A54"/>
    <w:rsid w:val="00507E53"/>
    <w:rsid w:val="00510257"/>
    <w:rsid w:val="00510D1D"/>
    <w:rsid w:val="00510E99"/>
    <w:rsid w:val="00511033"/>
    <w:rsid w:val="00511BBF"/>
    <w:rsid w:val="00511BDC"/>
    <w:rsid w:val="00511FE7"/>
    <w:rsid w:val="00512785"/>
    <w:rsid w:val="00512E62"/>
    <w:rsid w:val="0051361B"/>
    <w:rsid w:val="0051373C"/>
    <w:rsid w:val="005138B3"/>
    <w:rsid w:val="00513EBA"/>
    <w:rsid w:val="00513F43"/>
    <w:rsid w:val="00514985"/>
    <w:rsid w:val="00514E64"/>
    <w:rsid w:val="00515E7B"/>
    <w:rsid w:val="005162FD"/>
    <w:rsid w:val="005165B0"/>
    <w:rsid w:val="00516F04"/>
    <w:rsid w:val="00517005"/>
    <w:rsid w:val="005171D1"/>
    <w:rsid w:val="005174C6"/>
    <w:rsid w:val="00517868"/>
    <w:rsid w:val="0052072A"/>
    <w:rsid w:val="00520894"/>
    <w:rsid w:val="00520BC0"/>
    <w:rsid w:val="00520BF7"/>
    <w:rsid w:val="00520C6E"/>
    <w:rsid w:val="005215A2"/>
    <w:rsid w:val="005217F8"/>
    <w:rsid w:val="005219E0"/>
    <w:rsid w:val="00521B41"/>
    <w:rsid w:val="00522490"/>
    <w:rsid w:val="0052267A"/>
    <w:rsid w:val="005226D4"/>
    <w:rsid w:val="0052382F"/>
    <w:rsid w:val="005239DD"/>
    <w:rsid w:val="00523CA1"/>
    <w:rsid w:val="00523EB9"/>
    <w:rsid w:val="00524A9C"/>
    <w:rsid w:val="00525956"/>
    <w:rsid w:val="00525BED"/>
    <w:rsid w:val="005266F4"/>
    <w:rsid w:val="0052675C"/>
    <w:rsid w:val="0052679A"/>
    <w:rsid w:val="00526931"/>
    <w:rsid w:val="00526D46"/>
    <w:rsid w:val="005303B5"/>
    <w:rsid w:val="005303E3"/>
    <w:rsid w:val="00530D4E"/>
    <w:rsid w:val="00531094"/>
    <w:rsid w:val="00531143"/>
    <w:rsid w:val="0053173F"/>
    <w:rsid w:val="0053186B"/>
    <w:rsid w:val="00531C5C"/>
    <w:rsid w:val="00532A23"/>
    <w:rsid w:val="00532BC3"/>
    <w:rsid w:val="005331E8"/>
    <w:rsid w:val="00533351"/>
    <w:rsid w:val="0053337C"/>
    <w:rsid w:val="005340EA"/>
    <w:rsid w:val="00534664"/>
    <w:rsid w:val="00534787"/>
    <w:rsid w:val="00534A44"/>
    <w:rsid w:val="00535CE3"/>
    <w:rsid w:val="00535F4E"/>
    <w:rsid w:val="00536332"/>
    <w:rsid w:val="0053655B"/>
    <w:rsid w:val="00536601"/>
    <w:rsid w:val="00536BE9"/>
    <w:rsid w:val="005373DF"/>
    <w:rsid w:val="005376F2"/>
    <w:rsid w:val="00537A19"/>
    <w:rsid w:val="00540D81"/>
    <w:rsid w:val="00542821"/>
    <w:rsid w:val="00542CA8"/>
    <w:rsid w:val="00543514"/>
    <w:rsid w:val="005438A1"/>
    <w:rsid w:val="00543B81"/>
    <w:rsid w:val="00543C00"/>
    <w:rsid w:val="00543CEA"/>
    <w:rsid w:val="00543EB8"/>
    <w:rsid w:val="00543F41"/>
    <w:rsid w:val="005444F5"/>
    <w:rsid w:val="00544550"/>
    <w:rsid w:val="0054482E"/>
    <w:rsid w:val="0054485E"/>
    <w:rsid w:val="00544FCF"/>
    <w:rsid w:val="005450DC"/>
    <w:rsid w:val="005455FC"/>
    <w:rsid w:val="00545A47"/>
    <w:rsid w:val="00545FC7"/>
    <w:rsid w:val="0054634E"/>
    <w:rsid w:val="00546A4F"/>
    <w:rsid w:val="00546B67"/>
    <w:rsid w:val="0054707A"/>
    <w:rsid w:val="0054710E"/>
    <w:rsid w:val="005474C7"/>
    <w:rsid w:val="00547B37"/>
    <w:rsid w:val="00550490"/>
    <w:rsid w:val="00550F71"/>
    <w:rsid w:val="00551167"/>
    <w:rsid w:val="005512D3"/>
    <w:rsid w:val="00551C0E"/>
    <w:rsid w:val="00551F46"/>
    <w:rsid w:val="005521F2"/>
    <w:rsid w:val="00552561"/>
    <w:rsid w:val="00552840"/>
    <w:rsid w:val="00552B71"/>
    <w:rsid w:val="00552BB0"/>
    <w:rsid w:val="00552C14"/>
    <w:rsid w:val="00553290"/>
    <w:rsid w:val="00553C45"/>
    <w:rsid w:val="005542D6"/>
    <w:rsid w:val="005544FA"/>
    <w:rsid w:val="00554723"/>
    <w:rsid w:val="00554A33"/>
    <w:rsid w:val="00554F2F"/>
    <w:rsid w:val="00554FCF"/>
    <w:rsid w:val="0055525E"/>
    <w:rsid w:val="0055588A"/>
    <w:rsid w:val="0055597A"/>
    <w:rsid w:val="00555A7F"/>
    <w:rsid w:val="0055716D"/>
    <w:rsid w:val="005571A6"/>
    <w:rsid w:val="005572B8"/>
    <w:rsid w:val="005572CC"/>
    <w:rsid w:val="0055745F"/>
    <w:rsid w:val="00557953"/>
    <w:rsid w:val="00557AD3"/>
    <w:rsid w:val="00557EA9"/>
    <w:rsid w:val="005603F5"/>
    <w:rsid w:val="005605D3"/>
    <w:rsid w:val="005609A0"/>
    <w:rsid w:val="00560E55"/>
    <w:rsid w:val="00560E76"/>
    <w:rsid w:val="00561360"/>
    <w:rsid w:val="0056275D"/>
    <w:rsid w:val="00562E8F"/>
    <w:rsid w:val="0056301A"/>
    <w:rsid w:val="005635AD"/>
    <w:rsid w:val="005636B0"/>
    <w:rsid w:val="00563CAB"/>
    <w:rsid w:val="00564070"/>
    <w:rsid w:val="005640E1"/>
    <w:rsid w:val="005647B6"/>
    <w:rsid w:val="00564EA1"/>
    <w:rsid w:val="0056534C"/>
    <w:rsid w:val="00566E81"/>
    <w:rsid w:val="005670FC"/>
    <w:rsid w:val="005677CF"/>
    <w:rsid w:val="00567AEE"/>
    <w:rsid w:val="00567CEE"/>
    <w:rsid w:val="0057040F"/>
    <w:rsid w:val="0057096F"/>
    <w:rsid w:val="00570D57"/>
    <w:rsid w:val="00571364"/>
    <w:rsid w:val="005713EC"/>
    <w:rsid w:val="005713F4"/>
    <w:rsid w:val="0057154B"/>
    <w:rsid w:val="00571E64"/>
    <w:rsid w:val="0057201E"/>
    <w:rsid w:val="00573ADD"/>
    <w:rsid w:val="00573D3B"/>
    <w:rsid w:val="00573EE2"/>
    <w:rsid w:val="00573F6A"/>
    <w:rsid w:val="0057432C"/>
    <w:rsid w:val="00574657"/>
    <w:rsid w:val="00574676"/>
    <w:rsid w:val="00575314"/>
    <w:rsid w:val="00575CC3"/>
    <w:rsid w:val="00575D10"/>
    <w:rsid w:val="00576018"/>
    <w:rsid w:val="00576D6B"/>
    <w:rsid w:val="005778E9"/>
    <w:rsid w:val="00577AAE"/>
    <w:rsid w:val="005800F7"/>
    <w:rsid w:val="005808CA"/>
    <w:rsid w:val="00580B3D"/>
    <w:rsid w:val="00580F26"/>
    <w:rsid w:val="005810A9"/>
    <w:rsid w:val="00581A7C"/>
    <w:rsid w:val="00581BEF"/>
    <w:rsid w:val="00582376"/>
    <w:rsid w:val="00583C0E"/>
    <w:rsid w:val="00583FDB"/>
    <w:rsid w:val="0058427E"/>
    <w:rsid w:val="005845E7"/>
    <w:rsid w:val="00584FEF"/>
    <w:rsid w:val="005853EF"/>
    <w:rsid w:val="00585972"/>
    <w:rsid w:val="005864FA"/>
    <w:rsid w:val="005865AA"/>
    <w:rsid w:val="00586848"/>
    <w:rsid w:val="00586D7F"/>
    <w:rsid w:val="00587048"/>
    <w:rsid w:val="005875A3"/>
    <w:rsid w:val="00587652"/>
    <w:rsid w:val="0058773A"/>
    <w:rsid w:val="00587C5F"/>
    <w:rsid w:val="00590750"/>
    <w:rsid w:val="00590907"/>
    <w:rsid w:val="00592283"/>
    <w:rsid w:val="0059241D"/>
    <w:rsid w:val="00592491"/>
    <w:rsid w:val="0059346F"/>
    <w:rsid w:val="00593875"/>
    <w:rsid w:val="00593E2F"/>
    <w:rsid w:val="005943C5"/>
    <w:rsid w:val="005948C2"/>
    <w:rsid w:val="00594A7B"/>
    <w:rsid w:val="00595102"/>
    <w:rsid w:val="005952ED"/>
    <w:rsid w:val="005963CE"/>
    <w:rsid w:val="00596C07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EAB"/>
    <w:rsid w:val="005A270C"/>
    <w:rsid w:val="005A297A"/>
    <w:rsid w:val="005A2D82"/>
    <w:rsid w:val="005A323A"/>
    <w:rsid w:val="005A3789"/>
    <w:rsid w:val="005A3835"/>
    <w:rsid w:val="005A389E"/>
    <w:rsid w:val="005A3AEC"/>
    <w:rsid w:val="005A40C0"/>
    <w:rsid w:val="005A47FE"/>
    <w:rsid w:val="005A5DE6"/>
    <w:rsid w:val="005A626B"/>
    <w:rsid w:val="005A6858"/>
    <w:rsid w:val="005A6AFA"/>
    <w:rsid w:val="005A72F2"/>
    <w:rsid w:val="005A7E22"/>
    <w:rsid w:val="005B0096"/>
    <w:rsid w:val="005B02C2"/>
    <w:rsid w:val="005B0399"/>
    <w:rsid w:val="005B0A4B"/>
    <w:rsid w:val="005B0F5F"/>
    <w:rsid w:val="005B2194"/>
    <w:rsid w:val="005B2BC3"/>
    <w:rsid w:val="005B4350"/>
    <w:rsid w:val="005B4621"/>
    <w:rsid w:val="005B4812"/>
    <w:rsid w:val="005B4CFA"/>
    <w:rsid w:val="005B4DEF"/>
    <w:rsid w:val="005B50E0"/>
    <w:rsid w:val="005B5458"/>
    <w:rsid w:val="005B574D"/>
    <w:rsid w:val="005B5B3D"/>
    <w:rsid w:val="005B5CEE"/>
    <w:rsid w:val="005B5CFF"/>
    <w:rsid w:val="005B6B1E"/>
    <w:rsid w:val="005B6D53"/>
    <w:rsid w:val="005B6D64"/>
    <w:rsid w:val="005B7112"/>
    <w:rsid w:val="005B7166"/>
    <w:rsid w:val="005B74D2"/>
    <w:rsid w:val="005B770C"/>
    <w:rsid w:val="005C01D1"/>
    <w:rsid w:val="005C04FD"/>
    <w:rsid w:val="005C1832"/>
    <w:rsid w:val="005C18EE"/>
    <w:rsid w:val="005C1960"/>
    <w:rsid w:val="005C1A79"/>
    <w:rsid w:val="005C239B"/>
    <w:rsid w:val="005C303E"/>
    <w:rsid w:val="005C39AD"/>
    <w:rsid w:val="005C3B26"/>
    <w:rsid w:val="005C3EDF"/>
    <w:rsid w:val="005C4397"/>
    <w:rsid w:val="005C45EA"/>
    <w:rsid w:val="005C48CC"/>
    <w:rsid w:val="005C63B5"/>
    <w:rsid w:val="005C674D"/>
    <w:rsid w:val="005C7356"/>
    <w:rsid w:val="005C7644"/>
    <w:rsid w:val="005C77FD"/>
    <w:rsid w:val="005C791C"/>
    <w:rsid w:val="005C7B31"/>
    <w:rsid w:val="005C7BF4"/>
    <w:rsid w:val="005D029E"/>
    <w:rsid w:val="005D0745"/>
    <w:rsid w:val="005D1A69"/>
    <w:rsid w:val="005D1B66"/>
    <w:rsid w:val="005D1FDF"/>
    <w:rsid w:val="005D27FF"/>
    <w:rsid w:val="005D2B0F"/>
    <w:rsid w:val="005D30FC"/>
    <w:rsid w:val="005D323E"/>
    <w:rsid w:val="005D3352"/>
    <w:rsid w:val="005D363D"/>
    <w:rsid w:val="005D3A17"/>
    <w:rsid w:val="005D3ACE"/>
    <w:rsid w:val="005D3D1E"/>
    <w:rsid w:val="005D3ECD"/>
    <w:rsid w:val="005D50D9"/>
    <w:rsid w:val="005D6A61"/>
    <w:rsid w:val="005D6D68"/>
    <w:rsid w:val="005D7724"/>
    <w:rsid w:val="005E02E2"/>
    <w:rsid w:val="005E063B"/>
    <w:rsid w:val="005E06AE"/>
    <w:rsid w:val="005E111B"/>
    <w:rsid w:val="005E12DD"/>
    <w:rsid w:val="005E1771"/>
    <w:rsid w:val="005E1BD1"/>
    <w:rsid w:val="005E1C04"/>
    <w:rsid w:val="005E269C"/>
    <w:rsid w:val="005E2A11"/>
    <w:rsid w:val="005E2C16"/>
    <w:rsid w:val="005E34F4"/>
    <w:rsid w:val="005E3586"/>
    <w:rsid w:val="005E386D"/>
    <w:rsid w:val="005E3EC0"/>
    <w:rsid w:val="005E4DEE"/>
    <w:rsid w:val="005E4ED6"/>
    <w:rsid w:val="005E5130"/>
    <w:rsid w:val="005E5364"/>
    <w:rsid w:val="005E5F15"/>
    <w:rsid w:val="005E5FF1"/>
    <w:rsid w:val="005E6001"/>
    <w:rsid w:val="005E6155"/>
    <w:rsid w:val="005E62A9"/>
    <w:rsid w:val="005E6566"/>
    <w:rsid w:val="005E72FB"/>
    <w:rsid w:val="005E7FC5"/>
    <w:rsid w:val="005F01CE"/>
    <w:rsid w:val="005F0296"/>
    <w:rsid w:val="005F0E46"/>
    <w:rsid w:val="005F135B"/>
    <w:rsid w:val="005F1942"/>
    <w:rsid w:val="005F2426"/>
    <w:rsid w:val="005F3709"/>
    <w:rsid w:val="005F3EAB"/>
    <w:rsid w:val="005F4027"/>
    <w:rsid w:val="005F42BB"/>
    <w:rsid w:val="005F45DB"/>
    <w:rsid w:val="005F4E54"/>
    <w:rsid w:val="005F4EAE"/>
    <w:rsid w:val="005F574A"/>
    <w:rsid w:val="005F6186"/>
    <w:rsid w:val="005F676C"/>
    <w:rsid w:val="005F70B6"/>
    <w:rsid w:val="005F7518"/>
    <w:rsid w:val="005F778D"/>
    <w:rsid w:val="005F7A87"/>
    <w:rsid w:val="005F7BA0"/>
    <w:rsid w:val="005F7F41"/>
    <w:rsid w:val="00600905"/>
    <w:rsid w:val="006009D3"/>
    <w:rsid w:val="006010E6"/>
    <w:rsid w:val="006011A3"/>
    <w:rsid w:val="006017DF"/>
    <w:rsid w:val="00601C4F"/>
    <w:rsid w:val="00601F0A"/>
    <w:rsid w:val="006023B8"/>
    <w:rsid w:val="00602639"/>
    <w:rsid w:val="006030B5"/>
    <w:rsid w:val="00603630"/>
    <w:rsid w:val="0060382E"/>
    <w:rsid w:val="00603CFA"/>
    <w:rsid w:val="00603D1C"/>
    <w:rsid w:val="006049FB"/>
    <w:rsid w:val="00604DBE"/>
    <w:rsid w:val="006057C2"/>
    <w:rsid w:val="006058CF"/>
    <w:rsid w:val="006061B0"/>
    <w:rsid w:val="006062EA"/>
    <w:rsid w:val="006063E1"/>
    <w:rsid w:val="006065E4"/>
    <w:rsid w:val="006066C2"/>
    <w:rsid w:val="006066D1"/>
    <w:rsid w:val="00606995"/>
    <w:rsid w:val="00606F56"/>
    <w:rsid w:val="00607A0E"/>
    <w:rsid w:val="00607D48"/>
    <w:rsid w:val="00610039"/>
    <w:rsid w:val="00610381"/>
    <w:rsid w:val="00610581"/>
    <w:rsid w:val="00610917"/>
    <w:rsid w:val="006109E3"/>
    <w:rsid w:val="00610A2A"/>
    <w:rsid w:val="00611B68"/>
    <w:rsid w:val="00611C07"/>
    <w:rsid w:val="00611E07"/>
    <w:rsid w:val="00612045"/>
    <w:rsid w:val="006120C3"/>
    <w:rsid w:val="0061286E"/>
    <w:rsid w:val="00612E91"/>
    <w:rsid w:val="00612F12"/>
    <w:rsid w:val="00612F99"/>
    <w:rsid w:val="006136FF"/>
    <w:rsid w:val="00613A47"/>
    <w:rsid w:val="00613AC9"/>
    <w:rsid w:val="00613DA3"/>
    <w:rsid w:val="00614026"/>
    <w:rsid w:val="006140E8"/>
    <w:rsid w:val="00614490"/>
    <w:rsid w:val="00614679"/>
    <w:rsid w:val="00614786"/>
    <w:rsid w:val="00614BD6"/>
    <w:rsid w:val="00614EDE"/>
    <w:rsid w:val="00615808"/>
    <w:rsid w:val="00615D37"/>
    <w:rsid w:val="00615E47"/>
    <w:rsid w:val="00616910"/>
    <w:rsid w:val="006169EE"/>
    <w:rsid w:val="00617982"/>
    <w:rsid w:val="00617F7C"/>
    <w:rsid w:val="00620E86"/>
    <w:rsid w:val="0062155F"/>
    <w:rsid w:val="006219DD"/>
    <w:rsid w:val="00621D63"/>
    <w:rsid w:val="00622172"/>
    <w:rsid w:val="00623472"/>
    <w:rsid w:val="00623DAF"/>
    <w:rsid w:val="006242BF"/>
    <w:rsid w:val="00624678"/>
    <w:rsid w:val="006246FE"/>
    <w:rsid w:val="00625136"/>
    <w:rsid w:val="0062524C"/>
    <w:rsid w:val="00625B38"/>
    <w:rsid w:val="00626AB6"/>
    <w:rsid w:val="00627921"/>
    <w:rsid w:val="00631786"/>
    <w:rsid w:val="00631B1E"/>
    <w:rsid w:val="00631FE7"/>
    <w:rsid w:val="006321EA"/>
    <w:rsid w:val="006324E6"/>
    <w:rsid w:val="00632ACC"/>
    <w:rsid w:val="006335C9"/>
    <w:rsid w:val="00633EB5"/>
    <w:rsid w:val="00633FF2"/>
    <w:rsid w:val="00634207"/>
    <w:rsid w:val="006345C1"/>
    <w:rsid w:val="006347E8"/>
    <w:rsid w:val="00634969"/>
    <w:rsid w:val="00634AB3"/>
    <w:rsid w:val="00634F76"/>
    <w:rsid w:val="00635520"/>
    <w:rsid w:val="00635E34"/>
    <w:rsid w:val="00637056"/>
    <w:rsid w:val="00637E9B"/>
    <w:rsid w:val="00637FDD"/>
    <w:rsid w:val="00640129"/>
    <w:rsid w:val="0064090D"/>
    <w:rsid w:val="00641E57"/>
    <w:rsid w:val="0064260D"/>
    <w:rsid w:val="00642A39"/>
    <w:rsid w:val="00642DBC"/>
    <w:rsid w:val="0064307F"/>
    <w:rsid w:val="00643CED"/>
    <w:rsid w:val="00643D90"/>
    <w:rsid w:val="00644234"/>
    <w:rsid w:val="00644878"/>
    <w:rsid w:val="00644DE2"/>
    <w:rsid w:val="00645F03"/>
    <w:rsid w:val="00646D0E"/>
    <w:rsid w:val="006478E6"/>
    <w:rsid w:val="00650306"/>
    <w:rsid w:val="006503A5"/>
    <w:rsid w:val="00650463"/>
    <w:rsid w:val="006507FC"/>
    <w:rsid w:val="006507FD"/>
    <w:rsid w:val="0065082F"/>
    <w:rsid w:val="006509F9"/>
    <w:rsid w:val="00651660"/>
    <w:rsid w:val="006517B9"/>
    <w:rsid w:val="00651C0A"/>
    <w:rsid w:val="00651C84"/>
    <w:rsid w:val="00652171"/>
    <w:rsid w:val="0065227C"/>
    <w:rsid w:val="006523C2"/>
    <w:rsid w:val="006527D9"/>
    <w:rsid w:val="00652FFB"/>
    <w:rsid w:val="00653133"/>
    <w:rsid w:val="00653196"/>
    <w:rsid w:val="006532C3"/>
    <w:rsid w:val="00653E05"/>
    <w:rsid w:val="00654244"/>
    <w:rsid w:val="00654C9C"/>
    <w:rsid w:val="00654ED9"/>
    <w:rsid w:val="0065528E"/>
    <w:rsid w:val="00655390"/>
    <w:rsid w:val="006553D9"/>
    <w:rsid w:val="00655858"/>
    <w:rsid w:val="0065606D"/>
    <w:rsid w:val="00656071"/>
    <w:rsid w:val="006564F2"/>
    <w:rsid w:val="00656D2E"/>
    <w:rsid w:val="0065716D"/>
    <w:rsid w:val="006600DB"/>
    <w:rsid w:val="00660163"/>
    <w:rsid w:val="006612A4"/>
    <w:rsid w:val="006613F5"/>
    <w:rsid w:val="00661A2E"/>
    <w:rsid w:val="00661BD2"/>
    <w:rsid w:val="006625C0"/>
    <w:rsid w:val="00662B7A"/>
    <w:rsid w:val="00663175"/>
    <w:rsid w:val="0066326A"/>
    <w:rsid w:val="006632D0"/>
    <w:rsid w:val="006635FA"/>
    <w:rsid w:val="00663B35"/>
    <w:rsid w:val="00663CF1"/>
    <w:rsid w:val="00663F1B"/>
    <w:rsid w:val="0066419E"/>
    <w:rsid w:val="006645AF"/>
    <w:rsid w:val="00664AB8"/>
    <w:rsid w:val="0066571F"/>
    <w:rsid w:val="00665DA2"/>
    <w:rsid w:val="006660F5"/>
    <w:rsid w:val="00666285"/>
    <w:rsid w:val="00666443"/>
    <w:rsid w:val="00666D34"/>
    <w:rsid w:val="0066731A"/>
    <w:rsid w:val="00667E3E"/>
    <w:rsid w:val="00670BE7"/>
    <w:rsid w:val="00670FEA"/>
    <w:rsid w:val="00671874"/>
    <w:rsid w:val="00671DC9"/>
    <w:rsid w:val="0067252D"/>
    <w:rsid w:val="00672C31"/>
    <w:rsid w:val="006730AC"/>
    <w:rsid w:val="006733E9"/>
    <w:rsid w:val="006734AA"/>
    <w:rsid w:val="006734B3"/>
    <w:rsid w:val="0067353C"/>
    <w:rsid w:val="00673735"/>
    <w:rsid w:val="00674093"/>
    <w:rsid w:val="00675BE6"/>
    <w:rsid w:val="00676163"/>
    <w:rsid w:val="006764C4"/>
    <w:rsid w:val="00676F76"/>
    <w:rsid w:val="006776E6"/>
    <w:rsid w:val="00677763"/>
    <w:rsid w:val="006777E4"/>
    <w:rsid w:val="00677C1A"/>
    <w:rsid w:val="00677C22"/>
    <w:rsid w:val="00677FB0"/>
    <w:rsid w:val="006808CC"/>
    <w:rsid w:val="006809AA"/>
    <w:rsid w:val="00680AF4"/>
    <w:rsid w:val="00681495"/>
    <w:rsid w:val="0068171A"/>
    <w:rsid w:val="006817D4"/>
    <w:rsid w:val="00681F18"/>
    <w:rsid w:val="00682369"/>
    <w:rsid w:val="0068281F"/>
    <w:rsid w:val="00682C7C"/>
    <w:rsid w:val="00682E20"/>
    <w:rsid w:val="00682F4C"/>
    <w:rsid w:val="00683141"/>
    <w:rsid w:val="006838D8"/>
    <w:rsid w:val="006838DF"/>
    <w:rsid w:val="006842B9"/>
    <w:rsid w:val="00684966"/>
    <w:rsid w:val="00684BAF"/>
    <w:rsid w:val="006856FD"/>
    <w:rsid w:val="00685899"/>
    <w:rsid w:val="006859DA"/>
    <w:rsid w:val="00686772"/>
    <w:rsid w:val="00687642"/>
    <w:rsid w:val="0069023B"/>
    <w:rsid w:val="00690667"/>
    <w:rsid w:val="0069080B"/>
    <w:rsid w:val="00690CBB"/>
    <w:rsid w:val="00691611"/>
    <w:rsid w:val="00691895"/>
    <w:rsid w:val="00691932"/>
    <w:rsid w:val="006919FB"/>
    <w:rsid w:val="0069213E"/>
    <w:rsid w:val="00692162"/>
    <w:rsid w:val="0069246E"/>
    <w:rsid w:val="00692D30"/>
    <w:rsid w:val="00692E71"/>
    <w:rsid w:val="00694124"/>
    <w:rsid w:val="006941DC"/>
    <w:rsid w:val="00695597"/>
    <w:rsid w:val="00696A89"/>
    <w:rsid w:val="00696F75"/>
    <w:rsid w:val="00696FEC"/>
    <w:rsid w:val="00697165"/>
    <w:rsid w:val="00697477"/>
    <w:rsid w:val="00697D97"/>
    <w:rsid w:val="006A037E"/>
    <w:rsid w:val="006A1D7D"/>
    <w:rsid w:val="006A1E12"/>
    <w:rsid w:val="006A2019"/>
    <w:rsid w:val="006A21CC"/>
    <w:rsid w:val="006A294D"/>
    <w:rsid w:val="006A30E6"/>
    <w:rsid w:val="006A3D41"/>
    <w:rsid w:val="006A5833"/>
    <w:rsid w:val="006A72F8"/>
    <w:rsid w:val="006A7354"/>
    <w:rsid w:val="006A7796"/>
    <w:rsid w:val="006A7C96"/>
    <w:rsid w:val="006B0495"/>
    <w:rsid w:val="006B0DCB"/>
    <w:rsid w:val="006B0EAB"/>
    <w:rsid w:val="006B0EE5"/>
    <w:rsid w:val="006B2408"/>
    <w:rsid w:val="006B299D"/>
    <w:rsid w:val="006B3325"/>
    <w:rsid w:val="006B33F7"/>
    <w:rsid w:val="006B3AF9"/>
    <w:rsid w:val="006B3C91"/>
    <w:rsid w:val="006B414C"/>
    <w:rsid w:val="006B4B0F"/>
    <w:rsid w:val="006B4BC6"/>
    <w:rsid w:val="006B5474"/>
    <w:rsid w:val="006B62A0"/>
    <w:rsid w:val="006B650F"/>
    <w:rsid w:val="006B6584"/>
    <w:rsid w:val="006C0449"/>
    <w:rsid w:val="006C0D0F"/>
    <w:rsid w:val="006C0E39"/>
    <w:rsid w:val="006C1394"/>
    <w:rsid w:val="006C1417"/>
    <w:rsid w:val="006C1721"/>
    <w:rsid w:val="006C32CF"/>
    <w:rsid w:val="006C335E"/>
    <w:rsid w:val="006C3A1F"/>
    <w:rsid w:val="006C53F8"/>
    <w:rsid w:val="006C54BB"/>
    <w:rsid w:val="006C56FC"/>
    <w:rsid w:val="006C5C6C"/>
    <w:rsid w:val="006C5F8C"/>
    <w:rsid w:val="006C63EB"/>
    <w:rsid w:val="006C761F"/>
    <w:rsid w:val="006C7DE0"/>
    <w:rsid w:val="006D024B"/>
    <w:rsid w:val="006D0EDF"/>
    <w:rsid w:val="006D0F52"/>
    <w:rsid w:val="006D0FAB"/>
    <w:rsid w:val="006D1314"/>
    <w:rsid w:val="006D15EE"/>
    <w:rsid w:val="006D16CA"/>
    <w:rsid w:val="006D18A4"/>
    <w:rsid w:val="006D1D06"/>
    <w:rsid w:val="006D2162"/>
    <w:rsid w:val="006D23EE"/>
    <w:rsid w:val="006D252A"/>
    <w:rsid w:val="006D2AB0"/>
    <w:rsid w:val="006D364F"/>
    <w:rsid w:val="006D3693"/>
    <w:rsid w:val="006D3DC7"/>
    <w:rsid w:val="006D4245"/>
    <w:rsid w:val="006D46CE"/>
    <w:rsid w:val="006D4B98"/>
    <w:rsid w:val="006D54D9"/>
    <w:rsid w:val="006D5843"/>
    <w:rsid w:val="006D68AC"/>
    <w:rsid w:val="006D6DF7"/>
    <w:rsid w:val="006D7DD5"/>
    <w:rsid w:val="006D7E18"/>
    <w:rsid w:val="006E010C"/>
    <w:rsid w:val="006E0A87"/>
    <w:rsid w:val="006E0A93"/>
    <w:rsid w:val="006E1B15"/>
    <w:rsid w:val="006E4064"/>
    <w:rsid w:val="006E4C0D"/>
    <w:rsid w:val="006E58EA"/>
    <w:rsid w:val="006E5BF8"/>
    <w:rsid w:val="006E643B"/>
    <w:rsid w:val="006E6B01"/>
    <w:rsid w:val="006E6B82"/>
    <w:rsid w:val="006E6D16"/>
    <w:rsid w:val="006E783D"/>
    <w:rsid w:val="006E799D"/>
    <w:rsid w:val="006F0036"/>
    <w:rsid w:val="006F024E"/>
    <w:rsid w:val="006F10D4"/>
    <w:rsid w:val="006F1233"/>
    <w:rsid w:val="006F1244"/>
    <w:rsid w:val="006F27E0"/>
    <w:rsid w:val="006F2F67"/>
    <w:rsid w:val="006F3CA4"/>
    <w:rsid w:val="006F4148"/>
    <w:rsid w:val="006F4DE0"/>
    <w:rsid w:val="006F4FB2"/>
    <w:rsid w:val="006F5E2D"/>
    <w:rsid w:val="006F62C5"/>
    <w:rsid w:val="006F6483"/>
    <w:rsid w:val="006F6EEB"/>
    <w:rsid w:val="006F7316"/>
    <w:rsid w:val="006F7332"/>
    <w:rsid w:val="00700B08"/>
    <w:rsid w:val="007016DE"/>
    <w:rsid w:val="007025BA"/>
    <w:rsid w:val="007027C6"/>
    <w:rsid w:val="00702BB8"/>
    <w:rsid w:val="0070333C"/>
    <w:rsid w:val="0070385B"/>
    <w:rsid w:val="00703981"/>
    <w:rsid w:val="00703A33"/>
    <w:rsid w:val="00703A74"/>
    <w:rsid w:val="00703C5B"/>
    <w:rsid w:val="00703F00"/>
    <w:rsid w:val="0070407E"/>
    <w:rsid w:val="00704530"/>
    <w:rsid w:val="0070494F"/>
    <w:rsid w:val="00704969"/>
    <w:rsid w:val="00704BB0"/>
    <w:rsid w:val="00705423"/>
    <w:rsid w:val="00705758"/>
    <w:rsid w:val="00705840"/>
    <w:rsid w:val="00705E4A"/>
    <w:rsid w:val="0070688B"/>
    <w:rsid w:val="00706997"/>
    <w:rsid w:val="0070707A"/>
    <w:rsid w:val="0070710A"/>
    <w:rsid w:val="0070717A"/>
    <w:rsid w:val="00707244"/>
    <w:rsid w:val="00711427"/>
    <w:rsid w:val="007114BF"/>
    <w:rsid w:val="00711CBA"/>
    <w:rsid w:val="00712B2B"/>
    <w:rsid w:val="00712CCC"/>
    <w:rsid w:val="0071303A"/>
    <w:rsid w:val="007136E9"/>
    <w:rsid w:val="00713739"/>
    <w:rsid w:val="0071378C"/>
    <w:rsid w:val="00713B78"/>
    <w:rsid w:val="00713DE5"/>
    <w:rsid w:val="00713ED0"/>
    <w:rsid w:val="00713F39"/>
    <w:rsid w:val="00714569"/>
    <w:rsid w:val="007153A5"/>
    <w:rsid w:val="007155D9"/>
    <w:rsid w:val="007157A0"/>
    <w:rsid w:val="0071623B"/>
    <w:rsid w:val="00716CAD"/>
    <w:rsid w:val="007174DA"/>
    <w:rsid w:val="007178AF"/>
    <w:rsid w:val="00717F41"/>
    <w:rsid w:val="00720910"/>
    <w:rsid w:val="00720F29"/>
    <w:rsid w:val="00721038"/>
    <w:rsid w:val="007213A5"/>
    <w:rsid w:val="00721B60"/>
    <w:rsid w:val="00721E12"/>
    <w:rsid w:val="007224C2"/>
    <w:rsid w:val="00722C19"/>
    <w:rsid w:val="00722DD1"/>
    <w:rsid w:val="007235B1"/>
    <w:rsid w:val="00723840"/>
    <w:rsid w:val="00726000"/>
    <w:rsid w:val="0072603B"/>
    <w:rsid w:val="007262B2"/>
    <w:rsid w:val="00726756"/>
    <w:rsid w:val="00726989"/>
    <w:rsid w:val="00726C1E"/>
    <w:rsid w:val="00726FEB"/>
    <w:rsid w:val="0072771B"/>
    <w:rsid w:val="00727910"/>
    <w:rsid w:val="00727DC2"/>
    <w:rsid w:val="00730B71"/>
    <w:rsid w:val="00731117"/>
    <w:rsid w:val="00731409"/>
    <w:rsid w:val="00731555"/>
    <w:rsid w:val="007318DD"/>
    <w:rsid w:val="00731EDD"/>
    <w:rsid w:val="00732843"/>
    <w:rsid w:val="007328A5"/>
    <w:rsid w:val="00732F41"/>
    <w:rsid w:val="007332C1"/>
    <w:rsid w:val="007334B1"/>
    <w:rsid w:val="007339F3"/>
    <w:rsid w:val="00733EB2"/>
    <w:rsid w:val="00733EF8"/>
    <w:rsid w:val="007340CF"/>
    <w:rsid w:val="00734400"/>
    <w:rsid w:val="00734898"/>
    <w:rsid w:val="00734E65"/>
    <w:rsid w:val="00735107"/>
    <w:rsid w:val="007356BF"/>
    <w:rsid w:val="00737424"/>
    <w:rsid w:val="007378AD"/>
    <w:rsid w:val="00737FEC"/>
    <w:rsid w:val="00740292"/>
    <w:rsid w:val="00740D16"/>
    <w:rsid w:val="00740FB1"/>
    <w:rsid w:val="007424E5"/>
    <w:rsid w:val="0074262A"/>
    <w:rsid w:val="0074269A"/>
    <w:rsid w:val="00742B07"/>
    <w:rsid w:val="00742DB5"/>
    <w:rsid w:val="00743059"/>
    <w:rsid w:val="00744619"/>
    <w:rsid w:val="0074462C"/>
    <w:rsid w:val="0074497C"/>
    <w:rsid w:val="00744D93"/>
    <w:rsid w:val="00746BA2"/>
    <w:rsid w:val="00746E0F"/>
    <w:rsid w:val="0075064C"/>
    <w:rsid w:val="00752801"/>
    <w:rsid w:val="00752B96"/>
    <w:rsid w:val="00752E39"/>
    <w:rsid w:val="0075451A"/>
    <w:rsid w:val="00754E06"/>
    <w:rsid w:val="0075580D"/>
    <w:rsid w:val="00755956"/>
    <w:rsid w:val="00756142"/>
    <w:rsid w:val="007561B4"/>
    <w:rsid w:val="007562B3"/>
    <w:rsid w:val="007569D9"/>
    <w:rsid w:val="00756AA0"/>
    <w:rsid w:val="0075785E"/>
    <w:rsid w:val="00757CE6"/>
    <w:rsid w:val="007607F3"/>
    <w:rsid w:val="0076151C"/>
    <w:rsid w:val="00761E6B"/>
    <w:rsid w:val="00761FC2"/>
    <w:rsid w:val="007622F8"/>
    <w:rsid w:val="00762D4F"/>
    <w:rsid w:val="00763097"/>
    <w:rsid w:val="00763A41"/>
    <w:rsid w:val="00764C54"/>
    <w:rsid w:val="00764CB0"/>
    <w:rsid w:val="007651A7"/>
    <w:rsid w:val="007660A1"/>
    <w:rsid w:val="0076613D"/>
    <w:rsid w:val="0076641B"/>
    <w:rsid w:val="0076651A"/>
    <w:rsid w:val="007666D8"/>
    <w:rsid w:val="00766D03"/>
    <w:rsid w:val="00766F2A"/>
    <w:rsid w:val="007671B6"/>
    <w:rsid w:val="007671DA"/>
    <w:rsid w:val="00767ADE"/>
    <w:rsid w:val="00767C28"/>
    <w:rsid w:val="00770C72"/>
    <w:rsid w:val="007719A8"/>
    <w:rsid w:val="00771DB8"/>
    <w:rsid w:val="0077228C"/>
    <w:rsid w:val="00772BB8"/>
    <w:rsid w:val="00772F03"/>
    <w:rsid w:val="00772FA8"/>
    <w:rsid w:val="00773149"/>
    <w:rsid w:val="007737D3"/>
    <w:rsid w:val="00773CAE"/>
    <w:rsid w:val="00774593"/>
    <w:rsid w:val="00774C88"/>
    <w:rsid w:val="00774D02"/>
    <w:rsid w:val="007753B5"/>
    <w:rsid w:val="00775AAA"/>
    <w:rsid w:val="00776EDA"/>
    <w:rsid w:val="00777599"/>
    <w:rsid w:val="00777A2C"/>
    <w:rsid w:val="0078165D"/>
    <w:rsid w:val="00781C97"/>
    <w:rsid w:val="00782B59"/>
    <w:rsid w:val="00782D66"/>
    <w:rsid w:val="00783603"/>
    <w:rsid w:val="00783786"/>
    <w:rsid w:val="00783D34"/>
    <w:rsid w:val="00784F4F"/>
    <w:rsid w:val="00785646"/>
    <w:rsid w:val="00785CF8"/>
    <w:rsid w:val="007862B1"/>
    <w:rsid w:val="0078734E"/>
    <w:rsid w:val="00787700"/>
    <w:rsid w:val="00790A3E"/>
    <w:rsid w:val="00790BBC"/>
    <w:rsid w:val="00790BE6"/>
    <w:rsid w:val="00790F87"/>
    <w:rsid w:val="00791B62"/>
    <w:rsid w:val="00792A24"/>
    <w:rsid w:val="00793277"/>
    <w:rsid w:val="0079435F"/>
    <w:rsid w:val="007951D5"/>
    <w:rsid w:val="00796068"/>
    <w:rsid w:val="00796163"/>
    <w:rsid w:val="00796CC0"/>
    <w:rsid w:val="00796CF1"/>
    <w:rsid w:val="007974AF"/>
    <w:rsid w:val="007979EA"/>
    <w:rsid w:val="00797A74"/>
    <w:rsid w:val="00797ACF"/>
    <w:rsid w:val="007A1151"/>
    <w:rsid w:val="007A1456"/>
    <w:rsid w:val="007A17A6"/>
    <w:rsid w:val="007A1970"/>
    <w:rsid w:val="007A19BC"/>
    <w:rsid w:val="007A1A35"/>
    <w:rsid w:val="007A2166"/>
    <w:rsid w:val="007A2B7F"/>
    <w:rsid w:val="007A3059"/>
    <w:rsid w:val="007A336F"/>
    <w:rsid w:val="007A33FA"/>
    <w:rsid w:val="007A3A89"/>
    <w:rsid w:val="007A45A6"/>
    <w:rsid w:val="007A536B"/>
    <w:rsid w:val="007A5922"/>
    <w:rsid w:val="007A5969"/>
    <w:rsid w:val="007A63D4"/>
    <w:rsid w:val="007A7750"/>
    <w:rsid w:val="007A77BF"/>
    <w:rsid w:val="007A7AA2"/>
    <w:rsid w:val="007A7C23"/>
    <w:rsid w:val="007B05AC"/>
    <w:rsid w:val="007B07A6"/>
    <w:rsid w:val="007B0BF2"/>
    <w:rsid w:val="007B1ABA"/>
    <w:rsid w:val="007B2070"/>
    <w:rsid w:val="007B221D"/>
    <w:rsid w:val="007B24B8"/>
    <w:rsid w:val="007B259B"/>
    <w:rsid w:val="007B322F"/>
    <w:rsid w:val="007B3F28"/>
    <w:rsid w:val="007B434A"/>
    <w:rsid w:val="007B452C"/>
    <w:rsid w:val="007B471E"/>
    <w:rsid w:val="007B5018"/>
    <w:rsid w:val="007B53E7"/>
    <w:rsid w:val="007B65B3"/>
    <w:rsid w:val="007B66B8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8AB"/>
    <w:rsid w:val="007C2208"/>
    <w:rsid w:val="007C24B9"/>
    <w:rsid w:val="007C2CBC"/>
    <w:rsid w:val="007C3515"/>
    <w:rsid w:val="007C38F7"/>
    <w:rsid w:val="007C3AA6"/>
    <w:rsid w:val="007C4290"/>
    <w:rsid w:val="007C42FB"/>
    <w:rsid w:val="007C4E99"/>
    <w:rsid w:val="007C5151"/>
    <w:rsid w:val="007C546B"/>
    <w:rsid w:val="007C565B"/>
    <w:rsid w:val="007C5B8D"/>
    <w:rsid w:val="007C670D"/>
    <w:rsid w:val="007C68D2"/>
    <w:rsid w:val="007C6B7A"/>
    <w:rsid w:val="007C7359"/>
    <w:rsid w:val="007D0C56"/>
    <w:rsid w:val="007D0CD1"/>
    <w:rsid w:val="007D0ED0"/>
    <w:rsid w:val="007D1F01"/>
    <w:rsid w:val="007D246B"/>
    <w:rsid w:val="007D250D"/>
    <w:rsid w:val="007D3500"/>
    <w:rsid w:val="007D3868"/>
    <w:rsid w:val="007D3E0E"/>
    <w:rsid w:val="007D3F48"/>
    <w:rsid w:val="007D4104"/>
    <w:rsid w:val="007D420F"/>
    <w:rsid w:val="007D48CF"/>
    <w:rsid w:val="007D4A4A"/>
    <w:rsid w:val="007D4C4B"/>
    <w:rsid w:val="007D560E"/>
    <w:rsid w:val="007D5F85"/>
    <w:rsid w:val="007D77EB"/>
    <w:rsid w:val="007E018B"/>
    <w:rsid w:val="007E0637"/>
    <w:rsid w:val="007E0721"/>
    <w:rsid w:val="007E0B69"/>
    <w:rsid w:val="007E0C58"/>
    <w:rsid w:val="007E0CF4"/>
    <w:rsid w:val="007E0D6F"/>
    <w:rsid w:val="007E0E05"/>
    <w:rsid w:val="007E133A"/>
    <w:rsid w:val="007E1DD3"/>
    <w:rsid w:val="007E209F"/>
    <w:rsid w:val="007E23C8"/>
    <w:rsid w:val="007E25F0"/>
    <w:rsid w:val="007E2878"/>
    <w:rsid w:val="007E2A7E"/>
    <w:rsid w:val="007E2A98"/>
    <w:rsid w:val="007E456A"/>
    <w:rsid w:val="007E4655"/>
    <w:rsid w:val="007E4FD0"/>
    <w:rsid w:val="007E50E4"/>
    <w:rsid w:val="007E50F7"/>
    <w:rsid w:val="007E5187"/>
    <w:rsid w:val="007E5349"/>
    <w:rsid w:val="007E55E0"/>
    <w:rsid w:val="007E5B24"/>
    <w:rsid w:val="007E5C50"/>
    <w:rsid w:val="007E5DED"/>
    <w:rsid w:val="007E6017"/>
    <w:rsid w:val="007E79CB"/>
    <w:rsid w:val="007E7C33"/>
    <w:rsid w:val="007F00D0"/>
    <w:rsid w:val="007F0546"/>
    <w:rsid w:val="007F0754"/>
    <w:rsid w:val="007F1B7A"/>
    <w:rsid w:val="007F1DEB"/>
    <w:rsid w:val="007F2142"/>
    <w:rsid w:val="007F22A5"/>
    <w:rsid w:val="007F2A0B"/>
    <w:rsid w:val="007F2DC4"/>
    <w:rsid w:val="007F2E4B"/>
    <w:rsid w:val="007F367E"/>
    <w:rsid w:val="007F3B8F"/>
    <w:rsid w:val="007F413A"/>
    <w:rsid w:val="007F421D"/>
    <w:rsid w:val="007F5240"/>
    <w:rsid w:val="007F532E"/>
    <w:rsid w:val="007F5688"/>
    <w:rsid w:val="007F588F"/>
    <w:rsid w:val="007F5E63"/>
    <w:rsid w:val="007F603C"/>
    <w:rsid w:val="007F617F"/>
    <w:rsid w:val="007F66A5"/>
    <w:rsid w:val="007F6947"/>
    <w:rsid w:val="007F7247"/>
    <w:rsid w:val="0080038A"/>
    <w:rsid w:val="0080065F"/>
    <w:rsid w:val="008006D9"/>
    <w:rsid w:val="00800BDB"/>
    <w:rsid w:val="00800CEF"/>
    <w:rsid w:val="008011F2"/>
    <w:rsid w:val="00801385"/>
    <w:rsid w:val="00801588"/>
    <w:rsid w:val="00802807"/>
    <w:rsid w:val="00802CC5"/>
    <w:rsid w:val="00802DA0"/>
    <w:rsid w:val="00803139"/>
    <w:rsid w:val="00803CE2"/>
    <w:rsid w:val="008043A4"/>
    <w:rsid w:val="00804983"/>
    <w:rsid w:val="008051DE"/>
    <w:rsid w:val="00805594"/>
    <w:rsid w:val="00805656"/>
    <w:rsid w:val="00805659"/>
    <w:rsid w:val="0080593E"/>
    <w:rsid w:val="008069B2"/>
    <w:rsid w:val="0080733E"/>
    <w:rsid w:val="0080783D"/>
    <w:rsid w:val="008100B2"/>
    <w:rsid w:val="00810B66"/>
    <w:rsid w:val="00810CC2"/>
    <w:rsid w:val="00811B4D"/>
    <w:rsid w:val="00812C2A"/>
    <w:rsid w:val="00812FCB"/>
    <w:rsid w:val="0081324B"/>
    <w:rsid w:val="00813B80"/>
    <w:rsid w:val="00813DF0"/>
    <w:rsid w:val="00814167"/>
    <w:rsid w:val="0081440E"/>
    <w:rsid w:val="00814F4D"/>
    <w:rsid w:val="0081586E"/>
    <w:rsid w:val="00816193"/>
    <w:rsid w:val="008165E4"/>
    <w:rsid w:val="00816696"/>
    <w:rsid w:val="0081761A"/>
    <w:rsid w:val="00817682"/>
    <w:rsid w:val="008176E6"/>
    <w:rsid w:val="00817AD6"/>
    <w:rsid w:val="008209BC"/>
    <w:rsid w:val="0082117C"/>
    <w:rsid w:val="00821702"/>
    <w:rsid w:val="00822563"/>
    <w:rsid w:val="00823472"/>
    <w:rsid w:val="008234BD"/>
    <w:rsid w:val="00823663"/>
    <w:rsid w:val="00823997"/>
    <w:rsid w:val="00823A7E"/>
    <w:rsid w:val="00824A8C"/>
    <w:rsid w:val="00825155"/>
    <w:rsid w:val="00825D4C"/>
    <w:rsid w:val="00825EB9"/>
    <w:rsid w:val="008261E9"/>
    <w:rsid w:val="00826786"/>
    <w:rsid w:val="00827461"/>
    <w:rsid w:val="00830099"/>
    <w:rsid w:val="008301A9"/>
    <w:rsid w:val="008301B7"/>
    <w:rsid w:val="008303E2"/>
    <w:rsid w:val="00830537"/>
    <w:rsid w:val="00830917"/>
    <w:rsid w:val="00830D99"/>
    <w:rsid w:val="00831194"/>
    <w:rsid w:val="0083169F"/>
    <w:rsid w:val="00831B7E"/>
    <w:rsid w:val="00832496"/>
    <w:rsid w:val="00833A8F"/>
    <w:rsid w:val="00833C13"/>
    <w:rsid w:val="00833D53"/>
    <w:rsid w:val="008341F8"/>
    <w:rsid w:val="008359DA"/>
    <w:rsid w:val="008359F3"/>
    <w:rsid w:val="00835C7F"/>
    <w:rsid w:val="00835DB6"/>
    <w:rsid w:val="00836113"/>
    <w:rsid w:val="00836AC2"/>
    <w:rsid w:val="00836D7F"/>
    <w:rsid w:val="00837188"/>
    <w:rsid w:val="00837D13"/>
    <w:rsid w:val="0084005B"/>
    <w:rsid w:val="0084051D"/>
    <w:rsid w:val="008406D5"/>
    <w:rsid w:val="008417E1"/>
    <w:rsid w:val="00841D7F"/>
    <w:rsid w:val="00842833"/>
    <w:rsid w:val="0084289D"/>
    <w:rsid w:val="00842941"/>
    <w:rsid w:val="00843798"/>
    <w:rsid w:val="00843BED"/>
    <w:rsid w:val="00843FB3"/>
    <w:rsid w:val="008444E7"/>
    <w:rsid w:val="008447C8"/>
    <w:rsid w:val="00844C5B"/>
    <w:rsid w:val="00844F50"/>
    <w:rsid w:val="008451F5"/>
    <w:rsid w:val="00845856"/>
    <w:rsid w:val="00845944"/>
    <w:rsid w:val="00845DFB"/>
    <w:rsid w:val="00846833"/>
    <w:rsid w:val="00847B37"/>
    <w:rsid w:val="008501A4"/>
    <w:rsid w:val="008502F2"/>
    <w:rsid w:val="008505A1"/>
    <w:rsid w:val="00850817"/>
    <w:rsid w:val="008508FD"/>
    <w:rsid w:val="00850D36"/>
    <w:rsid w:val="00850D6A"/>
    <w:rsid w:val="008511F2"/>
    <w:rsid w:val="00851D16"/>
    <w:rsid w:val="00851E54"/>
    <w:rsid w:val="00852005"/>
    <w:rsid w:val="0085284B"/>
    <w:rsid w:val="0085292E"/>
    <w:rsid w:val="00852B02"/>
    <w:rsid w:val="00852B27"/>
    <w:rsid w:val="00853A16"/>
    <w:rsid w:val="00853B91"/>
    <w:rsid w:val="00853F97"/>
    <w:rsid w:val="0085433A"/>
    <w:rsid w:val="00854A85"/>
    <w:rsid w:val="00854B32"/>
    <w:rsid w:val="00854DD3"/>
    <w:rsid w:val="0085553C"/>
    <w:rsid w:val="00855F2B"/>
    <w:rsid w:val="00856252"/>
    <w:rsid w:val="00856C76"/>
    <w:rsid w:val="008570DF"/>
    <w:rsid w:val="008571A7"/>
    <w:rsid w:val="00857554"/>
    <w:rsid w:val="00857634"/>
    <w:rsid w:val="008577C7"/>
    <w:rsid w:val="00857FFB"/>
    <w:rsid w:val="0086124E"/>
    <w:rsid w:val="00861B74"/>
    <w:rsid w:val="00862DB7"/>
    <w:rsid w:val="00864A10"/>
    <w:rsid w:val="00865089"/>
    <w:rsid w:val="008652C9"/>
    <w:rsid w:val="00865D8B"/>
    <w:rsid w:val="00866084"/>
    <w:rsid w:val="00866992"/>
    <w:rsid w:val="00866CA9"/>
    <w:rsid w:val="00867E32"/>
    <w:rsid w:val="0087057E"/>
    <w:rsid w:val="00870AAD"/>
    <w:rsid w:val="008720A6"/>
    <w:rsid w:val="00872942"/>
    <w:rsid w:val="0087361A"/>
    <w:rsid w:val="00873B76"/>
    <w:rsid w:val="0087469C"/>
    <w:rsid w:val="00874DB9"/>
    <w:rsid w:val="0087504D"/>
    <w:rsid w:val="0087568C"/>
    <w:rsid w:val="00875991"/>
    <w:rsid w:val="00875BB5"/>
    <w:rsid w:val="00876F26"/>
    <w:rsid w:val="008771B6"/>
    <w:rsid w:val="008774D0"/>
    <w:rsid w:val="00877865"/>
    <w:rsid w:val="00877FDD"/>
    <w:rsid w:val="0088015B"/>
    <w:rsid w:val="00880815"/>
    <w:rsid w:val="00880FED"/>
    <w:rsid w:val="00881415"/>
    <w:rsid w:val="0088186D"/>
    <w:rsid w:val="00881987"/>
    <w:rsid w:val="00881B40"/>
    <w:rsid w:val="00882A96"/>
    <w:rsid w:val="008841C8"/>
    <w:rsid w:val="0088463A"/>
    <w:rsid w:val="0088469F"/>
    <w:rsid w:val="00884BD3"/>
    <w:rsid w:val="00885367"/>
    <w:rsid w:val="008853CE"/>
    <w:rsid w:val="008855A4"/>
    <w:rsid w:val="00885871"/>
    <w:rsid w:val="00885989"/>
    <w:rsid w:val="00886050"/>
    <w:rsid w:val="00887082"/>
    <w:rsid w:val="0088722F"/>
    <w:rsid w:val="00887546"/>
    <w:rsid w:val="00887C8D"/>
    <w:rsid w:val="00887DC7"/>
    <w:rsid w:val="00890821"/>
    <w:rsid w:val="00890D3C"/>
    <w:rsid w:val="00891434"/>
    <w:rsid w:val="00891FCC"/>
    <w:rsid w:val="00892702"/>
    <w:rsid w:val="00892BB8"/>
    <w:rsid w:val="00893014"/>
    <w:rsid w:val="008939C2"/>
    <w:rsid w:val="0089513A"/>
    <w:rsid w:val="008953B7"/>
    <w:rsid w:val="008954E8"/>
    <w:rsid w:val="00895D68"/>
    <w:rsid w:val="008961D5"/>
    <w:rsid w:val="008965FF"/>
    <w:rsid w:val="00896755"/>
    <w:rsid w:val="00896F38"/>
    <w:rsid w:val="00897A55"/>
    <w:rsid w:val="008A019D"/>
    <w:rsid w:val="008A0423"/>
    <w:rsid w:val="008A086B"/>
    <w:rsid w:val="008A0F0E"/>
    <w:rsid w:val="008A1565"/>
    <w:rsid w:val="008A1C9E"/>
    <w:rsid w:val="008A2417"/>
    <w:rsid w:val="008A3976"/>
    <w:rsid w:val="008A4647"/>
    <w:rsid w:val="008A47EC"/>
    <w:rsid w:val="008A4D6C"/>
    <w:rsid w:val="008A5034"/>
    <w:rsid w:val="008A5D49"/>
    <w:rsid w:val="008A5D4A"/>
    <w:rsid w:val="008A63CF"/>
    <w:rsid w:val="008A6952"/>
    <w:rsid w:val="008A69D6"/>
    <w:rsid w:val="008A6BDC"/>
    <w:rsid w:val="008A7429"/>
    <w:rsid w:val="008A751E"/>
    <w:rsid w:val="008A756C"/>
    <w:rsid w:val="008A7A77"/>
    <w:rsid w:val="008B0547"/>
    <w:rsid w:val="008B0D83"/>
    <w:rsid w:val="008B113C"/>
    <w:rsid w:val="008B11A3"/>
    <w:rsid w:val="008B1FE5"/>
    <w:rsid w:val="008B2AD7"/>
    <w:rsid w:val="008B2BC8"/>
    <w:rsid w:val="008B2E7E"/>
    <w:rsid w:val="008B2FF0"/>
    <w:rsid w:val="008B3A74"/>
    <w:rsid w:val="008B3D72"/>
    <w:rsid w:val="008B3DF6"/>
    <w:rsid w:val="008B3ED8"/>
    <w:rsid w:val="008B434A"/>
    <w:rsid w:val="008B4A47"/>
    <w:rsid w:val="008B50D8"/>
    <w:rsid w:val="008B58F9"/>
    <w:rsid w:val="008B5DA7"/>
    <w:rsid w:val="008B6640"/>
    <w:rsid w:val="008B756E"/>
    <w:rsid w:val="008B79A7"/>
    <w:rsid w:val="008B7B55"/>
    <w:rsid w:val="008C12EF"/>
    <w:rsid w:val="008C15C2"/>
    <w:rsid w:val="008C1A4A"/>
    <w:rsid w:val="008C1AFD"/>
    <w:rsid w:val="008C25D0"/>
    <w:rsid w:val="008C26D0"/>
    <w:rsid w:val="008C29EE"/>
    <w:rsid w:val="008C2ABC"/>
    <w:rsid w:val="008C3730"/>
    <w:rsid w:val="008C39CB"/>
    <w:rsid w:val="008C3A5B"/>
    <w:rsid w:val="008C3D50"/>
    <w:rsid w:val="008C4823"/>
    <w:rsid w:val="008C5B71"/>
    <w:rsid w:val="008C6B27"/>
    <w:rsid w:val="008C6BCE"/>
    <w:rsid w:val="008C6D01"/>
    <w:rsid w:val="008C7039"/>
    <w:rsid w:val="008C7559"/>
    <w:rsid w:val="008D09E8"/>
    <w:rsid w:val="008D0E23"/>
    <w:rsid w:val="008D1890"/>
    <w:rsid w:val="008D2382"/>
    <w:rsid w:val="008D23DC"/>
    <w:rsid w:val="008D2D76"/>
    <w:rsid w:val="008D2EB8"/>
    <w:rsid w:val="008D2F21"/>
    <w:rsid w:val="008D3521"/>
    <w:rsid w:val="008D3570"/>
    <w:rsid w:val="008D40B3"/>
    <w:rsid w:val="008D421A"/>
    <w:rsid w:val="008D4846"/>
    <w:rsid w:val="008D5667"/>
    <w:rsid w:val="008D61B7"/>
    <w:rsid w:val="008D62A6"/>
    <w:rsid w:val="008D675C"/>
    <w:rsid w:val="008D6F5D"/>
    <w:rsid w:val="008D7CB3"/>
    <w:rsid w:val="008D7CB8"/>
    <w:rsid w:val="008E003A"/>
    <w:rsid w:val="008E08A4"/>
    <w:rsid w:val="008E15E3"/>
    <w:rsid w:val="008E197E"/>
    <w:rsid w:val="008E2045"/>
    <w:rsid w:val="008E3380"/>
    <w:rsid w:val="008E4027"/>
    <w:rsid w:val="008E4C62"/>
    <w:rsid w:val="008E4E55"/>
    <w:rsid w:val="008E727E"/>
    <w:rsid w:val="008E72E1"/>
    <w:rsid w:val="008E7D97"/>
    <w:rsid w:val="008F03C0"/>
    <w:rsid w:val="008F03CB"/>
    <w:rsid w:val="008F05FB"/>
    <w:rsid w:val="008F0B17"/>
    <w:rsid w:val="008F0F1C"/>
    <w:rsid w:val="008F136C"/>
    <w:rsid w:val="008F2619"/>
    <w:rsid w:val="008F2902"/>
    <w:rsid w:val="008F2FAB"/>
    <w:rsid w:val="008F3912"/>
    <w:rsid w:val="008F4047"/>
    <w:rsid w:val="008F4111"/>
    <w:rsid w:val="008F4593"/>
    <w:rsid w:val="008F50FE"/>
    <w:rsid w:val="008F5604"/>
    <w:rsid w:val="008F5AE6"/>
    <w:rsid w:val="008F660B"/>
    <w:rsid w:val="008F695F"/>
    <w:rsid w:val="008F6E12"/>
    <w:rsid w:val="0090019D"/>
    <w:rsid w:val="00900516"/>
    <w:rsid w:val="009005CE"/>
    <w:rsid w:val="00900C17"/>
    <w:rsid w:val="00900CF2"/>
    <w:rsid w:val="00901376"/>
    <w:rsid w:val="0090188B"/>
    <w:rsid w:val="00901AF4"/>
    <w:rsid w:val="00901EE5"/>
    <w:rsid w:val="00901F83"/>
    <w:rsid w:val="009021A4"/>
    <w:rsid w:val="009028CD"/>
    <w:rsid w:val="00902A54"/>
    <w:rsid w:val="00903309"/>
    <w:rsid w:val="00904305"/>
    <w:rsid w:val="00904362"/>
    <w:rsid w:val="0090441C"/>
    <w:rsid w:val="009045D3"/>
    <w:rsid w:val="00904986"/>
    <w:rsid w:val="00904C5A"/>
    <w:rsid w:val="00904EC5"/>
    <w:rsid w:val="009104A9"/>
    <w:rsid w:val="00910550"/>
    <w:rsid w:val="00910A48"/>
    <w:rsid w:val="00910C0D"/>
    <w:rsid w:val="0091159F"/>
    <w:rsid w:val="00912C43"/>
    <w:rsid w:val="0091308F"/>
    <w:rsid w:val="00913417"/>
    <w:rsid w:val="00913517"/>
    <w:rsid w:val="00913571"/>
    <w:rsid w:val="00913751"/>
    <w:rsid w:val="0091389B"/>
    <w:rsid w:val="00913C37"/>
    <w:rsid w:val="0091406E"/>
    <w:rsid w:val="009149EC"/>
    <w:rsid w:val="00914ADE"/>
    <w:rsid w:val="00914B48"/>
    <w:rsid w:val="0091511B"/>
    <w:rsid w:val="00916549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11F2"/>
    <w:rsid w:val="00921A3E"/>
    <w:rsid w:val="00922061"/>
    <w:rsid w:val="009226F4"/>
    <w:rsid w:val="0092336E"/>
    <w:rsid w:val="009236AA"/>
    <w:rsid w:val="009238AF"/>
    <w:rsid w:val="009239AA"/>
    <w:rsid w:val="009245B5"/>
    <w:rsid w:val="009245D0"/>
    <w:rsid w:val="00924AB4"/>
    <w:rsid w:val="009252B5"/>
    <w:rsid w:val="0092578D"/>
    <w:rsid w:val="00925DF7"/>
    <w:rsid w:val="00925EF2"/>
    <w:rsid w:val="00925F3C"/>
    <w:rsid w:val="00926204"/>
    <w:rsid w:val="009265A0"/>
    <w:rsid w:val="00926984"/>
    <w:rsid w:val="009269E3"/>
    <w:rsid w:val="009274C7"/>
    <w:rsid w:val="0093097F"/>
    <w:rsid w:val="00930F0E"/>
    <w:rsid w:val="00932208"/>
    <w:rsid w:val="00932814"/>
    <w:rsid w:val="00932973"/>
    <w:rsid w:val="00932ED6"/>
    <w:rsid w:val="009332F5"/>
    <w:rsid w:val="009339EB"/>
    <w:rsid w:val="00933A1D"/>
    <w:rsid w:val="00934BAF"/>
    <w:rsid w:val="00934D8A"/>
    <w:rsid w:val="00934F64"/>
    <w:rsid w:val="00934F6D"/>
    <w:rsid w:val="00935493"/>
    <w:rsid w:val="009354B8"/>
    <w:rsid w:val="009355A2"/>
    <w:rsid w:val="00935C40"/>
    <w:rsid w:val="00935C79"/>
    <w:rsid w:val="00935F4D"/>
    <w:rsid w:val="00936158"/>
    <w:rsid w:val="009361D3"/>
    <w:rsid w:val="009373EF"/>
    <w:rsid w:val="009377EA"/>
    <w:rsid w:val="0093795C"/>
    <w:rsid w:val="00937DCB"/>
    <w:rsid w:val="00937EC9"/>
    <w:rsid w:val="00937F7E"/>
    <w:rsid w:val="0094001E"/>
    <w:rsid w:val="00940576"/>
    <w:rsid w:val="0094141F"/>
    <w:rsid w:val="00942022"/>
    <w:rsid w:val="009440DE"/>
    <w:rsid w:val="00944198"/>
    <w:rsid w:val="0094429F"/>
    <w:rsid w:val="009444E6"/>
    <w:rsid w:val="009449E0"/>
    <w:rsid w:val="00944A8E"/>
    <w:rsid w:val="009453E9"/>
    <w:rsid w:val="0094541F"/>
    <w:rsid w:val="009455E6"/>
    <w:rsid w:val="0094589B"/>
    <w:rsid w:val="00946A49"/>
    <w:rsid w:val="00947AEE"/>
    <w:rsid w:val="00950775"/>
    <w:rsid w:val="009509C0"/>
    <w:rsid w:val="00952A65"/>
    <w:rsid w:val="00952B9C"/>
    <w:rsid w:val="009530DC"/>
    <w:rsid w:val="00953422"/>
    <w:rsid w:val="00953B70"/>
    <w:rsid w:val="00953CCB"/>
    <w:rsid w:val="00954978"/>
    <w:rsid w:val="00955620"/>
    <w:rsid w:val="00955E2A"/>
    <w:rsid w:val="00956330"/>
    <w:rsid w:val="00956348"/>
    <w:rsid w:val="00956BA7"/>
    <w:rsid w:val="00956FD8"/>
    <w:rsid w:val="009575F7"/>
    <w:rsid w:val="00957A98"/>
    <w:rsid w:val="00957E4B"/>
    <w:rsid w:val="0096021A"/>
    <w:rsid w:val="00960F73"/>
    <w:rsid w:val="00961346"/>
    <w:rsid w:val="0096169A"/>
    <w:rsid w:val="00961A86"/>
    <w:rsid w:val="009622D8"/>
    <w:rsid w:val="009624DE"/>
    <w:rsid w:val="00962F11"/>
    <w:rsid w:val="00964075"/>
    <w:rsid w:val="009642CA"/>
    <w:rsid w:val="00964559"/>
    <w:rsid w:val="00964BE5"/>
    <w:rsid w:val="00964ED5"/>
    <w:rsid w:val="00964F2B"/>
    <w:rsid w:val="009652B6"/>
    <w:rsid w:val="00965D55"/>
    <w:rsid w:val="0096655D"/>
    <w:rsid w:val="009671A7"/>
    <w:rsid w:val="009675D1"/>
    <w:rsid w:val="00967AB4"/>
    <w:rsid w:val="009705AB"/>
    <w:rsid w:val="009707B6"/>
    <w:rsid w:val="00970E8A"/>
    <w:rsid w:val="00971139"/>
    <w:rsid w:val="009712B4"/>
    <w:rsid w:val="00971F5D"/>
    <w:rsid w:val="00972288"/>
    <w:rsid w:val="00972B10"/>
    <w:rsid w:val="00973B6E"/>
    <w:rsid w:val="00973E1D"/>
    <w:rsid w:val="00973F4A"/>
    <w:rsid w:val="0097401F"/>
    <w:rsid w:val="0097465C"/>
    <w:rsid w:val="00974DB6"/>
    <w:rsid w:val="00974E53"/>
    <w:rsid w:val="00975E28"/>
    <w:rsid w:val="00976F32"/>
    <w:rsid w:val="00977D85"/>
    <w:rsid w:val="00980C3D"/>
    <w:rsid w:val="0098103C"/>
    <w:rsid w:val="00981234"/>
    <w:rsid w:val="00981F17"/>
    <w:rsid w:val="00981FA0"/>
    <w:rsid w:val="00982496"/>
    <w:rsid w:val="009825AE"/>
    <w:rsid w:val="0098263A"/>
    <w:rsid w:val="00983541"/>
    <w:rsid w:val="00984046"/>
    <w:rsid w:val="00984366"/>
    <w:rsid w:val="00984666"/>
    <w:rsid w:val="009848A7"/>
    <w:rsid w:val="00984E80"/>
    <w:rsid w:val="009861A8"/>
    <w:rsid w:val="0098634E"/>
    <w:rsid w:val="0098690F"/>
    <w:rsid w:val="0098701B"/>
    <w:rsid w:val="009870A0"/>
    <w:rsid w:val="00987994"/>
    <w:rsid w:val="00987C66"/>
    <w:rsid w:val="00987EE5"/>
    <w:rsid w:val="009900F0"/>
    <w:rsid w:val="00990180"/>
    <w:rsid w:val="00991CD8"/>
    <w:rsid w:val="00991EBE"/>
    <w:rsid w:val="00992830"/>
    <w:rsid w:val="009928B3"/>
    <w:rsid w:val="00992B6B"/>
    <w:rsid w:val="00992C88"/>
    <w:rsid w:val="00993431"/>
    <w:rsid w:val="00993C2E"/>
    <w:rsid w:val="00993D33"/>
    <w:rsid w:val="00994618"/>
    <w:rsid w:val="00994F60"/>
    <w:rsid w:val="00995151"/>
    <w:rsid w:val="00995BF1"/>
    <w:rsid w:val="00995DF2"/>
    <w:rsid w:val="00997905"/>
    <w:rsid w:val="00997A8C"/>
    <w:rsid w:val="00997B80"/>
    <w:rsid w:val="00997C8A"/>
    <w:rsid w:val="009A019F"/>
    <w:rsid w:val="009A0493"/>
    <w:rsid w:val="009A0547"/>
    <w:rsid w:val="009A0CFB"/>
    <w:rsid w:val="009A0E89"/>
    <w:rsid w:val="009A0F40"/>
    <w:rsid w:val="009A1339"/>
    <w:rsid w:val="009A188A"/>
    <w:rsid w:val="009A1A95"/>
    <w:rsid w:val="009A1BCF"/>
    <w:rsid w:val="009A1C41"/>
    <w:rsid w:val="009A1D11"/>
    <w:rsid w:val="009A250E"/>
    <w:rsid w:val="009A26E9"/>
    <w:rsid w:val="009A2CCC"/>
    <w:rsid w:val="009A3006"/>
    <w:rsid w:val="009A3994"/>
    <w:rsid w:val="009A3BB3"/>
    <w:rsid w:val="009A4241"/>
    <w:rsid w:val="009A532D"/>
    <w:rsid w:val="009A59FF"/>
    <w:rsid w:val="009B03E8"/>
    <w:rsid w:val="009B09BF"/>
    <w:rsid w:val="009B0E76"/>
    <w:rsid w:val="009B0F4A"/>
    <w:rsid w:val="009B1B10"/>
    <w:rsid w:val="009B1DAD"/>
    <w:rsid w:val="009B2107"/>
    <w:rsid w:val="009B23FD"/>
    <w:rsid w:val="009B2839"/>
    <w:rsid w:val="009B2CAA"/>
    <w:rsid w:val="009B2FB9"/>
    <w:rsid w:val="009B3134"/>
    <w:rsid w:val="009B436E"/>
    <w:rsid w:val="009B4598"/>
    <w:rsid w:val="009B4C24"/>
    <w:rsid w:val="009B4E58"/>
    <w:rsid w:val="009B57F6"/>
    <w:rsid w:val="009B5B0F"/>
    <w:rsid w:val="009B5D6F"/>
    <w:rsid w:val="009B62AF"/>
    <w:rsid w:val="009B6745"/>
    <w:rsid w:val="009B68AF"/>
    <w:rsid w:val="009B6ED3"/>
    <w:rsid w:val="009B74EA"/>
    <w:rsid w:val="009B7AB9"/>
    <w:rsid w:val="009C0C4E"/>
    <w:rsid w:val="009C22E6"/>
    <w:rsid w:val="009C33CA"/>
    <w:rsid w:val="009C39AF"/>
    <w:rsid w:val="009C3EB1"/>
    <w:rsid w:val="009C4359"/>
    <w:rsid w:val="009C4B6D"/>
    <w:rsid w:val="009C57AC"/>
    <w:rsid w:val="009C5B2F"/>
    <w:rsid w:val="009C5EDE"/>
    <w:rsid w:val="009C62B6"/>
    <w:rsid w:val="009C656F"/>
    <w:rsid w:val="009C6ECD"/>
    <w:rsid w:val="009C7099"/>
    <w:rsid w:val="009C72E6"/>
    <w:rsid w:val="009D0105"/>
    <w:rsid w:val="009D053E"/>
    <w:rsid w:val="009D0928"/>
    <w:rsid w:val="009D1941"/>
    <w:rsid w:val="009D1B99"/>
    <w:rsid w:val="009D1DD8"/>
    <w:rsid w:val="009D2884"/>
    <w:rsid w:val="009D2A4F"/>
    <w:rsid w:val="009D2F24"/>
    <w:rsid w:val="009D325B"/>
    <w:rsid w:val="009D3407"/>
    <w:rsid w:val="009D3B41"/>
    <w:rsid w:val="009D45C8"/>
    <w:rsid w:val="009D4D44"/>
    <w:rsid w:val="009D4FF7"/>
    <w:rsid w:val="009D5393"/>
    <w:rsid w:val="009D5445"/>
    <w:rsid w:val="009D565F"/>
    <w:rsid w:val="009D6026"/>
    <w:rsid w:val="009D65B9"/>
    <w:rsid w:val="009D6C11"/>
    <w:rsid w:val="009D70EE"/>
    <w:rsid w:val="009D7194"/>
    <w:rsid w:val="009D733B"/>
    <w:rsid w:val="009D7949"/>
    <w:rsid w:val="009E04DC"/>
    <w:rsid w:val="009E0931"/>
    <w:rsid w:val="009E0FB3"/>
    <w:rsid w:val="009E106E"/>
    <w:rsid w:val="009E1605"/>
    <w:rsid w:val="009E1C20"/>
    <w:rsid w:val="009E370E"/>
    <w:rsid w:val="009E3B5A"/>
    <w:rsid w:val="009E3E85"/>
    <w:rsid w:val="009E4562"/>
    <w:rsid w:val="009E46D3"/>
    <w:rsid w:val="009E488C"/>
    <w:rsid w:val="009E48E4"/>
    <w:rsid w:val="009E5105"/>
    <w:rsid w:val="009E593F"/>
    <w:rsid w:val="009E59A1"/>
    <w:rsid w:val="009E66EE"/>
    <w:rsid w:val="009E733E"/>
    <w:rsid w:val="009F015D"/>
    <w:rsid w:val="009F01DB"/>
    <w:rsid w:val="009F1041"/>
    <w:rsid w:val="009F18E8"/>
    <w:rsid w:val="009F202B"/>
    <w:rsid w:val="009F20C6"/>
    <w:rsid w:val="009F37BF"/>
    <w:rsid w:val="009F3DA5"/>
    <w:rsid w:val="009F4326"/>
    <w:rsid w:val="009F4D5E"/>
    <w:rsid w:val="009F519F"/>
    <w:rsid w:val="009F5834"/>
    <w:rsid w:val="009F5E79"/>
    <w:rsid w:val="009F7078"/>
    <w:rsid w:val="009F7379"/>
    <w:rsid w:val="009F7BB2"/>
    <w:rsid w:val="009F7FA6"/>
    <w:rsid w:val="00A00028"/>
    <w:rsid w:val="00A0082F"/>
    <w:rsid w:val="00A00AE7"/>
    <w:rsid w:val="00A01593"/>
    <w:rsid w:val="00A016AA"/>
    <w:rsid w:val="00A0244C"/>
    <w:rsid w:val="00A02A53"/>
    <w:rsid w:val="00A033FF"/>
    <w:rsid w:val="00A03FA4"/>
    <w:rsid w:val="00A0409E"/>
    <w:rsid w:val="00A046C7"/>
    <w:rsid w:val="00A04E2C"/>
    <w:rsid w:val="00A04EDA"/>
    <w:rsid w:val="00A05840"/>
    <w:rsid w:val="00A06137"/>
    <w:rsid w:val="00A063FE"/>
    <w:rsid w:val="00A06C38"/>
    <w:rsid w:val="00A06EDB"/>
    <w:rsid w:val="00A07ACC"/>
    <w:rsid w:val="00A11259"/>
    <w:rsid w:val="00A11430"/>
    <w:rsid w:val="00A1184F"/>
    <w:rsid w:val="00A11BFE"/>
    <w:rsid w:val="00A122A9"/>
    <w:rsid w:val="00A122C5"/>
    <w:rsid w:val="00A123F2"/>
    <w:rsid w:val="00A131A1"/>
    <w:rsid w:val="00A1329C"/>
    <w:rsid w:val="00A138CF"/>
    <w:rsid w:val="00A14503"/>
    <w:rsid w:val="00A14928"/>
    <w:rsid w:val="00A14E25"/>
    <w:rsid w:val="00A14E81"/>
    <w:rsid w:val="00A15901"/>
    <w:rsid w:val="00A160DD"/>
    <w:rsid w:val="00A16331"/>
    <w:rsid w:val="00A16896"/>
    <w:rsid w:val="00A16A60"/>
    <w:rsid w:val="00A17A3D"/>
    <w:rsid w:val="00A17BC7"/>
    <w:rsid w:val="00A20252"/>
    <w:rsid w:val="00A203C2"/>
    <w:rsid w:val="00A2062A"/>
    <w:rsid w:val="00A2065D"/>
    <w:rsid w:val="00A2066E"/>
    <w:rsid w:val="00A20765"/>
    <w:rsid w:val="00A21E19"/>
    <w:rsid w:val="00A21EE2"/>
    <w:rsid w:val="00A22796"/>
    <w:rsid w:val="00A22B7C"/>
    <w:rsid w:val="00A233F6"/>
    <w:rsid w:val="00A2348F"/>
    <w:rsid w:val="00A236A1"/>
    <w:rsid w:val="00A239A8"/>
    <w:rsid w:val="00A24599"/>
    <w:rsid w:val="00A24FBC"/>
    <w:rsid w:val="00A25B79"/>
    <w:rsid w:val="00A25D7B"/>
    <w:rsid w:val="00A260A0"/>
    <w:rsid w:val="00A273A9"/>
    <w:rsid w:val="00A27FF0"/>
    <w:rsid w:val="00A300CB"/>
    <w:rsid w:val="00A3064C"/>
    <w:rsid w:val="00A30683"/>
    <w:rsid w:val="00A3115F"/>
    <w:rsid w:val="00A3194F"/>
    <w:rsid w:val="00A31BFC"/>
    <w:rsid w:val="00A31E6C"/>
    <w:rsid w:val="00A32209"/>
    <w:rsid w:val="00A32BA0"/>
    <w:rsid w:val="00A32D77"/>
    <w:rsid w:val="00A32DFD"/>
    <w:rsid w:val="00A32F2C"/>
    <w:rsid w:val="00A33030"/>
    <w:rsid w:val="00A3314D"/>
    <w:rsid w:val="00A34307"/>
    <w:rsid w:val="00A35595"/>
    <w:rsid w:val="00A35A7A"/>
    <w:rsid w:val="00A36427"/>
    <w:rsid w:val="00A378A2"/>
    <w:rsid w:val="00A37CAC"/>
    <w:rsid w:val="00A4070F"/>
    <w:rsid w:val="00A4076B"/>
    <w:rsid w:val="00A407B6"/>
    <w:rsid w:val="00A40B9A"/>
    <w:rsid w:val="00A40CDE"/>
    <w:rsid w:val="00A410EC"/>
    <w:rsid w:val="00A41298"/>
    <w:rsid w:val="00A417D4"/>
    <w:rsid w:val="00A418FF"/>
    <w:rsid w:val="00A41D00"/>
    <w:rsid w:val="00A422EE"/>
    <w:rsid w:val="00A42E47"/>
    <w:rsid w:val="00A42F3E"/>
    <w:rsid w:val="00A43D01"/>
    <w:rsid w:val="00A43FBD"/>
    <w:rsid w:val="00A43FD4"/>
    <w:rsid w:val="00A44703"/>
    <w:rsid w:val="00A44A48"/>
    <w:rsid w:val="00A44ECE"/>
    <w:rsid w:val="00A4568D"/>
    <w:rsid w:val="00A45893"/>
    <w:rsid w:val="00A459E6"/>
    <w:rsid w:val="00A45A7F"/>
    <w:rsid w:val="00A4679A"/>
    <w:rsid w:val="00A473D7"/>
    <w:rsid w:val="00A5205B"/>
    <w:rsid w:val="00A5219C"/>
    <w:rsid w:val="00A52D8E"/>
    <w:rsid w:val="00A52DA1"/>
    <w:rsid w:val="00A53AA9"/>
    <w:rsid w:val="00A54367"/>
    <w:rsid w:val="00A5485E"/>
    <w:rsid w:val="00A5499C"/>
    <w:rsid w:val="00A54CCB"/>
    <w:rsid w:val="00A54E77"/>
    <w:rsid w:val="00A556E6"/>
    <w:rsid w:val="00A55C52"/>
    <w:rsid w:val="00A560D5"/>
    <w:rsid w:val="00A57301"/>
    <w:rsid w:val="00A574DE"/>
    <w:rsid w:val="00A5757E"/>
    <w:rsid w:val="00A60A6E"/>
    <w:rsid w:val="00A60F52"/>
    <w:rsid w:val="00A61DFE"/>
    <w:rsid w:val="00A62AA8"/>
    <w:rsid w:val="00A63062"/>
    <w:rsid w:val="00A630D8"/>
    <w:rsid w:val="00A637A4"/>
    <w:rsid w:val="00A63B4C"/>
    <w:rsid w:val="00A63F67"/>
    <w:rsid w:val="00A64067"/>
    <w:rsid w:val="00A640B1"/>
    <w:rsid w:val="00A6508F"/>
    <w:rsid w:val="00A6526F"/>
    <w:rsid w:val="00A65373"/>
    <w:rsid w:val="00A6594D"/>
    <w:rsid w:val="00A6604B"/>
    <w:rsid w:val="00A664AD"/>
    <w:rsid w:val="00A664E7"/>
    <w:rsid w:val="00A66E7F"/>
    <w:rsid w:val="00A66F54"/>
    <w:rsid w:val="00A673A7"/>
    <w:rsid w:val="00A67670"/>
    <w:rsid w:val="00A6786C"/>
    <w:rsid w:val="00A678AB"/>
    <w:rsid w:val="00A67917"/>
    <w:rsid w:val="00A679B0"/>
    <w:rsid w:val="00A67F19"/>
    <w:rsid w:val="00A70225"/>
    <w:rsid w:val="00A70517"/>
    <w:rsid w:val="00A70904"/>
    <w:rsid w:val="00A709BB"/>
    <w:rsid w:val="00A72239"/>
    <w:rsid w:val="00A72D44"/>
    <w:rsid w:val="00A72FAC"/>
    <w:rsid w:val="00A735A4"/>
    <w:rsid w:val="00A7377A"/>
    <w:rsid w:val="00A740EA"/>
    <w:rsid w:val="00A74597"/>
    <w:rsid w:val="00A74A7D"/>
    <w:rsid w:val="00A7542C"/>
    <w:rsid w:val="00A756FE"/>
    <w:rsid w:val="00A759BE"/>
    <w:rsid w:val="00A75BC4"/>
    <w:rsid w:val="00A75C52"/>
    <w:rsid w:val="00A764E0"/>
    <w:rsid w:val="00A767B2"/>
    <w:rsid w:val="00A76E77"/>
    <w:rsid w:val="00A7717C"/>
    <w:rsid w:val="00A77CCE"/>
    <w:rsid w:val="00A80549"/>
    <w:rsid w:val="00A80B0C"/>
    <w:rsid w:val="00A81234"/>
    <w:rsid w:val="00A81367"/>
    <w:rsid w:val="00A819D7"/>
    <w:rsid w:val="00A81B11"/>
    <w:rsid w:val="00A82229"/>
    <w:rsid w:val="00A8244E"/>
    <w:rsid w:val="00A82662"/>
    <w:rsid w:val="00A827FC"/>
    <w:rsid w:val="00A82B9E"/>
    <w:rsid w:val="00A82D16"/>
    <w:rsid w:val="00A82F78"/>
    <w:rsid w:val="00A831CF"/>
    <w:rsid w:val="00A831FB"/>
    <w:rsid w:val="00A8358F"/>
    <w:rsid w:val="00A83BC5"/>
    <w:rsid w:val="00A84186"/>
    <w:rsid w:val="00A846F1"/>
    <w:rsid w:val="00A84937"/>
    <w:rsid w:val="00A857B4"/>
    <w:rsid w:val="00A85B14"/>
    <w:rsid w:val="00A85B90"/>
    <w:rsid w:val="00A8674E"/>
    <w:rsid w:val="00A875C0"/>
    <w:rsid w:val="00A87C15"/>
    <w:rsid w:val="00A90925"/>
    <w:rsid w:val="00A90DDB"/>
    <w:rsid w:val="00A925D7"/>
    <w:rsid w:val="00A92706"/>
    <w:rsid w:val="00A9281E"/>
    <w:rsid w:val="00A92939"/>
    <w:rsid w:val="00A92CF1"/>
    <w:rsid w:val="00A93190"/>
    <w:rsid w:val="00A93DAF"/>
    <w:rsid w:val="00A93E6F"/>
    <w:rsid w:val="00A9439C"/>
    <w:rsid w:val="00A943F8"/>
    <w:rsid w:val="00A945C2"/>
    <w:rsid w:val="00A96195"/>
    <w:rsid w:val="00A962D6"/>
    <w:rsid w:val="00A9668E"/>
    <w:rsid w:val="00A9704A"/>
    <w:rsid w:val="00A97395"/>
    <w:rsid w:val="00A9741A"/>
    <w:rsid w:val="00A97698"/>
    <w:rsid w:val="00A97AD0"/>
    <w:rsid w:val="00AA0276"/>
    <w:rsid w:val="00AA0776"/>
    <w:rsid w:val="00AA0874"/>
    <w:rsid w:val="00AA0C5B"/>
    <w:rsid w:val="00AA0CE7"/>
    <w:rsid w:val="00AA1110"/>
    <w:rsid w:val="00AA1377"/>
    <w:rsid w:val="00AA1444"/>
    <w:rsid w:val="00AA1D1B"/>
    <w:rsid w:val="00AA2167"/>
    <w:rsid w:val="00AA2755"/>
    <w:rsid w:val="00AA34B8"/>
    <w:rsid w:val="00AA421C"/>
    <w:rsid w:val="00AA4590"/>
    <w:rsid w:val="00AA49AF"/>
    <w:rsid w:val="00AA4F2F"/>
    <w:rsid w:val="00AA57CE"/>
    <w:rsid w:val="00AA5AD2"/>
    <w:rsid w:val="00AA5ADC"/>
    <w:rsid w:val="00AA5D14"/>
    <w:rsid w:val="00AA5D22"/>
    <w:rsid w:val="00AA5DF4"/>
    <w:rsid w:val="00AA5E45"/>
    <w:rsid w:val="00AA6E1B"/>
    <w:rsid w:val="00AA7078"/>
    <w:rsid w:val="00AA7211"/>
    <w:rsid w:val="00AA7540"/>
    <w:rsid w:val="00AA7779"/>
    <w:rsid w:val="00AA780F"/>
    <w:rsid w:val="00AA7C57"/>
    <w:rsid w:val="00AB0B9C"/>
    <w:rsid w:val="00AB0EAC"/>
    <w:rsid w:val="00AB12C8"/>
    <w:rsid w:val="00AB1BB4"/>
    <w:rsid w:val="00AB1DEB"/>
    <w:rsid w:val="00AB27AA"/>
    <w:rsid w:val="00AB2A85"/>
    <w:rsid w:val="00AB3283"/>
    <w:rsid w:val="00AB38AD"/>
    <w:rsid w:val="00AB3C8A"/>
    <w:rsid w:val="00AB3E6B"/>
    <w:rsid w:val="00AB4D0B"/>
    <w:rsid w:val="00AB51C8"/>
    <w:rsid w:val="00AB5586"/>
    <w:rsid w:val="00AB5FC3"/>
    <w:rsid w:val="00AB6406"/>
    <w:rsid w:val="00AB65B4"/>
    <w:rsid w:val="00AB7918"/>
    <w:rsid w:val="00AB7B25"/>
    <w:rsid w:val="00AC0BAE"/>
    <w:rsid w:val="00AC0E78"/>
    <w:rsid w:val="00AC126F"/>
    <w:rsid w:val="00AC13D9"/>
    <w:rsid w:val="00AC13F7"/>
    <w:rsid w:val="00AC1BD7"/>
    <w:rsid w:val="00AC1E9C"/>
    <w:rsid w:val="00AC2005"/>
    <w:rsid w:val="00AC3256"/>
    <w:rsid w:val="00AC3304"/>
    <w:rsid w:val="00AC3DC0"/>
    <w:rsid w:val="00AC409D"/>
    <w:rsid w:val="00AC426D"/>
    <w:rsid w:val="00AC43D2"/>
    <w:rsid w:val="00AC47AE"/>
    <w:rsid w:val="00AC4A94"/>
    <w:rsid w:val="00AC4B34"/>
    <w:rsid w:val="00AC4F91"/>
    <w:rsid w:val="00AC50A6"/>
    <w:rsid w:val="00AC66A0"/>
    <w:rsid w:val="00AC6DE2"/>
    <w:rsid w:val="00AC70D4"/>
    <w:rsid w:val="00AC737D"/>
    <w:rsid w:val="00AC7655"/>
    <w:rsid w:val="00AC7F43"/>
    <w:rsid w:val="00AD0007"/>
    <w:rsid w:val="00AD05A6"/>
    <w:rsid w:val="00AD2262"/>
    <w:rsid w:val="00AD22C5"/>
    <w:rsid w:val="00AD283D"/>
    <w:rsid w:val="00AD294A"/>
    <w:rsid w:val="00AD3115"/>
    <w:rsid w:val="00AD3920"/>
    <w:rsid w:val="00AD3D9F"/>
    <w:rsid w:val="00AD4D66"/>
    <w:rsid w:val="00AD5922"/>
    <w:rsid w:val="00AD5F80"/>
    <w:rsid w:val="00AD6555"/>
    <w:rsid w:val="00AD6A0F"/>
    <w:rsid w:val="00AD6F4A"/>
    <w:rsid w:val="00AD791A"/>
    <w:rsid w:val="00AE05EA"/>
    <w:rsid w:val="00AE0E06"/>
    <w:rsid w:val="00AE0EDF"/>
    <w:rsid w:val="00AE1128"/>
    <w:rsid w:val="00AE14F4"/>
    <w:rsid w:val="00AE1AB0"/>
    <w:rsid w:val="00AE1DF8"/>
    <w:rsid w:val="00AE1E93"/>
    <w:rsid w:val="00AE2143"/>
    <w:rsid w:val="00AE2609"/>
    <w:rsid w:val="00AE2684"/>
    <w:rsid w:val="00AE29A8"/>
    <w:rsid w:val="00AE3960"/>
    <w:rsid w:val="00AE4074"/>
    <w:rsid w:val="00AE439A"/>
    <w:rsid w:val="00AE591D"/>
    <w:rsid w:val="00AE617A"/>
    <w:rsid w:val="00AE67C1"/>
    <w:rsid w:val="00AE6CD9"/>
    <w:rsid w:val="00AE713F"/>
    <w:rsid w:val="00AF01CB"/>
    <w:rsid w:val="00AF0728"/>
    <w:rsid w:val="00AF08E1"/>
    <w:rsid w:val="00AF09C7"/>
    <w:rsid w:val="00AF09E6"/>
    <w:rsid w:val="00AF0E62"/>
    <w:rsid w:val="00AF1317"/>
    <w:rsid w:val="00AF1474"/>
    <w:rsid w:val="00AF15A7"/>
    <w:rsid w:val="00AF1A40"/>
    <w:rsid w:val="00AF1D86"/>
    <w:rsid w:val="00AF1FDF"/>
    <w:rsid w:val="00AF20FB"/>
    <w:rsid w:val="00AF2FFD"/>
    <w:rsid w:val="00AF3458"/>
    <w:rsid w:val="00AF37F7"/>
    <w:rsid w:val="00AF3A05"/>
    <w:rsid w:val="00AF44C8"/>
    <w:rsid w:val="00AF4BF4"/>
    <w:rsid w:val="00AF4BF9"/>
    <w:rsid w:val="00AF551F"/>
    <w:rsid w:val="00AF5706"/>
    <w:rsid w:val="00AF5AE8"/>
    <w:rsid w:val="00AF5F84"/>
    <w:rsid w:val="00AF6EEF"/>
    <w:rsid w:val="00B0025D"/>
    <w:rsid w:val="00B006D8"/>
    <w:rsid w:val="00B0073B"/>
    <w:rsid w:val="00B02174"/>
    <w:rsid w:val="00B02238"/>
    <w:rsid w:val="00B02265"/>
    <w:rsid w:val="00B02892"/>
    <w:rsid w:val="00B0313D"/>
    <w:rsid w:val="00B03337"/>
    <w:rsid w:val="00B035B0"/>
    <w:rsid w:val="00B03D35"/>
    <w:rsid w:val="00B03DE4"/>
    <w:rsid w:val="00B0458A"/>
    <w:rsid w:val="00B0487B"/>
    <w:rsid w:val="00B04AEB"/>
    <w:rsid w:val="00B05065"/>
    <w:rsid w:val="00B05194"/>
    <w:rsid w:val="00B0540F"/>
    <w:rsid w:val="00B059A9"/>
    <w:rsid w:val="00B061FF"/>
    <w:rsid w:val="00B0688D"/>
    <w:rsid w:val="00B06AA0"/>
    <w:rsid w:val="00B06B45"/>
    <w:rsid w:val="00B06D33"/>
    <w:rsid w:val="00B06FBF"/>
    <w:rsid w:val="00B07249"/>
    <w:rsid w:val="00B074B3"/>
    <w:rsid w:val="00B07937"/>
    <w:rsid w:val="00B103C5"/>
    <w:rsid w:val="00B1041F"/>
    <w:rsid w:val="00B106F5"/>
    <w:rsid w:val="00B1076A"/>
    <w:rsid w:val="00B1092E"/>
    <w:rsid w:val="00B10AD8"/>
    <w:rsid w:val="00B1231B"/>
    <w:rsid w:val="00B12904"/>
    <w:rsid w:val="00B12B44"/>
    <w:rsid w:val="00B12B95"/>
    <w:rsid w:val="00B1394E"/>
    <w:rsid w:val="00B13DA6"/>
    <w:rsid w:val="00B141BB"/>
    <w:rsid w:val="00B149B2"/>
    <w:rsid w:val="00B14F7F"/>
    <w:rsid w:val="00B154B5"/>
    <w:rsid w:val="00B1664E"/>
    <w:rsid w:val="00B17074"/>
    <w:rsid w:val="00B17303"/>
    <w:rsid w:val="00B1744E"/>
    <w:rsid w:val="00B17682"/>
    <w:rsid w:val="00B17CA4"/>
    <w:rsid w:val="00B17FBB"/>
    <w:rsid w:val="00B200F2"/>
    <w:rsid w:val="00B20223"/>
    <w:rsid w:val="00B20833"/>
    <w:rsid w:val="00B21343"/>
    <w:rsid w:val="00B21776"/>
    <w:rsid w:val="00B219AA"/>
    <w:rsid w:val="00B21A5B"/>
    <w:rsid w:val="00B21D99"/>
    <w:rsid w:val="00B221C7"/>
    <w:rsid w:val="00B22D6E"/>
    <w:rsid w:val="00B23135"/>
    <w:rsid w:val="00B23522"/>
    <w:rsid w:val="00B2388A"/>
    <w:rsid w:val="00B23EB7"/>
    <w:rsid w:val="00B23FFE"/>
    <w:rsid w:val="00B243EB"/>
    <w:rsid w:val="00B24C80"/>
    <w:rsid w:val="00B24FB1"/>
    <w:rsid w:val="00B25143"/>
    <w:rsid w:val="00B25825"/>
    <w:rsid w:val="00B2585D"/>
    <w:rsid w:val="00B25962"/>
    <w:rsid w:val="00B25E57"/>
    <w:rsid w:val="00B266FA"/>
    <w:rsid w:val="00B269DB"/>
    <w:rsid w:val="00B26A9C"/>
    <w:rsid w:val="00B26C40"/>
    <w:rsid w:val="00B26D82"/>
    <w:rsid w:val="00B27359"/>
    <w:rsid w:val="00B30B4B"/>
    <w:rsid w:val="00B30BA2"/>
    <w:rsid w:val="00B30D09"/>
    <w:rsid w:val="00B30E29"/>
    <w:rsid w:val="00B30F71"/>
    <w:rsid w:val="00B3172B"/>
    <w:rsid w:val="00B3194F"/>
    <w:rsid w:val="00B31C49"/>
    <w:rsid w:val="00B31DDF"/>
    <w:rsid w:val="00B32EB9"/>
    <w:rsid w:val="00B3312D"/>
    <w:rsid w:val="00B3374A"/>
    <w:rsid w:val="00B33B47"/>
    <w:rsid w:val="00B33D16"/>
    <w:rsid w:val="00B33F57"/>
    <w:rsid w:val="00B33FC2"/>
    <w:rsid w:val="00B3423E"/>
    <w:rsid w:val="00B347F1"/>
    <w:rsid w:val="00B348F0"/>
    <w:rsid w:val="00B34A39"/>
    <w:rsid w:val="00B34A99"/>
    <w:rsid w:val="00B34CFF"/>
    <w:rsid w:val="00B3502B"/>
    <w:rsid w:val="00B3537B"/>
    <w:rsid w:val="00B35755"/>
    <w:rsid w:val="00B35774"/>
    <w:rsid w:val="00B3599F"/>
    <w:rsid w:val="00B35C3E"/>
    <w:rsid w:val="00B3602A"/>
    <w:rsid w:val="00B36473"/>
    <w:rsid w:val="00B3656D"/>
    <w:rsid w:val="00B37B12"/>
    <w:rsid w:val="00B404B2"/>
    <w:rsid w:val="00B408FD"/>
    <w:rsid w:val="00B40A2D"/>
    <w:rsid w:val="00B40BEA"/>
    <w:rsid w:val="00B40EC3"/>
    <w:rsid w:val="00B4140A"/>
    <w:rsid w:val="00B414C9"/>
    <w:rsid w:val="00B4167C"/>
    <w:rsid w:val="00B41D9D"/>
    <w:rsid w:val="00B4220C"/>
    <w:rsid w:val="00B42DCD"/>
    <w:rsid w:val="00B43B2D"/>
    <w:rsid w:val="00B44029"/>
    <w:rsid w:val="00B44FFA"/>
    <w:rsid w:val="00B451D8"/>
    <w:rsid w:val="00B45428"/>
    <w:rsid w:val="00B461F8"/>
    <w:rsid w:val="00B46FA5"/>
    <w:rsid w:val="00B47165"/>
    <w:rsid w:val="00B475CB"/>
    <w:rsid w:val="00B47943"/>
    <w:rsid w:val="00B47959"/>
    <w:rsid w:val="00B47DE3"/>
    <w:rsid w:val="00B50446"/>
    <w:rsid w:val="00B506FA"/>
    <w:rsid w:val="00B50A6E"/>
    <w:rsid w:val="00B512C8"/>
    <w:rsid w:val="00B512D2"/>
    <w:rsid w:val="00B513D2"/>
    <w:rsid w:val="00B51919"/>
    <w:rsid w:val="00B51A42"/>
    <w:rsid w:val="00B527BF"/>
    <w:rsid w:val="00B52AF7"/>
    <w:rsid w:val="00B52C0E"/>
    <w:rsid w:val="00B52DC6"/>
    <w:rsid w:val="00B530FD"/>
    <w:rsid w:val="00B53730"/>
    <w:rsid w:val="00B53905"/>
    <w:rsid w:val="00B53920"/>
    <w:rsid w:val="00B53C03"/>
    <w:rsid w:val="00B53C9C"/>
    <w:rsid w:val="00B546D6"/>
    <w:rsid w:val="00B54B68"/>
    <w:rsid w:val="00B55219"/>
    <w:rsid w:val="00B558FE"/>
    <w:rsid w:val="00B55D1A"/>
    <w:rsid w:val="00B55D4A"/>
    <w:rsid w:val="00B56396"/>
    <w:rsid w:val="00B5639B"/>
    <w:rsid w:val="00B563B5"/>
    <w:rsid w:val="00B5676B"/>
    <w:rsid w:val="00B5696B"/>
    <w:rsid w:val="00B56DFF"/>
    <w:rsid w:val="00B609C5"/>
    <w:rsid w:val="00B60B63"/>
    <w:rsid w:val="00B60C3E"/>
    <w:rsid w:val="00B610BA"/>
    <w:rsid w:val="00B615CB"/>
    <w:rsid w:val="00B616D8"/>
    <w:rsid w:val="00B61E41"/>
    <w:rsid w:val="00B61ED5"/>
    <w:rsid w:val="00B6264E"/>
    <w:rsid w:val="00B62AE0"/>
    <w:rsid w:val="00B6373D"/>
    <w:rsid w:val="00B63964"/>
    <w:rsid w:val="00B63E30"/>
    <w:rsid w:val="00B645FA"/>
    <w:rsid w:val="00B64775"/>
    <w:rsid w:val="00B64F04"/>
    <w:rsid w:val="00B6520E"/>
    <w:rsid w:val="00B65660"/>
    <w:rsid w:val="00B657AB"/>
    <w:rsid w:val="00B65AF9"/>
    <w:rsid w:val="00B65FF0"/>
    <w:rsid w:val="00B663CD"/>
    <w:rsid w:val="00B665C8"/>
    <w:rsid w:val="00B67509"/>
    <w:rsid w:val="00B67AB1"/>
    <w:rsid w:val="00B67B4F"/>
    <w:rsid w:val="00B67E6B"/>
    <w:rsid w:val="00B702CD"/>
    <w:rsid w:val="00B71A1D"/>
    <w:rsid w:val="00B71BBB"/>
    <w:rsid w:val="00B71D73"/>
    <w:rsid w:val="00B72089"/>
    <w:rsid w:val="00B72EBB"/>
    <w:rsid w:val="00B7305E"/>
    <w:rsid w:val="00B73288"/>
    <w:rsid w:val="00B73B28"/>
    <w:rsid w:val="00B74251"/>
    <w:rsid w:val="00B74FE2"/>
    <w:rsid w:val="00B763BE"/>
    <w:rsid w:val="00B7749A"/>
    <w:rsid w:val="00B779BB"/>
    <w:rsid w:val="00B77A5A"/>
    <w:rsid w:val="00B77B07"/>
    <w:rsid w:val="00B77BB8"/>
    <w:rsid w:val="00B800EC"/>
    <w:rsid w:val="00B80561"/>
    <w:rsid w:val="00B8103D"/>
    <w:rsid w:val="00B81718"/>
    <w:rsid w:val="00B8179E"/>
    <w:rsid w:val="00B81A37"/>
    <w:rsid w:val="00B8325B"/>
    <w:rsid w:val="00B8556E"/>
    <w:rsid w:val="00B8586E"/>
    <w:rsid w:val="00B858B1"/>
    <w:rsid w:val="00B85A97"/>
    <w:rsid w:val="00B85C3D"/>
    <w:rsid w:val="00B8600B"/>
    <w:rsid w:val="00B86278"/>
    <w:rsid w:val="00B86AF6"/>
    <w:rsid w:val="00B86E2A"/>
    <w:rsid w:val="00B877AA"/>
    <w:rsid w:val="00B87C87"/>
    <w:rsid w:val="00B87E3D"/>
    <w:rsid w:val="00B87FCD"/>
    <w:rsid w:val="00B909D7"/>
    <w:rsid w:val="00B909E7"/>
    <w:rsid w:val="00B9121D"/>
    <w:rsid w:val="00B91C52"/>
    <w:rsid w:val="00B92BC7"/>
    <w:rsid w:val="00B9307F"/>
    <w:rsid w:val="00B93378"/>
    <w:rsid w:val="00B9389E"/>
    <w:rsid w:val="00B946A8"/>
    <w:rsid w:val="00B94D4C"/>
    <w:rsid w:val="00B94EB5"/>
    <w:rsid w:val="00B95110"/>
    <w:rsid w:val="00B95F6F"/>
    <w:rsid w:val="00B95FC8"/>
    <w:rsid w:val="00B966FB"/>
    <w:rsid w:val="00B96EA4"/>
    <w:rsid w:val="00B97282"/>
    <w:rsid w:val="00B975D7"/>
    <w:rsid w:val="00B97A3E"/>
    <w:rsid w:val="00B97A65"/>
    <w:rsid w:val="00B97D3D"/>
    <w:rsid w:val="00B97DE9"/>
    <w:rsid w:val="00BA07B1"/>
    <w:rsid w:val="00BA101D"/>
    <w:rsid w:val="00BA1FFF"/>
    <w:rsid w:val="00BA2089"/>
    <w:rsid w:val="00BA2F02"/>
    <w:rsid w:val="00BA2FFD"/>
    <w:rsid w:val="00BA3492"/>
    <w:rsid w:val="00BA3608"/>
    <w:rsid w:val="00BA428A"/>
    <w:rsid w:val="00BA4ED9"/>
    <w:rsid w:val="00BA5023"/>
    <w:rsid w:val="00BA5365"/>
    <w:rsid w:val="00BA56EB"/>
    <w:rsid w:val="00BA58B6"/>
    <w:rsid w:val="00BA5B30"/>
    <w:rsid w:val="00BA5B72"/>
    <w:rsid w:val="00BA62AD"/>
    <w:rsid w:val="00BA6DBD"/>
    <w:rsid w:val="00BB0267"/>
    <w:rsid w:val="00BB078B"/>
    <w:rsid w:val="00BB0DE7"/>
    <w:rsid w:val="00BB0E0C"/>
    <w:rsid w:val="00BB112C"/>
    <w:rsid w:val="00BB135F"/>
    <w:rsid w:val="00BB2B25"/>
    <w:rsid w:val="00BB30EA"/>
    <w:rsid w:val="00BB35B6"/>
    <w:rsid w:val="00BB37AF"/>
    <w:rsid w:val="00BB3BBC"/>
    <w:rsid w:val="00BB4011"/>
    <w:rsid w:val="00BB4769"/>
    <w:rsid w:val="00BB49D4"/>
    <w:rsid w:val="00BB4C08"/>
    <w:rsid w:val="00BB4FDA"/>
    <w:rsid w:val="00BB61BE"/>
    <w:rsid w:val="00BB66B2"/>
    <w:rsid w:val="00BB6891"/>
    <w:rsid w:val="00BB6AC3"/>
    <w:rsid w:val="00BB752B"/>
    <w:rsid w:val="00BB779D"/>
    <w:rsid w:val="00BB7C9F"/>
    <w:rsid w:val="00BC050A"/>
    <w:rsid w:val="00BC066A"/>
    <w:rsid w:val="00BC122C"/>
    <w:rsid w:val="00BC15CC"/>
    <w:rsid w:val="00BC174B"/>
    <w:rsid w:val="00BC17A9"/>
    <w:rsid w:val="00BC1866"/>
    <w:rsid w:val="00BC1DBD"/>
    <w:rsid w:val="00BC220C"/>
    <w:rsid w:val="00BC2414"/>
    <w:rsid w:val="00BC322A"/>
    <w:rsid w:val="00BC45D9"/>
    <w:rsid w:val="00BC4A4E"/>
    <w:rsid w:val="00BC4B4A"/>
    <w:rsid w:val="00BC4D16"/>
    <w:rsid w:val="00BC5092"/>
    <w:rsid w:val="00BC526B"/>
    <w:rsid w:val="00BC5737"/>
    <w:rsid w:val="00BC5EB0"/>
    <w:rsid w:val="00BC6274"/>
    <w:rsid w:val="00BC64D9"/>
    <w:rsid w:val="00BC65A7"/>
    <w:rsid w:val="00BC6782"/>
    <w:rsid w:val="00BC6D81"/>
    <w:rsid w:val="00BC70A9"/>
    <w:rsid w:val="00BD032B"/>
    <w:rsid w:val="00BD0DA1"/>
    <w:rsid w:val="00BD151C"/>
    <w:rsid w:val="00BD1747"/>
    <w:rsid w:val="00BD3A51"/>
    <w:rsid w:val="00BD3C1A"/>
    <w:rsid w:val="00BD3C68"/>
    <w:rsid w:val="00BD421D"/>
    <w:rsid w:val="00BD4493"/>
    <w:rsid w:val="00BD5052"/>
    <w:rsid w:val="00BD5413"/>
    <w:rsid w:val="00BD6B87"/>
    <w:rsid w:val="00BD6CFA"/>
    <w:rsid w:val="00BD6EF4"/>
    <w:rsid w:val="00BD73FC"/>
    <w:rsid w:val="00BD79B1"/>
    <w:rsid w:val="00BE00E2"/>
    <w:rsid w:val="00BE03D0"/>
    <w:rsid w:val="00BE04D9"/>
    <w:rsid w:val="00BE08EF"/>
    <w:rsid w:val="00BE0BCC"/>
    <w:rsid w:val="00BE1722"/>
    <w:rsid w:val="00BE1F23"/>
    <w:rsid w:val="00BE1FEF"/>
    <w:rsid w:val="00BE28AB"/>
    <w:rsid w:val="00BE29B0"/>
    <w:rsid w:val="00BE2B81"/>
    <w:rsid w:val="00BE348F"/>
    <w:rsid w:val="00BE3F6E"/>
    <w:rsid w:val="00BE4614"/>
    <w:rsid w:val="00BE4E6F"/>
    <w:rsid w:val="00BE5100"/>
    <w:rsid w:val="00BE529D"/>
    <w:rsid w:val="00BE53DD"/>
    <w:rsid w:val="00BE573E"/>
    <w:rsid w:val="00BE59E2"/>
    <w:rsid w:val="00BE5D1B"/>
    <w:rsid w:val="00BE6584"/>
    <w:rsid w:val="00BE6637"/>
    <w:rsid w:val="00BE6F2B"/>
    <w:rsid w:val="00BE7090"/>
    <w:rsid w:val="00BE749B"/>
    <w:rsid w:val="00BE7D8D"/>
    <w:rsid w:val="00BF05CA"/>
    <w:rsid w:val="00BF10E8"/>
    <w:rsid w:val="00BF1376"/>
    <w:rsid w:val="00BF1B38"/>
    <w:rsid w:val="00BF2033"/>
    <w:rsid w:val="00BF2C93"/>
    <w:rsid w:val="00BF3158"/>
    <w:rsid w:val="00BF3169"/>
    <w:rsid w:val="00BF34E0"/>
    <w:rsid w:val="00BF3911"/>
    <w:rsid w:val="00BF3BD1"/>
    <w:rsid w:val="00BF5023"/>
    <w:rsid w:val="00BF51B7"/>
    <w:rsid w:val="00BF5491"/>
    <w:rsid w:val="00BF56BE"/>
    <w:rsid w:val="00BF6676"/>
    <w:rsid w:val="00BF670D"/>
    <w:rsid w:val="00BF6B8D"/>
    <w:rsid w:val="00BF7BD9"/>
    <w:rsid w:val="00C004DD"/>
    <w:rsid w:val="00C00953"/>
    <w:rsid w:val="00C00C95"/>
    <w:rsid w:val="00C00F38"/>
    <w:rsid w:val="00C021B2"/>
    <w:rsid w:val="00C02802"/>
    <w:rsid w:val="00C0314D"/>
    <w:rsid w:val="00C03312"/>
    <w:rsid w:val="00C03532"/>
    <w:rsid w:val="00C03605"/>
    <w:rsid w:val="00C039A5"/>
    <w:rsid w:val="00C03A04"/>
    <w:rsid w:val="00C03C67"/>
    <w:rsid w:val="00C0441D"/>
    <w:rsid w:val="00C046F7"/>
    <w:rsid w:val="00C062B9"/>
    <w:rsid w:val="00C06374"/>
    <w:rsid w:val="00C064FE"/>
    <w:rsid w:val="00C066AB"/>
    <w:rsid w:val="00C06EA1"/>
    <w:rsid w:val="00C070F7"/>
    <w:rsid w:val="00C071E1"/>
    <w:rsid w:val="00C079DE"/>
    <w:rsid w:val="00C07A9D"/>
    <w:rsid w:val="00C07B5B"/>
    <w:rsid w:val="00C10C0B"/>
    <w:rsid w:val="00C10DD5"/>
    <w:rsid w:val="00C10F51"/>
    <w:rsid w:val="00C1122F"/>
    <w:rsid w:val="00C116FB"/>
    <w:rsid w:val="00C11A6C"/>
    <w:rsid w:val="00C11F76"/>
    <w:rsid w:val="00C12197"/>
    <w:rsid w:val="00C124A6"/>
    <w:rsid w:val="00C12989"/>
    <w:rsid w:val="00C13567"/>
    <w:rsid w:val="00C13C61"/>
    <w:rsid w:val="00C145C0"/>
    <w:rsid w:val="00C14D9F"/>
    <w:rsid w:val="00C15A27"/>
    <w:rsid w:val="00C15FEF"/>
    <w:rsid w:val="00C165A1"/>
    <w:rsid w:val="00C16765"/>
    <w:rsid w:val="00C16F1F"/>
    <w:rsid w:val="00C176A9"/>
    <w:rsid w:val="00C1776A"/>
    <w:rsid w:val="00C20301"/>
    <w:rsid w:val="00C20BBA"/>
    <w:rsid w:val="00C20FFB"/>
    <w:rsid w:val="00C21442"/>
    <w:rsid w:val="00C21BF1"/>
    <w:rsid w:val="00C21D92"/>
    <w:rsid w:val="00C22519"/>
    <w:rsid w:val="00C22725"/>
    <w:rsid w:val="00C22C7B"/>
    <w:rsid w:val="00C22F12"/>
    <w:rsid w:val="00C2305C"/>
    <w:rsid w:val="00C233D0"/>
    <w:rsid w:val="00C234A2"/>
    <w:rsid w:val="00C2380D"/>
    <w:rsid w:val="00C23F25"/>
    <w:rsid w:val="00C240E7"/>
    <w:rsid w:val="00C24162"/>
    <w:rsid w:val="00C24C34"/>
    <w:rsid w:val="00C24E5C"/>
    <w:rsid w:val="00C24E78"/>
    <w:rsid w:val="00C2509D"/>
    <w:rsid w:val="00C2514A"/>
    <w:rsid w:val="00C25769"/>
    <w:rsid w:val="00C25816"/>
    <w:rsid w:val="00C25854"/>
    <w:rsid w:val="00C25AD4"/>
    <w:rsid w:val="00C25DA4"/>
    <w:rsid w:val="00C26C06"/>
    <w:rsid w:val="00C2796E"/>
    <w:rsid w:val="00C27A2E"/>
    <w:rsid w:val="00C30008"/>
    <w:rsid w:val="00C302BD"/>
    <w:rsid w:val="00C3140F"/>
    <w:rsid w:val="00C32176"/>
    <w:rsid w:val="00C32A16"/>
    <w:rsid w:val="00C32EA6"/>
    <w:rsid w:val="00C33356"/>
    <w:rsid w:val="00C344DC"/>
    <w:rsid w:val="00C34ABD"/>
    <w:rsid w:val="00C353CF"/>
    <w:rsid w:val="00C35F0A"/>
    <w:rsid w:val="00C35F43"/>
    <w:rsid w:val="00C363A9"/>
    <w:rsid w:val="00C36603"/>
    <w:rsid w:val="00C36C55"/>
    <w:rsid w:val="00C37088"/>
    <w:rsid w:val="00C3715E"/>
    <w:rsid w:val="00C401E4"/>
    <w:rsid w:val="00C40316"/>
    <w:rsid w:val="00C408C2"/>
    <w:rsid w:val="00C408D5"/>
    <w:rsid w:val="00C40B77"/>
    <w:rsid w:val="00C411B7"/>
    <w:rsid w:val="00C41401"/>
    <w:rsid w:val="00C41D3C"/>
    <w:rsid w:val="00C427D6"/>
    <w:rsid w:val="00C430EE"/>
    <w:rsid w:val="00C432EC"/>
    <w:rsid w:val="00C43801"/>
    <w:rsid w:val="00C44372"/>
    <w:rsid w:val="00C4467E"/>
    <w:rsid w:val="00C44A07"/>
    <w:rsid w:val="00C44BDC"/>
    <w:rsid w:val="00C45BFB"/>
    <w:rsid w:val="00C45DCE"/>
    <w:rsid w:val="00C46085"/>
    <w:rsid w:val="00C460FC"/>
    <w:rsid w:val="00C46D15"/>
    <w:rsid w:val="00C47127"/>
    <w:rsid w:val="00C4768C"/>
    <w:rsid w:val="00C500A8"/>
    <w:rsid w:val="00C503C8"/>
    <w:rsid w:val="00C50C7D"/>
    <w:rsid w:val="00C50FF9"/>
    <w:rsid w:val="00C511CC"/>
    <w:rsid w:val="00C520A5"/>
    <w:rsid w:val="00C52889"/>
    <w:rsid w:val="00C528D2"/>
    <w:rsid w:val="00C52D5A"/>
    <w:rsid w:val="00C52E8B"/>
    <w:rsid w:val="00C53CFC"/>
    <w:rsid w:val="00C53DE5"/>
    <w:rsid w:val="00C54518"/>
    <w:rsid w:val="00C54B14"/>
    <w:rsid w:val="00C55455"/>
    <w:rsid w:val="00C55E15"/>
    <w:rsid w:val="00C56C58"/>
    <w:rsid w:val="00C56CCC"/>
    <w:rsid w:val="00C56F6D"/>
    <w:rsid w:val="00C57B3F"/>
    <w:rsid w:val="00C60320"/>
    <w:rsid w:val="00C60A94"/>
    <w:rsid w:val="00C60ED3"/>
    <w:rsid w:val="00C6352A"/>
    <w:rsid w:val="00C635CC"/>
    <w:rsid w:val="00C63D29"/>
    <w:rsid w:val="00C64538"/>
    <w:rsid w:val="00C64FE6"/>
    <w:rsid w:val="00C65B2D"/>
    <w:rsid w:val="00C65C5D"/>
    <w:rsid w:val="00C65DA0"/>
    <w:rsid w:val="00C6656A"/>
    <w:rsid w:val="00C6688A"/>
    <w:rsid w:val="00C66C03"/>
    <w:rsid w:val="00C67057"/>
    <w:rsid w:val="00C67158"/>
    <w:rsid w:val="00C70383"/>
    <w:rsid w:val="00C70731"/>
    <w:rsid w:val="00C71104"/>
    <w:rsid w:val="00C711E5"/>
    <w:rsid w:val="00C716F1"/>
    <w:rsid w:val="00C72816"/>
    <w:rsid w:val="00C730CB"/>
    <w:rsid w:val="00C731FC"/>
    <w:rsid w:val="00C73586"/>
    <w:rsid w:val="00C73782"/>
    <w:rsid w:val="00C73B8D"/>
    <w:rsid w:val="00C73F9C"/>
    <w:rsid w:val="00C74107"/>
    <w:rsid w:val="00C74430"/>
    <w:rsid w:val="00C745E5"/>
    <w:rsid w:val="00C754FF"/>
    <w:rsid w:val="00C77E68"/>
    <w:rsid w:val="00C80D90"/>
    <w:rsid w:val="00C81245"/>
    <w:rsid w:val="00C815D0"/>
    <w:rsid w:val="00C81B05"/>
    <w:rsid w:val="00C82179"/>
    <w:rsid w:val="00C83607"/>
    <w:rsid w:val="00C836EE"/>
    <w:rsid w:val="00C83ADF"/>
    <w:rsid w:val="00C83AEE"/>
    <w:rsid w:val="00C83B2A"/>
    <w:rsid w:val="00C842BA"/>
    <w:rsid w:val="00C84CAA"/>
    <w:rsid w:val="00C85531"/>
    <w:rsid w:val="00C85563"/>
    <w:rsid w:val="00C85AC7"/>
    <w:rsid w:val="00C85B0B"/>
    <w:rsid w:val="00C85DAD"/>
    <w:rsid w:val="00C86DDF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33D"/>
    <w:rsid w:val="00C918B8"/>
    <w:rsid w:val="00C91F02"/>
    <w:rsid w:val="00C92840"/>
    <w:rsid w:val="00C934E0"/>
    <w:rsid w:val="00C94A2F"/>
    <w:rsid w:val="00C94BDC"/>
    <w:rsid w:val="00C95005"/>
    <w:rsid w:val="00C9557C"/>
    <w:rsid w:val="00C961CA"/>
    <w:rsid w:val="00C96242"/>
    <w:rsid w:val="00C96454"/>
    <w:rsid w:val="00C96501"/>
    <w:rsid w:val="00C96747"/>
    <w:rsid w:val="00C97075"/>
    <w:rsid w:val="00C97276"/>
    <w:rsid w:val="00CA0704"/>
    <w:rsid w:val="00CA08DA"/>
    <w:rsid w:val="00CA0CE8"/>
    <w:rsid w:val="00CA0FB8"/>
    <w:rsid w:val="00CA107A"/>
    <w:rsid w:val="00CA15F3"/>
    <w:rsid w:val="00CA2680"/>
    <w:rsid w:val="00CA3312"/>
    <w:rsid w:val="00CA4D23"/>
    <w:rsid w:val="00CA50CD"/>
    <w:rsid w:val="00CA522F"/>
    <w:rsid w:val="00CA563C"/>
    <w:rsid w:val="00CA567B"/>
    <w:rsid w:val="00CA6716"/>
    <w:rsid w:val="00CA6B37"/>
    <w:rsid w:val="00CA73D4"/>
    <w:rsid w:val="00CA7483"/>
    <w:rsid w:val="00CA7FB2"/>
    <w:rsid w:val="00CB036A"/>
    <w:rsid w:val="00CB040C"/>
    <w:rsid w:val="00CB072B"/>
    <w:rsid w:val="00CB0D34"/>
    <w:rsid w:val="00CB10CB"/>
    <w:rsid w:val="00CB1678"/>
    <w:rsid w:val="00CB1C4E"/>
    <w:rsid w:val="00CB1C53"/>
    <w:rsid w:val="00CB1FD2"/>
    <w:rsid w:val="00CB225B"/>
    <w:rsid w:val="00CB2391"/>
    <w:rsid w:val="00CB2A98"/>
    <w:rsid w:val="00CB3818"/>
    <w:rsid w:val="00CB43AC"/>
    <w:rsid w:val="00CB4B6E"/>
    <w:rsid w:val="00CB5143"/>
    <w:rsid w:val="00CB5197"/>
    <w:rsid w:val="00CB6164"/>
    <w:rsid w:val="00CB6570"/>
    <w:rsid w:val="00CB6930"/>
    <w:rsid w:val="00CB6A7F"/>
    <w:rsid w:val="00CB6FB4"/>
    <w:rsid w:val="00CB79F7"/>
    <w:rsid w:val="00CB7CCD"/>
    <w:rsid w:val="00CC18C0"/>
    <w:rsid w:val="00CC1939"/>
    <w:rsid w:val="00CC23EB"/>
    <w:rsid w:val="00CC2A2C"/>
    <w:rsid w:val="00CC42D4"/>
    <w:rsid w:val="00CC4364"/>
    <w:rsid w:val="00CC472C"/>
    <w:rsid w:val="00CC5628"/>
    <w:rsid w:val="00CC5ABF"/>
    <w:rsid w:val="00CC64E3"/>
    <w:rsid w:val="00CC727E"/>
    <w:rsid w:val="00CC7712"/>
    <w:rsid w:val="00CC774A"/>
    <w:rsid w:val="00CC7DDA"/>
    <w:rsid w:val="00CD16A5"/>
    <w:rsid w:val="00CD179A"/>
    <w:rsid w:val="00CD2030"/>
    <w:rsid w:val="00CD2536"/>
    <w:rsid w:val="00CD3DB8"/>
    <w:rsid w:val="00CD3F00"/>
    <w:rsid w:val="00CD407F"/>
    <w:rsid w:val="00CD4ED2"/>
    <w:rsid w:val="00CD5081"/>
    <w:rsid w:val="00CD548B"/>
    <w:rsid w:val="00CD5740"/>
    <w:rsid w:val="00CD6347"/>
    <w:rsid w:val="00CD634D"/>
    <w:rsid w:val="00CD69E9"/>
    <w:rsid w:val="00CD6E49"/>
    <w:rsid w:val="00CD704E"/>
    <w:rsid w:val="00CD7420"/>
    <w:rsid w:val="00CD799F"/>
    <w:rsid w:val="00CD7A68"/>
    <w:rsid w:val="00CE0137"/>
    <w:rsid w:val="00CE0BA7"/>
    <w:rsid w:val="00CE15A4"/>
    <w:rsid w:val="00CE16B9"/>
    <w:rsid w:val="00CE19D0"/>
    <w:rsid w:val="00CE1D09"/>
    <w:rsid w:val="00CE27DA"/>
    <w:rsid w:val="00CE2942"/>
    <w:rsid w:val="00CE2DFC"/>
    <w:rsid w:val="00CE2FAA"/>
    <w:rsid w:val="00CE36EF"/>
    <w:rsid w:val="00CE3783"/>
    <w:rsid w:val="00CE3B18"/>
    <w:rsid w:val="00CE3FC3"/>
    <w:rsid w:val="00CE45BD"/>
    <w:rsid w:val="00CE4C13"/>
    <w:rsid w:val="00CE552B"/>
    <w:rsid w:val="00CE631A"/>
    <w:rsid w:val="00CE6822"/>
    <w:rsid w:val="00CE6ACB"/>
    <w:rsid w:val="00CE6D09"/>
    <w:rsid w:val="00CE72DC"/>
    <w:rsid w:val="00CF0105"/>
    <w:rsid w:val="00CF099B"/>
    <w:rsid w:val="00CF0E4D"/>
    <w:rsid w:val="00CF1081"/>
    <w:rsid w:val="00CF109E"/>
    <w:rsid w:val="00CF19C6"/>
    <w:rsid w:val="00CF1E9A"/>
    <w:rsid w:val="00CF230D"/>
    <w:rsid w:val="00CF2A98"/>
    <w:rsid w:val="00CF43C6"/>
    <w:rsid w:val="00CF454F"/>
    <w:rsid w:val="00CF48A5"/>
    <w:rsid w:val="00CF4B22"/>
    <w:rsid w:val="00CF5489"/>
    <w:rsid w:val="00CF7111"/>
    <w:rsid w:val="00CF7615"/>
    <w:rsid w:val="00CF7796"/>
    <w:rsid w:val="00CF7823"/>
    <w:rsid w:val="00CF78DA"/>
    <w:rsid w:val="00D003F8"/>
    <w:rsid w:val="00D0052C"/>
    <w:rsid w:val="00D01540"/>
    <w:rsid w:val="00D016E7"/>
    <w:rsid w:val="00D018DB"/>
    <w:rsid w:val="00D01AFE"/>
    <w:rsid w:val="00D01B9F"/>
    <w:rsid w:val="00D01BA0"/>
    <w:rsid w:val="00D022EE"/>
    <w:rsid w:val="00D0239E"/>
    <w:rsid w:val="00D0267B"/>
    <w:rsid w:val="00D02757"/>
    <w:rsid w:val="00D02851"/>
    <w:rsid w:val="00D02A5B"/>
    <w:rsid w:val="00D02B8B"/>
    <w:rsid w:val="00D02FB7"/>
    <w:rsid w:val="00D035D9"/>
    <w:rsid w:val="00D03823"/>
    <w:rsid w:val="00D04613"/>
    <w:rsid w:val="00D04AF3"/>
    <w:rsid w:val="00D04C4B"/>
    <w:rsid w:val="00D04CB3"/>
    <w:rsid w:val="00D04D9F"/>
    <w:rsid w:val="00D05C77"/>
    <w:rsid w:val="00D06784"/>
    <w:rsid w:val="00D06D80"/>
    <w:rsid w:val="00D06DC6"/>
    <w:rsid w:val="00D07581"/>
    <w:rsid w:val="00D07739"/>
    <w:rsid w:val="00D078A1"/>
    <w:rsid w:val="00D10769"/>
    <w:rsid w:val="00D114EA"/>
    <w:rsid w:val="00D1152B"/>
    <w:rsid w:val="00D11642"/>
    <w:rsid w:val="00D116C7"/>
    <w:rsid w:val="00D12514"/>
    <w:rsid w:val="00D137EC"/>
    <w:rsid w:val="00D13AC5"/>
    <w:rsid w:val="00D13C39"/>
    <w:rsid w:val="00D13D2F"/>
    <w:rsid w:val="00D142C5"/>
    <w:rsid w:val="00D149CF"/>
    <w:rsid w:val="00D14A15"/>
    <w:rsid w:val="00D14C59"/>
    <w:rsid w:val="00D14E5F"/>
    <w:rsid w:val="00D14F7D"/>
    <w:rsid w:val="00D14FB2"/>
    <w:rsid w:val="00D157A1"/>
    <w:rsid w:val="00D15B6C"/>
    <w:rsid w:val="00D15C72"/>
    <w:rsid w:val="00D164EA"/>
    <w:rsid w:val="00D164FD"/>
    <w:rsid w:val="00D16754"/>
    <w:rsid w:val="00D16827"/>
    <w:rsid w:val="00D16AE5"/>
    <w:rsid w:val="00D16E89"/>
    <w:rsid w:val="00D17548"/>
    <w:rsid w:val="00D17604"/>
    <w:rsid w:val="00D17A20"/>
    <w:rsid w:val="00D17A85"/>
    <w:rsid w:val="00D17CC6"/>
    <w:rsid w:val="00D2041E"/>
    <w:rsid w:val="00D20454"/>
    <w:rsid w:val="00D2058E"/>
    <w:rsid w:val="00D206CA"/>
    <w:rsid w:val="00D20D10"/>
    <w:rsid w:val="00D20D1D"/>
    <w:rsid w:val="00D20FEA"/>
    <w:rsid w:val="00D2153B"/>
    <w:rsid w:val="00D21ADC"/>
    <w:rsid w:val="00D23801"/>
    <w:rsid w:val="00D24035"/>
    <w:rsid w:val="00D24CA3"/>
    <w:rsid w:val="00D2516D"/>
    <w:rsid w:val="00D251AC"/>
    <w:rsid w:val="00D257FD"/>
    <w:rsid w:val="00D25AEC"/>
    <w:rsid w:val="00D25B2F"/>
    <w:rsid w:val="00D25CC0"/>
    <w:rsid w:val="00D2608B"/>
    <w:rsid w:val="00D26A86"/>
    <w:rsid w:val="00D274CE"/>
    <w:rsid w:val="00D27D36"/>
    <w:rsid w:val="00D27E10"/>
    <w:rsid w:val="00D27E9B"/>
    <w:rsid w:val="00D3037E"/>
    <w:rsid w:val="00D305AC"/>
    <w:rsid w:val="00D30789"/>
    <w:rsid w:val="00D30BF9"/>
    <w:rsid w:val="00D314BD"/>
    <w:rsid w:val="00D31FFD"/>
    <w:rsid w:val="00D32074"/>
    <w:rsid w:val="00D3210D"/>
    <w:rsid w:val="00D32376"/>
    <w:rsid w:val="00D323B1"/>
    <w:rsid w:val="00D326DD"/>
    <w:rsid w:val="00D32DD5"/>
    <w:rsid w:val="00D32E91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9D6"/>
    <w:rsid w:val="00D36A99"/>
    <w:rsid w:val="00D37427"/>
    <w:rsid w:val="00D3793E"/>
    <w:rsid w:val="00D37E78"/>
    <w:rsid w:val="00D37FB2"/>
    <w:rsid w:val="00D4024B"/>
    <w:rsid w:val="00D404C7"/>
    <w:rsid w:val="00D41A6A"/>
    <w:rsid w:val="00D420E0"/>
    <w:rsid w:val="00D4233A"/>
    <w:rsid w:val="00D423E8"/>
    <w:rsid w:val="00D42A1E"/>
    <w:rsid w:val="00D43015"/>
    <w:rsid w:val="00D43B76"/>
    <w:rsid w:val="00D43DDA"/>
    <w:rsid w:val="00D43E3F"/>
    <w:rsid w:val="00D4446B"/>
    <w:rsid w:val="00D44B3D"/>
    <w:rsid w:val="00D45047"/>
    <w:rsid w:val="00D453A0"/>
    <w:rsid w:val="00D45A0C"/>
    <w:rsid w:val="00D46787"/>
    <w:rsid w:val="00D4691A"/>
    <w:rsid w:val="00D46C4C"/>
    <w:rsid w:val="00D47D2E"/>
    <w:rsid w:val="00D50F43"/>
    <w:rsid w:val="00D51635"/>
    <w:rsid w:val="00D51B31"/>
    <w:rsid w:val="00D51F18"/>
    <w:rsid w:val="00D520B5"/>
    <w:rsid w:val="00D52DA3"/>
    <w:rsid w:val="00D52E5A"/>
    <w:rsid w:val="00D53537"/>
    <w:rsid w:val="00D5360E"/>
    <w:rsid w:val="00D53B2D"/>
    <w:rsid w:val="00D542DB"/>
    <w:rsid w:val="00D546CE"/>
    <w:rsid w:val="00D54E49"/>
    <w:rsid w:val="00D54E9E"/>
    <w:rsid w:val="00D551C8"/>
    <w:rsid w:val="00D552EB"/>
    <w:rsid w:val="00D55972"/>
    <w:rsid w:val="00D55BCB"/>
    <w:rsid w:val="00D55D86"/>
    <w:rsid w:val="00D564BB"/>
    <w:rsid w:val="00D565FA"/>
    <w:rsid w:val="00D5674B"/>
    <w:rsid w:val="00D568ED"/>
    <w:rsid w:val="00D56BF9"/>
    <w:rsid w:val="00D56E3F"/>
    <w:rsid w:val="00D571B4"/>
    <w:rsid w:val="00D57AED"/>
    <w:rsid w:val="00D57BD3"/>
    <w:rsid w:val="00D57BD9"/>
    <w:rsid w:val="00D6014E"/>
    <w:rsid w:val="00D6063B"/>
    <w:rsid w:val="00D60768"/>
    <w:rsid w:val="00D60BB3"/>
    <w:rsid w:val="00D61233"/>
    <w:rsid w:val="00D61F15"/>
    <w:rsid w:val="00D624A9"/>
    <w:rsid w:val="00D6289E"/>
    <w:rsid w:val="00D630E7"/>
    <w:rsid w:val="00D640BA"/>
    <w:rsid w:val="00D6444B"/>
    <w:rsid w:val="00D64C56"/>
    <w:rsid w:val="00D654B4"/>
    <w:rsid w:val="00D65A49"/>
    <w:rsid w:val="00D66008"/>
    <w:rsid w:val="00D662FC"/>
    <w:rsid w:val="00D66410"/>
    <w:rsid w:val="00D66472"/>
    <w:rsid w:val="00D6679A"/>
    <w:rsid w:val="00D66D20"/>
    <w:rsid w:val="00D66F17"/>
    <w:rsid w:val="00D66F26"/>
    <w:rsid w:val="00D672A3"/>
    <w:rsid w:val="00D6744F"/>
    <w:rsid w:val="00D700E5"/>
    <w:rsid w:val="00D70900"/>
    <w:rsid w:val="00D71B77"/>
    <w:rsid w:val="00D725CA"/>
    <w:rsid w:val="00D7374B"/>
    <w:rsid w:val="00D741F4"/>
    <w:rsid w:val="00D74A87"/>
    <w:rsid w:val="00D755DE"/>
    <w:rsid w:val="00D7587B"/>
    <w:rsid w:val="00D75CE3"/>
    <w:rsid w:val="00D76186"/>
    <w:rsid w:val="00D76320"/>
    <w:rsid w:val="00D76513"/>
    <w:rsid w:val="00D7678D"/>
    <w:rsid w:val="00D771E9"/>
    <w:rsid w:val="00D7771F"/>
    <w:rsid w:val="00D80DF6"/>
    <w:rsid w:val="00D817F1"/>
    <w:rsid w:val="00D818F2"/>
    <w:rsid w:val="00D825BC"/>
    <w:rsid w:val="00D82676"/>
    <w:rsid w:val="00D82706"/>
    <w:rsid w:val="00D8312E"/>
    <w:rsid w:val="00D8414C"/>
    <w:rsid w:val="00D844B1"/>
    <w:rsid w:val="00D86C20"/>
    <w:rsid w:val="00D86DD4"/>
    <w:rsid w:val="00D90898"/>
    <w:rsid w:val="00D90998"/>
    <w:rsid w:val="00D909BB"/>
    <w:rsid w:val="00D9111B"/>
    <w:rsid w:val="00D91D92"/>
    <w:rsid w:val="00D92529"/>
    <w:rsid w:val="00D92870"/>
    <w:rsid w:val="00D92B67"/>
    <w:rsid w:val="00D93743"/>
    <w:rsid w:val="00D94BD0"/>
    <w:rsid w:val="00D9558B"/>
    <w:rsid w:val="00D95F5F"/>
    <w:rsid w:val="00D966E1"/>
    <w:rsid w:val="00D9680D"/>
    <w:rsid w:val="00D96917"/>
    <w:rsid w:val="00D96BC9"/>
    <w:rsid w:val="00D973C9"/>
    <w:rsid w:val="00D9781A"/>
    <w:rsid w:val="00D97883"/>
    <w:rsid w:val="00D979C9"/>
    <w:rsid w:val="00DA041C"/>
    <w:rsid w:val="00DA1613"/>
    <w:rsid w:val="00DA1A4B"/>
    <w:rsid w:val="00DA2074"/>
    <w:rsid w:val="00DA2675"/>
    <w:rsid w:val="00DA29C5"/>
    <w:rsid w:val="00DA2AEB"/>
    <w:rsid w:val="00DA301E"/>
    <w:rsid w:val="00DA330A"/>
    <w:rsid w:val="00DA4300"/>
    <w:rsid w:val="00DA453C"/>
    <w:rsid w:val="00DA4F96"/>
    <w:rsid w:val="00DA5AAB"/>
    <w:rsid w:val="00DA5B18"/>
    <w:rsid w:val="00DA5F70"/>
    <w:rsid w:val="00DA671A"/>
    <w:rsid w:val="00DA6858"/>
    <w:rsid w:val="00DA7233"/>
    <w:rsid w:val="00DA7266"/>
    <w:rsid w:val="00DA7CBB"/>
    <w:rsid w:val="00DA7EC2"/>
    <w:rsid w:val="00DB08FA"/>
    <w:rsid w:val="00DB1637"/>
    <w:rsid w:val="00DB1CD7"/>
    <w:rsid w:val="00DB2086"/>
    <w:rsid w:val="00DB24A2"/>
    <w:rsid w:val="00DB2651"/>
    <w:rsid w:val="00DB28B4"/>
    <w:rsid w:val="00DB2A1C"/>
    <w:rsid w:val="00DB30B1"/>
    <w:rsid w:val="00DB31FF"/>
    <w:rsid w:val="00DB33C7"/>
    <w:rsid w:val="00DB3AD0"/>
    <w:rsid w:val="00DB3ECD"/>
    <w:rsid w:val="00DB4717"/>
    <w:rsid w:val="00DB4BC2"/>
    <w:rsid w:val="00DB4BD4"/>
    <w:rsid w:val="00DB5B94"/>
    <w:rsid w:val="00DB60A0"/>
    <w:rsid w:val="00DB7320"/>
    <w:rsid w:val="00DB75E7"/>
    <w:rsid w:val="00DB78E8"/>
    <w:rsid w:val="00DB79D5"/>
    <w:rsid w:val="00DB7F8E"/>
    <w:rsid w:val="00DC00E8"/>
    <w:rsid w:val="00DC0CC3"/>
    <w:rsid w:val="00DC0F8C"/>
    <w:rsid w:val="00DC12C8"/>
    <w:rsid w:val="00DC1C61"/>
    <w:rsid w:val="00DC36E8"/>
    <w:rsid w:val="00DC3B0F"/>
    <w:rsid w:val="00DC3F3D"/>
    <w:rsid w:val="00DC4AC6"/>
    <w:rsid w:val="00DC56F0"/>
    <w:rsid w:val="00DC570A"/>
    <w:rsid w:val="00DC5C68"/>
    <w:rsid w:val="00DC5D8F"/>
    <w:rsid w:val="00DC6AB5"/>
    <w:rsid w:val="00DC6F31"/>
    <w:rsid w:val="00DC7004"/>
    <w:rsid w:val="00DC7070"/>
    <w:rsid w:val="00DC72FE"/>
    <w:rsid w:val="00DC7FFD"/>
    <w:rsid w:val="00DD0277"/>
    <w:rsid w:val="00DD0698"/>
    <w:rsid w:val="00DD1129"/>
    <w:rsid w:val="00DD15C7"/>
    <w:rsid w:val="00DD1B11"/>
    <w:rsid w:val="00DD1B33"/>
    <w:rsid w:val="00DD1CE2"/>
    <w:rsid w:val="00DD4F6E"/>
    <w:rsid w:val="00DD5967"/>
    <w:rsid w:val="00DD5CA1"/>
    <w:rsid w:val="00DD645B"/>
    <w:rsid w:val="00DD6667"/>
    <w:rsid w:val="00DD666A"/>
    <w:rsid w:val="00DD697B"/>
    <w:rsid w:val="00DD6D82"/>
    <w:rsid w:val="00DD7594"/>
    <w:rsid w:val="00DD7749"/>
    <w:rsid w:val="00DD786C"/>
    <w:rsid w:val="00DD7B43"/>
    <w:rsid w:val="00DD7E6D"/>
    <w:rsid w:val="00DD7F2D"/>
    <w:rsid w:val="00DE0129"/>
    <w:rsid w:val="00DE045E"/>
    <w:rsid w:val="00DE074F"/>
    <w:rsid w:val="00DE0772"/>
    <w:rsid w:val="00DE1240"/>
    <w:rsid w:val="00DE1852"/>
    <w:rsid w:val="00DE1AA5"/>
    <w:rsid w:val="00DE1E1F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978"/>
    <w:rsid w:val="00DE4A0A"/>
    <w:rsid w:val="00DE5039"/>
    <w:rsid w:val="00DE5414"/>
    <w:rsid w:val="00DE5B1E"/>
    <w:rsid w:val="00DE5BAE"/>
    <w:rsid w:val="00DE7267"/>
    <w:rsid w:val="00DE7566"/>
    <w:rsid w:val="00DE7E46"/>
    <w:rsid w:val="00DF066D"/>
    <w:rsid w:val="00DF0C37"/>
    <w:rsid w:val="00DF0C88"/>
    <w:rsid w:val="00DF135C"/>
    <w:rsid w:val="00DF2234"/>
    <w:rsid w:val="00DF22B4"/>
    <w:rsid w:val="00DF24FD"/>
    <w:rsid w:val="00DF2506"/>
    <w:rsid w:val="00DF27E3"/>
    <w:rsid w:val="00DF2F26"/>
    <w:rsid w:val="00DF301A"/>
    <w:rsid w:val="00DF3469"/>
    <w:rsid w:val="00DF3693"/>
    <w:rsid w:val="00DF3BE2"/>
    <w:rsid w:val="00DF3C3B"/>
    <w:rsid w:val="00DF404D"/>
    <w:rsid w:val="00DF4E2C"/>
    <w:rsid w:val="00DF4E34"/>
    <w:rsid w:val="00DF4F1B"/>
    <w:rsid w:val="00DF51A8"/>
    <w:rsid w:val="00DF5ACC"/>
    <w:rsid w:val="00DF5CAC"/>
    <w:rsid w:val="00DF5CF7"/>
    <w:rsid w:val="00DF5DC3"/>
    <w:rsid w:val="00DF6022"/>
    <w:rsid w:val="00DF6A93"/>
    <w:rsid w:val="00DF6AC3"/>
    <w:rsid w:val="00DF744D"/>
    <w:rsid w:val="00DF75EC"/>
    <w:rsid w:val="00DF770C"/>
    <w:rsid w:val="00DF78E1"/>
    <w:rsid w:val="00DF7D56"/>
    <w:rsid w:val="00DF7DBE"/>
    <w:rsid w:val="00E002D6"/>
    <w:rsid w:val="00E00A7C"/>
    <w:rsid w:val="00E00E96"/>
    <w:rsid w:val="00E0133D"/>
    <w:rsid w:val="00E0199E"/>
    <w:rsid w:val="00E019ED"/>
    <w:rsid w:val="00E01B31"/>
    <w:rsid w:val="00E01E09"/>
    <w:rsid w:val="00E02392"/>
    <w:rsid w:val="00E0312F"/>
    <w:rsid w:val="00E03889"/>
    <w:rsid w:val="00E03BA3"/>
    <w:rsid w:val="00E0429D"/>
    <w:rsid w:val="00E04C48"/>
    <w:rsid w:val="00E058F4"/>
    <w:rsid w:val="00E05C97"/>
    <w:rsid w:val="00E05DA6"/>
    <w:rsid w:val="00E05F35"/>
    <w:rsid w:val="00E06065"/>
    <w:rsid w:val="00E0668C"/>
    <w:rsid w:val="00E066F2"/>
    <w:rsid w:val="00E06A81"/>
    <w:rsid w:val="00E07901"/>
    <w:rsid w:val="00E079C6"/>
    <w:rsid w:val="00E10BFA"/>
    <w:rsid w:val="00E1133A"/>
    <w:rsid w:val="00E11428"/>
    <w:rsid w:val="00E116C6"/>
    <w:rsid w:val="00E1262D"/>
    <w:rsid w:val="00E1273C"/>
    <w:rsid w:val="00E128A2"/>
    <w:rsid w:val="00E134FE"/>
    <w:rsid w:val="00E1434A"/>
    <w:rsid w:val="00E14600"/>
    <w:rsid w:val="00E146CF"/>
    <w:rsid w:val="00E14BED"/>
    <w:rsid w:val="00E15048"/>
    <w:rsid w:val="00E15ACE"/>
    <w:rsid w:val="00E15BA6"/>
    <w:rsid w:val="00E15C2B"/>
    <w:rsid w:val="00E15F9F"/>
    <w:rsid w:val="00E15FFB"/>
    <w:rsid w:val="00E16406"/>
    <w:rsid w:val="00E16BAF"/>
    <w:rsid w:val="00E17711"/>
    <w:rsid w:val="00E20504"/>
    <w:rsid w:val="00E211F7"/>
    <w:rsid w:val="00E21488"/>
    <w:rsid w:val="00E217A2"/>
    <w:rsid w:val="00E21B26"/>
    <w:rsid w:val="00E23501"/>
    <w:rsid w:val="00E23C05"/>
    <w:rsid w:val="00E2407B"/>
    <w:rsid w:val="00E2425F"/>
    <w:rsid w:val="00E242F0"/>
    <w:rsid w:val="00E245B0"/>
    <w:rsid w:val="00E2461C"/>
    <w:rsid w:val="00E247E2"/>
    <w:rsid w:val="00E24B86"/>
    <w:rsid w:val="00E24E01"/>
    <w:rsid w:val="00E24EF9"/>
    <w:rsid w:val="00E25B7C"/>
    <w:rsid w:val="00E25DDB"/>
    <w:rsid w:val="00E26325"/>
    <w:rsid w:val="00E271DE"/>
    <w:rsid w:val="00E27664"/>
    <w:rsid w:val="00E27927"/>
    <w:rsid w:val="00E27F00"/>
    <w:rsid w:val="00E301A0"/>
    <w:rsid w:val="00E3021E"/>
    <w:rsid w:val="00E302AD"/>
    <w:rsid w:val="00E30431"/>
    <w:rsid w:val="00E304EB"/>
    <w:rsid w:val="00E30EF7"/>
    <w:rsid w:val="00E3187A"/>
    <w:rsid w:val="00E32086"/>
    <w:rsid w:val="00E329D0"/>
    <w:rsid w:val="00E32C08"/>
    <w:rsid w:val="00E330AD"/>
    <w:rsid w:val="00E33746"/>
    <w:rsid w:val="00E33AFF"/>
    <w:rsid w:val="00E33DEF"/>
    <w:rsid w:val="00E342B3"/>
    <w:rsid w:val="00E3451F"/>
    <w:rsid w:val="00E3469B"/>
    <w:rsid w:val="00E34969"/>
    <w:rsid w:val="00E34B80"/>
    <w:rsid w:val="00E34EE9"/>
    <w:rsid w:val="00E3590B"/>
    <w:rsid w:val="00E36ADF"/>
    <w:rsid w:val="00E36B53"/>
    <w:rsid w:val="00E37585"/>
    <w:rsid w:val="00E40652"/>
    <w:rsid w:val="00E419F3"/>
    <w:rsid w:val="00E41B64"/>
    <w:rsid w:val="00E41F4B"/>
    <w:rsid w:val="00E4203F"/>
    <w:rsid w:val="00E422B5"/>
    <w:rsid w:val="00E42C35"/>
    <w:rsid w:val="00E42E41"/>
    <w:rsid w:val="00E42EE0"/>
    <w:rsid w:val="00E432D2"/>
    <w:rsid w:val="00E43ACE"/>
    <w:rsid w:val="00E43E70"/>
    <w:rsid w:val="00E447D5"/>
    <w:rsid w:val="00E44995"/>
    <w:rsid w:val="00E45452"/>
    <w:rsid w:val="00E4557B"/>
    <w:rsid w:val="00E460C8"/>
    <w:rsid w:val="00E463D1"/>
    <w:rsid w:val="00E469D5"/>
    <w:rsid w:val="00E46B25"/>
    <w:rsid w:val="00E46CD5"/>
    <w:rsid w:val="00E473F4"/>
    <w:rsid w:val="00E500D9"/>
    <w:rsid w:val="00E505F4"/>
    <w:rsid w:val="00E505FC"/>
    <w:rsid w:val="00E50778"/>
    <w:rsid w:val="00E51AB5"/>
    <w:rsid w:val="00E51DFD"/>
    <w:rsid w:val="00E52345"/>
    <w:rsid w:val="00E52763"/>
    <w:rsid w:val="00E53948"/>
    <w:rsid w:val="00E53DED"/>
    <w:rsid w:val="00E5411A"/>
    <w:rsid w:val="00E553BC"/>
    <w:rsid w:val="00E55509"/>
    <w:rsid w:val="00E55B9C"/>
    <w:rsid w:val="00E55EC9"/>
    <w:rsid w:val="00E5619A"/>
    <w:rsid w:val="00E5629F"/>
    <w:rsid w:val="00E563AE"/>
    <w:rsid w:val="00E56582"/>
    <w:rsid w:val="00E565F4"/>
    <w:rsid w:val="00E568D9"/>
    <w:rsid w:val="00E56E35"/>
    <w:rsid w:val="00E57005"/>
    <w:rsid w:val="00E57091"/>
    <w:rsid w:val="00E574A2"/>
    <w:rsid w:val="00E57B6E"/>
    <w:rsid w:val="00E60B3B"/>
    <w:rsid w:val="00E60BDC"/>
    <w:rsid w:val="00E61029"/>
    <w:rsid w:val="00E61498"/>
    <w:rsid w:val="00E6177F"/>
    <w:rsid w:val="00E62BF6"/>
    <w:rsid w:val="00E62F89"/>
    <w:rsid w:val="00E6376A"/>
    <w:rsid w:val="00E638B2"/>
    <w:rsid w:val="00E64877"/>
    <w:rsid w:val="00E64A96"/>
    <w:rsid w:val="00E64D8F"/>
    <w:rsid w:val="00E6575A"/>
    <w:rsid w:val="00E6594B"/>
    <w:rsid w:val="00E65B70"/>
    <w:rsid w:val="00E660D8"/>
    <w:rsid w:val="00E66288"/>
    <w:rsid w:val="00E662CD"/>
    <w:rsid w:val="00E66827"/>
    <w:rsid w:val="00E66FCC"/>
    <w:rsid w:val="00E67427"/>
    <w:rsid w:val="00E676F1"/>
    <w:rsid w:val="00E70088"/>
    <w:rsid w:val="00E705FE"/>
    <w:rsid w:val="00E7064C"/>
    <w:rsid w:val="00E70C7F"/>
    <w:rsid w:val="00E70EA0"/>
    <w:rsid w:val="00E71AE2"/>
    <w:rsid w:val="00E7270A"/>
    <w:rsid w:val="00E72EB3"/>
    <w:rsid w:val="00E73271"/>
    <w:rsid w:val="00E735DA"/>
    <w:rsid w:val="00E73F5C"/>
    <w:rsid w:val="00E74214"/>
    <w:rsid w:val="00E74762"/>
    <w:rsid w:val="00E74D52"/>
    <w:rsid w:val="00E74D95"/>
    <w:rsid w:val="00E75855"/>
    <w:rsid w:val="00E758BB"/>
    <w:rsid w:val="00E75D63"/>
    <w:rsid w:val="00E7609C"/>
    <w:rsid w:val="00E80278"/>
    <w:rsid w:val="00E80724"/>
    <w:rsid w:val="00E80E3F"/>
    <w:rsid w:val="00E814F5"/>
    <w:rsid w:val="00E81B70"/>
    <w:rsid w:val="00E82556"/>
    <w:rsid w:val="00E82D19"/>
    <w:rsid w:val="00E832D1"/>
    <w:rsid w:val="00E83809"/>
    <w:rsid w:val="00E83A40"/>
    <w:rsid w:val="00E84688"/>
    <w:rsid w:val="00E8475C"/>
    <w:rsid w:val="00E85288"/>
    <w:rsid w:val="00E859B8"/>
    <w:rsid w:val="00E85A95"/>
    <w:rsid w:val="00E85CBE"/>
    <w:rsid w:val="00E85F06"/>
    <w:rsid w:val="00E86503"/>
    <w:rsid w:val="00E86566"/>
    <w:rsid w:val="00E86641"/>
    <w:rsid w:val="00E866C4"/>
    <w:rsid w:val="00E875F5"/>
    <w:rsid w:val="00E903F5"/>
    <w:rsid w:val="00E905D8"/>
    <w:rsid w:val="00E906F6"/>
    <w:rsid w:val="00E90988"/>
    <w:rsid w:val="00E90A23"/>
    <w:rsid w:val="00E91BC3"/>
    <w:rsid w:val="00E92527"/>
    <w:rsid w:val="00E92A93"/>
    <w:rsid w:val="00E93620"/>
    <w:rsid w:val="00E93ACF"/>
    <w:rsid w:val="00E941E0"/>
    <w:rsid w:val="00E951D5"/>
    <w:rsid w:val="00E9567F"/>
    <w:rsid w:val="00E95761"/>
    <w:rsid w:val="00E959A0"/>
    <w:rsid w:val="00E95A73"/>
    <w:rsid w:val="00E96897"/>
    <w:rsid w:val="00E969FC"/>
    <w:rsid w:val="00E97045"/>
    <w:rsid w:val="00E973CF"/>
    <w:rsid w:val="00E976A8"/>
    <w:rsid w:val="00E97B8E"/>
    <w:rsid w:val="00E97DA3"/>
    <w:rsid w:val="00E97E70"/>
    <w:rsid w:val="00EA0CE1"/>
    <w:rsid w:val="00EA1086"/>
    <w:rsid w:val="00EA10B1"/>
    <w:rsid w:val="00EA270C"/>
    <w:rsid w:val="00EA2ECB"/>
    <w:rsid w:val="00EA3185"/>
    <w:rsid w:val="00EA36EA"/>
    <w:rsid w:val="00EA443F"/>
    <w:rsid w:val="00EA4645"/>
    <w:rsid w:val="00EA466B"/>
    <w:rsid w:val="00EA5CB5"/>
    <w:rsid w:val="00EA5CF4"/>
    <w:rsid w:val="00EA67AD"/>
    <w:rsid w:val="00EA72D8"/>
    <w:rsid w:val="00EA72FC"/>
    <w:rsid w:val="00EA7303"/>
    <w:rsid w:val="00EA7E45"/>
    <w:rsid w:val="00EB09B9"/>
    <w:rsid w:val="00EB0C2C"/>
    <w:rsid w:val="00EB1714"/>
    <w:rsid w:val="00EB2310"/>
    <w:rsid w:val="00EB2721"/>
    <w:rsid w:val="00EB30BE"/>
    <w:rsid w:val="00EB3404"/>
    <w:rsid w:val="00EB3599"/>
    <w:rsid w:val="00EB3C52"/>
    <w:rsid w:val="00EB41F5"/>
    <w:rsid w:val="00EB4992"/>
    <w:rsid w:val="00EB50B2"/>
    <w:rsid w:val="00EB5799"/>
    <w:rsid w:val="00EB76F7"/>
    <w:rsid w:val="00EB77B7"/>
    <w:rsid w:val="00EB793B"/>
    <w:rsid w:val="00EB7CB1"/>
    <w:rsid w:val="00EC01B9"/>
    <w:rsid w:val="00EC04E1"/>
    <w:rsid w:val="00EC0569"/>
    <w:rsid w:val="00EC084D"/>
    <w:rsid w:val="00EC0C7B"/>
    <w:rsid w:val="00EC1658"/>
    <w:rsid w:val="00EC1877"/>
    <w:rsid w:val="00EC195F"/>
    <w:rsid w:val="00EC1C35"/>
    <w:rsid w:val="00EC1F63"/>
    <w:rsid w:val="00EC22A5"/>
    <w:rsid w:val="00EC358F"/>
    <w:rsid w:val="00EC3F0C"/>
    <w:rsid w:val="00EC52C3"/>
    <w:rsid w:val="00EC5C49"/>
    <w:rsid w:val="00EC5E45"/>
    <w:rsid w:val="00EC5ED6"/>
    <w:rsid w:val="00EC608C"/>
    <w:rsid w:val="00EC61C2"/>
    <w:rsid w:val="00EC61FC"/>
    <w:rsid w:val="00EC6DE5"/>
    <w:rsid w:val="00ED0557"/>
    <w:rsid w:val="00ED0CF0"/>
    <w:rsid w:val="00ED21EF"/>
    <w:rsid w:val="00ED34D4"/>
    <w:rsid w:val="00ED3D84"/>
    <w:rsid w:val="00ED3D87"/>
    <w:rsid w:val="00ED3E53"/>
    <w:rsid w:val="00ED42FF"/>
    <w:rsid w:val="00ED58B3"/>
    <w:rsid w:val="00ED5E6C"/>
    <w:rsid w:val="00ED766C"/>
    <w:rsid w:val="00ED76FB"/>
    <w:rsid w:val="00EE05C2"/>
    <w:rsid w:val="00EE06A6"/>
    <w:rsid w:val="00EE0D01"/>
    <w:rsid w:val="00EE124D"/>
    <w:rsid w:val="00EE1C02"/>
    <w:rsid w:val="00EE2358"/>
    <w:rsid w:val="00EE27F6"/>
    <w:rsid w:val="00EE296D"/>
    <w:rsid w:val="00EE2A6C"/>
    <w:rsid w:val="00EE30EE"/>
    <w:rsid w:val="00EE3C6D"/>
    <w:rsid w:val="00EE4028"/>
    <w:rsid w:val="00EE4999"/>
    <w:rsid w:val="00EE4C6E"/>
    <w:rsid w:val="00EE4F89"/>
    <w:rsid w:val="00EE5135"/>
    <w:rsid w:val="00EE558C"/>
    <w:rsid w:val="00EE5783"/>
    <w:rsid w:val="00EE6019"/>
    <w:rsid w:val="00EE61BE"/>
    <w:rsid w:val="00EE6DE6"/>
    <w:rsid w:val="00EE790F"/>
    <w:rsid w:val="00EF057C"/>
    <w:rsid w:val="00EF1D14"/>
    <w:rsid w:val="00EF23A1"/>
    <w:rsid w:val="00EF2755"/>
    <w:rsid w:val="00EF334E"/>
    <w:rsid w:val="00EF359E"/>
    <w:rsid w:val="00EF3B45"/>
    <w:rsid w:val="00EF4668"/>
    <w:rsid w:val="00EF4685"/>
    <w:rsid w:val="00EF4FEE"/>
    <w:rsid w:val="00EF542B"/>
    <w:rsid w:val="00EF6873"/>
    <w:rsid w:val="00EF6902"/>
    <w:rsid w:val="00EF6F24"/>
    <w:rsid w:val="00EF7143"/>
    <w:rsid w:val="00F0055F"/>
    <w:rsid w:val="00F0080B"/>
    <w:rsid w:val="00F00BE1"/>
    <w:rsid w:val="00F01572"/>
    <w:rsid w:val="00F015B1"/>
    <w:rsid w:val="00F01B31"/>
    <w:rsid w:val="00F02322"/>
    <w:rsid w:val="00F02D9C"/>
    <w:rsid w:val="00F037D5"/>
    <w:rsid w:val="00F038D5"/>
    <w:rsid w:val="00F03AB6"/>
    <w:rsid w:val="00F03AB9"/>
    <w:rsid w:val="00F03F08"/>
    <w:rsid w:val="00F03F4E"/>
    <w:rsid w:val="00F0439A"/>
    <w:rsid w:val="00F048EF"/>
    <w:rsid w:val="00F06479"/>
    <w:rsid w:val="00F06958"/>
    <w:rsid w:val="00F07241"/>
    <w:rsid w:val="00F076C5"/>
    <w:rsid w:val="00F07E96"/>
    <w:rsid w:val="00F10B0A"/>
    <w:rsid w:val="00F11537"/>
    <w:rsid w:val="00F120D9"/>
    <w:rsid w:val="00F124BE"/>
    <w:rsid w:val="00F125DE"/>
    <w:rsid w:val="00F12638"/>
    <w:rsid w:val="00F12A9F"/>
    <w:rsid w:val="00F13137"/>
    <w:rsid w:val="00F1339B"/>
    <w:rsid w:val="00F14C13"/>
    <w:rsid w:val="00F14CE8"/>
    <w:rsid w:val="00F15FBF"/>
    <w:rsid w:val="00F17174"/>
    <w:rsid w:val="00F172D0"/>
    <w:rsid w:val="00F211DE"/>
    <w:rsid w:val="00F21A9F"/>
    <w:rsid w:val="00F21D2A"/>
    <w:rsid w:val="00F21E63"/>
    <w:rsid w:val="00F21E86"/>
    <w:rsid w:val="00F2254A"/>
    <w:rsid w:val="00F2276D"/>
    <w:rsid w:val="00F22B7B"/>
    <w:rsid w:val="00F22C15"/>
    <w:rsid w:val="00F22EDB"/>
    <w:rsid w:val="00F2304F"/>
    <w:rsid w:val="00F23570"/>
    <w:rsid w:val="00F23F06"/>
    <w:rsid w:val="00F24232"/>
    <w:rsid w:val="00F24E8D"/>
    <w:rsid w:val="00F25177"/>
    <w:rsid w:val="00F2526C"/>
    <w:rsid w:val="00F256A5"/>
    <w:rsid w:val="00F2586C"/>
    <w:rsid w:val="00F2604B"/>
    <w:rsid w:val="00F261F0"/>
    <w:rsid w:val="00F2659D"/>
    <w:rsid w:val="00F265C5"/>
    <w:rsid w:val="00F27170"/>
    <w:rsid w:val="00F27319"/>
    <w:rsid w:val="00F30016"/>
    <w:rsid w:val="00F3013E"/>
    <w:rsid w:val="00F3058F"/>
    <w:rsid w:val="00F30CE5"/>
    <w:rsid w:val="00F30E85"/>
    <w:rsid w:val="00F313D1"/>
    <w:rsid w:val="00F3144A"/>
    <w:rsid w:val="00F31C75"/>
    <w:rsid w:val="00F31FA1"/>
    <w:rsid w:val="00F32543"/>
    <w:rsid w:val="00F33050"/>
    <w:rsid w:val="00F33277"/>
    <w:rsid w:val="00F33286"/>
    <w:rsid w:val="00F333D8"/>
    <w:rsid w:val="00F339D7"/>
    <w:rsid w:val="00F33CE0"/>
    <w:rsid w:val="00F3402A"/>
    <w:rsid w:val="00F340CD"/>
    <w:rsid w:val="00F341B5"/>
    <w:rsid w:val="00F341CC"/>
    <w:rsid w:val="00F342DC"/>
    <w:rsid w:val="00F3481A"/>
    <w:rsid w:val="00F34A3B"/>
    <w:rsid w:val="00F34E67"/>
    <w:rsid w:val="00F35664"/>
    <w:rsid w:val="00F35C54"/>
    <w:rsid w:val="00F35E63"/>
    <w:rsid w:val="00F35FC7"/>
    <w:rsid w:val="00F364CF"/>
    <w:rsid w:val="00F36AE4"/>
    <w:rsid w:val="00F36B6C"/>
    <w:rsid w:val="00F36BCA"/>
    <w:rsid w:val="00F36D10"/>
    <w:rsid w:val="00F370DC"/>
    <w:rsid w:val="00F37487"/>
    <w:rsid w:val="00F37566"/>
    <w:rsid w:val="00F37C18"/>
    <w:rsid w:val="00F37E5B"/>
    <w:rsid w:val="00F409C2"/>
    <w:rsid w:val="00F40CAB"/>
    <w:rsid w:val="00F40D09"/>
    <w:rsid w:val="00F4352E"/>
    <w:rsid w:val="00F43960"/>
    <w:rsid w:val="00F43C3C"/>
    <w:rsid w:val="00F4470C"/>
    <w:rsid w:val="00F44B59"/>
    <w:rsid w:val="00F44BB8"/>
    <w:rsid w:val="00F4537F"/>
    <w:rsid w:val="00F459C7"/>
    <w:rsid w:val="00F45D8C"/>
    <w:rsid w:val="00F460A1"/>
    <w:rsid w:val="00F46155"/>
    <w:rsid w:val="00F4631A"/>
    <w:rsid w:val="00F468CA"/>
    <w:rsid w:val="00F46B76"/>
    <w:rsid w:val="00F47658"/>
    <w:rsid w:val="00F47C5C"/>
    <w:rsid w:val="00F50173"/>
    <w:rsid w:val="00F50A8A"/>
    <w:rsid w:val="00F50BFA"/>
    <w:rsid w:val="00F510A6"/>
    <w:rsid w:val="00F51D20"/>
    <w:rsid w:val="00F52BF1"/>
    <w:rsid w:val="00F53166"/>
    <w:rsid w:val="00F5335D"/>
    <w:rsid w:val="00F53A12"/>
    <w:rsid w:val="00F54856"/>
    <w:rsid w:val="00F54FE1"/>
    <w:rsid w:val="00F5525D"/>
    <w:rsid w:val="00F55337"/>
    <w:rsid w:val="00F5539B"/>
    <w:rsid w:val="00F554AA"/>
    <w:rsid w:val="00F5565E"/>
    <w:rsid w:val="00F557CB"/>
    <w:rsid w:val="00F55D35"/>
    <w:rsid w:val="00F5608A"/>
    <w:rsid w:val="00F56AF3"/>
    <w:rsid w:val="00F56CB9"/>
    <w:rsid w:val="00F57650"/>
    <w:rsid w:val="00F579FC"/>
    <w:rsid w:val="00F57FD9"/>
    <w:rsid w:val="00F60277"/>
    <w:rsid w:val="00F6089D"/>
    <w:rsid w:val="00F60C74"/>
    <w:rsid w:val="00F61342"/>
    <w:rsid w:val="00F61602"/>
    <w:rsid w:val="00F6161C"/>
    <w:rsid w:val="00F61841"/>
    <w:rsid w:val="00F61E93"/>
    <w:rsid w:val="00F623EC"/>
    <w:rsid w:val="00F62773"/>
    <w:rsid w:val="00F62B95"/>
    <w:rsid w:val="00F62FE5"/>
    <w:rsid w:val="00F637C9"/>
    <w:rsid w:val="00F64243"/>
    <w:rsid w:val="00F648B2"/>
    <w:rsid w:val="00F64CF8"/>
    <w:rsid w:val="00F64DD3"/>
    <w:rsid w:val="00F64F51"/>
    <w:rsid w:val="00F654E8"/>
    <w:rsid w:val="00F6607F"/>
    <w:rsid w:val="00F66122"/>
    <w:rsid w:val="00F665D5"/>
    <w:rsid w:val="00F666FD"/>
    <w:rsid w:val="00F66EC1"/>
    <w:rsid w:val="00F67099"/>
    <w:rsid w:val="00F672F1"/>
    <w:rsid w:val="00F67302"/>
    <w:rsid w:val="00F67A35"/>
    <w:rsid w:val="00F67B7D"/>
    <w:rsid w:val="00F71419"/>
    <w:rsid w:val="00F72357"/>
    <w:rsid w:val="00F72620"/>
    <w:rsid w:val="00F733CC"/>
    <w:rsid w:val="00F73930"/>
    <w:rsid w:val="00F74118"/>
    <w:rsid w:val="00F746A3"/>
    <w:rsid w:val="00F759AD"/>
    <w:rsid w:val="00F75BDF"/>
    <w:rsid w:val="00F765E8"/>
    <w:rsid w:val="00F76851"/>
    <w:rsid w:val="00F76EE1"/>
    <w:rsid w:val="00F772AD"/>
    <w:rsid w:val="00F7768D"/>
    <w:rsid w:val="00F80A71"/>
    <w:rsid w:val="00F80F3C"/>
    <w:rsid w:val="00F8124E"/>
    <w:rsid w:val="00F81526"/>
    <w:rsid w:val="00F81886"/>
    <w:rsid w:val="00F8200C"/>
    <w:rsid w:val="00F82F09"/>
    <w:rsid w:val="00F83841"/>
    <w:rsid w:val="00F839E0"/>
    <w:rsid w:val="00F84B88"/>
    <w:rsid w:val="00F85244"/>
    <w:rsid w:val="00F856F0"/>
    <w:rsid w:val="00F85AF0"/>
    <w:rsid w:val="00F85D77"/>
    <w:rsid w:val="00F863C8"/>
    <w:rsid w:val="00F86D88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1F34"/>
    <w:rsid w:val="00F928CE"/>
    <w:rsid w:val="00F92EAE"/>
    <w:rsid w:val="00F92EEE"/>
    <w:rsid w:val="00F936B8"/>
    <w:rsid w:val="00F94205"/>
    <w:rsid w:val="00F945B2"/>
    <w:rsid w:val="00F9473C"/>
    <w:rsid w:val="00F947A1"/>
    <w:rsid w:val="00F95119"/>
    <w:rsid w:val="00F963E1"/>
    <w:rsid w:val="00F9721B"/>
    <w:rsid w:val="00F977CB"/>
    <w:rsid w:val="00F97854"/>
    <w:rsid w:val="00FA0942"/>
    <w:rsid w:val="00FA0AC9"/>
    <w:rsid w:val="00FA188C"/>
    <w:rsid w:val="00FA2910"/>
    <w:rsid w:val="00FA362D"/>
    <w:rsid w:val="00FA3D8C"/>
    <w:rsid w:val="00FA3E51"/>
    <w:rsid w:val="00FA403D"/>
    <w:rsid w:val="00FA40A3"/>
    <w:rsid w:val="00FA427F"/>
    <w:rsid w:val="00FA45CD"/>
    <w:rsid w:val="00FA52BF"/>
    <w:rsid w:val="00FA5989"/>
    <w:rsid w:val="00FA5B17"/>
    <w:rsid w:val="00FA6924"/>
    <w:rsid w:val="00FA69D3"/>
    <w:rsid w:val="00FA6C90"/>
    <w:rsid w:val="00FA7125"/>
    <w:rsid w:val="00FA7131"/>
    <w:rsid w:val="00FA7DF7"/>
    <w:rsid w:val="00FB01CC"/>
    <w:rsid w:val="00FB1350"/>
    <w:rsid w:val="00FB16CA"/>
    <w:rsid w:val="00FB26BD"/>
    <w:rsid w:val="00FB2DE1"/>
    <w:rsid w:val="00FB3325"/>
    <w:rsid w:val="00FB33FA"/>
    <w:rsid w:val="00FB35CC"/>
    <w:rsid w:val="00FB386A"/>
    <w:rsid w:val="00FB3B56"/>
    <w:rsid w:val="00FB3BA6"/>
    <w:rsid w:val="00FB4411"/>
    <w:rsid w:val="00FB4D65"/>
    <w:rsid w:val="00FB56CA"/>
    <w:rsid w:val="00FB5954"/>
    <w:rsid w:val="00FB5B4B"/>
    <w:rsid w:val="00FB60A1"/>
    <w:rsid w:val="00FB6695"/>
    <w:rsid w:val="00FB7397"/>
    <w:rsid w:val="00FC012F"/>
    <w:rsid w:val="00FC0253"/>
    <w:rsid w:val="00FC085C"/>
    <w:rsid w:val="00FC0CDF"/>
    <w:rsid w:val="00FC0D7C"/>
    <w:rsid w:val="00FC163A"/>
    <w:rsid w:val="00FC16FB"/>
    <w:rsid w:val="00FC183A"/>
    <w:rsid w:val="00FC19F5"/>
    <w:rsid w:val="00FC28D1"/>
    <w:rsid w:val="00FC2EA2"/>
    <w:rsid w:val="00FC35A0"/>
    <w:rsid w:val="00FC3D1C"/>
    <w:rsid w:val="00FC50EA"/>
    <w:rsid w:val="00FC51C4"/>
    <w:rsid w:val="00FC51D7"/>
    <w:rsid w:val="00FC5656"/>
    <w:rsid w:val="00FC5661"/>
    <w:rsid w:val="00FC5BAE"/>
    <w:rsid w:val="00FC5F90"/>
    <w:rsid w:val="00FC64F3"/>
    <w:rsid w:val="00FC66AD"/>
    <w:rsid w:val="00FC72E0"/>
    <w:rsid w:val="00FD08A7"/>
    <w:rsid w:val="00FD0B99"/>
    <w:rsid w:val="00FD0F43"/>
    <w:rsid w:val="00FD1295"/>
    <w:rsid w:val="00FD20AB"/>
    <w:rsid w:val="00FD255C"/>
    <w:rsid w:val="00FD29E9"/>
    <w:rsid w:val="00FD2E55"/>
    <w:rsid w:val="00FD2FA9"/>
    <w:rsid w:val="00FD31D2"/>
    <w:rsid w:val="00FD3572"/>
    <w:rsid w:val="00FD36D4"/>
    <w:rsid w:val="00FD4073"/>
    <w:rsid w:val="00FD40CF"/>
    <w:rsid w:val="00FD5043"/>
    <w:rsid w:val="00FD510B"/>
    <w:rsid w:val="00FD52F8"/>
    <w:rsid w:val="00FD5360"/>
    <w:rsid w:val="00FD54CC"/>
    <w:rsid w:val="00FD5914"/>
    <w:rsid w:val="00FD65AD"/>
    <w:rsid w:val="00FD6B34"/>
    <w:rsid w:val="00FD6C8C"/>
    <w:rsid w:val="00FD6DBB"/>
    <w:rsid w:val="00FD795C"/>
    <w:rsid w:val="00FD7A8D"/>
    <w:rsid w:val="00FE06A2"/>
    <w:rsid w:val="00FE0CE6"/>
    <w:rsid w:val="00FE0E39"/>
    <w:rsid w:val="00FE0FBC"/>
    <w:rsid w:val="00FE1630"/>
    <w:rsid w:val="00FE169D"/>
    <w:rsid w:val="00FE190A"/>
    <w:rsid w:val="00FE28C8"/>
    <w:rsid w:val="00FE2C3A"/>
    <w:rsid w:val="00FE33B0"/>
    <w:rsid w:val="00FE39E1"/>
    <w:rsid w:val="00FE4CFC"/>
    <w:rsid w:val="00FE5E92"/>
    <w:rsid w:val="00FE5F93"/>
    <w:rsid w:val="00FE62CD"/>
    <w:rsid w:val="00FE6871"/>
    <w:rsid w:val="00FE71CB"/>
    <w:rsid w:val="00FE792B"/>
    <w:rsid w:val="00FE79EF"/>
    <w:rsid w:val="00FE7BCD"/>
    <w:rsid w:val="00FF013B"/>
    <w:rsid w:val="00FF025A"/>
    <w:rsid w:val="00FF0874"/>
    <w:rsid w:val="00FF088B"/>
    <w:rsid w:val="00FF0AC4"/>
    <w:rsid w:val="00FF0D1C"/>
    <w:rsid w:val="00FF0E3B"/>
    <w:rsid w:val="00FF10AF"/>
    <w:rsid w:val="00FF1304"/>
    <w:rsid w:val="00FF140F"/>
    <w:rsid w:val="00FF18BB"/>
    <w:rsid w:val="00FF1E46"/>
    <w:rsid w:val="00FF209F"/>
    <w:rsid w:val="00FF2151"/>
    <w:rsid w:val="00FF22C2"/>
    <w:rsid w:val="00FF23FB"/>
    <w:rsid w:val="00FF2C03"/>
    <w:rsid w:val="00FF30BA"/>
    <w:rsid w:val="00FF3298"/>
    <w:rsid w:val="00FF334E"/>
    <w:rsid w:val="00FF3880"/>
    <w:rsid w:val="00FF394B"/>
    <w:rsid w:val="00FF465F"/>
    <w:rsid w:val="00FF4EB5"/>
    <w:rsid w:val="00FF6062"/>
    <w:rsid w:val="00FF636B"/>
    <w:rsid w:val="00FF66BB"/>
    <w:rsid w:val="00FF6F14"/>
    <w:rsid w:val="00FF6FE2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D45F4B8-5F29-4EB7-94D4-88BCB70F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uiPriority w:val="99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styleId="Reviso">
    <w:name w:val="Revision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basedOn w:val="Fontepargpadro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pt-BR"/>
    </w:rPr>
  </w:style>
  <w:style w:type="character" w:customStyle="1" w:styleId="textonumeradoChar">
    <w:name w:val="texto numerado Char"/>
    <w:basedOn w:val="Fontepargpadro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eastAsia="pt-BR"/>
    </w:rPr>
  </w:style>
  <w:style w:type="character" w:customStyle="1" w:styleId="RefernciaChar">
    <w:name w:val="Referência Char"/>
    <w:basedOn w:val="Fontepargpadro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basedOn w:val="Fontepargpadro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basedOn w:val="Fontepargpadro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uris@tcu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B29E-29BD-41FB-8AC5-96AEDD2A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3061</Words>
  <Characters>16531</Characters>
  <Application>Microsoft Office Word</Application>
  <DocSecurity>4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19553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2013-02-25T14:18:00Z</cp:lastPrinted>
  <dcterms:created xsi:type="dcterms:W3CDTF">2015-05-07T13:05:00Z</dcterms:created>
  <dcterms:modified xsi:type="dcterms:W3CDTF">2015-05-07T13:05:00Z</dcterms:modified>
</cp:coreProperties>
</file>