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423FA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3423FA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3423FA">
        <w:rPr>
          <w:rFonts w:ascii="Times New Roman" w:hAnsi="Times New Roman"/>
          <w:b/>
          <w:i w:val="0"/>
          <w:sz w:val="22"/>
          <w:szCs w:val="22"/>
        </w:rPr>
        <w:t>ões</w:t>
      </w:r>
      <w:r w:rsidRPr="003423FA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9D7949">
        <w:rPr>
          <w:rFonts w:ascii="Times New Roman" w:hAnsi="Times New Roman"/>
          <w:b/>
          <w:i w:val="0"/>
          <w:sz w:val="22"/>
          <w:szCs w:val="22"/>
        </w:rPr>
        <w:t>5</w:t>
      </w:r>
      <w:r w:rsidR="00536601" w:rsidRPr="003423FA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9D7949">
        <w:rPr>
          <w:rFonts w:ascii="Times New Roman" w:hAnsi="Times New Roman"/>
          <w:b/>
          <w:i w:val="0"/>
          <w:sz w:val="22"/>
          <w:szCs w:val="22"/>
        </w:rPr>
        <w:t>6</w:t>
      </w:r>
      <w:r w:rsidR="00F25177" w:rsidRPr="003423F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E6019" w:rsidRPr="003423FA">
        <w:rPr>
          <w:rFonts w:ascii="Times New Roman" w:hAnsi="Times New Roman"/>
          <w:b/>
          <w:i w:val="0"/>
          <w:sz w:val="22"/>
          <w:szCs w:val="22"/>
        </w:rPr>
        <w:t>d</w:t>
      </w:r>
      <w:r w:rsidR="00E64D8F" w:rsidRPr="003423FA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CF099B">
        <w:rPr>
          <w:rFonts w:ascii="Times New Roman" w:hAnsi="Times New Roman"/>
          <w:b/>
          <w:i w:val="0"/>
          <w:sz w:val="22"/>
          <w:szCs w:val="22"/>
        </w:rPr>
        <w:t>fevereiro</w:t>
      </w:r>
      <w:r w:rsidR="00E64D8F" w:rsidRPr="003423F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3423FA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3423FA">
        <w:rPr>
          <w:rFonts w:ascii="Times New Roman" w:hAnsi="Times New Roman"/>
          <w:b/>
          <w:i w:val="0"/>
          <w:sz w:val="22"/>
          <w:szCs w:val="22"/>
        </w:rPr>
        <w:t>3</w:t>
      </w:r>
    </w:p>
    <w:p w:rsidR="002D35F5" w:rsidRPr="003423FA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3423FA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3423FA">
        <w:rPr>
          <w:sz w:val="22"/>
          <w:szCs w:val="22"/>
        </w:rPr>
        <w:t>s</w:t>
      </w:r>
      <w:r w:rsidRPr="003423FA">
        <w:rPr>
          <w:sz w:val="22"/>
          <w:szCs w:val="22"/>
        </w:rPr>
        <w:t xml:space="preserve"> data</w:t>
      </w:r>
      <w:r w:rsidR="003D0153" w:rsidRPr="003423FA">
        <w:rPr>
          <w:sz w:val="22"/>
          <w:szCs w:val="22"/>
        </w:rPr>
        <w:t>s</w:t>
      </w:r>
      <w:r w:rsidRPr="003423FA">
        <w:rPr>
          <w:sz w:val="22"/>
          <w:szCs w:val="22"/>
        </w:rPr>
        <w:t xml:space="preserve"> acima indicada</w:t>
      </w:r>
      <w:r w:rsidR="003D0153" w:rsidRPr="003423FA">
        <w:rPr>
          <w:sz w:val="22"/>
          <w:szCs w:val="22"/>
        </w:rPr>
        <w:t>s</w:t>
      </w:r>
      <w:r w:rsidRPr="003423FA">
        <w:rPr>
          <w:sz w:val="22"/>
          <w:szCs w:val="22"/>
        </w:rPr>
        <w:t>, relativas a licitações e contratos, e tem por finalidade facilitar o acompanhamento, pelo leitor, d</w:t>
      </w:r>
      <w:r w:rsidR="000E5EAB" w:rsidRPr="003423FA">
        <w:rPr>
          <w:sz w:val="22"/>
          <w:szCs w:val="22"/>
        </w:rPr>
        <w:t>o</w:t>
      </w:r>
      <w:r w:rsidRPr="003423FA">
        <w:rPr>
          <w:sz w:val="22"/>
          <w:szCs w:val="22"/>
        </w:rPr>
        <w:t xml:space="preserve">s aspectos relevantes que envolvem o tema. </w:t>
      </w:r>
      <w:r w:rsidR="000E5EAB" w:rsidRPr="003423FA">
        <w:rPr>
          <w:sz w:val="22"/>
          <w:szCs w:val="22"/>
        </w:rPr>
        <w:t>A</w:t>
      </w:r>
      <w:r w:rsidRPr="003423FA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648B2" w:rsidRDefault="00F648B2" w:rsidP="00A1143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9C5EDE" w:rsidRPr="003423FA" w:rsidRDefault="00A11430" w:rsidP="00A1143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423FA">
        <w:rPr>
          <w:b/>
          <w:bCs/>
          <w:smallCaps/>
          <w:sz w:val="22"/>
          <w:szCs w:val="22"/>
        </w:rPr>
        <w:t>SUMÁRIO</w:t>
      </w:r>
    </w:p>
    <w:p w:rsidR="00F648B2" w:rsidRDefault="00F648B2" w:rsidP="00B02265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</w:p>
    <w:p w:rsidR="00D546CE" w:rsidRPr="003423FA" w:rsidRDefault="00D546CE" w:rsidP="00B02265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3423FA">
        <w:rPr>
          <w:b/>
          <w:sz w:val="22"/>
          <w:szCs w:val="22"/>
          <w:lang w:eastAsia="pt-BR"/>
        </w:rPr>
        <w:t>Primeira Câmara</w:t>
      </w:r>
    </w:p>
    <w:p w:rsidR="00B02265" w:rsidRDefault="00D55BCB" w:rsidP="00B02265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02265" w:rsidRPr="00B02265">
        <w:rPr>
          <w:sz w:val="22"/>
          <w:szCs w:val="22"/>
        </w:rPr>
        <w:t>A pesquisa de preços que antecede a elaboração do orçamento de licitação demanda avaliação crítica dos valores obtidos, a fim de que sejam descartados aqueles que apresentem grande variação em relação aos demais e, por isso, comprometam a estimativa do preço de referência</w:t>
      </w:r>
      <w:r w:rsidR="00B02265">
        <w:rPr>
          <w:sz w:val="22"/>
          <w:szCs w:val="22"/>
        </w:rPr>
        <w:t>.</w:t>
      </w:r>
    </w:p>
    <w:p w:rsidR="00400533" w:rsidRPr="003423FA" w:rsidRDefault="0084005B" w:rsidP="00B02265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3423FA">
        <w:rPr>
          <w:b/>
          <w:sz w:val="22"/>
          <w:szCs w:val="22"/>
          <w:lang w:eastAsia="pt-BR"/>
        </w:rPr>
        <w:t>Plenário</w:t>
      </w:r>
    </w:p>
    <w:p w:rsidR="00B02265" w:rsidRPr="00B02265" w:rsidRDefault="00D55BCB" w:rsidP="00B02265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2. </w:t>
      </w:r>
      <w:r w:rsidR="00B02265" w:rsidRPr="00B02265">
        <w:rPr>
          <w:sz w:val="22"/>
          <w:szCs w:val="22"/>
          <w:lang w:eastAsia="pt-BR"/>
        </w:rPr>
        <w:t xml:space="preserve">A terceirização de atividades advocatícias </w:t>
      </w:r>
      <w:r w:rsidR="00F52BF1">
        <w:rPr>
          <w:sz w:val="22"/>
          <w:szCs w:val="22"/>
          <w:lang w:eastAsia="pt-BR"/>
        </w:rPr>
        <w:t>previstas</w:t>
      </w:r>
      <w:r w:rsidR="00B02265" w:rsidRPr="00B02265">
        <w:rPr>
          <w:sz w:val="22"/>
          <w:szCs w:val="22"/>
          <w:lang w:eastAsia="pt-BR"/>
        </w:rPr>
        <w:t xml:space="preserve"> em plano de cargos do órgão ou entidade só é permitida excepcionalmente, nas seguintes hipóteses: a) demanda excessiva, incompatível com o volume de serviço possível de ser executado por servidores ou empregados do quadro próprio; b) especificidade do objeto a ser executado; c) conflitos entre os interesses da instituição e dos empregados que poderiam vir a defendê-la</w:t>
      </w:r>
      <w:r w:rsidR="00B02265">
        <w:rPr>
          <w:sz w:val="22"/>
          <w:szCs w:val="22"/>
          <w:lang w:eastAsia="pt-BR"/>
        </w:rPr>
        <w:t>.</w:t>
      </w:r>
    </w:p>
    <w:p w:rsidR="00B02265" w:rsidRPr="00B02265" w:rsidRDefault="00D55BCB" w:rsidP="00B02265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02265" w:rsidRPr="00B02265">
        <w:rPr>
          <w:sz w:val="22"/>
          <w:szCs w:val="22"/>
        </w:rPr>
        <w:t>O credenciamento, hipótese de inexigibilidade de licitação, não pode ser mesclado às modalidades licitatórias previstas no art. 22 da Lei 8.666/1993, por não se coadunar com procedimentos de pré-qualificação nem com critérios de pontuação técnica para distribuição dos serviços</w:t>
      </w:r>
      <w:r w:rsidR="00B02265">
        <w:rPr>
          <w:sz w:val="22"/>
          <w:szCs w:val="22"/>
        </w:rPr>
        <w:t>.</w:t>
      </w:r>
    </w:p>
    <w:p w:rsidR="00B02265" w:rsidRPr="00B02265" w:rsidRDefault="00D55BCB" w:rsidP="00B02265">
      <w:pPr>
        <w:autoSpaceDE w:val="0"/>
        <w:autoSpaceDN w:val="0"/>
        <w:adjustRightInd w:val="0"/>
        <w:spacing w:before="60" w:after="0"/>
        <w:ind w:left="0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4. </w:t>
      </w:r>
      <w:r w:rsidR="00B02265" w:rsidRPr="00B02265">
        <w:rPr>
          <w:color w:val="000000"/>
          <w:sz w:val="22"/>
          <w:szCs w:val="22"/>
          <w:lang w:eastAsia="pt-BR"/>
        </w:rPr>
        <w:t>As sanções de suspensão temporária de participação em licitação e impedimento de contratar com a Administração, previstas no art. 87, inciso III, da Lei 8.666/1993, alcançam apenas o órgão ou a entidade que as aplicaram</w:t>
      </w:r>
      <w:r w:rsidR="00B02265">
        <w:rPr>
          <w:color w:val="000000"/>
          <w:sz w:val="22"/>
          <w:szCs w:val="22"/>
          <w:lang w:eastAsia="pt-BR"/>
        </w:rPr>
        <w:t>.</w:t>
      </w:r>
    </w:p>
    <w:p w:rsidR="00B02265" w:rsidRPr="00B02265" w:rsidRDefault="00D55BCB" w:rsidP="00B02265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02265" w:rsidRPr="00B02265">
        <w:rPr>
          <w:sz w:val="22"/>
          <w:szCs w:val="22"/>
        </w:rPr>
        <w:t xml:space="preserve">A subcontratação da empresa autora do projeto básico pela empresa contratada para a execução das obras e serviços, </w:t>
      </w:r>
      <w:r w:rsidR="00B02265">
        <w:rPr>
          <w:sz w:val="22"/>
          <w:szCs w:val="22"/>
        </w:rPr>
        <w:t xml:space="preserve">com a </w:t>
      </w:r>
      <w:r w:rsidR="00B02265" w:rsidRPr="00B02265">
        <w:rPr>
          <w:sz w:val="22"/>
          <w:szCs w:val="22"/>
        </w:rPr>
        <w:t>fin</w:t>
      </w:r>
      <w:r w:rsidR="00B02265">
        <w:rPr>
          <w:sz w:val="22"/>
          <w:szCs w:val="22"/>
        </w:rPr>
        <w:t xml:space="preserve">alidade </w:t>
      </w:r>
      <w:r w:rsidR="00B02265" w:rsidRPr="00B02265">
        <w:rPr>
          <w:sz w:val="22"/>
          <w:szCs w:val="22"/>
        </w:rPr>
        <w:t>de elabor</w:t>
      </w:r>
      <w:r w:rsidR="00B02265">
        <w:rPr>
          <w:sz w:val="22"/>
          <w:szCs w:val="22"/>
        </w:rPr>
        <w:t>ar o</w:t>
      </w:r>
      <w:r w:rsidR="00B02265" w:rsidRPr="00B02265">
        <w:rPr>
          <w:sz w:val="22"/>
          <w:szCs w:val="22"/>
        </w:rPr>
        <w:t xml:space="preserve"> projeto executivo, afronta o disposto no art. 9º, inciso I e § 3º, da Lei 8.666/1993</w:t>
      </w:r>
      <w:r w:rsidR="00B02265">
        <w:rPr>
          <w:sz w:val="22"/>
          <w:szCs w:val="22"/>
        </w:rPr>
        <w:t>.</w:t>
      </w:r>
      <w:r w:rsidR="00B02265" w:rsidRPr="00B02265">
        <w:rPr>
          <w:sz w:val="22"/>
          <w:szCs w:val="22"/>
        </w:rPr>
        <w:t xml:space="preserve"> </w:t>
      </w:r>
    </w:p>
    <w:p w:rsidR="00F648B2" w:rsidRDefault="00F648B2" w:rsidP="00A93190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6733E9" w:rsidRPr="003423FA" w:rsidRDefault="00A42F3E" w:rsidP="00A93190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423FA">
        <w:rPr>
          <w:b/>
          <w:bCs/>
          <w:smallCaps/>
          <w:sz w:val="22"/>
          <w:szCs w:val="22"/>
        </w:rPr>
        <w:t>P</w:t>
      </w:r>
      <w:r w:rsidR="00D546CE" w:rsidRPr="003423FA">
        <w:rPr>
          <w:b/>
          <w:bCs/>
          <w:smallCaps/>
          <w:sz w:val="22"/>
          <w:szCs w:val="22"/>
        </w:rPr>
        <w:t>RIMEIRA CÂMARA</w:t>
      </w:r>
    </w:p>
    <w:p w:rsidR="00595102" w:rsidRPr="003423FA" w:rsidRDefault="00595102" w:rsidP="00A93190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A81234" w:rsidRDefault="00D55BCB" w:rsidP="00E463D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546CE" w:rsidRPr="003423FA">
        <w:rPr>
          <w:b/>
          <w:sz w:val="22"/>
          <w:szCs w:val="22"/>
        </w:rPr>
        <w:t xml:space="preserve">A pesquisa de preços que antecede a elaboração do orçamento de licitação demanda avaliação crítica dos valores obtidos, </w:t>
      </w:r>
      <w:r w:rsidR="00DA2074">
        <w:rPr>
          <w:b/>
          <w:sz w:val="22"/>
          <w:szCs w:val="22"/>
        </w:rPr>
        <w:t xml:space="preserve">a fim de que sejam </w:t>
      </w:r>
      <w:r w:rsidR="00D546CE" w:rsidRPr="003423FA">
        <w:rPr>
          <w:b/>
          <w:sz w:val="22"/>
          <w:szCs w:val="22"/>
        </w:rPr>
        <w:t>des</w:t>
      </w:r>
      <w:r w:rsidR="00DA2074">
        <w:rPr>
          <w:b/>
          <w:sz w:val="22"/>
          <w:szCs w:val="22"/>
        </w:rPr>
        <w:t xml:space="preserve">cartados </w:t>
      </w:r>
      <w:r w:rsidR="00D546CE" w:rsidRPr="003423FA">
        <w:rPr>
          <w:b/>
          <w:sz w:val="22"/>
          <w:szCs w:val="22"/>
        </w:rPr>
        <w:t xml:space="preserve">aqueles </w:t>
      </w:r>
      <w:r w:rsidR="004452BC">
        <w:rPr>
          <w:b/>
          <w:sz w:val="22"/>
          <w:szCs w:val="22"/>
        </w:rPr>
        <w:t xml:space="preserve">que </w:t>
      </w:r>
      <w:r w:rsidR="00A81234">
        <w:rPr>
          <w:b/>
          <w:sz w:val="22"/>
          <w:szCs w:val="22"/>
        </w:rPr>
        <w:t>apresent</w:t>
      </w:r>
      <w:r w:rsidR="004452BC">
        <w:rPr>
          <w:b/>
          <w:sz w:val="22"/>
          <w:szCs w:val="22"/>
        </w:rPr>
        <w:t>em</w:t>
      </w:r>
      <w:r w:rsidR="00A81234">
        <w:rPr>
          <w:b/>
          <w:sz w:val="22"/>
          <w:szCs w:val="22"/>
        </w:rPr>
        <w:t xml:space="preserve"> grande variação em relação aos demais</w:t>
      </w:r>
      <w:r w:rsidR="004452BC">
        <w:rPr>
          <w:b/>
          <w:sz w:val="22"/>
          <w:szCs w:val="22"/>
        </w:rPr>
        <w:t xml:space="preserve"> e, por isso, comprometam a estimativa do preço de referência</w:t>
      </w:r>
      <w:r w:rsidR="00A81234">
        <w:rPr>
          <w:b/>
          <w:sz w:val="22"/>
          <w:szCs w:val="22"/>
        </w:rPr>
        <w:t xml:space="preserve"> </w:t>
      </w:r>
    </w:p>
    <w:p w:rsidR="007951D5" w:rsidRPr="003423FA" w:rsidRDefault="00D546CE" w:rsidP="00D546CE">
      <w:pPr>
        <w:pStyle w:val="Default"/>
        <w:jc w:val="both"/>
        <w:rPr>
          <w:b/>
          <w:i/>
          <w:sz w:val="22"/>
          <w:szCs w:val="22"/>
        </w:rPr>
      </w:pPr>
      <w:r w:rsidRPr="003423FA">
        <w:rPr>
          <w:sz w:val="22"/>
          <w:szCs w:val="22"/>
        </w:rPr>
        <w:t xml:space="preserve">Representação de unidade técnica do Tribunal apontou irregularidades na elaboração do orçamento que serviu de base para a contratação de serviço de manutenção predial, objeto do Pregão Eletrônico 47/2010, conduzido pela Coordenação-geral de Recursos Logísticos do Ministério da Fazenda – </w:t>
      </w:r>
      <w:r w:rsidRPr="003423FA">
        <w:rPr>
          <w:iCs/>
          <w:sz w:val="22"/>
          <w:szCs w:val="22"/>
        </w:rPr>
        <w:t>COGRL/MF</w:t>
      </w:r>
      <w:r w:rsidRPr="003423FA">
        <w:rPr>
          <w:sz w:val="22"/>
          <w:szCs w:val="22"/>
        </w:rPr>
        <w:t>. Segundo a autora da representação, a estimativa de preços que integrou o projeto básico da licitação revelou-se inconsistente, visto que os valores pesquisados apresentaram grandes variações de preços, “</w:t>
      </w:r>
      <w:r w:rsidRPr="003423FA">
        <w:rPr>
          <w:i/>
          <w:iCs/>
          <w:sz w:val="22"/>
          <w:szCs w:val="22"/>
        </w:rPr>
        <w:t>suficientes para se afirmar que a média desses preços não se presta para representar os preços praticados no mercado</w:t>
      </w:r>
      <w:r w:rsidRPr="003423FA">
        <w:rPr>
          <w:iCs/>
          <w:sz w:val="22"/>
          <w:szCs w:val="22"/>
        </w:rPr>
        <w:t xml:space="preserve">”. Anotou, </w:t>
      </w:r>
      <w:r w:rsidR="00A160DD">
        <w:rPr>
          <w:iCs/>
          <w:sz w:val="22"/>
          <w:szCs w:val="22"/>
        </w:rPr>
        <w:t>a esse respeito</w:t>
      </w:r>
      <w:r w:rsidRPr="003423FA">
        <w:rPr>
          <w:iCs/>
          <w:sz w:val="22"/>
          <w:szCs w:val="22"/>
        </w:rPr>
        <w:t>, que o órgão poderia ter-se valido dos preços praticados em outros contratos celebrados pelo órgão com objeto</w:t>
      </w:r>
      <w:r w:rsidR="00A160DD">
        <w:rPr>
          <w:iCs/>
          <w:sz w:val="22"/>
          <w:szCs w:val="22"/>
        </w:rPr>
        <w:t>s</w:t>
      </w:r>
      <w:r w:rsidRPr="003423FA">
        <w:rPr>
          <w:iCs/>
          <w:sz w:val="22"/>
          <w:szCs w:val="22"/>
        </w:rPr>
        <w:t xml:space="preserve"> similar</w:t>
      </w:r>
      <w:r w:rsidR="00A160DD">
        <w:rPr>
          <w:iCs/>
          <w:sz w:val="22"/>
          <w:szCs w:val="22"/>
        </w:rPr>
        <w:t>es</w:t>
      </w:r>
      <w:r w:rsidRPr="003423FA">
        <w:rPr>
          <w:iCs/>
          <w:sz w:val="22"/>
          <w:szCs w:val="22"/>
        </w:rPr>
        <w:t xml:space="preserve">. Tal fragilidade teria ficado patente a partir da verificação de que a proposta vencedora (R$ 3.292.668,90) apresentou valor </w:t>
      </w:r>
      <w:r w:rsidR="00F52BF1">
        <w:rPr>
          <w:iCs/>
          <w:sz w:val="22"/>
          <w:szCs w:val="22"/>
        </w:rPr>
        <w:t xml:space="preserve">muito </w:t>
      </w:r>
      <w:r w:rsidRPr="003423FA">
        <w:rPr>
          <w:iCs/>
          <w:sz w:val="22"/>
          <w:szCs w:val="22"/>
        </w:rPr>
        <w:t>menor do que o estimado pela COGRL</w:t>
      </w:r>
      <w:r w:rsidR="00A81234">
        <w:rPr>
          <w:iCs/>
          <w:sz w:val="22"/>
          <w:szCs w:val="22"/>
        </w:rPr>
        <w:t>/MF</w:t>
      </w:r>
      <w:r w:rsidRPr="003423FA">
        <w:rPr>
          <w:iCs/>
          <w:sz w:val="22"/>
          <w:szCs w:val="22"/>
        </w:rPr>
        <w:t xml:space="preserve"> e que constou do edital (R$ 6.423.490,12).</w:t>
      </w:r>
      <w:r w:rsidRPr="003423FA">
        <w:rPr>
          <w:sz w:val="22"/>
          <w:szCs w:val="22"/>
        </w:rPr>
        <w:t xml:space="preserve"> O relator, ao endossar a avaliação da unidade técnica, considerou ser indispensável que a Administração “</w:t>
      </w:r>
      <w:r w:rsidRPr="003423FA">
        <w:rPr>
          <w:i/>
          <w:sz w:val="22"/>
          <w:szCs w:val="22"/>
        </w:rPr>
        <w:t>avalie, de forma crítica, a pesquisa de preço obtida junto ao mercado, em especial quando houver grande variação entre os valores a ela apresentados</w:t>
      </w:r>
      <w:r w:rsidRPr="003423FA">
        <w:rPr>
          <w:sz w:val="22"/>
          <w:szCs w:val="22"/>
        </w:rPr>
        <w:t>”. E fez menção à ementa do Acórdão 1.108/2007</w:t>
      </w:r>
      <w:r w:rsidR="009D7949">
        <w:rPr>
          <w:sz w:val="22"/>
          <w:szCs w:val="22"/>
        </w:rPr>
        <w:t>-</w:t>
      </w:r>
      <w:r w:rsidRPr="003423FA">
        <w:rPr>
          <w:sz w:val="22"/>
          <w:szCs w:val="22"/>
        </w:rPr>
        <w:t>Plenário:</w:t>
      </w:r>
      <w:r w:rsidR="009D7949">
        <w:rPr>
          <w:sz w:val="22"/>
          <w:szCs w:val="22"/>
        </w:rPr>
        <w:t xml:space="preserve"> “</w:t>
      </w:r>
      <w:r w:rsidRPr="003423FA">
        <w:rPr>
          <w:i/>
          <w:iCs/>
          <w:sz w:val="22"/>
          <w:szCs w:val="22"/>
        </w:rPr>
        <w:t xml:space="preserve">Não é admissível que a pesquisa de preços de mercado feita pela entidade seja destituída de juízo crítico acerca da consistência dos valores levantados, máxime quando observados indícios de preços destoantes dos praticados no mercado”. </w:t>
      </w:r>
      <w:r w:rsidRPr="003423FA">
        <w:rPr>
          <w:iCs/>
          <w:sz w:val="22"/>
          <w:szCs w:val="22"/>
        </w:rPr>
        <w:t xml:space="preserve">Concluiu, por isso, ter havido violação </w:t>
      </w:r>
      <w:r w:rsidRPr="003423FA">
        <w:rPr>
          <w:sz w:val="22"/>
          <w:szCs w:val="22"/>
        </w:rPr>
        <w:t xml:space="preserve">ao disposto no art. 7º, § 2º, inciso II, da Lei 8.666/1993. </w:t>
      </w:r>
      <w:r w:rsidR="00A160DD">
        <w:rPr>
          <w:sz w:val="22"/>
          <w:szCs w:val="22"/>
        </w:rPr>
        <w:t>Ano</w:t>
      </w:r>
      <w:r w:rsidRPr="003423FA">
        <w:rPr>
          <w:sz w:val="22"/>
          <w:szCs w:val="22"/>
        </w:rPr>
        <w:t>tou</w:t>
      </w:r>
      <w:r w:rsidR="00A160DD">
        <w:rPr>
          <w:sz w:val="22"/>
          <w:szCs w:val="22"/>
        </w:rPr>
        <w:t xml:space="preserve">, no entanto, </w:t>
      </w:r>
      <w:r w:rsidRPr="003423FA">
        <w:rPr>
          <w:sz w:val="22"/>
          <w:szCs w:val="22"/>
        </w:rPr>
        <w:t>que desse vício não resultou dano ao erário, porque a disputa entre as licitantes conduziu à contratação do serviço por valor adequado. O Tribunal, então, ao acolher proposta do relator, decidiu apenar os responsáveis com multa do art. 58 da Lei nº 8.443/1992.</w:t>
      </w:r>
      <w:r w:rsidR="007F1B7A">
        <w:rPr>
          <w:sz w:val="22"/>
          <w:szCs w:val="22"/>
        </w:rPr>
        <w:t xml:space="preserve"> Precedente mencionado: </w:t>
      </w:r>
      <w:r w:rsidR="007F1B7A" w:rsidRPr="003423FA">
        <w:rPr>
          <w:sz w:val="22"/>
          <w:szCs w:val="22"/>
        </w:rPr>
        <w:t>Acórdão 1.108/2007</w:t>
      </w:r>
      <w:r w:rsidR="007F1B7A">
        <w:rPr>
          <w:sz w:val="22"/>
          <w:szCs w:val="22"/>
        </w:rPr>
        <w:t>-</w:t>
      </w:r>
      <w:r w:rsidR="007F1B7A" w:rsidRPr="003423FA">
        <w:rPr>
          <w:sz w:val="22"/>
          <w:szCs w:val="22"/>
        </w:rPr>
        <w:t>Plenário</w:t>
      </w:r>
      <w:r w:rsidR="007F1B7A">
        <w:rPr>
          <w:sz w:val="22"/>
          <w:szCs w:val="22"/>
        </w:rPr>
        <w:t>.</w:t>
      </w:r>
      <w:r w:rsidRPr="003423FA">
        <w:rPr>
          <w:sz w:val="22"/>
          <w:szCs w:val="22"/>
        </w:rPr>
        <w:t xml:space="preserve"> </w:t>
      </w:r>
      <w:r w:rsidRPr="007F1B7A">
        <w:rPr>
          <w:b/>
          <w:i/>
          <w:sz w:val="22"/>
          <w:szCs w:val="22"/>
        </w:rPr>
        <w:t>Acórdão 403/2013-</w:t>
      </w:r>
      <w:r w:rsidR="00A160DD" w:rsidRPr="007F1B7A">
        <w:rPr>
          <w:b/>
          <w:i/>
          <w:sz w:val="22"/>
          <w:szCs w:val="22"/>
        </w:rPr>
        <w:t>Primeira Câmara</w:t>
      </w:r>
      <w:r w:rsidRPr="007F1B7A">
        <w:rPr>
          <w:b/>
          <w:i/>
          <w:sz w:val="22"/>
          <w:szCs w:val="22"/>
        </w:rPr>
        <w:t>, TC 013.319/2011-6, relator Ministro Walton Alencar Rodrigues, 5</w:t>
      </w:r>
      <w:r w:rsidR="00460B6C">
        <w:rPr>
          <w:b/>
          <w:i/>
          <w:sz w:val="22"/>
          <w:szCs w:val="22"/>
        </w:rPr>
        <w:t>.</w:t>
      </w:r>
      <w:r w:rsidRPr="007F1B7A">
        <w:rPr>
          <w:b/>
          <w:i/>
          <w:sz w:val="22"/>
          <w:szCs w:val="22"/>
        </w:rPr>
        <w:t>2</w:t>
      </w:r>
      <w:r w:rsidR="00460B6C">
        <w:rPr>
          <w:b/>
          <w:i/>
          <w:sz w:val="22"/>
          <w:szCs w:val="22"/>
        </w:rPr>
        <w:t>.</w:t>
      </w:r>
      <w:r w:rsidRPr="007F1B7A">
        <w:rPr>
          <w:b/>
          <w:i/>
          <w:sz w:val="22"/>
          <w:szCs w:val="22"/>
        </w:rPr>
        <w:t>2013</w:t>
      </w:r>
      <w:r w:rsidRPr="003423FA">
        <w:rPr>
          <w:b/>
          <w:i/>
          <w:sz w:val="22"/>
          <w:szCs w:val="22"/>
        </w:rPr>
        <w:t>.</w:t>
      </w:r>
    </w:p>
    <w:p w:rsidR="00D546CE" w:rsidRDefault="00D546CE" w:rsidP="00D546CE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F648B2" w:rsidRPr="003423FA" w:rsidRDefault="00F648B2" w:rsidP="00D546CE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D546CE" w:rsidRPr="003423FA" w:rsidRDefault="00D546CE" w:rsidP="00D546CE">
      <w:pPr>
        <w:pStyle w:val="Default"/>
        <w:jc w:val="center"/>
        <w:rPr>
          <w:b/>
          <w:bCs/>
          <w:smallCaps/>
          <w:sz w:val="22"/>
          <w:szCs w:val="22"/>
        </w:rPr>
      </w:pPr>
      <w:r w:rsidRPr="003423FA">
        <w:rPr>
          <w:b/>
          <w:bCs/>
          <w:smallCaps/>
          <w:sz w:val="22"/>
          <w:szCs w:val="22"/>
        </w:rPr>
        <w:t>PLENÁRIO</w:t>
      </w:r>
    </w:p>
    <w:p w:rsidR="00D546CE" w:rsidRPr="003423FA" w:rsidRDefault="00D546CE" w:rsidP="00D546CE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3423FA" w:rsidRPr="003423FA" w:rsidRDefault="00D55BCB" w:rsidP="003423FA">
      <w:pPr>
        <w:autoSpaceDE w:val="0"/>
        <w:autoSpaceDN w:val="0"/>
        <w:adjustRightInd w:val="0"/>
        <w:spacing w:after="0"/>
        <w:ind w:left="0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2. </w:t>
      </w:r>
      <w:r w:rsidR="003423FA" w:rsidRPr="003423FA">
        <w:rPr>
          <w:b/>
          <w:sz w:val="22"/>
          <w:szCs w:val="22"/>
          <w:lang w:eastAsia="pt-BR"/>
        </w:rPr>
        <w:t xml:space="preserve">A terceirização de atividades advocatícias </w:t>
      </w:r>
      <w:r w:rsidR="00F52BF1">
        <w:rPr>
          <w:b/>
          <w:sz w:val="22"/>
          <w:szCs w:val="22"/>
          <w:lang w:eastAsia="pt-BR"/>
        </w:rPr>
        <w:t>previstas</w:t>
      </w:r>
      <w:r w:rsidR="003423FA" w:rsidRPr="003423FA">
        <w:rPr>
          <w:b/>
          <w:sz w:val="22"/>
          <w:szCs w:val="22"/>
          <w:lang w:eastAsia="pt-BR"/>
        </w:rPr>
        <w:t xml:space="preserve"> </w:t>
      </w:r>
      <w:r w:rsidR="00A160DD">
        <w:rPr>
          <w:b/>
          <w:sz w:val="22"/>
          <w:szCs w:val="22"/>
          <w:lang w:eastAsia="pt-BR"/>
        </w:rPr>
        <w:t xml:space="preserve">em </w:t>
      </w:r>
      <w:r w:rsidR="003423FA" w:rsidRPr="003423FA">
        <w:rPr>
          <w:b/>
          <w:sz w:val="22"/>
          <w:szCs w:val="22"/>
          <w:lang w:eastAsia="pt-BR"/>
        </w:rPr>
        <w:t>plano de cargos do órgão ou entidade só é permitida excepcionalmente, nas seguintes hipóteses:</w:t>
      </w:r>
      <w:r w:rsidR="003423FA" w:rsidRPr="003423FA">
        <w:rPr>
          <w:sz w:val="22"/>
          <w:szCs w:val="22"/>
          <w:lang w:eastAsia="pt-BR"/>
        </w:rPr>
        <w:t xml:space="preserve"> </w:t>
      </w:r>
      <w:r w:rsidR="003423FA" w:rsidRPr="003423FA">
        <w:rPr>
          <w:b/>
          <w:sz w:val="22"/>
          <w:szCs w:val="22"/>
          <w:lang w:eastAsia="pt-BR"/>
        </w:rPr>
        <w:t>a) demanda excessiva, incompatível com o volume de serviço possível de ser executado por servidores ou empregados do quadro próprio; b) especificidade do objeto a ser executado; c) conflitos entre os interesses da instituição e dos empregados que poderiam vir a defendê-la</w:t>
      </w:r>
    </w:p>
    <w:p w:rsidR="003423FA" w:rsidRPr="009D7949" w:rsidRDefault="003423FA" w:rsidP="003423FA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 w:rsidRPr="003423FA">
        <w:rPr>
          <w:sz w:val="22"/>
          <w:szCs w:val="22"/>
          <w:lang w:eastAsia="pt-BR"/>
        </w:rPr>
        <w:t xml:space="preserve">Pedido de </w:t>
      </w:r>
      <w:r w:rsidR="004C6F47">
        <w:rPr>
          <w:sz w:val="22"/>
          <w:szCs w:val="22"/>
          <w:lang w:eastAsia="pt-BR"/>
        </w:rPr>
        <w:t>R</w:t>
      </w:r>
      <w:r w:rsidRPr="003423FA">
        <w:rPr>
          <w:sz w:val="22"/>
          <w:szCs w:val="22"/>
          <w:lang w:eastAsia="pt-BR"/>
        </w:rPr>
        <w:t xml:space="preserve">eexame interposto pela Nuclebrás Equipamentos Pesados S.A.- Nuclep requereu a reforma do Acórdão 1115/2012-Plenário, que considerou irregular a contratação de escritórios de advocacia para prestação de serviços de natureza contínua e não específica, inerentes ao plano de cargos e salários da companhia estatal. Alegou a </w:t>
      </w:r>
      <w:r w:rsidR="00181817">
        <w:rPr>
          <w:sz w:val="22"/>
          <w:szCs w:val="22"/>
          <w:lang w:eastAsia="pt-BR"/>
        </w:rPr>
        <w:t>recorrente</w:t>
      </w:r>
      <w:r w:rsidRPr="003423FA">
        <w:rPr>
          <w:sz w:val="22"/>
          <w:szCs w:val="22"/>
          <w:lang w:eastAsia="pt-BR"/>
        </w:rPr>
        <w:t>, em essência</w:t>
      </w:r>
      <w:r w:rsidR="00181817">
        <w:rPr>
          <w:sz w:val="22"/>
          <w:szCs w:val="22"/>
          <w:lang w:eastAsia="pt-BR"/>
        </w:rPr>
        <w:t xml:space="preserve"> que</w:t>
      </w:r>
      <w:r w:rsidRPr="003423FA">
        <w:rPr>
          <w:sz w:val="22"/>
          <w:szCs w:val="22"/>
          <w:lang w:eastAsia="pt-BR"/>
        </w:rPr>
        <w:t xml:space="preserve">: fundou-se no parecer AGU GQ 077/95; arrimou-se nas premissas de excepcionalidade de terceirização dessas atividades definidas pelo TCU, conforme Decisão 494/1994-Plenário e Acórdão 250/2002-2ª Câmara; explora atividade econômica; depende do Ministério do Planejamento para aumentar seu efetivo; é antieconômica a manutenção de excessivo contingente de advogados empregados. O relator entendeu que os argumentos esgrimidos não merecem guarida, pois o Tribunal, conforme </w:t>
      </w:r>
      <w:r w:rsidRPr="003423FA">
        <w:rPr>
          <w:i/>
          <w:sz w:val="22"/>
          <w:szCs w:val="22"/>
          <w:lang w:eastAsia="pt-BR"/>
        </w:rPr>
        <w:t>“O Acórdão 250/2002-TCU-2ª Câmara, prolatado em um contexto de excepcionalidade, apenas permite contratação de escritórios de advocacia em três hipóteses específicas: a) em função de demanda excessiva, incompatível com o volume de serviço possível de ser suprido por servidores/empregados do quadro próprio; b) em função da especificidade da questão a ser discutida; c) em razão da existência de conflitos entre os interesses da instituição e dos empregados que poderiam vir a defendê-la”</w:t>
      </w:r>
      <w:r w:rsidR="004C6F47">
        <w:rPr>
          <w:sz w:val="22"/>
          <w:szCs w:val="22"/>
          <w:lang w:eastAsia="pt-BR"/>
        </w:rPr>
        <w:t xml:space="preserve">. </w:t>
      </w:r>
      <w:r w:rsidR="00BF670D">
        <w:rPr>
          <w:sz w:val="22"/>
          <w:szCs w:val="22"/>
          <w:lang w:eastAsia="pt-BR"/>
        </w:rPr>
        <w:t>Ne</w:t>
      </w:r>
      <w:r w:rsidR="004C6F47">
        <w:rPr>
          <w:sz w:val="22"/>
          <w:szCs w:val="22"/>
          <w:lang w:eastAsia="pt-BR"/>
        </w:rPr>
        <w:t xml:space="preserve">nhuma dessas </w:t>
      </w:r>
      <w:r w:rsidRPr="003423FA">
        <w:rPr>
          <w:sz w:val="22"/>
          <w:szCs w:val="22"/>
          <w:lang w:eastAsia="pt-BR"/>
        </w:rPr>
        <w:t>circunstâncias</w:t>
      </w:r>
      <w:r w:rsidR="004C6F47">
        <w:rPr>
          <w:sz w:val="22"/>
          <w:szCs w:val="22"/>
          <w:lang w:eastAsia="pt-BR"/>
        </w:rPr>
        <w:t xml:space="preserve"> </w:t>
      </w:r>
      <w:r w:rsidR="00BF670D">
        <w:rPr>
          <w:sz w:val="22"/>
          <w:szCs w:val="22"/>
          <w:lang w:eastAsia="pt-BR"/>
        </w:rPr>
        <w:t xml:space="preserve">ocorreu </w:t>
      </w:r>
      <w:r w:rsidRPr="003423FA">
        <w:rPr>
          <w:sz w:val="22"/>
          <w:szCs w:val="22"/>
          <w:lang w:eastAsia="pt-BR"/>
        </w:rPr>
        <w:t>no caso concreto</w:t>
      </w:r>
      <w:r w:rsidR="004C6F47">
        <w:rPr>
          <w:sz w:val="22"/>
          <w:szCs w:val="22"/>
          <w:lang w:eastAsia="pt-BR"/>
        </w:rPr>
        <w:t>.</w:t>
      </w:r>
      <w:r w:rsidRPr="003423FA">
        <w:rPr>
          <w:sz w:val="22"/>
          <w:szCs w:val="22"/>
          <w:lang w:eastAsia="pt-BR"/>
        </w:rPr>
        <w:t xml:space="preserve"> O Tribunal, então, ao acolher proposta do relator, negou provimento ao pedido de reexame.</w:t>
      </w:r>
      <w:r w:rsidR="00692162">
        <w:rPr>
          <w:sz w:val="22"/>
          <w:szCs w:val="22"/>
          <w:lang w:eastAsia="pt-BR"/>
        </w:rPr>
        <w:t xml:space="preserve"> Precedente mencionado: </w:t>
      </w:r>
      <w:r w:rsidR="00692162" w:rsidRPr="003423FA">
        <w:rPr>
          <w:sz w:val="22"/>
          <w:szCs w:val="22"/>
          <w:lang w:eastAsia="pt-BR"/>
        </w:rPr>
        <w:t>Acórdão 250/2002-2ª Câmara</w:t>
      </w:r>
      <w:r w:rsidR="00692162">
        <w:rPr>
          <w:sz w:val="22"/>
          <w:szCs w:val="22"/>
          <w:lang w:eastAsia="pt-BR"/>
        </w:rPr>
        <w:t>.</w:t>
      </w:r>
      <w:r w:rsidRPr="003423FA">
        <w:rPr>
          <w:sz w:val="22"/>
          <w:szCs w:val="22"/>
          <w:lang w:eastAsia="pt-BR"/>
        </w:rPr>
        <w:t xml:space="preserve"> </w:t>
      </w:r>
      <w:r w:rsidRPr="009D7949">
        <w:rPr>
          <w:b/>
          <w:i/>
          <w:sz w:val="22"/>
          <w:szCs w:val="22"/>
          <w:lang w:eastAsia="pt-BR"/>
        </w:rPr>
        <w:t>Acórdão 141/2013-Plenário, TC 008.671/2011-7, relator Ministro Walton Alencar Rodrigues, 6</w:t>
      </w:r>
      <w:r w:rsidR="00460B6C">
        <w:rPr>
          <w:b/>
          <w:i/>
          <w:sz w:val="22"/>
          <w:szCs w:val="22"/>
          <w:lang w:eastAsia="pt-BR"/>
        </w:rPr>
        <w:t>.</w:t>
      </w:r>
      <w:r w:rsidRPr="009D7949">
        <w:rPr>
          <w:b/>
          <w:i/>
          <w:sz w:val="22"/>
          <w:szCs w:val="22"/>
          <w:lang w:eastAsia="pt-BR"/>
        </w:rPr>
        <w:t>2</w:t>
      </w:r>
      <w:r w:rsidR="00460B6C">
        <w:rPr>
          <w:b/>
          <w:i/>
          <w:sz w:val="22"/>
          <w:szCs w:val="22"/>
          <w:lang w:eastAsia="pt-BR"/>
        </w:rPr>
        <w:t>.</w:t>
      </w:r>
      <w:r w:rsidRPr="009D7949">
        <w:rPr>
          <w:b/>
          <w:i/>
          <w:sz w:val="22"/>
          <w:szCs w:val="22"/>
          <w:lang w:eastAsia="pt-BR"/>
        </w:rPr>
        <w:t>2013.</w:t>
      </w:r>
    </w:p>
    <w:p w:rsidR="003423FA" w:rsidRPr="003423FA" w:rsidRDefault="003423FA" w:rsidP="003423FA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</w:p>
    <w:p w:rsidR="003423FA" w:rsidRPr="003423FA" w:rsidRDefault="00D55BCB" w:rsidP="003423FA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3423FA" w:rsidRPr="003423FA">
        <w:rPr>
          <w:b/>
          <w:sz w:val="22"/>
          <w:szCs w:val="22"/>
        </w:rPr>
        <w:t>O credenciamento, hipótese de in</w:t>
      </w:r>
      <w:r w:rsidR="009274C7">
        <w:rPr>
          <w:b/>
          <w:sz w:val="22"/>
          <w:szCs w:val="22"/>
        </w:rPr>
        <w:t xml:space="preserve">exigibilidade </w:t>
      </w:r>
      <w:r w:rsidR="003423FA" w:rsidRPr="003423FA">
        <w:rPr>
          <w:b/>
          <w:sz w:val="22"/>
          <w:szCs w:val="22"/>
        </w:rPr>
        <w:t xml:space="preserve">de </w:t>
      </w:r>
      <w:r w:rsidR="009274C7">
        <w:rPr>
          <w:b/>
          <w:sz w:val="22"/>
          <w:szCs w:val="22"/>
        </w:rPr>
        <w:t>licitação</w:t>
      </w:r>
      <w:r w:rsidR="003423FA" w:rsidRPr="003423FA">
        <w:rPr>
          <w:b/>
          <w:sz w:val="22"/>
          <w:szCs w:val="22"/>
        </w:rPr>
        <w:t xml:space="preserve">, não pode ser mesclado às modalidades licitatórias previstas no art. 22 da Lei 8.666/1993, </w:t>
      </w:r>
      <w:r w:rsidR="004452BC">
        <w:rPr>
          <w:b/>
          <w:sz w:val="22"/>
          <w:szCs w:val="22"/>
        </w:rPr>
        <w:t xml:space="preserve">por </w:t>
      </w:r>
      <w:r w:rsidR="003423FA" w:rsidRPr="003423FA">
        <w:rPr>
          <w:b/>
          <w:sz w:val="22"/>
          <w:szCs w:val="22"/>
        </w:rPr>
        <w:t>não se coaduna</w:t>
      </w:r>
      <w:r w:rsidR="004452BC">
        <w:rPr>
          <w:b/>
          <w:sz w:val="22"/>
          <w:szCs w:val="22"/>
        </w:rPr>
        <w:t>r</w:t>
      </w:r>
      <w:r w:rsidR="003423FA" w:rsidRPr="003423FA">
        <w:rPr>
          <w:b/>
          <w:sz w:val="22"/>
          <w:szCs w:val="22"/>
        </w:rPr>
        <w:t xml:space="preserve"> com procedimentos de pré-qualificação nem com critérios de pontuação técnica para distribuição dos serviços </w:t>
      </w:r>
    </w:p>
    <w:p w:rsidR="003423FA" w:rsidRPr="003423FA" w:rsidRDefault="003423FA" w:rsidP="003423FA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3423FA">
        <w:rPr>
          <w:sz w:val="22"/>
          <w:szCs w:val="22"/>
        </w:rPr>
        <w:t xml:space="preserve">Ainda no âmbito do pedido de reexame interposto pela Nuclebrás Equipamentos Pesados S.A.- Nuclep contra o Acórdão 1115/2012-Plenário, a empresa insurgiu-se também contra a notificação da ocorrência de irregularidade </w:t>
      </w:r>
      <w:r w:rsidR="00DE1852">
        <w:rPr>
          <w:sz w:val="22"/>
          <w:szCs w:val="22"/>
        </w:rPr>
        <w:t>consistente na</w:t>
      </w:r>
      <w:r w:rsidRPr="003423FA">
        <w:rPr>
          <w:sz w:val="22"/>
          <w:szCs w:val="22"/>
        </w:rPr>
        <w:t xml:space="preserve"> criação de modalidade licitatória não prevista na Lei 8.666/1993. Conforme analisado na deliberação recorrida, a empresa, em certames para contratação de serviços advocatícios, mesclou procedimentos de credenciamento e de pré-qualificação com critérios de classificação de licitantes por pontuação técnica, criando </w:t>
      </w:r>
      <w:r w:rsidRPr="003423FA">
        <w:rPr>
          <w:i/>
          <w:sz w:val="22"/>
          <w:szCs w:val="22"/>
        </w:rPr>
        <w:t>“um híbrido de tomada de preços com características de credenciamento, incluindo em seu bojo uma fase de pré-qualificação, o que é vedado pela legislação</w:t>
      </w:r>
      <w:r w:rsidRPr="003423FA">
        <w:rPr>
          <w:sz w:val="22"/>
          <w:szCs w:val="22"/>
        </w:rPr>
        <w:t xml:space="preserve">”. O relator expôs que o credenciamento </w:t>
      </w:r>
      <w:r w:rsidR="004452BC">
        <w:rPr>
          <w:sz w:val="22"/>
          <w:szCs w:val="22"/>
        </w:rPr>
        <w:t>configura</w:t>
      </w:r>
      <w:r w:rsidRPr="003423FA">
        <w:rPr>
          <w:sz w:val="22"/>
          <w:szCs w:val="22"/>
        </w:rPr>
        <w:t xml:space="preserve"> uma </w:t>
      </w:r>
      <w:r w:rsidRPr="003423FA">
        <w:rPr>
          <w:i/>
          <w:sz w:val="22"/>
          <w:szCs w:val="22"/>
        </w:rPr>
        <w:t>“hipótese de inviabilidade de competição decorrente da possibilidade de a Administração contratar empresas ou profissionais de um determinado setor em igualdade de condições, observados os requisitos de qualificação”</w:t>
      </w:r>
      <w:r w:rsidRPr="003423FA">
        <w:rPr>
          <w:sz w:val="22"/>
          <w:szCs w:val="22"/>
        </w:rPr>
        <w:t xml:space="preserve">. Concluiu que </w:t>
      </w:r>
      <w:r w:rsidRPr="003423FA">
        <w:rPr>
          <w:i/>
          <w:sz w:val="22"/>
          <w:szCs w:val="22"/>
        </w:rPr>
        <w:t>“a pré-qualificação prevista no artigo 114 da Lei 8666/1993 aplica-se somente à concorrência, modalidade licitatória de maior complexidade”</w:t>
      </w:r>
      <w:r w:rsidRPr="003423FA">
        <w:rPr>
          <w:sz w:val="22"/>
          <w:szCs w:val="22"/>
        </w:rPr>
        <w:t>, além do que não cabe a associação de credenciamento com critérios de classificação de propostas por pontuação técnica. O Tribunal</w:t>
      </w:r>
      <w:r w:rsidR="009274C7">
        <w:rPr>
          <w:sz w:val="22"/>
          <w:szCs w:val="22"/>
        </w:rPr>
        <w:t>, então, ao acolher proposta do relato</w:t>
      </w:r>
      <w:r w:rsidR="00F52BF1">
        <w:rPr>
          <w:sz w:val="22"/>
          <w:szCs w:val="22"/>
        </w:rPr>
        <w:t>r</w:t>
      </w:r>
      <w:r w:rsidR="009274C7">
        <w:rPr>
          <w:sz w:val="22"/>
          <w:szCs w:val="22"/>
        </w:rPr>
        <w:t xml:space="preserve">, </w:t>
      </w:r>
      <w:r w:rsidRPr="003423FA">
        <w:rPr>
          <w:sz w:val="22"/>
          <w:szCs w:val="22"/>
        </w:rPr>
        <w:t xml:space="preserve">negou provimento ao </w:t>
      </w:r>
      <w:r w:rsidR="009274C7">
        <w:rPr>
          <w:sz w:val="22"/>
          <w:szCs w:val="22"/>
        </w:rPr>
        <w:t>recurso</w:t>
      </w:r>
      <w:r w:rsidR="00F52BF1">
        <w:rPr>
          <w:sz w:val="22"/>
          <w:szCs w:val="22"/>
        </w:rPr>
        <w:t>.</w:t>
      </w:r>
      <w:r w:rsidRPr="003423FA">
        <w:rPr>
          <w:sz w:val="22"/>
          <w:szCs w:val="22"/>
        </w:rPr>
        <w:t xml:space="preserve"> </w:t>
      </w:r>
      <w:r w:rsidRPr="003423FA">
        <w:rPr>
          <w:b/>
          <w:i/>
          <w:sz w:val="22"/>
          <w:szCs w:val="22"/>
        </w:rPr>
        <w:t>Acórdão 141/2013-Plenário, TC 008.671/2011-7, relator Ministro Walton Alencar Rodrigues, 6</w:t>
      </w:r>
      <w:r w:rsidR="00460B6C">
        <w:rPr>
          <w:b/>
          <w:i/>
          <w:sz w:val="22"/>
          <w:szCs w:val="22"/>
        </w:rPr>
        <w:t>.</w:t>
      </w:r>
      <w:r w:rsidRPr="003423FA">
        <w:rPr>
          <w:b/>
          <w:i/>
          <w:sz w:val="22"/>
          <w:szCs w:val="22"/>
        </w:rPr>
        <w:t>2</w:t>
      </w:r>
      <w:r w:rsidR="00460B6C">
        <w:rPr>
          <w:b/>
          <w:i/>
          <w:sz w:val="22"/>
          <w:szCs w:val="22"/>
        </w:rPr>
        <w:t>.</w:t>
      </w:r>
      <w:r w:rsidRPr="003423FA">
        <w:rPr>
          <w:b/>
          <w:i/>
          <w:sz w:val="22"/>
          <w:szCs w:val="22"/>
        </w:rPr>
        <w:t>2013</w:t>
      </w:r>
      <w:r w:rsidRPr="003423FA">
        <w:rPr>
          <w:b/>
          <w:sz w:val="22"/>
          <w:szCs w:val="22"/>
        </w:rPr>
        <w:t>.</w:t>
      </w:r>
    </w:p>
    <w:p w:rsidR="003423FA" w:rsidRPr="003423FA" w:rsidRDefault="003423FA" w:rsidP="00D546CE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E55EC9" w:rsidRPr="003423FA" w:rsidRDefault="00D55BCB" w:rsidP="00004C47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  <w:lang w:eastAsia="pt-BR"/>
        </w:rPr>
      </w:pPr>
      <w:r>
        <w:rPr>
          <w:b/>
          <w:color w:val="000000"/>
          <w:sz w:val="22"/>
          <w:szCs w:val="22"/>
          <w:lang w:eastAsia="pt-BR"/>
        </w:rPr>
        <w:t xml:space="preserve">4. </w:t>
      </w:r>
      <w:r w:rsidR="00004C47" w:rsidRPr="003423FA">
        <w:rPr>
          <w:b/>
          <w:color w:val="000000"/>
          <w:sz w:val="22"/>
          <w:szCs w:val="22"/>
          <w:lang w:eastAsia="pt-BR"/>
        </w:rPr>
        <w:t>As sanções de suspensão temporária de participação em licitação e impedimento de contratar com a Administração, previstas no art. 87, inciso III, da Lei 8.666/1993, alcançam apenas o órgão ou a entidade que as aplicaram</w:t>
      </w:r>
    </w:p>
    <w:p w:rsidR="003D17E0" w:rsidRPr="003423FA" w:rsidRDefault="00E55EC9" w:rsidP="007E5349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 w:rsidRPr="003423FA">
        <w:rPr>
          <w:sz w:val="22"/>
          <w:szCs w:val="22"/>
          <w:lang w:eastAsia="pt-BR"/>
        </w:rPr>
        <w:t>Representação formulada por empresa apontou supostas irregularidades na condução do Pregão Eletrônico 122/ADCO/SRCO/2012, realizado pela Empresa Brasileira de Infraestrutura Aeroportuária - Infraero, que tem por objeto “</w:t>
      </w:r>
      <w:r w:rsidRPr="003423FA">
        <w:rPr>
          <w:i/>
          <w:iCs/>
          <w:sz w:val="22"/>
          <w:szCs w:val="22"/>
          <w:lang w:eastAsia="pt-BR"/>
        </w:rPr>
        <w:t>a contratação de empresa para prestação de serviços de transporte de cargas e encomendas via aérea e/ou terrestre, em âmbito nacional, no sistema direto e exclusivo (porta-a-porta), para atendimento à Superintendência Regional do Centro-Oeste, aeroportos e grupamentos de navegação aérea (gna's) vinculados</w:t>
      </w:r>
      <w:r w:rsidRPr="003423FA">
        <w:rPr>
          <w:sz w:val="22"/>
          <w:szCs w:val="22"/>
          <w:lang w:eastAsia="pt-BR"/>
        </w:rPr>
        <w:t>”.</w:t>
      </w:r>
      <w:r w:rsidR="00692162">
        <w:rPr>
          <w:sz w:val="22"/>
          <w:szCs w:val="22"/>
          <w:lang w:eastAsia="pt-BR"/>
        </w:rPr>
        <w:t xml:space="preserve"> </w:t>
      </w:r>
      <w:r w:rsidRPr="003423FA">
        <w:rPr>
          <w:sz w:val="22"/>
          <w:szCs w:val="22"/>
          <w:lang w:eastAsia="pt-BR"/>
        </w:rPr>
        <w:t xml:space="preserve">A autora </w:t>
      </w:r>
      <w:r w:rsidR="00F52BF1">
        <w:rPr>
          <w:sz w:val="22"/>
          <w:szCs w:val="22"/>
          <w:lang w:eastAsia="pt-BR"/>
        </w:rPr>
        <w:t xml:space="preserve">da representação </w:t>
      </w:r>
      <w:r w:rsidR="00692162">
        <w:rPr>
          <w:sz w:val="22"/>
          <w:szCs w:val="22"/>
          <w:lang w:eastAsia="pt-BR"/>
        </w:rPr>
        <w:t xml:space="preserve">apontou possível falta de conformidade entre </w:t>
      </w:r>
      <w:r w:rsidRPr="003423FA">
        <w:rPr>
          <w:sz w:val="22"/>
          <w:szCs w:val="22"/>
          <w:lang w:eastAsia="pt-BR"/>
        </w:rPr>
        <w:t>o comando contido no subitem 3.5.3 do edital do citado pregão</w:t>
      </w:r>
      <w:r w:rsidR="009274C7">
        <w:rPr>
          <w:sz w:val="22"/>
          <w:szCs w:val="22"/>
          <w:lang w:eastAsia="pt-BR"/>
        </w:rPr>
        <w:t>,</w:t>
      </w:r>
      <w:r w:rsidR="00692162">
        <w:rPr>
          <w:sz w:val="22"/>
          <w:szCs w:val="22"/>
          <w:lang w:eastAsia="pt-BR"/>
        </w:rPr>
        <w:t xml:space="preserve"> o disposto no art. 7º </w:t>
      </w:r>
      <w:r w:rsidRPr="003423FA">
        <w:rPr>
          <w:sz w:val="22"/>
          <w:szCs w:val="22"/>
          <w:lang w:eastAsia="pt-BR"/>
        </w:rPr>
        <w:t>da Lei 10.320/2005 e os princípios da competitividade</w:t>
      </w:r>
      <w:r w:rsidR="005C1832">
        <w:rPr>
          <w:sz w:val="22"/>
          <w:szCs w:val="22"/>
          <w:lang w:eastAsia="pt-BR"/>
        </w:rPr>
        <w:t xml:space="preserve">. Tal cláusula do edital impedia a </w:t>
      </w:r>
      <w:r w:rsidRPr="003423FA">
        <w:rPr>
          <w:sz w:val="22"/>
          <w:szCs w:val="22"/>
          <w:lang w:eastAsia="pt-BR"/>
        </w:rPr>
        <w:t>participa</w:t>
      </w:r>
      <w:r w:rsidR="005C1832">
        <w:rPr>
          <w:sz w:val="22"/>
          <w:szCs w:val="22"/>
          <w:lang w:eastAsia="pt-BR"/>
        </w:rPr>
        <w:t>ção</w:t>
      </w:r>
      <w:r w:rsidR="009274C7">
        <w:rPr>
          <w:sz w:val="22"/>
          <w:szCs w:val="22"/>
          <w:lang w:eastAsia="pt-BR"/>
        </w:rPr>
        <w:t>,</w:t>
      </w:r>
      <w:r w:rsidR="005C1832">
        <w:rPr>
          <w:sz w:val="22"/>
          <w:szCs w:val="22"/>
          <w:lang w:eastAsia="pt-BR"/>
        </w:rPr>
        <w:t xml:space="preserve"> n</w:t>
      </w:r>
      <w:r w:rsidRPr="003423FA">
        <w:rPr>
          <w:sz w:val="22"/>
          <w:szCs w:val="22"/>
          <w:lang w:eastAsia="pt-BR"/>
        </w:rPr>
        <w:t>a licitação</w:t>
      </w:r>
      <w:r w:rsidR="009274C7">
        <w:rPr>
          <w:sz w:val="22"/>
          <w:szCs w:val="22"/>
          <w:lang w:eastAsia="pt-BR"/>
        </w:rPr>
        <w:t>,</w:t>
      </w:r>
      <w:r w:rsidRPr="003423FA">
        <w:rPr>
          <w:sz w:val="22"/>
          <w:szCs w:val="22"/>
          <w:lang w:eastAsia="pt-BR"/>
        </w:rPr>
        <w:t xml:space="preserve"> </w:t>
      </w:r>
      <w:r w:rsidR="005C1832">
        <w:rPr>
          <w:sz w:val="22"/>
          <w:szCs w:val="22"/>
          <w:lang w:eastAsia="pt-BR"/>
        </w:rPr>
        <w:t>de</w:t>
      </w:r>
      <w:r w:rsidRPr="003423FA">
        <w:rPr>
          <w:sz w:val="22"/>
          <w:szCs w:val="22"/>
          <w:lang w:eastAsia="pt-BR"/>
        </w:rPr>
        <w:t xml:space="preserve"> empresa </w:t>
      </w:r>
      <w:r w:rsidR="009274C7">
        <w:rPr>
          <w:sz w:val="22"/>
          <w:szCs w:val="22"/>
          <w:lang w:eastAsia="pt-BR"/>
        </w:rPr>
        <w:t xml:space="preserve">apenada com </w:t>
      </w:r>
      <w:r w:rsidR="002C5970">
        <w:rPr>
          <w:sz w:val="22"/>
          <w:szCs w:val="22"/>
          <w:lang w:eastAsia="pt-BR"/>
        </w:rPr>
        <w:t xml:space="preserve">as </w:t>
      </w:r>
      <w:r w:rsidR="009274C7" w:rsidRPr="003423FA">
        <w:rPr>
          <w:sz w:val="22"/>
          <w:szCs w:val="22"/>
          <w:lang w:eastAsia="pt-BR"/>
        </w:rPr>
        <w:t>sanç</w:t>
      </w:r>
      <w:r w:rsidR="002C5970">
        <w:rPr>
          <w:sz w:val="22"/>
          <w:szCs w:val="22"/>
          <w:lang w:eastAsia="pt-BR"/>
        </w:rPr>
        <w:t>ões previstas n</w:t>
      </w:r>
      <w:r w:rsidR="009274C7" w:rsidRPr="003423FA">
        <w:rPr>
          <w:sz w:val="22"/>
          <w:szCs w:val="22"/>
          <w:lang w:eastAsia="pt-BR"/>
        </w:rPr>
        <w:t>o art. 87, inciso III, da Lei 8.666/1993 (suspensão temporária de participar em licitação e impedimento de contratar com a Administração)</w:t>
      </w:r>
      <w:r w:rsidR="002C5970">
        <w:rPr>
          <w:sz w:val="22"/>
          <w:szCs w:val="22"/>
          <w:lang w:eastAsia="pt-BR"/>
        </w:rPr>
        <w:t xml:space="preserve"> </w:t>
      </w:r>
      <w:r w:rsidR="005C1832">
        <w:rPr>
          <w:sz w:val="22"/>
          <w:szCs w:val="22"/>
          <w:lang w:eastAsia="pt-BR"/>
        </w:rPr>
        <w:t xml:space="preserve">não só pela </w:t>
      </w:r>
      <w:r w:rsidRPr="003423FA">
        <w:rPr>
          <w:sz w:val="22"/>
          <w:szCs w:val="22"/>
          <w:lang w:eastAsia="pt-BR"/>
        </w:rPr>
        <w:t>Infraero</w:t>
      </w:r>
      <w:r w:rsidR="005C1832">
        <w:rPr>
          <w:sz w:val="22"/>
          <w:szCs w:val="22"/>
          <w:lang w:eastAsia="pt-BR"/>
        </w:rPr>
        <w:t>, mas também por outros e</w:t>
      </w:r>
      <w:r w:rsidR="008F6E12" w:rsidRPr="003423FA">
        <w:rPr>
          <w:sz w:val="22"/>
          <w:szCs w:val="22"/>
          <w:lang w:eastAsia="pt-BR"/>
        </w:rPr>
        <w:t xml:space="preserve">ntes da </w:t>
      </w:r>
      <w:r w:rsidRPr="003423FA">
        <w:rPr>
          <w:sz w:val="22"/>
          <w:szCs w:val="22"/>
          <w:lang w:eastAsia="pt-BR"/>
        </w:rPr>
        <w:t>Administração</w:t>
      </w:r>
      <w:r w:rsidR="008F6E12" w:rsidRPr="003423FA">
        <w:rPr>
          <w:sz w:val="22"/>
          <w:szCs w:val="22"/>
          <w:lang w:eastAsia="pt-BR"/>
        </w:rPr>
        <w:t>,</w:t>
      </w:r>
      <w:r w:rsidRPr="003423FA">
        <w:rPr>
          <w:sz w:val="22"/>
          <w:szCs w:val="22"/>
          <w:lang w:eastAsia="pt-BR"/>
        </w:rPr>
        <w:t xml:space="preserve"> em qualquer de suas esferas. </w:t>
      </w:r>
      <w:r w:rsidR="008F6E12" w:rsidRPr="003423FA">
        <w:rPr>
          <w:sz w:val="22"/>
          <w:szCs w:val="22"/>
          <w:lang w:eastAsia="pt-BR"/>
        </w:rPr>
        <w:t>Em face de tal vedação</w:t>
      </w:r>
      <w:r w:rsidR="001F02E1" w:rsidRPr="003423FA">
        <w:rPr>
          <w:sz w:val="22"/>
          <w:szCs w:val="22"/>
          <w:lang w:eastAsia="pt-BR"/>
        </w:rPr>
        <w:t>,</w:t>
      </w:r>
      <w:r w:rsidR="008F6E12" w:rsidRPr="003423FA">
        <w:rPr>
          <w:sz w:val="22"/>
          <w:szCs w:val="22"/>
          <w:lang w:eastAsia="pt-BR"/>
        </w:rPr>
        <w:t xml:space="preserve"> a autora estaria impedida de participar desse certame, por ter sido </w:t>
      </w:r>
      <w:r w:rsidR="002C5970">
        <w:rPr>
          <w:sz w:val="22"/>
          <w:szCs w:val="22"/>
          <w:lang w:eastAsia="pt-BR"/>
        </w:rPr>
        <w:t xml:space="preserve">apenada </w:t>
      </w:r>
      <w:r w:rsidR="008F6E12" w:rsidRPr="003423FA">
        <w:rPr>
          <w:sz w:val="22"/>
          <w:szCs w:val="22"/>
          <w:lang w:eastAsia="pt-BR"/>
        </w:rPr>
        <w:t xml:space="preserve">por </w:t>
      </w:r>
      <w:r w:rsidRPr="003423FA">
        <w:rPr>
          <w:sz w:val="22"/>
          <w:szCs w:val="22"/>
          <w:lang w:eastAsia="pt-BR"/>
        </w:rPr>
        <w:t xml:space="preserve">entidade que não </w:t>
      </w:r>
      <w:r w:rsidR="008F6E12" w:rsidRPr="003423FA">
        <w:rPr>
          <w:sz w:val="22"/>
          <w:szCs w:val="22"/>
          <w:lang w:eastAsia="pt-BR"/>
        </w:rPr>
        <w:t xml:space="preserve">a </w:t>
      </w:r>
      <w:r w:rsidRPr="003423FA">
        <w:rPr>
          <w:sz w:val="22"/>
          <w:szCs w:val="22"/>
          <w:lang w:eastAsia="pt-BR"/>
        </w:rPr>
        <w:t xml:space="preserve">Infraero. </w:t>
      </w:r>
      <w:r w:rsidR="00A44A48" w:rsidRPr="003423FA">
        <w:rPr>
          <w:sz w:val="22"/>
          <w:szCs w:val="22"/>
          <w:lang w:eastAsia="pt-BR"/>
        </w:rPr>
        <w:t>O relator, ao reconhecer a pertinência d</w:t>
      </w:r>
      <w:r w:rsidR="005C1832">
        <w:rPr>
          <w:sz w:val="22"/>
          <w:szCs w:val="22"/>
          <w:lang w:eastAsia="pt-BR"/>
        </w:rPr>
        <w:t>e su</w:t>
      </w:r>
      <w:r w:rsidR="00A44A48" w:rsidRPr="003423FA">
        <w:rPr>
          <w:sz w:val="22"/>
          <w:szCs w:val="22"/>
          <w:lang w:eastAsia="pt-BR"/>
        </w:rPr>
        <w:t xml:space="preserve">as alegações e </w:t>
      </w:r>
      <w:r w:rsidR="001F02E1" w:rsidRPr="003423FA">
        <w:rPr>
          <w:sz w:val="22"/>
          <w:szCs w:val="22"/>
          <w:lang w:eastAsia="pt-BR"/>
        </w:rPr>
        <w:t xml:space="preserve">endossar </w:t>
      </w:r>
      <w:r w:rsidR="00A44A48" w:rsidRPr="003423FA">
        <w:rPr>
          <w:sz w:val="22"/>
          <w:szCs w:val="22"/>
          <w:lang w:eastAsia="pt-BR"/>
        </w:rPr>
        <w:t>o entendimento da unidade técnica, anotou que a citada cláusula “</w:t>
      </w:r>
      <w:r w:rsidR="00A44A48" w:rsidRPr="003423FA">
        <w:rPr>
          <w:i/>
          <w:sz w:val="22"/>
          <w:szCs w:val="22"/>
          <w:lang w:eastAsia="pt-BR"/>
        </w:rPr>
        <w:t>está em desacordo com o disposto nos arts. 87, inciso III, da Lei 8.666/1993 e 7º da Lei 10.520/2002 e, também, com a jurisprudência do Tribunal, consoante explicitado no Acórdão 3.243/2012 – TCU – Plenário</w:t>
      </w:r>
      <w:r w:rsidR="003D17E0" w:rsidRPr="003423FA">
        <w:rPr>
          <w:i/>
          <w:sz w:val="22"/>
          <w:szCs w:val="22"/>
          <w:lang w:eastAsia="pt-BR"/>
        </w:rPr>
        <w:t>...</w:t>
      </w:r>
      <w:r w:rsidR="003D17E0" w:rsidRPr="003423FA">
        <w:rPr>
          <w:sz w:val="22"/>
          <w:szCs w:val="22"/>
          <w:lang w:eastAsia="pt-BR"/>
        </w:rPr>
        <w:t>”.</w:t>
      </w:r>
      <w:r w:rsidR="00A44A48" w:rsidRPr="003423FA">
        <w:rPr>
          <w:sz w:val="22"/>
          <w:szCs w:val="22"/>
          <w:lang w:eastAsia="pt-BR"/>
        </w:rPr>
        <w:t xml:space="preserve"> </w:t>
      </w:r>
      <w:r w:rsidR="000F3E8F" w:rsidRPr="003423FA">
        <w:rPr>
          <w:sz w:val="22"/>
          <w:szCs w:val="22"/>
          <w:lang w:eastAsia="pt-BR"/>
        </w:rPr>
        <w:t>E também que</w:t>
      </w:r>
      <w:r w:rsidR="003D17E0" w:rsidRPr="003423FA">
        <w:rPr>
          <w:sz w:val="22"/>
          <w:szCs w:val="22"/>
          <w:lang w:eastAsia="pt-BR"/>
        </w:rPr>
        <w:t xml:space="preserve"> </w:t>
      </w:r>
      <w:r w:rsidR="000F3E8F" w:rsidRPr="003423FA">
        <w:rPr>
          <w:sz w:val="22"/>
          <w:szCs w:val="22"/>
          <w:lang w:eastAsia="pt-BR"/>
        </w:rPr>
        <w:t xml:space="preserve">a extrapolação </w:t>
      </w:r>
      <w:r w:rsidR="001360FB" w:rsidRPr="003423FA">
        <w:rPr>
          <w:sz w:val="22"/>
          <w:szCs w:val="22"/>
          <w:lang w:eastAsia="pt-BR"/>
        </w:rPr>
        <w:t xml:space="preserve">a outros entes da Administração </w:t>
      </w:r>
      <w:r w:rsidR="000F3E8F" w:rsidRPr="003423FA">
        <w:rPr>
          <w:sz w:val="22"/>
          <w:szCs w:val="22"/>
          <w:lang w:eastAsia="pt-BR"/>
        </w:rPr>
        <w:t xml:space="preserve">dos efeitos de sanção somente poderia ocorrer na hipótese prevista no inciso IV do art. 87 da Lei 8.666/1993 (declaração de inidoneidade para licitar ou contratar com </w:t>
      </w:r>
      <w:r w:rsidR="003D17E0" w:rsidRPr="003423FA">
        <w:rPr>
          <w:sz w:val="22"/>
          <w:szCs w:val="22"/>
          <w:lang w:eastAsia="pt-BR"/>
        </w:rPr>
        <w:t>a Administração Pública).</w:t>
      </w:r>
      <w:r w:rsidR="00836D7F">
        <w:rPr>
          <w:sz w:val="22"/>
          <w:szCs w:val="22"/>
          <w:lang w:eastAsia="pt-BR"/>
        </w:rPr>
        <w:t xml:space="preserve"> </w:t>
      </w:r>
      <w:r w:rsidR="001360FB" w:rsidRPr="003423FA">
        <w:rPr>
          <w:sz w:val="22"/>
          <w:szCs w:val="22"/>
          <w:lang w:eastAsia="pt-BR"/>
        </w:rPr>
        <w:t xml:space="preserve">Em face desse panorama e da iminência de realização do certame, </w:t>
      </w:r>
      <w:r w:rsidR="00836D7F">
        <w:rPr>
          <w:sz w:val="22"/>
          <w:szCs w:val="22"/>
          <w:lang w:eastAsia="pt-BR"/>
        </w:rPr>
        <w:t xml:space="preserve">o relator </w:t>
      </w:r>
      <w:r w:rsidR="001360FB" w:rsidRPr="003423FA">
        <w:rPr>
          <w:sz w:val="22"/>
          <w:szCs w:val="22"/>
          <w:lang w:eastAsia="pt-BR"/>
        </w:rPr>
        <w:t xml:space="preserve">entendeu </w:t>
      </w:r>
      <w:r w:rsidR="003D17E0" w:rsidRPr="003423FA">
        <w:rPr>
          <w:sz w:val="22"/>
          <w:szCs w:val="22"/>
          <w:lang w:eastAsia="pt-BR"/>
        </w:rPr>
        <w:t>configurado</w:t>
      </w:r>
      <w:r w:rsidR="001360FB" w:rsidRPr="003423FA">
        <w:rPr>
          <w:sz w:val="22"/>
          <w:szCs w:val="22"/>
          <w:lang w:eastAsia="pt-BR"/>
        </w:rPr>
        <w:t xml:space="preserve">s </w:t>
      </w:r>
      <w:r w:rsidR="003D17E0" w:rsidRPr="003423FA">
        <w:rPr>
          <w:sz w:val="22"/>
          <w:szCs w:val="22"/>
          <w:lang w:eastAsia="pt-BR"/>
        </w:rPr>
        <w:t>o</w:t>
      </w:r>
      <w:r w:rsidR="003D17E0" w:rsidRPr="003423FA">
        <w:rPr>
          <w:i/>
          <w:sz w:val="22"/>
          <w:szCs w:val="22"/>
          <w:lang w:eastAsia="pt-BR"/>
        </w:rPr>
        <w:t xml:space="preserve"> </w:t>
      </w:r>
      <w:r w:rsidR="003D17E0" w:rsidRPr="003423FA">
        <w:rPr>
          <w:b/>
          <w:bCs/>
          <w:i/>
          <w:sz w:val="22"/>
          <w:szCs w:val="22"/>
          <w:lang w:eastAsia="pt-BR"/>
        </w:rPr>
        <w:t>fumus boni iuris</w:t>
      </w:r>
      <w:r w:rsidR="001360FB" w:rsidRPr="003423FA">
        <w:rPr>
          <w:b/>
          <w:bCs/>
          <w:i/>
          <w:sz w:val="22"/>
          <w:szCs w:val="22"/>
          <w:lang w:eastAsia="pt-BR"/>
        </w:rPr>
        <w:t xml:space="preserve"> </w:t>
      </w:r>
      <w:r w:rsidR="001360FB" w:rsidRPr="003423FA">
        <w:rPr>
          <w:bCs/>
          <w:sz w:val="22"/>
          <w:szCs w:val="22"/>
          <w:lang w:eastAsia="pt-BR"/>
        </w:rPr>
        <w:t>e o</w:t>
      </w:r>
      <w:r w:rsidR="003D17E0" w:rsidRPr="003423FA">
        <w:rPr>
          <w:bCs/>
          <w:sz w:val="22"/>
          <w:szCs w:val="22"/>
          <w:lang w:eastAsia="pt-BR"/>
        </w:rPr>
        <w:t xml:space="preserve"> </w:t>
      </w:r>
      <w:r w:rsidR="003D17E0" w:rsidRPr="003423FA">
        <w:rPr>
          <w:b/>
          <w:bCs/>
          <w:i/>
          <w:sz w:val="22"/>
          <w:szCs w:val="22"/>
          <w:lang w:eastAsia="pt-BR"/>
        </w:rPr>
        <w:t>periculum in mora</w:t>
      </w:r>
      <w:r w:rsidR="00836D7F">
        <w:rPr>
          <w:bCs/>
          <w:sz w:val="22"/>
          <w:szCs w:val="22"/>
          <w:lang w:eastAsia="pt-BR"/>
        </w:rPr>
        <w:t xml:space="preserve"> e </w:t>
      </w:r>
      <w:r w:rsidR="007E5349" w:rsidRPr="003423FA">
        <w:rPr>
          <w:sz w:val="22"/>
          <w:szCs w:val="22"/>
          <w:lang w:eastAsia="pt-BR"/>
        </w:rPr>
        <w:t>de</w:t>
      </w:r>
      <w:r w:rsidR="00836D7F">
        <w:rPr>
          <w:sz w:val="22"/>
          <w:szCs w:val="22"/>
          <w:lang w:eastAsia="pt-BR"/>
        </w:rPr>
        <w:t xml:space="preserve">terminou à Infraero, em caráter </w:t>
      </w:r>
      <w:r w:rsidR="003D17E0" w:rsidRPr="003423FA">
        <w:rPr>
          <w:sz w:val="22"/>
          <w:szCs w:val="22"/>
          <w:lang w:eastAsia="pt-BR"/>
        </w:rPr>
        <w:t xml:space="preserve"> cautelar</w:t>
      </w:r>
      <w:r w:rsidR="00836D7F">
        <w:rPr>
          <w:sz w:val="22"/>
          <w:szCs w:val="22"/>
          <w:lang w:eastAsia="pt-BR"/>
        </w:rPr>
        <w:t xml:space="preserve">, </w:t>
      </w:r>
      <w:r w:rsidR="003D17E0" w:rsidRPr="003423FA">
        <w:rPr>
          <w:sz w:val="22"/>
          <w:szCs w:val="22"/>
          <w:lang w:eastAsia="pt-BR"/>
        </w:rPr>
        <w:t xml:space="preserve">que </w:t>
      </w:r>
      <w:r w:rsidR="007E5349" w:rsidRPr="003423FA">
        <w:rPr>
          <w:sz w:val="22"/>
          <w:szCs w:val="22"/>
          <w:lang w:eastAsia="pt-BR"/>
        </w:rPr>
        <w:t xml:space="preserve">promova a </w:t>
      </w:r>
      <w:r w:rsidR="003D17E0" w:rsidRPr="003423FA">
        <w:rPr>
          <w:sz w:val="22"/>
          <w:szCs w:val="22"/>
          <w:lang w:eastAsia="pt-BR"/>
        </w:rPr>
        <w:t>corr</w:t>
      </w:r>
      <w:r w:rsidR="007E5349" w:rsidRPr="003423FA">
        <w:rPr>
          <w:sz w:val="22"/>
          <w:szCs w:val="22"/>
          <w:lang w:eastAsia="pt-BR"/>
        </w:rPr>
        <w:t>eção d</w:t>
      </w:r>
      <w:r w:rsidR="003D17E0" w:rsidRPr="003423FA">
        <w:rPr>
          <w:sz w:val="22"/>
          <w:szCs w:val="22"/>
          <w:lang w:eastAsia="pt-BR"/>
        </w:rPr>
        <w:t xml:space="preserve">o subitem 3.5.3 do </w:t>
      </w:r>
      <w:r w:rsidR="007E5349" w:rsidRPr="003423FA">
        <w:rPr>
          <w:sz w:val="22"/>
          <w:szCs w:val="22"/>
          <w:lang w:eastAsia="pt-BR"/>
        </w:rPr>
        <w:t>referido edital, a fim de</w:t>
      </w:r>
      <w:r w:rsidR="003D17E0" w:rsidRPr="003423FA">
        <w:rPr>
          <w:sz w:val="22"/>
          <w:szCs w:val="22"/>
          <w:lang w:eastAsia="pt-BR"/>
        </w:rPr>
        <w:t xml:space="preserve"> ajustá-lo ao disposto no</w:t>
      </w:r>
      <w:r w:rsidR="00F52BF1">
        <w:rPr>
          <w:sz w:val="22"/>
          <w:szCs w:val="22"/>
          <w:lang w:eastAsia="pt-BR"/>
        </w:rPr>
        <w:t>s referidos comandos normativos,</w:t>
      </w:r>
      <w:r w:rsidR="003D17E0" w:rsidRPr="003423FA">
        <w:rPr>
          <w:sz w:val="22"/>
          <w:szCs w:val="22"/>
          <w:lang w:eastAsia="pt-BR"/>
        </w:rPr>
        <w:t xml:space="preserve"> </w:t>
      </w:r>
      <w:r w:rsidR="007E5349" w:rsidRPr="003423FA">
        <w:rPr>
          <w:sz w:val="22"/>
          <w:szCs w:val="22"/>
          <w:lang w:eastAsia="pt-BR"/>
        </w:rPr>
        <w:t>“</w:t>
      </w:r>
      <w:r w:rsidR="003D17E0" w:rsidRPr="003423FA">
        <w:rPr>
          <w:i/>
          <w:sz w:val="22"/>
          <w:szCs w:val="22"/>
          <w:lang w:eastAsia="pt-BR"/>
        </w:rPr>
        <w:t>no sentido de limitar o impedimento de participar do certame apenas a empresa que se encontrar suspensa de licitar ou contratar com aquela estatal, consoante entendimento constante do Acórdão 3.243/2012 – TCU – Plenário</w:t>
      </w:r>
      <w:r w:rsidR="007E5349" w:rsidRPr="003423FA">
        <w:rPr>
          <w:sz w:val="22"/>
          <w:szCs w:val="22"/>
          <w:lang w:eastAsia="pt-BR"/>
        </w:rPr>
        <w:t>”.</w:t>
      </w:r>
      <w:r w:rsidR="003D17E0" w:rsidRPr="003423FA">
        <w:rPr>
          <w:sz w:val="22"/>
          <w:szCs w:val="22"/>
          <w:lang w:eastAsia="pt-BR"/>
        </w:rPr>
        <w:t xml:space="preserve"> </w:t>
      </w:r>
      <w:r w:rsidR="00460B6C">
        <w:rPr>
          <w:sz w:val="22"/>
          <w:szCs w:val="22"/>
          <w:lang w:eastAsia="pt-BR"/>
        </w:rPr>
        <w:t xml:space="preserve">O Plenário do Tribunal endossou essa providencia. </w:t>
      </w:r>
      <w:r w:rsidR="002C5970" w:rsidRPr="002C5970">
        <w:rPr>
          <w:sz w:val="22"/>
          <w:szCs w:val="22"/>
          <w:lang w:eastAsia="pt-BR"/>
        </w:rPr>
        <w:t>Precedente mencionado: Acórdão 3.243/2012 – Plenário.</w:t>
      </w:r>
      <w:r w:rsidR="002C5970" w:rsidRPr="003423FA">
        <w:rPr>
          <w:b/>
          <w:i/>
          <w:sz w:val="22"/>
          <w:szCs w:val="22"/>
          <w:lang w:eastAsia="pt-BR"/>
        </w:rPr>
        <w:t xml:space="preserve"> </w:t>
      </w:r>
      <w:r w:rsidR="007E5349" w:rsidRPr="003423FA">
        <w:rPr>
          <w:b/>
          <w:i/>
          <w:sz w:val="22"/>
          <w:szCs w:val="22"/>
          <w:lang w:eastAsia="pt-BR"/>
        </w:rPr>
        <w:t>Comunicação de Cautelar,</w:t>
      </w:r>
      <w:r w:rsidR="007E5349" w:rsidRPr="003423FA">
        <w:rPr>
          <w:b/>
          <w:i/>
          <w:sz w:val="22"/>
          <w:szCs w:val="22"/>
        </w:rPr>
        <w:t xml:space="preserve"> TC-046.782/2012-5, relator Ministro Aroldo Cedraz, 6.2.2013.</w:t>
      </w:r>
    </w:p>
    <w:p w:rsidR="00E55EC9" w:rsidRDefault="00E55EC9" w:rsidP="008F6E12">
      <w:pPr>
        <w:autoSpaceDE w:val="0"/>
        <w:autoSpaceDN w:val="0"/>
        <w:adjustRightInd w:val="0"/>
        <w:spacing w:after="0"/>
        <w:ind w:left="0"/>
        <w:rPr>
          <w:sz w:val="22"/>
          <w:szCs w:val="22"/>
          <w:lang w:eastAsia="pt-BR"/>
        </w:rPr>
      </w:pPr>
    </w:p>
    <w:p w:rsidR="00460B6C" w:rsidRDefault="00D55BCB" w:rsidP="00460B6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B02265">
        <w:rPr>
          <w:b/>
          <w:sz w:val="22"/>
          <w:szCs w:val="22"/>
        </w:rPr>
        <w:t>A</w:t>
      </w:r>
      <w:r w:rsidR="00B02265" w:rsidRPr="003423FA">
        <w:rPr>
          <w:b/>
          <w:sz w:val="22"/>
          <w:szCs w:val="22"/>
        </w:rPr>
        <w:t xml:space="preserve"> subcontratação da empresa autora do projeto básico pela empresa contratada para a execução das obras e serviços</w:t>
      </w:r>
      <w:r w:rsidR="00B02265">
        <w:rPr>
          <w:b/>
          <w:sz w:val="22"/>
          <w:szCs w:val="22"/>
        </w:rPr>
        <w:t xml:space="preserve">, com a finalidade de </w:t>
      </w:r>
      <w:r w:rsidR="00B02265" w:rsidRPr="003423FA">
        <w:rPr>
          <w:b/>
          <w:sz w:val="22"/>
          <w:szCs w:val="22"/>
        </w:rPr>
        <w:t>elabora</w:t>
      </w:r>
      <w:r w:rsidR="00B02265">
        <w:rPr>
          <w:b/>
          <w:sz w:val="22"/>
          <w:szCs w:val="22"/>
        </w:rPr>
        <w:t>r</w:t>
      </w:r>
      <w:r w:rsidR="00B02265" w:rsidRPr="003423FA">
        <w:rPr>
          <w:b/>
          <w:sz w:val="22"/>
          <w:szCs w:val="22"/>
        </w:rPr>
        <w:t xml:space="preserve"> o projeto executivo</w:t>
      </w:r>
      <w:r w:rsidR="00B02265">
        <w:rPr>
          <w:b/>
          <w:sz w:val="22"/>
          <w:szCs w:val="22"/>
        </w:rPr>
        <w:t xml:space="preserve">, afronta o </w:t>
      </w:r>
      <w:r w:rsidR="00460B6C" w:rsidRPr="003423FA">
        <w:rPr>
          <w:b/>
          <w:sz w:val="22"/>
          <w:szCs w:val="22"/>
        </w:rPr>
        <w:t xml:space="preserve">disposto no art. 9º, inciso I e § 3º, da Lei 8.666/1993 </w:t>
      </w:r>
    </w:p>
    <w:p w:rsidR="00E463D1" w:rsidRPr="003423FA" w:rsidRDefault="00E463D1" w:rsidP="00E463D1">
      <w:pPr>
        <w:pStyle w:val="Default"/>
        <w:jc w:val="both"/>
        <w:rPr>
          <w:sz w:val="22"/>
          <w:szCs w:val="22"/>
        </w:rPr>
      </w:pPr>
      <w:r w:rsidRPr="003423FA">
        <w:rPr>
          <w:sz w:val="22"/>
          <w:szCs w:val="22"/>
        </w:rPr>
        <w:t>Embargos de declaração interpostos por gestor da Infraero contra o Acórdão 1703/2012-Plenário alegaram</w:t>
      </w:r>
      <w:r w:rsidR="00460B6C">
        <w:rPr>
          <w:sz w:val="22"/>
          <w:szCs w:val="22"/>
        </w:rPr>
        <w:t>, em argumentação genérica,</w:t>
      </w:r>
      <w:r w:rsidRPr="003423FA">
        <w:rPr>
          <w:sz w:val="22"/>
          <w:szCs w:val="22"/>
        </w:rPr>
        <w:t xml:space="preserve"> contradições nos fundamentos utilizados pelo Tribunal para a condenação do responsável ao pagamento de multa por irregularidade havida em contrato de execução de obras e serviços no aeroporto de Macapá/AP. A firma autora do projeto básico fora subcontratada pela empresa executora da obra para a elaboração do projeto executivo. Ao acompanhar a posição da unidade técnica, o relator entendeu não haver as contradições alegadas, e manteve o entendimento de ter ocorrido subcontratação irregular da responsável pela autoria do projeto básico, o que contrariou o disposto no art. 9º, inciso I e § 3º, da Lei 8.666/1993</w:t>
      </w:r>
      <w:r w:rsidR="00D06784">
        <w:rPr>
          <w:sz w:val="22"/>
          <w:szCs w:val="22"/>
        </w:rPr>
        <w:t xml:space="preserve"> e justificou a referida apenação</w:t>
      </w:r>
      <w:r w:rsidRPr="003423FA">
        <w:rPr>
          <w:sz w:val="22"/>
          <w:szCs w:val="22"/>
        </w:rPr>
        <w:t>. O Tribunal</w:t>
      </w:r>
      <w:r w:rsidR="00D06784">
        <w:rPr>
          <w:sz w:val="22"/>
          <w:szCs w:val="22"/>
        </w:rPr>
        <w:t>, então, ao acolher proposta do relator,</w:t>
      </w:r>
      <w:r w:rsidRPr="003423FA">
        <w:rPr>
          <w:sz w:val="22"/>
          <w:szCs w:val="22"/>
        </w:rPr>
        <w:t xml:space="preserve"> negou provimento ao recurso</w:t>
      </w:r>
      <w:r w:rsidR="00F52BF1">
        <w:rPr>
          <w:sz w:val="22"/>
          <w:szCs w:val="22"/>
        </w:rPr>
        <w:t>.</w:t>
      </w:r>
      <w:r w:rsidRPr="003423FA">
        <w:rPr>
          <w:b/>
          <w:sz w:val="22"/>
          <w:szCs w:val="22"/>
        </w:rPr>
        <w:t xml:space="preserve"> </w:t>
      </w:r>
      <w:r w:rsidRPr="001B0C66">
        <w:rPr>
          <w:b/>
          <w:i/>
          <w:sz w:val="22"/>
          <w:szCs w:val="22"/>
        </w:rPr>
        <w:t>Acórdão 157/2013-Plenário, TC 008.884/2006-0, relator Ministro Aroldo Cedraz, 6</w:t>
      </w:r>
      <w:r w:rsidR="00460B6C">
        <w:rPr>
          <w:b/>
          <w:i/>
          <w:sz w:val="22"/>
          <w:szCs w:val="22"/>
        </w:rPr>
        <w:t>.</w:t>
      </w:r>
      <w:r w:rsidRPr="001B0C66">
        <w:rPr>
          <w:b/>
          <w:i/>
          <w:sz w:val="22"/>
          <w:szCs w:val="22"/>
        </w:rPr>
        <w:t>2</w:t>
      </w:r>
      <w:r w:rsidR="00460B6C">
        <w:rPr>
          <w:b/>
          <w:i/>
          <w:sz w:val="22"/>
          <w:szCs w:val="22"/>
        </w:rPr>
        <w:t>.</w:t>
      </w:r>
      <w:r w:rsidRPr="001B0C66">
        <w:rPr>
          <w:b/>
          <w:i/>
          <w:sz w:val="22"/>
          <w:szCs w:val="22"/>
        </w:rPr>
        <w:t>2013.</w:t>
      </w:r>
    </w:p>
    <w:p w:rsidR="005B0F5F" w:rsidRPr="003423FA" w:rsidRDefault="00080237" w:rsidP="00005142">
      <w:pPr>
        <w:pStyle w:val="Default"/>
        <w:jc w:val="both"/>
        <w:rPr>
          <w:color w:val="auto"/>
          <w:sz w:val="22"/>
          <w:szCs w:val="22"/>
        </w:rPr>
      </w:pPr>
      <w:r w:rsidRPr="003423FA">
        <w:rPr>
          <w:b/>
          <w:bCs/>
          <w:smallCaps/>
          <w:sz w:val="22"/>
          <w:szCs w:val="22"/>
        </w:rPr>
        <w:t xml:space="preserve"> </w:t>
      </w:r>
    </w:p>
    <w:p w:rsidR="00F25177" w:rsidRPr="003423FA" w:rsidRDefault="00F25177" w:rsidP="0000514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3423FA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3423FA" w:rsidRDefault="00C10DD5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423FA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3423FA" w:rsidRDefault="007334B1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423FA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3423FA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3423FA" w:rsidRDefault="00F3058F" w:rsidP="00F0055F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3423FA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28" w:rsidRDefault="00237528" w:rsidP="008B0547">
      <w:pPr>
        <w:spacing w:after="0"/>
      </w:pPr>
      <w:r>
        <w:separator/>
      </w:r>
    </w:p>
  </w:endnote>
  <w:endnote w:type="continuationSeparator" w:id="0">
    <w:p w:rsidR="00237528" w:rsidRDefault="00237528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E505F4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F25711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28" w:rsidRDefault="00237528" w:rsidP="008B0547">
      <w:pPr>
        <w:spacing w:after="0"/>
      </w:pPr>
      <w:r>
        <w:separator/>
      </w:r>
    </w:p>
  </w:footnote>
  <w:footnote w:type="continuationSeparator" w:id="0">
    <w:p w:rsidR="00237528" w:rsidRDefault="00237528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2F5773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2F5773" w:rsidP="00080148">
    <w:pPr>
      <w:spacing w:after="0"/>
      <w:rPr>
        <w:rFonts w:ascii="Arial" w:hAnsi="Arial" w:cs="Arial"/>
        <w:b/>
      </w:rPr>
    </w:pPr>
    <w:r w:rsidRPr="00E505F4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220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F17174">
      <w:rPr>
        <w:rFonts w:ascii="Arial" w:hAnsi="Arial" w:cs="Arial"/>
        <w:noProof/>
        <w:lang w:eastAsia="pt-BR"/>
      </w:rPr>
      <w:t>3</w:t>
    </w:r>
    <w:r w:rsidR="00A160DD">
      <w:rPr>
        <w:rFonts w:ascii="Arial" w:hAnsi="Arial" w:cs="Arial"/>
        <w:noProof/>
        <w:lang w:eastAsia="pt-BR"/>
      </w:rPr>
      <w:t>9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CEA"/>
    <w:rsid w:val="00004614"/>
    <w:rsid w:val="00004C47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287"/>
    <w:rsid w:val="00012468"/>
    <w:rsid w:val="000132A1"/>
    <w:rsid w:val="00013851"/>
    <w:rsid w:val="00013A1F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D4C"/>
    <w:rsid w:val="00035FBF"/>
    <w:rsid w:val="000360F1"/>
    <w:rsid w:val="000371C1"/>
    <w:rsid w:val="00037DCE"/>
    <w:rsid w:val="00041450"/>
    <w:rsid w:val="00042393"/>
    <w:rsid w:val="000431BD"/>
    <w:rsid w:val="000436B0"/>
    <w:rsid w:val="000438FC"/>
    <w:rsid w:val="00044732"/>
    <w:rsid w:val="00044B21"/>
    <w:rsid w:val="00044F32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FC7"/>
    <w:rsid w:val="0005356E"/>
    <w:rsid w:val="000540FC"/>
    <w:rsid w:val="0005412B"/>
    <w:rsid w:val="00054432"/>
    <w:rsid w:val="0005485B"/>
    <w:rsid w:val="00054C16"/>
    <w:rsid w:val="00054FBE"/>
    <w:rsid w:val="00055A5C"/>
    <w:rsid w:val="00055D4F"/>
    <w:rsid w:val="000562CD"/>
    <w:rsid w:val="0005656B"/>
    <w:rsid w:val="00056A5A"/>
    <w:rsid w:val="00056A5F"/>
    <w:rsid w:val="00056D51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457"/>
    <w:rsid w:val="0007259B"/>
    <w:rsid w:val="000727DB"/>
    <w:rsid w:val="00072916"/>
    <w:rsid w:val="00072F56"/>
    <w:rsid w:val="00073231"/>
    <w:rsid w:val="00074384"/>
    <w:rsid w:val="00074AC5"/>
    <w:rsid w:val="000756E7"/>
    <w:rsid w:val="000768BB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DFB"/>
    <w:rsid w:val="000824AF"/>
    <w:rsid w:val="00083289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0E2E"/>
    <w:rsid w:val="0009133A"/>
    <w:rsid w:val="000916AF"/>
    <w:rsid w:val="000919D7"/>
    <w:rsid w:val="000923FB"/>
    <w:rsid w:val="000929ED"/>
    <w:rsid w:val="00092C2E"/>
    <w:rsid w:val="000937B7"/>
    <w:rsid w:val="000940A9"/>
    <w:rsid w:val="00094A7D"/>
    <w:rsid w:val="00094C5B"/>
    <w:rsid w:val="00094EEC"/>
    <w:rsid w:val="00095069"/>
    <w:rsid w:val="00095D98"/>
    <w:rsid w:val="0009649A"/>
    <w:rsid w:val="0009655D"/>
    <w:rsid w:val="00096740"/>
    <w:rsid w:val="00096BD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A55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5AC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3E8F"/>
    <w:rsid w:val="000F47C1"/>
    <w:rsid w:val="000F48B1"/>
    <w:rsid w:val="000F495D"/>
    <w:rsid w:val="000F4B18"/>
    <w:rsid w:val="000F4B82"/>
    <w:rsid w:val="000F6986"/>
    <w:rsid w:val="000F69B8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7486"/>
    <w:rsid w:val="0011038F"/>
    <w:rsid w:val="0011039E"/>
    <w:rsid w:val="001104B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E95"/>
    <w:rsid w:val="001203BE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C16"/>
    <w:rsid w:val="001441C9"/>
    <w:rsid w:val="001444A2"/>
    <w:rsid w:val="00144987"/>
    <w:rsid w:val="00145B71"/>
    <w:rsid w:val="00146C4A"/>
    <w:rsid w:val="00146F56"/>
    <w:rsid w:val="001504AD"/>
    <w:rsid w:val="0015086F"/>
    <w:rsid w:val="00151660"/>
    <w:rsid w:val="00151F92"/>
    <w:rsid w:val="0015258E"/>
    <w:rsid w:val="00152ECC"/>
    <w:rsid w:val="001532E4"/>
    <w:rsid w:val="001547F6"/>
    <w:rsid w:val="00155D65"/>
    <w:rsid w:val="0015648A"/>
    <w:rsid w:val="00156851"/>
    <w:rsid w:val="00156908"/>
    <w:rsid w:val="0015699C"/>
    <w:rsid w:val="00156A48"/>
    <w:rsid w:val="00156C90"/>
    <w:rsid w:val="00156DDB"/>
    <w:rsid w:val="00157614"/>
    <w:rsid w:val="001576E2"/>
    <w:rsid w:val="00157AFE"/>
    <w:rsid w:val="00157C0F"/>
    <w:rsid w:val="00157CCE"/>
    <w:rsid w:val="001600FC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70A9D"/>
    <w:rsid w:val="00171E89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CF7"/>
    <w:rsid w:val="00191FCE"/>
    <w:rsid w:val="00192052"/>
    <w:rsid w:val="00192483"/>
    <w:rsid w:val="0019284D"/>
    <w:rsid w:val="00192929"/>
    <w:rsid w:val="00194053"/>
    <w:rsid w:val="00194EDA"/>
    <w:rsid w:val="00195023"/>
    <w:rsid w:val="001956E2"/>
    <w:rsid w:val="00195F77"/>
    <w:rsid w:val="00196098"/>
    <w:rsid w:val="001977ED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37E"/>
    <w:rsid w:val="001C4F39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02E1"/>
    <w:rsid w:val="001F0951"/>
    <w:rsid w:val="001F182A"/>
    <w:rsid w:val="001F1E8F"/>
    <w:rsid w:val="001F1FE2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3D3B"/>
    <w:rsid w:val="00206C2E"/>
    <w:rsid w:val="00206CDA"/>
    <w:rsid w:val="0020734D"/>
    <w:rsid w:val="00207BF8"/>
    <w:rsid w:val="0021001C"/>
    <w:rsid w:val="00211194"/>
    <w:rsid w:val="0021149E"/>
    <w:rsid w:val="00211816"/>
    <w:rsid w:val="00212E42"/>
    <w:rsid w:val="002139A2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3BB9"/>
    <w:rsid w:val="00224EA9"/>
    <w:rsid w:val="00224F04"/>
    <w:rsid w:val="002255BA"/>
    <w:rsid w:val="00225D42"/>
    <w:rsid w:val="00226AEF"/>
    <w:rsid w:val="00226D9D"/>
    <w:rsid w:val="00227776"/>
    <w:rsid w:val="00230096"/>
    <w:rsid w:val="002308C7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63C"/>
    <w:rsid w:val="00256A50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36"/>
    <w:rsid w:val="002657B3"/>
    <w:rsid w:val="0026589B"/>
    <w:rsid w:val="002663B7"/>
    <w:rsid w:val="002666C5"/>
    <w:rsid w:val="00266B83"/>
    <w:rsid w:val="00266C8A"/>
    <w:rsid w:val="002677CD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B8D"/>
    <w:rsid w:val="00273E72"/>
    <w:rsid w:val="00274068"/>
    <w:rsid w:val="0027498E"/>
    <w:rsid w:val="00274EFE"/>
    <w:rsid w:val="0027686D"/>
    <w:rsid w:val="00276B43"/>
    <w:rsid w:val="00276DC0"/>
    <w:rsid w:val="00277A63"/>
    <w:rsid w:val="00277BC9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7326"/>
    <w:rsid w:val="00287723"/>
    <w:rsid w:val="002878FB"/>
    <w:rsid w:val="00287ACF"/>
    <w:rsid w:val="00290124"/>
    <w:rsid w:val="0029043B"/>
    <w:rsid w:val="00290658"/>
    <w:rsid w:val="00290A06"/>
    <w:rsid w:val="00290CF7"/>
    <w:rsid w:val="00291703"/>
    <w:rsid w:val="00291766"/>
    <w:rsid w:val="00291B06"/>
    <w:rsid w:val="002920C1"/>
    <w:rsid w:val="0029211E"/>
    <w:rsid w:val="00292A8E"/>
    <w:rsid w:val="00293198"/>
    <w:rsid w:val="002933A1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0BC9"/>
    <w:rsid w:val="002A190F"/>
    <w:rsid w:val="002A1B25"/>
    <w:rsid w:val="002A2129"/>
    <w:rsid w:val="002A2FA2"/>
    <w:rsid w:val="002A3215"/>
    <w:rsid w:val="002A33F4"/>
    <w:rsid w:val="002A3796"/>
    <w:rsid w:val="002A3B3F"/>
    <w:rsid w:val="002A4859"/>
    <w:rsid w:val="002A4F74"/>
    <w:rsid w:val="002A5A02"/>
    <w:rsid w:val="002A5F01"/>
    <w:rsid w:val="002A5FBE"/>
    <w:rsid w:val="002A6CE6"/>
    <w:rsid w:val="002A7DBA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252"/>
    <w:rsid w:val="002C15D5"/>
    <w:rsid w:val="002C171E"/>
    <w:rsid w:val="002C208E"/>
    <w:rsid w:val="002C2F67"/>
    <w:rsid w:val="002C3609"/>
    <w:rsid w:val="002C3A60"/>
    <w:rsid w:val="002C45B6"/>
    <w:rsid w:val="002C4633"/>
    <w:rsid w:val="002C47A5"/>
    <w:rsid w:val="002C506F"/>
    <w:rsid w:val="002C5912"/>
    <w:rsid w:val="002C5970"/>
    <w:rsid w:val="002C662D"/>
    <w:rsid w:val="002C78D8"/>
    <w:rsid w:val="002C7B61"/>
    <w:rsid w:val="002C7B6D"/>
    <w:rsid w:val="002C7C2B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6D"/>
    <w:rsid w:val="002D3D5A"/>
    <w:rsid w:val="002D3E5B"/>
    <w:rsid w:val="002D47FE"/>
    <w:rsid w:val="002D532D"/>
    <w:rsid w:val="002D5D7D"/>
    <w:rsid w:val="002D6582"/>
    <w:rsid w:val="002D65E2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773"/>
    <w:rsid w:val="002F5F3B"/>
    <w:rsid w:val="002F64E5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61E0"/>
    <w:rsid w:val="003170A7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3"/>
    <w:rsid w:val="00337E16"/>
    <w:rsid w:val="00340E66"/>
    <w:rsid w:val="00340F10"/>
    <w:rsid w:val="00341C89"/>
    <w:rsid w:val="00341D56"/>
    <w:rsid w:val="003423FA"/>
    <w:rsid w:val="00342A44"/>
    <w:rsid w:val="003436D7"/>
    <w:rsid w:val="00343FC9"/>
    <w:rsid w:val="003444E5"/>
    <w:rsid w:val="00344520"/>
    <w:rsid w:val="0034481B"/>
    <w:rsid w:val="0034486B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DA"/>
    <w:rsid w:val="00350E87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6DA"/>
    <w:rsid w:val="00357CBE"/>
    <w:rsid w:val="00357D66"/>
    <w:rsid w:val="003609A7"/>
    <w:rsid w:val="00360C13"/>
    <w:rsid w:val="00361487"/>
    <w:rsid w:val="00361661"/>
    <w:rsid w:val="00362905"/>
    <w:rsid w:val="003629D8"/>
    <w:rsid w:val="00363230"/>
    <w:rsid w:val="00364B80"/>
    <w:rsid w:val="00364D53"/>
    <w:rsid w:val="003654A7"/>
    <w:rsid w:val="0036610E"/>
    <w:rsid w:val="00366735"/>
    <w:rsid w:val="0036675B"/>
    <w:rsid w:val="0036772F"/>
    <w:rsid w:val="00370BC7"/>
    <w:rsid w:val="00371059"/>
    <w:rsid w:val="003717C6"/>
    <w:rsid w:val="003719DE"/>
    <w:rsid w:val="00371A33"/>
    <w:rsid w:val="00372E83"/>
    <w:rsid w:val="00373860"/>
    <w:rsid w:val="00374226"/>
    <w:rsid w:val="00374B8C"/>
    <w:rsid w:val="00375080"/>
    <w:rsid w:val="00375772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950"/>
    <w:rsid w:val="0039797F"/>
    <w:rsid w:val="00397D8E"/>
    <w:rsid w:val="003A105C"/>
    <w:rsid w:val="003A1E70"/>
    <w:rsid w:val="003A21CC"/>
    <w:rsid w:val="003A2222"/>
    <w:rsid w:val="003A2AE0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F8A"/>
    <w:rsid w:val="003B551C"/>
    <w:rsid w:val="003B56D7"/>
    <w:rsid w:val="003B5882"/>
    <w:rsid w:val="003B6508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17E0"/>
    <w:rsid w:val="003D201E"/>
    <w:rsid w:val="003D2665"/>
    <w:rsid w:val="003D3574"/>
    <w:rsid w:val="003D4149"/>
    <w:rsid w:val="003D660C"/>
    <w:rsid w:val="003D73BD"/>
    <w:rsid w:val="003D7CCE"/>
    <w:rsid w:val="003E0864"/>
    <w:rsid w:val="003E099A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EF"/>
    <w:rsid w:val="004141A8"/>
    <w:rsid w:val="004145D9"/>
    <w:rsid w:val="00414E59"/>
    <w:rsid w:val="00415F59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E70"/>
    <w:rsid w:val="00422BF5"/>
    <w:rsid w:val="0042327F"/>
    <w:rsid w:val="004243AB"/>
    <w:rsid w:val="004257A8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4C2B"/>
    <w:rsid w:val="00464CF4"/>
    <w:rsid w:val="00465562"/>
    <w:rsid w:val="004663C3"/>
    <w:rsid w:val="004666C7"/>
    <w:rsid w:val="00466E73"/>
    <w:rsid w:val="0046706B"/>
    <w:rsid w:val="00467815"/>
    <w:rsid w:val="00467D9B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DE9"/>
    <w:rsid w:val="00480439"/>
    <w:rsid w:val="0048086E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C49"/>
    <w:rsid w:val="004A2D91"/>
    <w:rsid w:val="004A3B95"/>
    <w:rsid w:val="004A3C91"/>
    <w:rsid w:val="004A44E6"/>
    <w:rsid w:val="004A69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6F47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599"/>
    <w:rsid w:val="004E55D4"/>
    <w:rsid w:val="004E586B"/>
    <w:rsid w:val="004E5CB8"/>
    <w:rsid w:val="004E65EB"/>
    <w:rsid w:val="004E7114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0F0"/>
    <w:rsid w:val="005012AA"/>
    <w:rsid w:val="005012CF"/>
    <w:rsid w:val="005013A1"/>
    <w:rsid w:val="00501E11"/>
    <w:rsid w:val="00502352"/>
    <w:rsid w:val="0050278D"/>
    <w:rsid w:val="00502C10"/>
    <w:rsid w:val="00503326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2FD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31E8"/>
    <w:rsid w:val="0053337C"/>
    <w:rsid w:val="005340EA"/>
    <w:rsid w:val="00534664"/>
    <w:rsid w:val="00534787"/>
    <w:rsid w:val="00534A44"/>
    <w:rsid w:val="00535F4E"/>
    <w:rsid w:val="00536332"/>
    <w:rsid w:val="0053655B"/>
    <w:rsid w:val="00536601"/>
    <w:rsid w:val="00536BE9"/>
    <w:rsid w:val="005373DF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B0"/>
    <w:rsid w:val="00552C14"/>
    <w:rsid w:val="00553290"/>
    <w:rsid w:val="00553C45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A7B"/>
    <w:rsid w:val="00595102"/>
    <w:rsid w:val="005952ED"/>
    <w:rsid w:val="005963CE"/>
    <w:rsid w:val="00596C07"/>
    <w:rsid w:val="005976DB"/>
    <w:rsid w:val="00597AA7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A4B"/>
    <w:rsid w:val="005B0F5F"/>
    <w:rsid w:val="005B2194"/>
    <w:rsid w:val="005B2BC3"/>
    <w:rsid w:val="005B4350"/>
    <w:rsid w:val="005B4621"/>
    <w:rsid w:val="005B4812"/>
    <w:rsid w:val="005B4CFA"/>
    <w:rsid w:val="005B4DEF"/>
    <w:rsid w:val="005B5458"/>
    <w:rsid w:val="005B574D"/>
    <w:rsid w:val="005B5B3D"/>
    <w:rsid w:val="005B5CEE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50D9"/>
    <w:rsid w:val="005D6A61"/>
    <w:rsid w:val="005D6D68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23B8"/>
    <w:rsid w:val="006030B5"/>
    <w:rsid w:val="00603630"/>
    <w:rsid w:val="0060382E"/>
    <w:rsid w:val="00603CFA"/>
    <w:rsid w:val="00603D1C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D48"/>
    <w:rsid w:val="00610039"/>
    <w:rsid w:val="00610381"/>
    <w:rsid w:val="006105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490"/>
    <w:rsid w:val="00614786"/>
    <w:rsid w:val="00614EDE"/>
    <w:rsid w:val="00615808"/>
    <w:rsid w:val="00615D37"/>
    <w:rsid w:val="00615E47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7E8"/>
    <w:rsid w:val="00634969"/>
    <w:rsid w:val="00634AB3"/>
    <w:rsid w:val="00634F76"/>
    <w:rsid w:val="00635520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163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60F5"/>
    <w:rsid w:val="00666285"/>
    <w:rsid w:val="00666443"/>
    <w:rsid w:val="00666D34"/>
    <w:rsid w:val="0066731A"/>
    <w:rsid w:val="00667E3E"/>
    <w:rsid w:val="00670BE7"/>
    <w:rsid w:val="00670FEA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6F76"/>
    <w:rsid w:val="006776E6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162"/>
    <w:rsid w:val="0069246E"/>
    <w:rsid w:val="00692D30"/>
    <w:rsid w:val="00692E71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5833"/>
    <w:rsid w:val="006A72F8"/>
    <w:rsid w:val="006A7354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5474"/>
    <w:rsid w:val="006B62A0"/>
    <w:rsid w:val="006B650F"/>
    <w:rsid w:val="006B6584"/>
    <w:rsid w:val="006C0449"/>
    <w:rsid w:val="006C0D0F"/>
    <w:rsid w:val="006C0E39"/>
    <w:rsid w:val="006C1394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DE0"/>
    <w:rsid w:val="006D024B"/>
    <w:rsid w:val="006D0FAB"/>
    <w:rsid w:val="006D1314"/>
    <w:rsid w:val="006D15EE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DD5"/>
    <w:rsid w:val="006D7E18"/>
    <w:rsid w:val="006E010C"/>
    <w:rsid w:val="006E0A87"/>
    <w:rsid w:val="006E0A93"/>
    <w:rsid w:val="006E1B15"/>
    <w:rsid w:val="006E4064"/>
    <w:rsid w:val="006E4C0D"/>
    <w:rsid w:val="006E58EA"/>
    <w:rsid w:val="006E5BF8"/>
    <w:rsid w:val="006E643B"/>
    <w:rsid w:val="006E6B01"/>
    <w:rsid w:val="006E6B82"/>
    <w:rsid w:val="006E6D16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BB8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427"/>
    <w:rsid w:val="007114BF"/>
    <w:rsid w:val="00711CBA"/>
    <w:rsid w:val="00712B2B"/>
    <w:rsid w:val="00712CCC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E12"/>
    <w:rsid w:val="007224C2"/>
    <w:rsid w:val="00722C19"/>
    <w:rsid w:val="00722DD1"/>
    <w:rsid w:val="007235B1"/>
    <w:rsid w:val="00723840"/>
    <w:rsid w:val="00726000"/>
    <w:rsid w:val="0072603B"/>
    <w:rsid w:val="007262B2"/>
    <w:rsid w:val="00726756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EDD"/>
    <w:rsid w:val="00732843"/>
    <w:rsid w:val="007328A5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4E06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60A1"/>
    <w:rsid w:val="0076613D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BBC"/>
    <w:rsid w:val="00790BE6"/>
    <w:rsid w:val="00791B62"/>
    <w:rsid w:val="00792A24"/>
    <w:rsid w:val="00793277"/>
    <w:rsid w:val="0079435F"/>
    <w:rsid w:val="007951D5"/>
    <w:rsid w:val="00796068"/>
    <w:rsid w:val="00796163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FA"/>
    <w:rsid w:val="007A3A89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2208"/>
    <w:rsid w:val="007C24B9"/>
    <w:rsid w:val="007C2CBC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349"/>
    <w:rsid w:val="007E55E0"/>
    <w:rsid w:val="007E5C50"/>
    <w:rsid w:val="007E5DED"/>
    <w:rsid w:val="007E6017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17F"/>
    <w:rsid w:val="007F66A5"/>
    <w:rsid w:val="007F7247"/>
    <w:rsid w:val="0080038A"/>
    <w:rsid w:val="0080065F"/>
    <w:rsid w:val="008006D9"/>
    <w:rsid w:val="00800BDB"/>
    <w:rsid w:val="00800CEF"/>
    <w:rsid w:val="008011F2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69B2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167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DA"/>
    <w:rsid w:val="008359F3"/>
    <w:rsid w:val="00835C7F"/>
    <w:rsid w:val="00835DB6"/>
    <w:rsid w:val="00836AC2"/>
    <w:rsid w:val="00836D7F"/>
    <w:rsid w:val="00837D13"/>
    <w:rsid w:val="0084005B"/>
    <w:rsid w:val="0084051D"/>
    <w:rsid w:val="008406D5"/>
    <w:rsid w:val="008417E1"/>
    <w:rsid w:val="00841D7F"/>
    <w:rsid w:val="0084289D"/>
    <w:rsid w:val="00842941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5D8B"/>
    <w:rsid w:val="00866084"/>
    <w:rsid w:val="00866992"/>
    <w:rsid w:val="00866CA9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F26"/>
    <w:rsid w:val="008771B6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4E8"/>
    <w:rsid w:val="00895D68"/>
    <w:rsid w:val="008961D5"/>
    <w:rsid w:val="008965FF"/>
    <w:rsid w:val="00896755"/>
    <w:rsid w:val="00896F38"/>
    <w:rsid w:val="00897A55"/>
    <w:rsid w:val="008A019D"/>
    <w:rsid w:val="008A086B"/>
    <w:rsid w:val="008A0F0E"/>
    <w:rsid w:val="008A1565"/>
    <w:rsid w:val="008A2417"/>
    <w:rsid w:val="008A3976"/>
    <w:rsid w:val="008A4D6C"/>
    <w:rsid w:val="008A5034"/>
    <w:rsid w:val="008A5D49"/>
    <w:rsid w:val="008A5D4A"/>
    <w:rsid w:val="008A63CF"/>
    <w:rsid w:val="008A6952"/>
    <w:rsid w:val="008A69D6"/>
    <w:rsid w:val="008A6BDC"/>
    <w:rsid w:val="008A7429"/>
    <w:rsid w:val="008A751E"/>
    <w:rsid w:val="008A756C"/>
    <w:rsid w:val="008B0547"/>
    <w:rsid w:val="008B0D83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9A7"/>
    <w:rsid w:val="008B7B55"/>
    <w:rsid w:val="008C12EF"/>
    <w:rsid w:val="008C15C2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9E8"/>
    <w:rsid w:val="008D0E23"/>
    <w:rsid w:val="008D1890"/>
    <w:rsid w:val="008D2382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604"/>
    <w:rsid w:val="008F5AE6"/>
    <w:rsid w:val="008F660B"/>
    <w:rsid w:val="008F695F"/>
    <w:rsid w:val="008F6E12"/>
    <w:rsid w:val="0090019D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550"/>
    <w:rsid w:val="00910A48"/>
    <w:rsid w:val="00910C0D"/>
    <w:rsid w:val="0091159F"/>
    <w:rsid w:val="00912C43"/>
    <w:rsid w:val="0091308F"/>
    <w:rsid w:val="00913417"/>
    <w:rsid w:val="00913517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EF2"/>
    <w:rsid w:val="00925F3C"/>
    <w:rsid w:val="00926204"/>
    <w:rsid w:val="009265A0"/>
    <w:rsid w:val="00926984"/>
    <w:rsid w:val="009269E3"/>
    <w:rsid w:val="009274C7"/>
    <w:rsid w:val="0093097F"/>
    <w:rsid w:val="00930F0E"/>
    <w:rsid w:val="00932208"/>
    <w:rsid w:val="00932814"/>
    <w:rsid w:val="00932973"/>
    <w:rsid w:val="00932ED6"/>
    <w:rsid w:val="009332F5"/>
    <w:rsid w:val="009339EB"/>
    <w:rsid w:val="00933A1D"/>
    <w:rsid w:val="00934BAF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7AEE"/>
    <w:rsid w:val="00950775"/>
    <w:rsid w:val="009509C0"/>
    <w:rsid w:val="00952A65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42CA"/>
    <w:rsid w:val="00964559"/>
    <w:rsid w:val="00964BE5"/>
    <w:rsid w:val="00964F2B"/>
    <w:rsid w:val="009652B6"/>
    <w:rsid w:val="00965D55"/>
    <w:rsid w:val="0096655D"/>
    <w:rsid w:val="009671A7"/>
    <w:rsid w:val="009675D1"/>
    <w:rsid w:val="009705AB"/>
    <w:rsid w:val="009707B6"/>
    <w:rsid w:val="00970E8A"/>
    <w:rsid w:val="00971139"/>
    <w:rsid w:val="009712B4"/>
    <w:rsid w:val="00971F5D"/>
    <w:rsid w:val="00972B10"/>
    <w:rsid w:val="00973B6E"/>
    <w:rsid w:val="00973F4A"/>
    <w:rsid w:val="0097401F"/>
    <w:rsid w:val="0097465C"/>
    <w:rsid w:val="00974DB6"/>
    <w:rsid w:val="00974E53"/>
    <w:rsid w:val="00975E28"/>
    <w:rsid w:val="00976F32"/>
    <w:rsid w:val="00977D85"/>
    <w:rsid w:val="00980C3D"/>
    <w:rsid w:val="00981234"/>
    <w:rsid w:val="00981F17"/>
    <w:rsid w:val="00981FA0"/>
    <w:rsid w:val="00982496"/>
    <w:rsid w:val="009825AE"/>
    <w:rsid w:val="0098263A"/>
    <w:rsid w:val="00983541"/>
    <w:rsid w:val="00984366"/>
    <w:rsid w:val="009846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30"/>
    <w:rsid w:val="009928B3"/>
    <w:rsid w:val="00992B6B"/>
    <w:rsid w:val="00992C88"/>
    <w:rsid w:val="00993431"/>
    <w:rsid w:val="00993C2E"/>
    <w:rsid w:val="00993D33"/>
    <w:rsid w:val="00994618"/>
    <w:rsid w:val="00994F60"/>
    <w:rsid w:val="00995151"/>
    <w:rsid w:val="00995DF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6ED3"/>
    <w:rsid w:val="009B74EA"/>
    <w:rsid w:val="009B7AB9"/>
    <w:rsid w:val="009C22E6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941"/>
    <w:rsid w:val="009D1B99"/>
    <w:rsid w:val="009D1DD8"/>
    <w:rsid w:val="009D2884"/>
    <w:rsid w:val="009D2A4F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D7949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7078"/>
    <w:rsid w:val="009F7379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BFE"/>
    <w:rsid w:val="00A122A9"/>
    <w:rsid w:val="00A123F2"/>
    <w:rsid w:val="00A131A1"/>
    <w:rsid w:val="00A1329C"/>
    <w:rsid w:val="00A138CF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CB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A7A"/>
    <w:rsid w:val="00A36427"/>
    <w:rsid w:val="00A378A2"/>
    <w:rsid w:val="00A37CAC"/>
    <w:rsid w:val="00A4070F"/>
    <w:rsid w:val="00A4076B"/>
    <w:rsid w:val="00A407B6"/>
    <w:rsid w:val="00A40CDE"/>
    <w:rsid w:val="00A41298"/>
    <w:rsid w:val="00A417D4"/>
    <w:rsid w:val="00A418FF"/>
    <w:rsid w:val="00A41D00"/>
    <w:rsid w:val="00A422EE"/>
    <w:rsid w:val="00A42F3E"/>
    <w:rsid w:val="00A43D01"/>
    <w:rsid w:val="00A43FBD"/>
    <w:rsid w:val="00A43FD4"/>
    <w:rsid w:val="00A44703"/>
    <w:rsid w:val="00A44A48"/>
    <w:rsid w:val="00A4568D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60D5"/>
    <w:rsid w:val="00A57301"/>
    <w:rsid w:val="00A574DE"/>
    <w:rsid w:val="00A5757E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94D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2D44"/>
    <w:rsid w:val="00A72FAC"/>
    <w:rsid w:val="00A7377A"/>
    <w:rsid w:val="00A740EA"/>
    <w:rsid w:val="00A74597"/>
    <w:rsid w:val="00A74A7D"/>
    <w:rsid w:val="00A7542C"/>
    <w:rsid w:val="00A756FE"/>
    <w:rsid w:val="00A759BE"/>
    <w:rsid w:val="00A75C52"/>
    <w:rsid w:val="00A764E0"/>
    <w:rsid w:val="00A767B2"/>
    <w:rsid w:val="00A7717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25D7"/>
    <w:rsid w:val="00A92706"/>
    <w:rsid w:val="00A92939"/>
    <w:rsid w:val="00A92CF1"/>
    <w:rsid w:val="00A93190"/>
    <w:rsid w:val="00A93DAF"/>
    <w:rsid w:val="00A93E6F"/>
    <w:rsid w:val="00A9439C"/>
    <w:rsid w:val="00A943F8"/>
    <w:rsid w:val="00A96195"/>
    <w:rsid w:val="00A962D6"/>
    <w:rsid w:val="00A9668E"/>
    <w:rsid w:val="00A9704A"/>
    <w:rsid w:val="00A97395"/>
    <w:rsid w:val="00A9741A"/>
    <w:rsid w:val="00A97698"/>
    <w:rsid w:val="00A97AD0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421C"/>
    <w:rsid w:val="00AA4590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7F7"/>
    <w:rsid w:val="00AF3A05"/>
    <w:rsid w:val="00AF44C8"/>
    <w:rsid w:val="00AF4BF4"/>
    <w:rsid w:val="00AF4BF9"/>
    <w:rsid w:val="00AF551F"/>
    <w:rsid w:val="00AF5706"/>
    <w:rsid w:val="00AF6EEF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07937"/>
    <w:rsid w:val="00B103C5"/>
    <w:rsid w:val="00B1041F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37B1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C8"/>
    <w:rsid w:val="00B512D2"/>
    <w:rsid w:val="00B513D2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2AE0"/>
    <w:rsid w:val="00B63964"/>
    <w:rsid w:val="00B63E30"/>
    <w:rsid w:val="00B645FA"/>
    <w:rsid w:val="00B64775"/>
    <w:rsid w:val="00B64F04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C52"/>
    <w:rsid w:val="00B92BC7"/>
    <w:rsid w:val="00B9307F"/>
    <w:rsid w:val="00B9389E"/>
    <w:rsid w:val="00B946A8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20C"/>
    <w:rsid w:val="00BC2414"/>
    <w:rsid w:val="00BC322A"/>
    <w:rsid w:val="00BC45D9"/>
    <w:rsid w:val="00BC4A4E"/>
    <w:rsid w:val="00BC4D16"/>
    <w:rsid w:val="00BC5092"/>
    <w:rsid w:val="00BC526B"/>
    <w:rsid w:val="00BC5737"/>
    <w:rsid w:val="00BC5EB0"/>
    <w:rsid w:val="00BC6274"/>
    <w:rsid w:val="00BC64D9"/>
    <w:rsid w:val="00BC65A7"/>
    <w:rsid w:val="00BC6D81"/>
    <w:rsid w:val="00BD032B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2033"/>
    <w:rsid w:val="00BF2C93"/>
    <w:rsid w:val="00BF3158"/>
    <w:rsid w:val="00BF3169"/>
    <w:rsid w:val="00BF34E0"/>
    <w:rsid w:val="00BF3911"/>
    <w:rsid w:val="00BF3BD1"/>
    <w:rsid w:val="00BF51B7"/>
    <w:rsid w:val="00BF5491"/>
    <w:rsid w:val="00BF56BE"/>
    <w:rsid w:val="00BF6676"/>
    <w:rsid w:val="00BF670D"/>
    <w:rsid w:val="00BF6B8D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1E1"/>
    <w:rsid w:val="00C079DE"/>
    <w:rsid w:val="00C07A9D"/>
    <w:rsid w:val="00C07B5B"/>
    <w:rsid w:val="00C10C0B"/>
    <w:rsid w:val="00C10DD5"/>
    <w:rsid w:val="00C10F51"/>
    <w:rsid w:val="00C1122F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D92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E5C"/>
    <w:rsid w:val="00C24E78"/>
    <w:rsid w:val="00C2509D"/>
    <w:rsid w:val="00C2514A"/>
    <w:rsid w:val="00C25769"/>
    <w:rsid w:val="00C25854"/>
    <w:rsid w:val="00C25AD4"/>
    <w:rsid w:val="00C25DA4"/>
    <w:rsid w:val="00C26C06"/>
    <w:rsid w:val="00C2796E"/>
    <w:rsid w:val="00C27A2E"/>
    <w:rsid w:val="00C30008"/>
    <w:rsid w:val="00C302BD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30EE"/>
    <w:rsid w:val="00C432EC"/>
    <w:rsid w:val="00C43801"/>
    <w:rsid w:val="00C44372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DE5"/>
    <w:rsid w:val="00C54518"/>
    <w:rsid w:val="00C54B14"/>
    <w:rsid w:val="00C55455"/>
    <w:rsid w:val="00C56C58"/>
    <w:rsid w:val="00C56CCC"/>
    <w:rsid w:val="00C57B3F"/>
    <w:rsid w:val="00C60320"/>
    <w:rsid w:val="00C60A94"/>
    <w:rsid w:val="00C60ED3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3D4"/>
    <w:rsid w:val="00CA7483"/>
    <w:rsid w:val="00CA7FB2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27E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822"/>
    <w:rsid w:val="00CE6ACB"/>
    <w:rsid w:val="00CE6D09"/>
    <w:rsid w:val="00CE72DC"/>
    <w:rsid w:val="00CF0105"/>
    <w:rsid w:val="00CF099B"/>
    <w:rsid w:val="00CF0E4D"/>
    <w:rsid w:val="00CF1081"/>
    <w:rsid w:val="00CF109E"/>
    <w:rsid w:val="00CF19C6"/>
    <w:rsid w:val="00CF230D"/>
    <w:rsid w:val="00CF2A98"/>
    <w:rsid w:val="00CF43C6"/>
    <w:rsid w:val="00CF454F"/>
    <w:rsid w:val="00CF4B22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6784"/>
    <w:rsid w:val="00D06D80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0D1D"/>
    <w:rsid w:val="00D20FEA"/>
    <w:rsid w:val="00D2153B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A40"/>
    <w:rsid w:val="00D33DBD"/>
    <w:rsid w:val="00D341C9"/>
    <w:rsid w:val="00D3447D"/>
    <w:rsid w:val="00D3488B"/>
    <w:rsid w:val="00D34A20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3A0"/>
    <w:rsid w:val="00D46787"/>
    <w:rsid w:val="00D4691A"/>
    <w:rsid w:val="00D46C4C"/>
    <w:rsid w:val="00D47D2E"/>
    <w:rsid w:val="00D50F43"/>
    <w:rsid w:val="00D51635"/>
    <w:rsid w:val="00D51B31"/>
    <w:rsid w:val="00D51F18"/>
    <w:rsid w:val="00D520B5"/>
    <w:rsid w:val="00D52DA3"/>
    <w:rsid w:val="00D52E5A"/>
    <w:rsid w:val="00D53537"/>
    <w:rsid w:val="00D5360E"/>
    <w:rsid w:val="00D53B2D"/>
    <w:rsid w:val="00D546CE"/>
    <w:rsid w:val="00D54E49"/>
    <w:rsid w:val="00D54E9E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9"/>
    <w:rsid w:val="00D6014E"/>
    <w:rsid w:val="00D6063B"/>
    <w:rsid w:val="00D60BB3"/>
    <w:rsid w:val="00D6123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6744F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DF6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66E1"/>
    <w:rsid w:val="00D96917"/>
    <w:rsid w:val="00D96BC9"/>
    <w:rsid w:val="00D973C9"/>
    <w:rsid w:val="00D9781A"/>
    <w:rsid w:val="00D97883"/>
    <w:rsid w:val="00D979C9"/>
    <w:rsid w:val="00DA041C"/>
    <w:rsid w:val="00DA1613"/>
    <w:rsid w:val="00DA2074"/>
    <w:rsid w:val="00DA29C5"/>
    <w:rsid w:val="00DA2AEB"/>
    <w:rsid w:val="00DA301E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ECD"/>
    <w:rsid w:val="00DB4717"/>
    <w:rsid w:val="00DB4BC2"/>
    <w:rsid w:val="00DB4BD4"/>
    <w:rsid w:val="00DB60A0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36E8"/>
    <w:rsid w:val="00DC4AC6"/>
    <w:rsid w:val="00DC56F0"/>
    <w:rsid w:val="00DC570A"/>
    <w:rsid w:val="00DC5C68"/>
    <w:rsid w:val="00DC5D8F"/>
    <w:rsid w:val="00DC6AB5"/>
    <w:rsid w:val="00DC6F31"/>
    <w:rsid w:val="00DC7004"/>
    <w:rsid w:val="00DC72FE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645B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72"/>
    <w:rsid w:val="00DE1240"/>
    <w:rsid w:val="00DE1852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4FD"/>
    <w:rsid w:val="00DF2506"/>
    <w:rsid w:val="00DF27E3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7901"/>
    <w:rsid w:val="00E079C6"/>
    <w:rsid w:val="00E10BFA"/>
    <w:rsid w:val="00E1133A"/>
    <w:rsid w:val="00E11428"/>
    <w:rsid w:val="00E116C6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6406"/>
    <w:rsid w:val="00E17711"/>
    <w:rsid w:val="00E20504"/>
    <w:rsid w:val="00E211F7"/>
    <w:rsid w:val="00E21488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086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452"/>
    <w:rsid w:val="00E4557B"/>
    <w:rsid w:val="00E460C8"/>
    <w:rsid w:val="00E463D1"/>
    <w:rsid w:val="00E469D5"/>
    <w:rsid w:val="00E46B25"/>
    <w:rsid w:val="00E46CD5"/>
    <w:rsid w:val="00E500D9"/>
    <w:rsid w:val="00E505F4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5B9C"/>
    <w:rsid w:val="00E55EC9"/>
    <w:rsid w:val="00E5619A"/>
    <w:rsid w:val="00E5629F"/>
    <w:rsid w:val="00E563AE"/>
    <w:rsid w:val="00E56582"/>
    <w:rsid w:val="00E565F4"/>
    <w:rsid w:val="00E568D9"/>
    <w:rsid w:val="00E56E35"/>
    <w:rsid w:val="00E57005"/>
    <w:rsid w:val="00E57B6E"/>
    <w:rsid w:val="00E60B3B"/>
    <w:rsid w:val="00E60BDC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0EA0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6A8"/>
    <w:rsid w:val="00E97B8E"/>
    <w:rsid w:val="00E97DA3"/>
    <w:rsid w:val="00E97E70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1714"/>
    <w:rsid w:val="00EB2310"/>
    <w:rsid w:val="00EB2721"/>
    <w:rsid w:val="00EB30BE"/>
    <w:rsid w:val="00EB3404"/>
    <w:rsid w:val="00EB3599"/>
    <w:rsid w:val="00EB3C52"/>
    <w:rsid w:val="00EB41F5"/>
    <w:rsid w:val="00EB5799"/>
    <w:rsid w:val="00EB76F7"/>
    <w:rsid w:val="00EB77B7"/>
    <w:rsid w:val="00EB793B"/>
    <w:rsid w:val="00EB7CB1"/>
    <w:rsid w:val="00EC01B9"/>
    <w:rsid w:val="00EC04E1"/>
    <w:rsid w:val="00EC0569"/>
    <w:rsid w:val="00EC084D"/>
    <w:rsid w:val="00EC0C7B"/>
    <w:rsid w:val="00EC1658"/>
    <w:rsid w:val="00EC195F"/>
    <w:rsid w:val="00EC1C35"/>
    <w:rsid w:val="00EC1F63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42FF"/>
    <w:rsid w:val="00ED58B3"/>
    <w:rsid w:val="00ED5E6C"/>
    <w:rsid w:val="00ED766C"/>
    <w:rsid w:val="00ED76FB"/>
    <w:rsid w:val="00EE05C2"/>
    <w:rsid w:val="00EE06A6"/>
    <w:rsid w:val="00EE0D01"/>
    <w:rsid w:val="00EE124D"/>
    <w:rsid w:val="00EE1C02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3A1"/>
    <w:rsid w:val="00EF2755"/>
    <w:rsid w:val="00EF334E"/>
    <w:rsid w:val="00EF359E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B1"/>
    <w:rsid w:val="00F01B31"/>
    <w:rsid w:val="00F02D9C"/>
    <w:rsid w:val="00F037D5"/>
    <w:rsid w:val="00F038D5"/>
    <w:rsid w:val="00F03AB6"/>
    <w:rsid w:val="00F03AB9"/>
    <w:rsid w:val="00F03F08"/>
    <w:rsid w:val="00F03F4E"/>
    <w:rsid w:val="00F0439A"/>
    <w:rsid w:val="00F048EF"/>
    <w:rsid w:val="00F06479"/>
    <w:rsid w:val="00F06958"/>
    <w:rsid w:val="00F07241"/>
    <w:rsid w:val="00F076C5"/>
    <w:rsid w:val="00F07E96"/>
    <w:rsid w:val="00F10B0A"/>
    <w:rsid w:val="00F120D9"/>
    <w:rsid w:val="00F124BE"/>
    <w:rsid w:val="00F125DE"/>
    <w:rsid w:val="00F12638"/>
    <w:rsid w:val="00F12A9F"/>
    <w:rsid w:val="00F13137"/>
    <w:rsid w:val="00F1339B"/>
    <w:rsid w:val="00F14C13"/>
    <w:rsid w:val="00F15FBF"/>
    <w:rsid w:val="00F17174"/>
    <w:rsid w:val="00F172D0"/>
    <w:rsid w:val="00F211DE"/>
    <w:rsid w:val="00F21D2A"/>
    <w:rsid w:val="00F21E63"/>
    <w:rsid w:val="00F2254A"/>
    <w:rsid w:val="00F2276D"/>
    <w:rsid w:val="00F22B7B"/>
    <w:rsid w:val="00F22C15"/>
    <w:rsid w:val="00F22EDB"/>
    <w:rsid w:val="00F2304F"/>
    <w:rsid w:val="00F23570"/>
    <w:rsid w:val="00F23F06"/>
    <w:rsid w:val="00F24232"/>
    <w:rsid w:val="00F24E8D"/>
    <w:rsid w:val="00F25177"/>
    <w:rsid w:val="00F2526C"/>
    <w:rsid w:val="00F256A5"/>
    <w:rsid w:val="00F25711"/>
    <w:rsid w:val="00F2586C"/>
    <w:rsid w:val="00F2604B"/>
    <w:rsid w:val="00F261F0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31A"/>
    <w:rsid w:val="00F468CA"/>
    <w:rsid w:val="00F47658"/>
    <w:rsid w:val="00F47C5C"/>
    <w:rsid w:val="00F50173"/>
    <w:rsid w:val="00F50A8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B95"/>
    <w:rsid w:val="00F62FE5"/>
    <w:rsid w:val="00F637C9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419"/>
    <w:rsid w:val="00F72357"/>
    <w:rsid w:val="00F72620"/>
    <w:rsid w:val="00F733CC"/>
    <w:rsid w:val="00F73930"/>
    <w:rsid w:val="00F74118"/>
    <w:rsid w:val="00F746A3"/>
    <w:rsid w:val="00F759AD"/>
    <w:rsid w:val="00F75BDF"/>
    <w:rsid w:val="00F765E8"/>
    <w:rsid w:val="00F76851"/>
    <w:rsid w:val="00F76EE1"/>
    <w:rsid w:val="00F772AD"/>
    <w:rsid w:val="00F7768D"/>
    <w:rsid w:val="00F80A71"/>
    <w:rsid w:val="00F80F3C"/>
    <w:rsid w:val="00F81886"/>
    <w:rsid w:val="00F8200C"/>
    <w:rsid w:val="00F82F09"/>
    <w:rsid w:val="00F83841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36B8"/>
    <w:rsid w:val="00F94205"/>
    <w:rsid w:val="00F945B2"/>
    <w:rsid w:val="00F9473C"/>
    <w:rsid w:val="00F947A1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7125"/>
    <w:rsid w:val="00FA7131"/>
    <w:rsid w:val="00FA7DF7"/>
    <w:rsid w:val="00FB01CC"/>
    <w:rsid w:val="00FB1350"/>
    <w:rsid w:val="00FB16CA"/>
    <w:rsid w:val="00FB26BD"/>
    <w:rsid w:val="00FB2DE1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5A0"/>
    <w:rsid w:val="00FC3D1C"/>
    <w:rsid w:val="00FC50EA"/>
    <w:rsid w:val="00FC51C4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9E9"/>
    <w:rsid w:val="00FD2E55"/>
    <w:rsid w:val="00FD2FA9"/>
    <w:rsid w:val="00FD31D2"/>
    <w:rsid w:val="00FD3572"/>
    <w:rsid w:val="00FD36D4"/>
    <w:rsid w:val="00FD4073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FBC"/>
    <w:rsid w:val="00FE1630"/>
    <w:rsid w:val="00FE169D"/>
    <w:rsid w:val="00FE190A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71CB"/>
    <w:rsid w:val="00FE792B"/>
    <w:rsid w:val="00FE79EF"/>
    <w:rsid w:val="00FF013B"/>
    <w:rsid w:val="00FF025A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062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5A9E34F-4EF4-4626-AE0D-217454B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50F0-28D4-4F31-A952-46EF2AE4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1932</Words>
  <Characters>10433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12341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2013-01-28T20:59:00Z</cp:lastPrinted>
  <dcterms:created xsi:type="dcterms:W3CDTF">2015-05-07T13:04:00Z</dcterms:created>
  <dcterms:modified xsi:type="dcterms:W3CDTF">2015-05-07T13:04:00Z</dcterms:modified>
</cp:coreProperties>
</file>