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FE33B0" w:rsidRDefault="009444E6" w:rsidP="006564F2">
      <w:pPr>
        <w:pStyle w:val="Ttulo8"/>
        <w:tabs>
          <w:tab w:val="right" w:pos="4423"/>
        </w:tabs>
        <w:spacing w:before="0" w:after="0"/>
        <w:ind w:left="0"/>
        <w:rPr>
          <w:rFonts w:ascii="Times New Roman" w:hAnsi="Times New Roman"/>
          <w:b/>
          <w:i w:val="0"/>
          <w:color w:val="000000"/>
          <w:sz w:val="22"/>
          <w:szCs w:val="22"/>
        </w:rPr>
      </w:pPr>
      <w:bookmarkStart w:id="0" w:name="_GoBack"/>
      <w:bookmarkEnd w:id="0"/>
      <w:r w:rsidRPr="00FE33B0">
        <w:rPr>
          <w:rFonts w:ascii="Times New Roman" w:hAnsi="Times New Roman"/>
          <w:b/>
          <w:i w:val="0"/>
          <w:color w:val="000000"/>
          <w:sz w:val="22"/>
          <w:szCs w:val="22"/>
        </w:rPr>
        <w:t>Sess</w:t>
      </w:r>
      <w:r w:rsidR="003D0153" w:rsidRPr="00FE33B0">
        <w:rPr>
          <w:rFonts w:ascii="Times New Roman" w:hAnsi="Times New Roman"/>
          <w:b/>
          <w:i w:val="0"/>
          <w:color w:val="000000"/>
          <w:sz w:val="22"/>
          <w:szCs w:val="22"/>
        </w:rPr>
        <w:t>ões</w:t>
      </w:r>
      <w:r w:rsidRPr="00FE33B0">
        <w:rPr>
          <w:rFonts w:ascii="Times New Roman" w:hAnsi="Times New Roman"/>
          <w:b/>
          <w:i w:val="0"/>
          <w:color w:val="000000"/>
          <w:sz w:val="22"/>
          <w:szCs w:val="22"/>
        </w:rPr>
        <w:t xml:space="preserve">: </w:t>
      </w:r>
      <w:r w:rsidR="00EE6019" w:rsidRPr="00FE33B0">
        <w:rPr>
          <w:rFonts w:ascii="Times New Roman" w:hAnsi="Times New Roman"/>
          <w:b/>
          <w:i w:val="0"/>
          <w:color w:val="000000"/>
          <w:sz w:val="22"/>
          <w:szCs w:val="22"/>
        </w:rPr>
        <w:t>8 d</w:t>
      </w:r>
      <w:r w:rsidR="00E64D8F" w:rsidRPr="00FE33B0">
        <w:rPr>
          <w:rFonts w:ascii="Times New Roman" w:hAnsi="Times New Roman"/>
          <w:b/>
          <w:i w:val="0"/>
          <w:color w:val="000000"/>
          <w:sz w:val="22"/>
          <w:szCs w:val="22"/>
        </w:rPr>
        <w:t xml:space="preserve">e </w:t>
      </w:r>
      <w:r w:rsidR="00EE6019" w:rsidRPr="00FE33B0">
        <w:rPr>
          <w:rFonts w:ascii="Times New Roman" w:hAnsi="Times New Roman"/>
          <w:b/>
          <w:i w:val="0"/>
          <w:color w:val="000000"/>
          <w:sz w:val="22"/>
          <w:szCs w:val="22"/>
        </w:rPr>
        <w:t>novembro</w:t>
      </w:r>
      <w:r w:rsidR="00E64D8F" w:rsidRPr="00FE33B0">
        <w:rPr>
          <w:rFonts w:ascii="Times New Roman" w:hAnsi="Times New Roman"/>
          <w:b/>
          <w:i w:val="0"/>
          <w:color w:val="000000"/>
          <w:sz w:val="22"/>
          <w:szCs w:val="22"/>
        </w:rPr>
        <w:t xml:space="preserve"> </w:t>
      </w:r>
      <w:r w:rsidRPr="00FE33B0">
        <w:rPr>
          <w:rFonts w:ascii="Times New Roman" w:hAnsi="Times New Roman"/>
          <w:b/>
          <w:i w:val="0"/>
          <w:color w:val="000000"/>
          <w:sz w:val="22"/>
          <w:szCs w:val="22"/>
        </w:rPr>
        <w:t>de 201</w:t>
      </w:r>
      <w:r w:rsidR="00025753" w:rsidRPr="00FE33B0">
        <w:rPr>
          <w:rFonts w:ascii="Times New Roman" w:hAnsi="Times New Roman"/>
          <w:b/>
          <w:i w:val="0"/>
          <w:color w:val="000000"/>
          <w:sz w:val="22"/>
          <w:szCs w:val="22"/>
        </w:rPr>
        <w:t>2</w:t>
      </w:r>
    </w:p>
    <w:p w:rsidR="002D35F5" w:rsidRPr="00FE33B0" w:rsidRDefault="002D35F5" w:rsidP="00EE4F89">
      <w:pPr>
        <w:pStyle w:val="Corpodetexto2"/>
        <w:spacing w:before="60" w:after="0" w:line="240" w:lineRule="auto"/>
        <w:ind w:left="0"/>
        <w:rPr>
          <w:sz w:val="22"/>
          <w:szCs w:val="22"/>
        </w:rPr>
      </w:pPr>
      <w:r w:rsidRPr="00FE33B0">
        <w:rPr>
          <w:sz w:val="22"/>
          <w:szCs w:val="22"/>
        </w:rPr>
        <w:t>Este Informativo, elaborado a partir das deliberações tomadas pelo Tribunal nas sessões de julgamento das Câmaras e do Plenário, contém resumos de algumas decisões proferidas na</w:t>
      </w:r>
      <w:r w:rsidR="003D0153" w:rsidRPr="00FE33B0">
        <w:rPr>
          <w:sz w:val="22"/>
          <w:szCs w:val="22"/>
        </w:rPr>
        <w:t>s</w:t>
      </w:r>
      <w:r w:rsidRPr="00FE33B0">
        <w:rPr>
          <w:sz w:val="22"/>
          <w:szCs w:val="22"/>
        </w:rPr>
        <w:t xml:space="preserve"> data</w:t>
      </w:r>
      <w:r w:rsidR="003D0153" w:rsidRPr="00FE33B0">
        <w:rPr>
          <w:sz w:val="22"/>
          <w:szCs w:val="22"/>
        </w:rPr>
        <w:t>s</w:t>
      </w:r>
      <w:r w:rsidRPr="00FE33B0">
        <w:rPr>
          <w:sz w:val="22"/>
          <w:szCs w:val="22"/>
        </w:rPr>
        <w:t xml:space="preserve"> acima indicada</w:t>
      </w:r>
      <w:r w:rsidR="003D0153" w:rsidRPr="00FE33B0">
        <w:rPr>
          <w:sz w:val="22"/>
          <w:szCs w:val="22"/>
        </w:rPr>
        <w:t>s</w:t>
      </w:r>
      <w:r w:rsidRPr="00FE33B0">
        <w:rPr>
          <w:sz w:val="22"/>
          <w:szCs w:val="22"/>
        </w:rPr>
        <w:t>, relativas a licitações e contratos, e tem por finalidade facilitar o acompanhamento, pelo leitor, d</w:t>
      </w:r>
      <w:r w:rsidR="000E5EAB" w:rsidRPr="00FE33B0">
        <w:rPr>
          <w:sz w:val="22"/>
          <w:szCs w:val="22"/>
        </w:rPr>
        <w:t>o</w:t>
      </w:r>
      <w:r w:rsidRPr="00FE33B0">
        <w:rPr>
          <w:sz w:val="22"/>
          <w:szCs w:val="22"/>
        </w:rPr>
        <w:t xml:space="preserve">s aspectos relevantes que envolvem o tema. </w:t>
      </w:r>
      <w:r w:rsidR="000E5EAB" w:rsidRPr="00FE33B0">
        <w:rPr>
          <w:sz w:val="22"/>
          <w:szCs w:val="22"/>
        </w:rPr>
        <w:t>A</w:t>
      </w:r>
      <w:r w:rsidRPr="00FE33B0">
        <w:rPr>
          <w:sz w:val="22"/>
          <w:szCs w:val="22"/>
        </w:rPr>
        <w:t xml:space="preserve"> seleção das decisões que constam do Informativo é feita pela Secretaria das Sessões, levando em consideração ao menos um dos </w:t>
      </w:r>
      <w:r w:rsidRPr="00FE33B0">
        <w:rPr>
          <w:b/>
          <w:sz w:val="22"/>
          <w:szCs w:val="22"/>
        </w:rPr>
        <w:t>seguintes</w:t>
      </w:r>
      <w:r w:rsidRPr="00FE33B0">
        <w:rPr>
          <w:sz w:val="22"/>
          <w:szCs w:val="22"/>
        </w:rPr>
        <w:t xml:space="preserve"> fatores: ineditismo da deliberação, discussão no colegiado ou reiteração de entendimento importante. Os resumos apresentados no Informativo não são repositórios oficiais de jurisprudência.</w:t>
      </w:r>
    </w:p>
    <w:p w:rsidR="00612E91" w:rsidRPr="00FE33B0" w:rsidRDefault="00612E91" w:rsidP="00612E91">
      <w:pPr>
        <w:pBdr>
          <w:top w:val="threeDEmboss" w:sz="24" w:space="5" w:color="auto"/>
        </w:pBdr>
        <w:tabs>
          <w:tab w:val="left" w:pos="284"/>
          <w:tab w:val="left" w:pos="4172"/>
          <w:tab w:val="center" w:pos="4818"/>
        </w:tabs>
        <w:spacing w:before="60" w:after="0"/>
        <w:ind w:left="0"/>
        <w:jc w:val="center"/>
        <w:rPr>
          <w:b/>
          <w:bCs/>
          <w:smallCaps/>
          <w:sz w:val="22"/>
          <w:szCs w:val="22"/>
        </w:rPr>
      </w:pPr>
      <w:r w:rsidRPr="00FE33B0">
        <w:rPr>
          <w:b/>
          <w:bCs/>
          <w:smallCaps/>
          <w:sz w:val="22"/>
          <w:szCs w:val="22"/>
        </w:rPr>
        <w:t>NOVIDADE</w:t>
      </w:r>
    </w:p>
    <w:p w:rsidR="00D96917" w:rsidRPr="00FE33B0" w:rsidRDefault="00A24FBC" w:rsidP="00EE4F89">
      <w:pPr>
        <w:pStyle w:val="Corpodetexto2"/>
        <w:spacing w:before="60" w:after="0" w:line="240" w:lineRule="auto"/>
        <w:ind w:left="0"/>
        <w:rPr>
          <w:sz w:val="22"/>
          <w:szCs w:val="22"/>
        </w:rPr>
      </w:pPr>
      <w:r w:rsidRPr="00FE33B0">
        <w:rPr>
          <w:sz w:val="22"/>
          <w:szCs w:val="22"/>
        </w:rPr>
        <w:t xml:space="preserve">Desde o dia </w:t>
      </w:r>
      <w:r w:rsidR="00B610BA" w:rsidRPr="00FE33B0">
        <w:rPr>
          <w:sz w:val="22"/>
          <w:szCs w:val="22"/>
        </w:rPr>
        <w:t xml:space="preserve">27/9/2012, está disponível, no portal do Tribunal, opção de </w:t>
      </w:r>
      <w:r w:rsidR="00B610BA" w:rsidRPr="00FE33B0">
        <w:rPr>
          <w:b/>
          <w:sz w:val="22"/>
          <w:szCs w:val="22"/>
        </w:rPr>
        <w:t>consulta textual</w:t>
      </w:r>
      <w:r w:rsidR="00B610BA" w:rsidRPr="00FE33B0">
        <w:rPr>
          <w:sz w:val="22"/>
          <w:szCs w:val="22"/>
        </w:rPr>
        <w:t xml:space="preserve"> a todas as edições do Informativo de Licitações e Contratos.</w:t>
      </w:r>
    </w:p>
    <w:p w:rsidR="009C5EDE" w:rsidRPr="00FE33B0" w:rsidRDefault="002D35F5" w:rsidP="0030597C">
      <w:pPr>
        <w:pBdr>
          <w:top w:val="threeDEmboss" w:sz="24" w:space="2" w:color="auto"/>
        </w:pBdr>
        <w:tabs>
          <w:tab w:val="left" w:pos="284"/>
          <w:tab w:val="left" w:pos="4172"/>
          <w:tab w:val="center" w:pos="4818"/>
        </w:tabs>
        <w:spacing w:before="60" w:after="0"/>
        <w:ind w:left="0"/>
        <w:jc w:val="center"/>
        <w:rPr>
          <w:b/>
          <w:bCs/>
          <w:smallCaps/>
          <w:sz w:val="22"/>
          <w:szCs w:val="22"/>
        </w:rPr>
      </w:pPr>
      <w:r w:rsidRPr="00FE33B0">
        <w:rPr>
          <w:b/>
          <w:bCs/>
          <w:smallCaps/>
          <w:sz w:val="22"/>
          <w:szCs w:val="22"/>
        </w:rPr>
        <w:t>S</w:t>
      </w:r>
      <w:r w:rsidR="00FF7C62" w:rsidRPr="00FE33B0">
        <w:rPr>
          <w:b/>
          <w:bCs/>
          <w:smallCaps/>
          <w:sz w:val="22"/>
          <w:szCs w:val="22"/>
        </w:rPr>
        <w:t>UMÁRIO</w:t>
      </w:r>
    </w:p>
    <w:p w:rsidR="00D43015" w:rsidRPr="00FE33B0" w:rsidRDefault="001C7BF3" w:rsidP="00FE33B0">
      <w:pPr>
        <w:autoSpaceDE w:val="0"/>
        <w:autoSpaceDN w:val="0"/>
        <w:adjustRightInd w:val="0"/>
        <w:spacing w:before="60" w:after="0"/>
        <w:ind w:left="0"/>
        <w:rPr>
          <w:b/>
          <w:sz w:val="22"/>
          <w:szCs w:val="22"/>
          <w:lang w:eastAsia="pt-BR"/>
        </w:rPr>
      </w:pPr>
      <w:r>
        <w:rPr>
          <w:b/>
          <w:sz w:val="22"/>
          <w:szCs w:val="22"/>
          <w:lang w:eastAsia="pt-BR"/>
        </w:rPr>
        <w:t>Primeira</w:t>
      </w:r>
      <w:r w:rsidR="00D43015" w:rsidRPr="00FE33B0">
        <w:rPr>
          <w:b/>
          <w:sz w:val="22"/>
          <w:szCs w:val="22"/>
          <w:lang w:eastAsia="pt-BR"/>
        </w:rPr>
        <w:t xml:space="preserve"> Câm</w:t>
      </w:r>
      <w:r w:rsidR="00FE33B0">
        <w:rPr>
          <w:b/>
          <w:sz w:val="22"/>
          <w:szCs w:val="22"/>
          <w:lang w:eastAsia="pt-BR"/>
        </w:rPr>
        <w:t>a</w:t>
      </w:r>
      <w:r w:rsidR="00D43015" w:rsidRPr="00FE33B0">
        <w:rPr>
          <w:b/>
          <w:sz w:val="22"/>
          <w:szCs w:val="22"/>
          <w:lang w:eastAsia="pt-BR"/>
        </w:rPr>
        <w:t>ra</w:t>
      </w:r>
    </w:p>
    <w:p w:rsidR="00D43015" w:rsidRPr="00FE33B0" w:rsidRDefault="00FE33B0" w:rsidP="00FE33B0">
      <w:pPr>
        <w:autoSpaceDE w:val="0"/>
        <w:autoSpaceDN w:val="0"/>
        <w:adjustRightInd w:val="0"/>
        <w:spacing w:before="60" w:after="0"/>
        <w:ind w:left="0"/>
        <w:rPr>
          <w:sz w:val="22"/>
          <w:szCs w:val="22"/>
        </w:rPr>
      </w:pPr>
      <w:r w:rsidRPr="00FE33B0">
        <w:rPr>
          <w:sz w:val="22"/>
          <w:szCs w:val="22"/>
        </w:rPr>
        <w:t xml:space="preserve">1. </w:t>
      </w:r>
      <w:r w:rsidR="00D43015" w:rsidRPr="00FE33B0">
        <w:rPr>
          <w:sz w:val="22"/>
          <w:szCs w:val="22"/>
        </w:rPr>
        <w:t xml:space="preserve">A exigência de loja física </w:t>
      </w:r>
      <w:r w:rsidR="00D43015" w:rsidRPr="00FE33B0">
        <w:rPr>
          <w:bCs/>
          <w:iCs/>
          <w:sz w:val="22"/>
          <w:szCs w:val="22"/>
        </w:rPr>
        <w:t>em determinada localidade</w:t>
      </w:r>
      <w:r w:rsidR="00D43015" w:rsidRPr="00FE33B0">
        <w:rPr>
          <w:sz w:val="22"/>
          <w:szCs w:val="22"/>
        </w:rPr>
        <w:t xml:space="preserve"> para prestação de serviços de </w:t>
      </w:r>
      <w:r w:rsidR="00D43015" w:rsidRPr="00FE33B0">
        <w:rPr>
          <w:bCs/>
          <w:iCs/>
          <w:sz w:val="22"/>
          <w:szCs w:val="22"/>
        </w:rPr>
        <w:t xml:space="preserve">agenciamento de viagens, com exclusão da possibilidade de prestação desses serviços por meio de agência de virtual, </w:t>
      </w:r>
      <w:r w:rsidR="00D43015" w:rsidRPr="00FE33B0">
        <w:rPr>
          <w:sz w:val="22"/>
          <w:szCs w:val="22"/>
        </w:rPr>
        <w:t>afronta o disposto no art. 3º, § 1º, inciso I, da Lei nº 8.666/1993</w:t>
      </w:r>
      <w:r>
        <w:rPr>
          <w:sz w:val="22"/>
          <w:szCs w:val="22"/>
        </w:rPr>
        <w:t>.</w:t>
      </w:r>
    </w:p>
    <w:p w:rsidR="0084005B" w:rsidRPr="00FE33B0" w:rsidRDefault="0084005B" w:rsidP="00FE33B0">
      <w:pPr>
        <w:autoSpaceDE w:val="0"/>
        <w:autoSpaceDN w:val="0"/>
        <w:adjustRightInd w:val="0"/>
        <w:spacing w:before="60" w:after="0"/>
        <w:ind w:left="0"/>
        <w:rPr>
          <w:b/>
          <w:sz w:val="22"/>
          <w:szCs w:val="22"/>
          <w:lang w:eastAsia="pt-BR"/>
        </w:rPr>
      </w:pPr>
      <w:r w:rsidRPr="00FE33B0">
        <w:rPr>
          <w:b/>
          <w:sz w:val="22"/>
          <w:szCs w:val="22"/>
          <w:lang w:eastAsia="pt-BR"/>
        </w:rPr>
        <w:t>Plenário</w:t>
      </w:r>
    </w:p>
    <w:p w:rsidR="00EE6019" w:rsidRPr="00FE33B0" w:rsidRDefault="00FE33B0" w:rsidP="00FE33B0">
      <w:pPr>
        <w:pStyle w:val="TCU-RelVoto-1"/>
        <w:spacing w:before="60" w:after="0"/>
        <w:ind w:firstLine="0"/>
        <w:rPr>
          <w:iCs/>
          <w:sz w:val="22"/>
        </w:rPr>
      </w:pPr>
      <w:r w:rsidRPr="00FE33B0">
        <w:rPr>
          <w:sz w:val="22"/>
        </w:rPr>
        <w:t>2</w:t>
      </w:r>
      <w:r w:rsidR="005B02C2" w:rsidRPr="00FE33B0">
        <w:rPr>
          <w:sz w:val="22"/>
        </w:rPr>
        <w:t>.</w:t>
      </w:r>
      <w:r w:rsidRPr="00FE33B0">
        <w:rPr>
          <w:sz w:val="22"/>
        </w:rPr>
        <w:t xml:space="preserve"> A opção por orçamento aberto ou fechado em licitação regida pelo RDC insere-se na esfera de discricionariedade do gestor. A adoção do orçamento fechado, em obras com parcela relevante dos serviços sem referências de preços nos sistemas Sicro ou Sinapi, tende a elevar o risco de retardo na conclusão do empreendimento.</w:t>
      </w:r>
    </w:p>
    <w:p w:rsidR="00FE33B0" w:rsidRPr="00FE33B0" w:rsidRDefault="00FE33B0" w:rsidP="00FE33B0">
      <w:pPr>
        <w:pStyle w:val="Default"/>
        <w:spacing w:before="60"/>
        <w:jc w:val="both"/>
        <w:rPr>
          <w:rFonts w:eastAsia="Times New Roman"/>
          <w:sz w:val="22"/>
          <w:szCs w:val="22"/>
        </w:rPr>
      </w:pPr>
      <w:r w:rsidRPr="00FE33B0">
        <w:rPr>
          <w:rFonts w:eastAsia="Times New Roman"/>
          <w:sz w:val="22"/>
          <w:szCs w:val="22"/>
        </w:rPr>
        <w:t>3.  A Tabela elaborada pela Câmara de Regulação do Mercado de Medicamentos - Cmed do Ministério da Saúde apresenta, para diversos medicamentos, preços referenciais superiores aos dos preços de mercado. A aquisição de medicamentos por preço excessivo, ainda que inferior ao constante da citada tabela, pode dar ensejo à responsabilização do agente causador do prejuízo</w:t>
      </w:r>
      <w:r>
        <w:rPr>
          <w:rFonts w:eastAsia="Times New Roman"/>
          <w:sz w:val="22"/>
          <w:szCs w:val="22"/>
        </w:rPr>
        <w:t>.</w:t>
      </w:r>
      <w:r w:rsidRPr="00FE33B0">
        <w:rPr>
          <w:rFonts w:eastAsia="Times New Roman"/>
          <w:sz w:val="22"/>
          <w:szCs w:val="22"/>
        </w:rPr>
        <w:t xml:space="preserve"> </w:t>
      </w:r>
    </w:p>
    <w:p w:rsidR="00FE33B0" w:rsidRPr="00FE33B0" w:rsidRDefault="00FE33B0" w:rsidP="00FE33B0">
      <w:pPr>
        <w:pStyle w:val="Default"/>
        <w:spacing w:before="60"/>
        <w:jc w:val="both"/>
        <w:rPr>
          <w:sz w:val="22"/>
          <w:szCs w:val="22"/>
        </w:rPr>
      </w:pPr>
      <w:r w:rsidRPr="00FE33B0">
        <w:rPr>
          <w:sz w:val="22"/>
          <w:szCs w:val="22"/>
        </w:rPr>
        <w:t>4. A realização do ENEM pode ser contratada diretamente, com suporte no comando contido no artigo 24, inciso XIII, da Lei 8.666/1993. Com o intuito de fomentar o mercado e afastar os riscos inerentes às contratações sucessivas de uma mesma prestadora de serviços, impõe-se o rodízio das empresas contratadas</w:t>
      </w:r>
      <w:r>
        <w:rPr>
          <w:sz w:val="22"/>
          <w:szCs w:val="22"/>
        </w:rPr>
        <w:t>.</w:t>
      </w:r>
    </w:p>
    <w:p w:rsidR="005B02C2" w:rsidRDefault="00FE33B0" w:rsidP="00FE33B0">
      <w:pPr>
        <w:pStyle w:val="TCU-RelVoto-1"/>
        <w:spacing w:before="60" w:after="0"/>
        <w:ind w:firstLine="0"/>
        <w:rPr>
          <w:sz w:val="22"/>
        </w:rPr>
      </w:pPr>
      <w:r w:rsidRPr="00FE33B0">
        <w:rPr>
          <w:sz w:val="22"/>
        </w:rPr>
        <w:t>5. O acompanhamento da avaliação efetuada pela Administração acerca de protótipo exigido em licitação configura direito do licitante. A supressão dessa faculdade pode ser relevada quando, sob o aspecto substancial, os critérios adotados pela Administração se revelarem adequados</w:t>
      </w:r>
      <w:r>
        <w:rPr>
          <w:sz w:val="22"/>
        </w:rPr>
        <w:t>.</w:t>
      </w:r>
    </w:p>
    <w:p w:rsidR="00277BC9" w:rsidRDefault="00277BC9" w:rsidP="00FE33B0">
      <w:pPr>
        <w:pStyle w:val="TCU-RelVoto-1"/>
        <w:spacing w:before="60" w:after="0"/>
        <w:ind w:firstLine="0"/>
        <w:rPr>
          <w:b/>
          <w:sz w:val="22"/>
        </w:rPr>
      </w:pPr>
      <w:r w:rsidRPr="00277BC9">
        <w:rPr>
          <w:b/>
          <w:sz w:val="22"/>
        </w:rPr>
        <w:t>Inovação Legislativa</w:t>
      </w:r>
    </w:p>
    <w:p w:rsidR="00277BC9" w:rsidRDefault="00AD294A" w:rsidP="00FE33B0">
      <w:pPr>
        <w:pStyle w:val="TCU-RelVoto-1"/>
        <w:spacing w:before="60" w:after="0"/>
        <w:ind w:firstLine="0"/>
        <w:rPr>
          <w:sz w:val="22"/>
        </w:rPr>
      </w:pPr>
      <w:r>
        <w:rPr>
          <w:sz w:val="22"/>
        </w:rPr>
        <w:t>Decreto nº 7.840, de 12/11/2012,</w:t>
      </w:r>
    </w:p>
    <w:p w:rsidR="00AD294A" w:rsidRPr="00277BC9" w:rsidRDefault="00AD294A" w:rsidP="00FE33B0">
      <w:pPr>
        <w:pStyle w:val="TCU-RelVoto-1"/>
        <w:spacing w:before="60" w:after="0"/>
        <w:ind w:firstLine="0"/>
        <w:rPr>
          <w:b/>
          <w:sz w:val="22"/>
        </w:rPr>
      </w:pPr>
      <w:r>
        <w:rPr>
          <w:sz w:val="22"/>
        </w:rPr>
        <w:t>Decreto nº 7.843, de 12/11/2012</w:t>
      </w:r>
    </w:p>
    <w:p w:rsidR="002222A1" w:rsidRPr="00FE33B0" w:rsidRDefault="002222A1" w:rsidP="00FD20AB">
      <w:pPr>
        <w:pBdr>
          <w:top w:val="threeDEmboss" w:sz="24" w:space="7" w:color="auto"/>
        </w:pBdr>
        <w:tabs>
          <w:tab w:val="left" w:pos="284"/>
          <w:tab w:val="left" w:pos="4172"/>
          <w:tab w:val="center" w:pos="4818"/>
        </w:tabs>
        <w:spacing w:before="60" w:after="0"/>
        <w:ind w:left="0"/>
        <w:jc w:val="center"/>
        <w:rPr>
          <w:b/>
          <w:bCs/>
          <w:smallCaps/>
          <w:sz w:val="22"/>
          <w:szCs w:val="22"/>
        </w:rPr>
      </w:pPr>
      <w:r w:rsidRPr="00FE33B0">
        <w:rPr>
          <w:b/>
          <w:bCs/>
          <w:smallCaps/>
          <w:sz w:val="22"/>
          <w:szCs w:val="22"/>
        </w:rPr>
        <w:t>PRIMEIRA CÂMARA</w:t>
      </w:r>
    </w:p>
    <w:p w:rsidR="006733E9" w:rsidRPr="00FE33B0" w:rsidRDefault="006733E9" w:rsidP="006733E9">
      <w:pPr>
        <w:pBdr>
          <w:top w:val="threeDEmboss" w:sz="24" w:space="7" w:color="auto"/>
        </w:pBdr>
        <w:tabs>
          <w:tab w:val="left" w:pos="284"/>
          <w:tab w:val="left" w:pos="4172"/>
          <w:tab w:val="center" w:pos="4818"/>
        </w:tabs>
        <w:spacing w:before="60" w:after="0"/>
        <w:ind w:left="0"/>
        <w:rPr>
          <w:b/>
          <w:bCs/>
          <w:smallCaps/>
          <w:sz w:val="22"/>
          <w:szCs w:val="22"/>
        </w:rPr>
      </w:pPr>
    </w:p>
    <w:p w:rsidR="00161E4F" w:rsidRPr="00FE33B0" w:rsidRDefault="006E010C" w:rsidP="002222A1">
      <w:pPr>
        <w:pStyle w:val="Default"/>
        <w:jc w:val="both"/>
        <w:rPr>
          <w:b/>
          <w:sz w:val="22"/>
          <w:szCs w:val="22"/>
        </w:rPr>
      </w:pPr>
      <w:r>
        <w:rPr>
          <w:b/>
          <w:sz w:val="22"/>
          <w:szCs w:val="22"/>
        </w:rPr>
        <w:t xml:space="preserve">1. </w:t>
      </w:r>
      <w:r w:rsidR="006733E9" w:rsidRPr="00FE33B0">
        <w:rPr>
          <w:b/>
          <w:sz w:val="22"/>
          <w:szCs w:val="22"/>
        </w:rPr>
        <w:t xml:space="preserve">A exigência de </w:t>
      </w:r>
      <w:r w:rsidR="00A60A6E" w:rsidRPr="00FE33B0">
        <w:rPr>
          <w:b/>
          <w:sz w:val="22"/>
          <w:szCs w:val="22"/>
        </w:rPr>
        <w:t xml:space="preserve">loja física </w:t>
      </w:r>
      <w:r w:rsidR="00551167" w:rsidRPr="00FE33B0">
        <w:rPr>
          <w:b/>
          <w:bCs/>
          <w:iCs/>
          <w:sz w:val="22"/>
          <w:szCs w:val="22"/>
        </w:rPr>
        <w:t>em determinada localidade</w:t>
      </w:r>
      <w:r w:rsidR="00551167" w:rsidRPr="00FE33B0">
        <w:rPr>
          <w:b/>
          <w:sz w:val="22"/>
          <w:szCs w:val="22"/>
        </w:rPr>
        <w:t xml:space="preserve"> </w:t>
      </w:r>
      <w:r w:rsidR="00A60A6E" w:rsidRPr="00FE33B0">
        <w:rPr>
          <w:b/>
          <w:sz w:val="22"/>
          <w:szCs w:val="22"/>
        </w:rPr>
        <w:t xml:space="preserve">para prestação de serviços de </w:t>
      </w:r>
      <w:r w:rsidR="00A60A6E" w:rsidRPr="00FE33B0">
        <w:rPr>
          <w:b/>
          <w:bCs/>
          <w:iCs/>
          <w:sz w:val="22"/>
          <w:szCs w:val="22"/>
        </w:rPr>
        <w:t>agenciamento de viagens, com exclusão da possibilidade de prestação de</w:t>
      </w:r>
      <w:r w:rsidR="00DD697B" w:rsidRPr="00FE33B0">
        <w:rPr>
          <w:b/>
          <w:bCs/>
          <w:iCs/>
          <w:sz w:val="22"/>
          <w:szCs w:val="22"/>
        </w:rPr>
        <w:t>sses</w:t>
      </w:r>
      <w:r w:rsidR="00A60A6E" w:rsidRPr="00FE33B0">
        <w:rPr>
          <w:b/>
          <w:bCs/>
          <w:iCs/>
          <w:sz w:val="22"/>
          <w:szCs w:val="22"/>
        </w:rPr>
        <w:t xml:space="preserve"> serviços por meio de agência de </w:t>
      </w:r>
      <w:r w:rsidR="00161E4F" w:rsidRPr="00FE33B0">
        <w:rPr>
          <w:b/>
          <w:bCs/>
          <w:iCs/>
          <w:sz w:val="22"/>
          <w:szCs w:val="22"/>
        </w:rPr>
        <w:t>virtual</w:t>
      </w:r>
      <w:r w:rsidR="00551167" w:rsidRPr="00FE33B0">
        <w:rPr>
          <w:b/>
          <w:bCs/>
          <w:iCs/>
          <w:sz w:val="22"/>
          <w:szCs w:val="22"/>
        </w:rPr>
        <w:t>,</w:t>
      </w:r>
      <w:r w:rsidR="00A60A6E" w:rsidRPr="00FE33B0">
        <w:rPr>
          <w:b/>
          <w:bCs/>
          <w:iCs/>
          <w:sz w:val="22"/>
          <w:szCs w:val="22"/>
        </w:rPr>
        <w:t xml:space="preserve"> </w:t>
      </w:r>
      <w:r w:rsidR="00161E4F" w:rsidRPr="00FE33B0">
        <w:rPr>
          <w:b/>
          <w:sz w:val="22"/>
          <w:szCs w:val="22"/>
        </w:rPr>
        <w:t>afronta o disposto no art. 3º, § 1º, inciso I, da Lei nº 8.666/1993</w:t>
      </w:r>
    </w:p>
    <w:p w:rsidR="002222A1" w:rsidRPr="00FE33B0" w:rsidRDefault="002222A1" w:rsidP="002222A1">
      <w:pPr>
        <w:pStyle w:val="Default"/>
        <w:jc w:val="both"/>
        <w:rPr>
          <w:b/>
          <w:i/>
          <w:sz w:val="22"/>
          <w:szCs w:val="22"/>
        </w:rPr>
      </w:pPr>
      <w:r w:rsidRPr="00FE33B0">
        <w:rPr>
          <w:sz w:val="22"/>
          <w:szCs w:val="22"/>
        </w:rPr>
        <w:t xml:space="preserve">Representação de empresa apontou irregularidades no Pregão Eletrônico nº 03/2012, conduzido pelo Centro Nacional de Pesquisa de Gado de Corte da Empresa Brasileira de Pesquisa Agropecuária visando a contratação de serviços de agenciamento de viagens. Dessa licitação resultou a celebração, em 18/4/2012, de contrato com vigência prevista para 12 meses. </w:t>
      </w:r>
      <w:r w:rsidR="00D4024B" w:rsidRPr="00FE33B0">
        <w:rPr>
          <w:sz w:val="22"/>
          <w:szCs w:val="22"/>
        </w:rPr>
        <w:t xml:space="preserve">A autora </w:t>
      </w:r>
      <w:r w:rsidRPr="00FE33B0">
        <w:rPr>
          <w:sz w:val="22"/>
          <w:szCs w:val="22"/>
        </w:rPr>
        <w:t xml:space="preserve">da representação </w:t>
      </w:r>
      <w:r w:rsidR="00D4024B" w:rsidRPr="00FE33B0">
        <w:rPr>
          <w:sz w:val="22"/>
          <w:szCs w:val="22"/>
        </w:rPr>
        <w:t xml:space="preserve">insurgiu-se contra a </w:t>
      </w:r>
      <w:r w:rsidRPr="00FE33B0">
        <w:rPr>
          <w:sz w:val="22"/>
          <w:szCs w:val="22"/>
        </w:rPr>
        <w:t>seguinte</w:t>
      </w:r>
      <w:r w:rsidR="00D4024B" w:rsidRPr="00FE33B0">
        <w:rPr>
          <w:sz w:val="22"/>
          <w:szCs w:val="22"/>
        </w:rPr>
        <w:t xml:space="preserve"> exigência</w:t>
      </w:r>
      <w:r w:rsidRPr="00FE33B0">
        <w:rPr>
          <w:sz w:val="22"/>
          <w:szCs w:val="22"/>
        </w:rPr>
        <w:t>: “</w:t>
      </w:r>
      <w:r w:rsidRPr="00FE33B0">
        <w:rPr>
          <w:bCs/>
          <w:i/>
          <w:iCs/>
          <w:sz w:val="22"/>
          <w:szCs w:val="22"/>
        </w:rPr>
        <w:t xml:space="preserve">2.1.1. </w:t>
      </w:r>
      <w:r w:rsidRPr="00FE33B0">
        <w:rPr>
          <w:i/>
          <w:iCs/>
          <w:sz w:val="22"/>
          <w:szCs w:val="22"/>
        </w:rPr>
        <w:t xml:space="preserve">Manter, em Campo Grande, MS, à disposição da Embrapa Gado de Corte, LOJA PRÓPRIA OU FILIAL, com todos os meios necessários à </w:t>
      </w:r>
      <w:r w:rsidRPr="00FE33B0">
        <w:rPr>
          <w:bCs/>
          <w:i/>
          <w:iCs/>
          <w:sz w:val="22"/>
          <w:szCs w:val="22"/>
        </w:rPr>
        <w:t>prestação de serviços de agenciamento de viagens, compreendendo reserva, emissão, remarcação e fornecimento de passagens aéreas nacionais, internacionais e/ou terrestres e serviços afins, como a contratação de Seguro-viagem</w:t>
      </w:r>
      <w:r w:rsidRPr="00FE33B0">
        <w:rPr>
          <w:i/>
          <w:iCs/>
          <w:sz w:val="22"/>
          <w:szCs w:val="22"/>
        </w:rPr>
        <w:t>.</w:t>
      </w:r>
      <w:r w:rsidRPr="00FE33B0">
        <w:rPr>
          <w:sz w:val="22"/>
          <w:szCs w:val="22"/>
        </w:rPr>
        <w:t xml:space="preserve">” Tal exigência, no entendimento da unidade técnica, afrontou o disposto no art. 3º, § 1º, inciso I, da Lei nº 8.666/1993, que veda o estabelecimento de circunstâncias impertinentes para o objeto do contrato. O relator, </w:t>
      </w:r>
      <w:r w:rsidR="006733E9" w:rsidRPr="00FE33B0">
        <w:rPr>
          <w:sz w:val="22"/>
          <w:szCs w:val="22"/>
        </w:rPr>
        <w:t xml:space="preserve">ao </w:t>
      </w:r>
      <w:r w:rsidR="00D4024B" w:rsidRPr="00FE33B0">
        <w:rPr>
          <w:sz w:val="22"/>
          <w:szCs w:val="22"/>
        </w:rPr>
        <w:t xml:space="preserve">examinar </w:t>
      </w:r>
      <w:r w:rsidRPr="00FE33B0">
        <w:rPr>
          <w:sz w:val="22"/>
          <w:szCs w:val="22"/>
        </w:rPr>
        <w:t xml:space="preserve">as razões de justificativas apresentadas pelos responsáveis ouvidos em audiência, </w:t>
      </w:r>
      <w:r w:rsidR="006733E9" w:rsidRPr="00FE33B0">
        <w:rPr>
          <w:sz w:val="22"/>
          <w:szCs w:val="22"/>
        </w:rPr>
        <w:t>ponderou</w:t>
      </w:r>
      <w:r w:rsidRPr="00FE33B0">
        <w:rPr>
          <w:sz w:val="22"/>
          <w:szCs w:val="22"/>
        </w:rPr>
        <w:t>: “</w:t>
      </w:r>
      <w:r w:rsidRPr="00FE33B0">
        <w:rPr>
          <w:i/>
          <w:sz w:val="22"/>
          <w:szCs w:val="22"/>
        </w:rPr>
        <w:t>Na atualidade, como ocorre na prestação de outros serviços, as atividades afetas ao agenciamento de viagens são essencialmente realizadas por meio de sistemas informatizados operados através da internet</w:t>
      </w:r>
      <w:r w:rsidRPr="00FE33B0">
        <w:rPr>
          <w:sz w:val="22"/>
          <w:szCs w:val="22"/>
        </w:rPr>
        <w:t xml:space="preserve">”. Ao refutar os argumentos de defesa no sentido de que </w:t>
      </w:r>
      <w:r w:rsidRPr="00FE33B0">
        <w:rPr>
          <w:color w:val="auto"/>
          <w:sz w:val="22"/>
          <w:szCs w:val="22"/>
        </w:rPr>
        <w:t>o escritório da agência de viagens baseado naquela localidade traria celeridade à prestação dos serviços</w:t>
      </w:r>
      <w:r w:rsidRPr="00FE33B0">
        <w:rPr>
          <w:sz w:val="22"/>
          <w:szCs w:val="22"/>
        </w:rPr>
        <w:t xml:space="preserve">, </w:t>
      </w:r>
      <w:r w:rsidR="006733E9" w:rsidRPr="00FE33B0">
        <w:rPr>
          <w:sz w:val="22"/>
          <w:szCs w:val="22"/>
        </w:rPr>
        <w:t xml:space="preserve">anotou </w:t>
      </w:r>
      <w:r w:rsidRPr="00FE33B0">
        <w:rPr>
          <w:sz w:val="22"/>
          <w:szCs w:val="22"/>
        </w:rPr>
        <w:t>que “</w:t>
      </w:r>
      <w:r w:rsidRPr="00FE33B0">
        <w:rPr>
          <w:i/>
          <w:sz w:val="22"/>
          <w:szCs w:val="22"/>
        </w:rPr>
        <w:t>a maioria das atividades exercidas em nossa sociedade, públicas ou não, depende da utilização de tecnologia da informação, incluindo a rede mundial de computadores</w:t>
      </w:r>
      <w:r w:rsidRPr="00FE33B0">
        <w:rPr>
          <w:sz w:val="22"/>
          <w:szCs w:val="22"/>
        </w:rPr>
        <w:t xml:space="preserve">”. E </w:t>
      </w:r>
      <w:r w:rsidR="006733E9" w:rsidRPr="00FE33B0">
        <w:rPr>
          <w:sz w:val="22"/>
          <w:szCs w:val="22"/>
        </w:rPr>
        <w:t xml:space="preserve">também </w:t>
      </w:r>
      <w:r w:rsidRPr="00FE33B0">
        <w:rPr>
          <w:sz w:val="22"/>
          <w:szCs w:val="22"/>
        </w:rPr>
        <w:t xml:space="preserve">que eventuais interrupções dos serviços, por deficiência de funcionamento da </w:t>
      </w:r>
      <w:r w:rsidRPr="00FE33B0">
        <w:rPr>
          <w:i/>
          <w:sz w:val="22"/>
          <w:szCs w:val="22"/>
        </w:rPr>
        <w:t>internet</w:t>
      </w:r>
      <w:r w:rsidRPr="00FE33B0">
        <w:rPr>
          <w:sz w:val="22"/>
          <w:szCs w:val="22"/>
        </w:rPr>
        <w:t xml:space="preserve">, não seriam significativos a ponto de justificar a citada exigência. </w:t>
      </w:r>
      <w:r w:rsidR="006733E9" w:rsidRPr="00FE33B0">
        <w:rPr>
          <w:sz w:val="22"/>
          <w:szCs w:val="22"/>
        </w:rPr>
        <w:t>E concluiu: deveria ter sido admitida a participação, no referido certame, de empresas situadas em outras localidades, desde que possuíssem “</w:t>
      </w:r>
      <w:r w:rsidR="006733E9" w:rsidRPr="00FE33B0">
        <w:rPr>
          <w:i/>
          <w:sz w:val="22"/>
          <w:szCs w:val="22"/>
        </w:rPr>
        <w:t>estrutura necessária para prestar os serviços à distância</w:t>
      </w:r>
      <w:r w:rsidR="006733E9" w:rsidRPr="00FE33B0">
        <w:rPr>
          <w:sz w:val="22"/>
          <w:szCs w:val="22"/>
        </w:rPr>
        <w:t xml:space="preserve">”. </w:t>
      </w:r>
      <w:r w:rsidRPr="00FE33B0">
        <w:rPr>
          <w:sz w:val="22"/>
          <w:szCs w:val="22"/>
        </w:rPr>
        <w:t>O Tribunal, então, ao acolher proposta do relator, decidiu: a) julgar procedente a representação; b) aplicar multas do art. 58 da Lei nº 8.443/1992 aos responsáveis; b)  determinar à Embrapa Gado de Corte que não prorrogue o contrato decorrente do Pregão Eletrônico nº 03/2012, “</w:t>
      </w:r>
      <w:r w:rsidRPr="00FE33B0">
        <w:rPr>
          <w:i/>
          <w:sz w:val="22"/>
          <w:szCs w:val="22"/>
        </w:rPr>
        <w:t>promovendo a licitação, se ainda de interesse, correspondente com a devida antecedência, observando o conteúdo do art. 3º, § 1º, inciso I, da Lei nº 8.666/1993.</w:t>
      </w:r>
      <w:r w:rsidRPr="00FE33B0">
        <w:rPr>
          <w:sz w:val="22"/>
          <w:szCs w:val="22"/>
        </w:rPr>
        <w:t xml:space="preserve"> </w:t>
      </w:r>
      <w:r w:rsidRPr="00FE33B0">
        <w:rPr>
          <w:b/>
          <w:i/>
          <w:sz w:val="22"/>
          <w:szCs w:val="22"/>
        </w:rPr>
        <w:t>Acórdão n</w:t>
      </w:r>
      <w:r w:rsidR="00785CD5">
        <w:rPr>
          <w:b/>
          <w:i/>
          <w:sz w:val="22"/>
          <w:szCs w:val="22"/>
        </w:rPr>
        <w:t>.</w:t>
      </w:r>
      <w:r w:rsidRPr="00FE33B0">
        <w:rPr>
          <w:b/>
          <w:i/>
          <w:sz w:val="22"/>
          <w:szCs w:val="22"/>
        </w:rPr>
        <w:t>º 6798/2012</w:t>
      </w:r>
      <w:r w:rsidR="0051361B" w:rsidRPr="00FE33B0">
        <w:rPr>
          <w:b/>
          <w:i/>
          <w:sz w:val="22"/>
          <w:szCs w:val="22"/>
        </w:rPr>
        <w:t>-</w:t>
      </w:r>
      <w:r w:rsidRPr="00FE33B0">
        <w:rPr>
          <w:b/>
          <w:i/>
          <w:sz w:val="22"/>
          <w:szCs w:val="22"/>
        </w:rPr>
        <w:t xml:space="preserve">1ª Câmara,  TC-011.879/2012-2, rel. Min. José Múcio Monteiro, </w:t>
      </w:r>
      <w:r w:rsidR="00EF4668">
        <w:rPr>
          <w:b/>
          <w:i/>
          <w:sz w:val="22"/>
          <w:szCs w:val="22"/>
        </w:rPr>
        <w:t>8</w:t>
      </w:r>
      <w:r w:rsidRPr="00FE33B0">
        <w:rPr>
          <w:b/>
          <w:i/>
          <w:sz w:val="22"/>
          <w:szCs w:val="22"/>
        </w:rPr>
        <w:t>.1</w:t>
      </w:r>
      <w:r w:rsidR="00EF4668">
        <w:rPr>
          <w:b/>
          <w:i/>
          <w:sz w:val="22"/>
          <w:szCs w:val="22"/>
        </w:rPr>
        <w:t>1</w:t>
      </w:r>
      <w:r w:rsidRPr="00FE33B0">
        <w:rPr>
          <w:b/>
          <w:i/>
          <w:sz w:val="22"/>
          <w:szCs w:val="22"/>
        </w:rPr>
        <w:t>.2012</w:t>
      </w:r>
      <w:r w:rsidR="006733E9" w:rsidRPr="00FE33B0">
        <w:rPr>
          <w:b/>
          <w:i/>
          <w:sz w:val="22"/>
          <w:szCs w:val="22"/>
        </w:rPr>
        <w:t>.</w:t>
      </w:r>
    </w:p>
    <w:p w:rsidR="002222A1" w:rsidRPr="00FE33B0" w:rsidRDefault="002222A1" w:rsidP="002222A1">
      <w:pPr>
        <w:pStyle w:val="Default"/>
        <w:jc w:val="both"/>
        <w:rPr>
          <w:b/>
          <w:i/>
          <w:sz w:val="22"/>
          <w:szCs w:val="22"/>
        </w:rPr>
      </w:pPr>
    </w:p>
    <w:p w:rsidR="0030597C" w:rsidRPr="00FE33B0" w:rsidRDefault="00ED21EF" w:rsidP="002222A1">
      <w:pPr>
        <w:pStyle w:val="Default"/>
        <w:jc w:val="center"/>
        <w:rPr>
          <w:b/>
          <w:bCs/>
          <w:smallCaps/>
          <w:sz w:val="22"/>
          <w:szCs w:val="22"/>
        </w:rPr>
      </w:pPr>
      <w:r w:rsidRPr="00FE33B0">
        <w:rPr>
          <w:b/>
          <w:bCs/>
          <w:smallCaps/>
          <w:sz w:val="22"/>
          <w:szCs w:val="22"/>
        </w:rPr>
        <w:t>P</w:t>
      </w:r>
      <w:r w:rsidR="0030597C" w:rsidRPr="00FE33B0">
        <w:rPr>
          <w:b/>
          <w:bCs/>
          <w:smallCaps/>
          <w:sz w:val="22"/>
          <w:szCs w:val="22"/>
        </w:rPr>
        <w:t>LENÁRIO</w:t>
      </w:r>
    </w:p>
    <w:p w:rsidR="00DD697B" w:rsidRPr="00FE33B0" w:rsidRDefault="00DD697B" w:rsidP="002222A1">
      <w:pPr>
        <w:pStyle w:val="Default"/>
        <w:jc w:val="center"/>
        <w:rPr>
          <w:b/>
          <w:bCs/>
          <w:smallCaps/>
          <w:sz w:val="22"/>
          <w:szCs w:val="22"/>
        </w:rPr>
      </w:pPr>
    </w:p>
    <w:p w:rsidR="0051361B" w:rsidRPr="00FE33B0" w:rsidRDefault="006E010C" w:rsidP="0051361B">
      <w:pPr>
        <w:pStyle w:val="Default"/>
        <w:jc w:val="both"/>
        <w:rPr>
          <w:rFonts w:eastAsia="Times New Roman"/>
          <w:b/>
          <w:sz w:val="22"/>
          <w:szCs w:val="22"/>
        </w:rPr>
      </w:pPr>
      <w:r>
        <w:rPr>
          <w:rFonts w:eastAsia="Times New Roman"/>
          <w:b/>
          <w:sz w:val="22"/>
          <w:szCs w:val="22"/>
        </w:rPr>
        <w:t xml:space="preserve">2. </w:t>
      </w:r>
      <w:r w:rsidR="0051361B" w:rsidRPr="00FE33B0">
        <w:rPr>
          <w:rFonts w:eastAsia="Times New Roman"/>
          <w:b/>
          <w:sz w:val="22"/>
          <w:szCs w:val="22"/>
        </w:rPr>
        <w:t xml:space="preserve">A opção por orçamento aberto ou fechado em licitação regida pelo RDC insere-se na esfera de discricionariedade do gestor. A adoção do orçamento fechado, em obras com parcela relevante dos serviços sem referências de preços nos sistemas Sicro ou Sinapi, tende a elevar o risco de retardo na conclusão do empreendimento </w:t>
      </w:r>
    </w:p>
    <w:p w:rsidR="0051361B" w:rsidRPr="00FE33B0" w:rsidRDefault="0051361B" w:rsidP="0051361B">
      <w:pPr>
        <w:pStyle w:val="Default"/>
        <w:jc w:val="both"/>
        <w:rPr>
          <w:b/>
          <w:i/>
          <w:sz w:val="22"/>
          <w:szCs w:val="22"/>
        </w:rPr>
      </w:pPr>
      <w:r w:rsidRPr="00FE33B0">
        <w:rPr>
          <w:sz w:val="22"/>
          <w:szCs w:val="22"/>
        </w:rPr>
        <w:t>Acompanhamento do Tribunal avaliou as ações governamentais voltadas à realização da Copa do Mundo de 2014, especificamente nas áreas aeroportuária, portuária, de mobilidade urbana, de estádios, de turismo e de segurança. Entre os diversos apontamentos efetuados a respeito de ocorrências capazes de comprometer a satisfatória realização do Mundial de Futebol de 2014, o relator destacou recentes fracassos em licitações com orçamentos fechados promovidas pela Infraero, fundamentalmente em razão de as propostas das licitantes apresentarem preços superiores aos orçados pela Administração. Lembrou que “</w:t>
      </w:r>
      <w:r w:rsidRPr="00FE33B0">
        <w:rPr>
          <w:i/>
          <w:sz w:val="22"/>
          <w:szCs w:val="22"/>
        </w:rPr>
        <w:t>O orçamento fechado, no RDC</w:t>
      </w:r>
      <w:r w:rsidR="00640129">
        <w:rPr>
          <w:sz w:val="22"/>
          <w:szCs w:val="22"/>
        </w:rPr>
        <w:t xml:space="preserve"> [Regime Diferenciado de Contratações Públicas]</w:t>
      </w:r>
      <w:r w:rsidRPr="00FE33B0">
        <w:rPr>
          <w:i/>
          <w:sz w:val="22"/>
          <w:szCs w:val="22"/>
        </w:rPr>
        <w:t>, foi pensado em prestígio à competitividade dos certames. Isso porque, a disponibilização prévia do valor estimado das contratações tende a favorecer a formação de conluios</w:t>
      </w:r>
      <w:r w:rsidRPr="00FE33B0">
        <w:rPr>
          <w:sz w:val="22"/>
          <w:szCs w:val="22"/>
        </w:rPr>
        <w:t xml:space="preserve">”. Nessa hipótese, a perda de transparência estaria justificada pelo aumento da competitividade.  Anotou que os orçamentos de obras públicas têm seus custos estimados com base fundamentalmente nos sistemas </w:t>
      </w:r>
      <w:r w:rsidRPr="00FE33B0">
        <w:rPr>
          <w:color w:val="auto"/>
          <w:sz w:val="22"/>
          <w:szCs w:val="22"/>
        </w:rPr>
        <w:t>Sinapi e Sicro. As obras portuárias e aeroportuárias, porém, abrangem diversos serviços “</w:t>
      </w:r>
      <w:r w:rsidRPr="00FE33B0">
        <w:rPr>
          <w:i/>
          <w:color w:val="auto"/>
          <w:sz w:val="22"/>
          <w:szCs w:val="22"/>
        </w:rPr>
        <w:t>não passíveis de parametrização direta com o Sinapi</w:t>
      </w:r>
      <w:r w:rsidRPr="00FE33B0">
        <w:rPr>
          <w:color w:val="auto"/>
          <w:sz w:val="22"/>
          <w:szCs w:val="22"/>
        </w:rPr>
        <w:t>”. A Administração, por esse motivo, “</w:t>
      </w:r>
      <w:r w:rsidRPr="00FE33B0">
        <w:rPr>
          <w:i/>
          <w:color w:val="auto"/>
          <w:sz w:val="22"/>
          <w:szCs w:val="22"/>
        </w:rPr>
        <w:t>promove adaptações aos serviços similares, ou motiva estudos e pesquisas próprias, para estimar o valor razoável daquele item orçamentário</w:t>
      </w:r>
      <w:r w:rsidRPr="00FE33B0">
        <w:rPr>
          <w:color w:val="auto"/>
          <w:sz w:val="22"/>
          <w:szCs w:val="22"/>
        </w:rPr>
        <w:t>”. Em face dessas contingências, as avaliações dos licitantes “</w:t>
      </w:r>
      <w:r w:rsidRPr="00FE33B0">
        <w:rPr>
          <w:i/>
          <w:color w:val="auto"/>
          <w:sz w:val="22"/>
          <w:szCs w:val="22"/>
        </w:rPr>
        <w:t>podem resultar em preços maiores ou menores que os do edital</w:t>
      </w:r>
      <w:r w:rsidRPr="00FE33B0">
        <w:rPr>
          <w:color w:val="auto"/>
          <w:sz w:val="22"/>
          <w:szCs w:val="22"/>
        </w:rPr>
        <w:t>”. Se o mercado considerar que os encargos associados à execução daqueles serviços incomuns são maiores que os estimados pela Administração, “</w:t>
      </w:r>
      <w:r w:rsidRPr="00FE33B0">
        <w:rPr>
          <w:i/>
          <w:color w:val="auto"/>
          <w:sz w:val="22"/>
          <w:szCs w:val="22"/>
        </w:rPr>
        <w:t>existirá uma grande possibilidade de fracasso do certame licitatório, por preços ofertados superiores aos valores paradigma</w:t>
      </w:r>
      <w:r w:rsidRPr="00FE33B0">
        <w:rPr>
          <w:color w:val="auto"/>
          <w:sz w:val="22"/>
          <w:szCs w:val="22"/>
        </w:rPr>
        <w:t>”. O relator lembrou, ainda, que a opção pelo orçamento aberto ou fechado decorre do exercício de competência discricionária. O “c</w:t>
      </w:r>
      <w:r w:rsidRPr="00FE33B0">
        <w:rPr>
          <w:i/>
          <w:color w:val="auto"/>
          <w:sz w:val="22"/>
          <w:szCs w:val="22"/>
        </w:rPr>
        <w:t>ontraponto</w:t>
      </w:r>
      <w:r w:rsidRPr="00FE33B0">
        <w:rPr>
          <w:color w:val="auto"/>
          <w:sz w:val="22"/>
          <w:szCs w:val="22"/>
        </w:rPr>
        <w:t>” dessa maior margem de manobra conferida aos gestores “</w:t>
      </w:r>
      <w:r w:rsidRPr="00FE33B0">
        <w:rPr>
          <w:i/>
          <w:color w:val="auto"/>
          <w:sz w:val="22"/>
          <w:szCs w:val="22"/>
        </w:rPr>
        <w:t>é um maior dever motivador</w:t>
      </w:r>
      <w:r w:rsidRPr="00FE33B0">
        <w:rPr>
          <w:color w:val="auto"/>
          <w:sz w:val="22"/>
          <w:szCs w:val="22"/>
        </w:rPr>
        <w:t>”. Ressaltou que caberia à Infraero avaliar a pertinência de “</w:t>
      </w:r>
      <w:r w:rsidRPr="00FE33B0">
        <w:rPr>
          <w:i/>
          <w:color w:val="auto"/>
          <w:sz w:val="22"/>
          <w:szCs w:val="22"/>
        </w:rPr>
        <w:t>realizar procedimentos com preço fechado em obras mais complexas, com prazo muito exíguo para conclusão e em que parcela relevante dos serviços a serem executados não possua referência explícita no Sinapi/Sicro, em face da possibilidade de fracasso das licitações decorrente dessa imponderabilidade de aferição de preços materialmente relevantes do empreendimento</w:t>
      </w:r>
      <w:r w:rsidRPr="00FE33B0">
        <w:rPr>
          <w:color w:val="auto"/>
          <w:sz w:val="22"/>
          <w:szCs w:val="22"/>
        </w:rPr>
        <w:t>”. O Tribunal, então, ao acolher proposta do relator, decidiu “</w:t>
      </w:r>
      <w:r w:rsidRPr="00FE33B0">
        <w:rPr>
          <w:i/>
          <w:sz w:val="22"/>
          <w:szCs w:val="22"/>
        </w:rPr>
        <w:t>recomendar à Infraero ... que, em face do caráter optativo do orçamento fechado em licitações vigidas segundo o RDC, pondere a vantagem, em termos de celeridade, de realizar procedimentos com preço fechado em obras mais complexas, com prazo muito exíguo para conclusão e cuja parcela relevante dos serviços a serem executados não possua referência explícita no Sinapi/Sicro, em face da real possibilidade de preços ofertados superiores aos orçados, decorrente da imponderabilidade da aferição dos custos dessa parcela da obra</w:t>
      </w:r>
      <w:r w:rsidRPr="00FE33B0">
        <w:rPr>
          <w:sz w:val="22"/>
          <w:szCs w:val="22"/>
        </w:rPr>
        <w:t xml:space="preserve">”. </w:t>
      </w:r>
      <w:r w:rsidRPr="00FE33B0">
        <w:rPr>
          <w:b/>
          <w:i/>
          <w:sz w:val="22"/>
          <w:szCs w:val="22"/>
        </w:rPr>
        <w:t>Acórdão n</w:t>
      </w:r>
      <w:r w:rsidR="003236DD">
        <w:rPr>
          <w:b/>
          <w:i/>
          <w:sz w:val="22"/>
          <w:szCs w:val="22"/>
        </w:rPr>
        <w:t>.</w:t>
      </w:r>
      <w:r w:rsidRPr="00FE33B0">
        <w:rPr>
          <w:b/>
          <w:i/>
          <w:sz w:val="22"/>
          <w:szCs w:val="22"/>
        </w:rPr>
        <w:t>º 3011/2012-Plenário, TC-017.603/2012-9, rel. Min. Valmir Campelo, 8.11.2012.</w:t>
      </w:r>
    </w:p>
    <w:p w:rsidR="00E0429D" w:rsidRDefault="00E0429D" w:rsidP="00F2604B">
      <w:pPr>
        <w:pStyle w:val="Default"/>
        <w:jc w:val="both"/>
        <w:rPr>
          <w:b/>
          <w:sz w:val="22"/>
          <w:szCs w:val="22"/>
        </w:rPr>
      </w:pPr>
    </w:p>
    <w:p w:rsidR="00AD294A" w:rsidRDefault="00AD294A" w:rsidP="00F2604B">
      <w:pPr>
        <w:pStyle w:val="Default"/>
        <w:jc w:val="both"/>
        <w:rPr>
          <w:b/>
          <w:sz w:val="22"/>
          <w:szCs w:val="22"/>
        </w:rPr>
      </w:pPr>
    </w:p>
    <w:p w:rsidR="00AD294A" w:rsidRPr="00FE33B0" w:rsidRDefault="00AD294A" w:rsidP="00F2604B">
      <w:pPr>
        <w:pStyle w:val="Default"/>
        <w:jc w:val="both"/>
        <w:rPr>
          <w:b/>
          <w:sz w:val="22"/>
          <w:szCs w:val="22"/>
        </w:rPr>
      </w:pPr>
    </w:p>
    <w:p w:rsidR="008D62A6" w:rsidRPr="00FE33B0" w:rsidRDefault="006E010C" w:rsidP="002C1252">
      <w:pPr>
        <w:pStyle w:val="Default"/>
        <w:jc w:val="both"/>
        <w:rPr>
          <w:rFonts w:eastAsia="Times New Roman"/>
          <w:b/>
          <w:sz w:val="22"/>
          <w:szCs w:val="22"/>
        </w:rPr>
      </w:pPr>
      <w:r>
        <w:rPr>
          <w:rFonts w:eastAsia="Times New Roman"/>
          <w:b/>
          <w:sz w:val="22"/>
          <w:szCs w:val="22"/>
        </w:rPr>
        <w:t xml:space="preserve">3. </w:t>
      </w:r>
      <w:r w:rsidR="00065A49" w:rsidRPr="00FE33B0">
        <w:rPr>
          <w:rFonts w:eastAsia="Times New Roman"/>
          <w:b/>
          <w:sz w:val="22"/>
          <w:szCs w:val="22"/>
        </w:rPr>
        <w:t xml:space="preserve">A Tabela elaborada pela Câmara de Regulação do Mercado de Medicamentos </w:t>
      </w:r>
      <w:r w:rsidR="002D6582" w:rsidRPr="00FE33B0">
        <w:rPr>
          <w:rFonts w:eastAsia="Times New Roman"/>
          <w:b/>
          <w:sz w:val="22"/>
          <w:szCs w:val="22"/>
        </w:rPr>
        <w:t>- Cm</w:t>
      </w:r>
      <w:r w:rsidR="00065A49" w:rsidRPr="00FE33B0">
        <w:rPr>
          <w:rFonts w:eastAsia="Times New Roman"/>
          <w:b/>
          <w:sz w:val="22"/>
          <w:szCs w:val="22"/>
        </w:rPr>
        <w:t xml:space="preserve">ed do Ministério da Saúde </w:t>
      </w:r>
      <w:r w:rsidR="002D6582" w:rsidRPr="00FE33B0">
        <w:rPr>
          <w:rFonts w:eastAsia="Times New Roman"/>
          <w:b/>
          <w:sz w:val="22"/>
          <w:szCs w:val="22"/>
        </w:rPr>
        <w:t>apresenta</w:t>
      </w:r>
      <w:r w:rsidR="00FE5F93" w:rsidRPr="00FE33B0">
        <w:rPr>
          <w:rFonts w:eastAsia="Times New Roman"/>
          <w:b/>
          <w:sz w:val="22"/>
          <w:szCs w:val="22"/>
        </w:rPr>
        <w:t xml:space="preserve">, para diversos medicamentos, preços referenciais superiores aos </w:t>
      </w:r>
      <w:r w:rsidR="0002039E" w:rsidRPr="00FE33B0">
        <w:rPr>
          <w:rFonts w:eastAsia="Times New Roman"/>
          <w:b/>
          <w:sz w:val="22"/>
          <w:szCs w:val="22"/>
        </w:rPr>
        <w:t xml:space="preserve">dos </w:t>
      </w:r>
      <w:r w:rsidR="00FE5F93" w:rsidRPr="00FE33B0">
        <w:rPr>
          <w:rFonts w:eastAsia="Times New Roman"/>
          <w:b/>
          <w:sz w:val="22"/>
          <w:szCs w:val="22"/>
        </w:rPr>
        <w:t xml:space="preserve">preços de mercado. A aquisição de medicamentos por preço excessivo, ainda que inferior ao constante da citada tabela, pode dar ensejo à </w:t>
      </w:r>
      <w:r w:rsidR="008D62A6" w:rsidRPr="00FE33B0">
        <w:rPr>
          <w:rFonts w:eastAsia="Times New Roman"/>
          <w:b/>
          <w:sz w:val="22"/>
          <w:szCs w:val="22"/>
        </w:rPr>
        <w:t>responsabilização</w:t>
      </w:r>
      <w:r w:rsidR="00FE5F93" w:rsidRPr="00FE33B0">
        <w:rPr>
          <w:rFonts w:eastAsia="Times New Roman"/>
          <w:b/>
          <w:sz w:val="22"/>
          <w:szCs w:val="22"/>
        </w:rPr>
        <w:t xml:space="preserve"> do agente </w:t>
      </w:r>
      <w:r w:rsidR="008D62A6" w:rsidRPr="00FE33B0">
        <w:rPr>
          <w:rFonts w:eastAsia="Times New Roman"/>
          <w:b/>
          <w:sz w:val="22"/>
          <w:szCs w:val="22"/>
        </w:rPr>
        <w:t>causador d</w:t>
      </w:r>
      <w:r w:rsidR="0002039E" w:rsidRPr="00FE33B0">
        <w:rPr>
          <w:rFonts w:eastAsia="Times New Roman"/>
          <w:b/>
          <w:sz w:val="22"/>
          <w:szCs w:val="22"/>
        </w:rPr>
        <w:t>o</w:t>
      </w:r>
      <w:r w:rsidR="008D62A6" w:rsidRPr="00FE33B0">
        <w:rPr>
          <w:rFonts w:eastAsia="Times New Roman"/>
          <w:b/>
          <w:sz w:val="22"/>
          <w:szCs w:val="22"/>
        </w:rPr>
        <w:t xml:space="preserve"> prejuízo </w:t>
      </w:r>
    </w:p>
    <w:p w:rsidR="00A831CF" w:rsidRPr="00EF4668" w:rsidRDefault="00005142" w:rsidP="002C1252">
      <w:pPr>
        <w:pStyle w:val="Default"/>
        <w:jc w:val="both"/>
        <w:rPr>
          <w:b/>
          <w:sz w:val="22"/>
          <w:szCs w:val="22"/>
        </w:rPr>
      </w:pPr>
      <w:r w:rsidRPr="00FE33B0">
        <w:rPr>
          <w:rFonts w:eastAsia="Times New Roman"/>
          <w:sz w:val="22"/>
          <w:szCs w:val="22"/>
        </w:rPr>
        <w:t>Auditoria Operacional avali</w:t>
      </w:r>
      <w:r w:rsidRPr="00FE33B0">
        <w:rPr>
          <w:sz w:val="22"/>
          <w:szCs w:val="22"/>
        </w:rPr>
        <w:t>ou</w:t>
      </w:r>
      <w:r w:rsidRPr="00FE33B0">
        <w:rPr>
          <w:rFonts w:eastAsia="Times New Roman"/>
          <w:sz w:val="22"/>
          <w:szCs w:val="22"/>
        </w:rPr>
        <w:t xml:space="preserve"> </w:t>
      </w:r>
      <w:r w:rsidRPr="00FE33B0">
        <w:rPr>
          <w:sz w:val="22"/>
          <w:szCs w:val="22"/>
        </w:rPr>
        <w:t>a</w:t>
      </w:r>
      <w:r w:rsidRPr="00FE33B0">
        <w:rPr>
          <w:rFonts w:eastAsia="Times New Roman"/>
          <w:sz w:val="22"/>
          <w:szCs w:val="22"/>
        </w:rPr>
        <w:t xml:space="preserve"> atuação da Câmara de Regulação do Mercado de Medicamentos – Cmed</w:t>
      </w:r>
      <w:r w:rsidRPr="00FE33B0">
        <w:rPr>
          <w:sz w:val="22"/>
          <w:szCs w:val="22"/>
        </w:rPr>
        <w:t xml:space="preserve"> do Ministério da Saúde.</w:t>
      </w:r>
      <w:r w:rsidRPr="00FE33B0">
        <w:rPr>
          <w:rFonts w:eastAsia="Times New Roman"/>
          <w:sz w:val="22"/>
          <w:szCs w:val="22"/>
        </w:rPr>
        <w:t xml:space="preserve"> O relator</w:t>
      </w:r>
      <w:r w:rsidR="00B71D73" w:rsidRPr="00FE33B0">
        <w:rPr>
          <w:rFonts w:eastAsia="Times New Roman"/>
          <w:sz w:val="22"/>
          <w:szCs w:val="22"/>
        </w:rPr>
        <w:t xml:space="preserve">, ao endossar a análise e conclusões da unidade técnica, observou </w:t>
      </w:r>
      <w:r w:rsidRPr="00FE33B0">
        <w:rPr>
          <w:rFonts w:eastAsia="Times New Roman"/>
          <w:sz w:val="22"/>
          <w:szCs w:val="22"/>
        </w:rPr>
        <w:t>que as especificidades do mercado de medicamentos, como “</w:t>
      </w:r>
      <w:r w:rsidR="004E5CB8" w:rsidRPr="00FE33B0">
        <w:rPr>
          <w:i/>
          <w:sz w:val="22"/>
          <w:szCs w:val="22"/>
        </w:rPr>
        <w:t>a baixa elasticidade-preço da demanda devido à essencialidade dos medicamentos; o reduzido poder decisório dos consumidores, já que os médicos influenciam as escolhas; a proteção patentária ...</w:t>
      </w:r>
      <w:r w:rsidR="004E5CB8" w:rsidRPr="00FE33B0">
        <w:rPr>
          <w:sz w:val="22"/>
          <w:szCs w:val="22"/>
        </w:rPr>
        <w:t>”</w:t>
      </w:r>
      <w:r w:rsidR="008D62A6" w:rsidRPr="00FE33B0">
        <w:rPr>
          <w:sz w:val="22"/>
          <w:szCs w:val="22"/>
        </w:rPr>
        <w:t xml:space="preserve">,  </w:t>
      </w:r>
      <w:r w:rsidR="004E5CB8" w:rsidRPr="00FE33B0">
        <w:rPr>
          <w:sz w:val="22"/>
          <w:szCs w:val="22"/>
        </w:rPr>
        <w:t>justificam a regulação do setor. A Cmed, esclareceu, é “</w:t>
      </w:r>
      <w:r w:rsidR="004E5CB8" w:rsidRPr="00FE33B0">
        <w:rPr>
          <w:i/>
          <w:sz w:val="22"/>
          <w:szCs w:val="22"/>
        </w:rPr>
        <w:t>o órgão do governo federal responsável pelo controle dos preços do setor farmacêutico no país</w:t>
      </w:r>
      <w:r w:rsidR="004E5CB8" w:rsidRPr="00FE33B0">
        <w:rPr>
          <w:sz w:val="22"/>
          <w:szCs w:val="22"/>
        </w:rPr>
        <w:t>”. Lembrou</w:t>
      </w:r>
      <w:r w:rsidR="0002039E" w:rsidRPr="00FE33B0">
        <w:rPr>
          <w:sz w:val="22"/>
          <w:szCs w:val="22"/>
        </w:rPr>
        <w:t>, no entanto, que</w:t>
      </w:r>
      <w:r w:rsidR="004E5CB8" w:rsidRPr="00FE33B0">
        <w:rPr>
          <w:sz w:val="22"/>
          <w:szCs w:val="22"/>
        </w:rPr>
        <w:t xml:space="preserve"> fiscalizações efetuadas pelo Tribunal acusaram “</w:t>
      </w:r>
      <w:r w:rsidR="004E5CB8" w:rsidRPr="00FE33B0">
        <w:rPr>
          <w:i/>
          <w:sz w:val="22"/>
          <w:szCs w:val="22"/>
        </w:rPr>
        <w:t>distorções em preços fixados pela Cmed</w:t>
      </w:r>
      <w:r w:rsidR="004E5CB8" w:rsidRPr="00FE33B0">
        <w:rPr>
          <w:sz w:val="22"/>
          <w:szCs w:val="22"/>
        </w:rPr>
        <w:t>”, os quais se situavam “</w:t>
      </w:r>
      <w:r w:rsidR="004E5CB8" w:rsidRPr="00FE33B0">
        <w:rPr>
          <w:i/>
          <w:sz w:val="22"/>
          <w:szCs w:val="22"/>
        </w:rPr>
        <w:t>em patamares bastante superiores aos praticados nas compras públicas</w:t>
      </w:r>
      <w:r w:rsidR="004E5CB8" w:rsidRPr="00FE33B0">
        <w:rPr>
          <w:sz w:val="22"/>
          <w:szCs w:val="22"/>
        </w:rPr>
        <w:t>”. Em amostra de 50 princípios ativos, na comparação com o mercado internacional, verificou-se que</w:t>
      </w:r>
      <w:r w:rsidR="00215156" w:rsidRPr="00FE33B0">
        <w:rPr>
          <w:sz w:val="22"/>
          <w:szCs w:val="22"/>
        </w:rPr>
        <w:t>,</w:t>
      </w:r>
      <w:r w:rsidR="004E5CB8" w:rsidRPr="00FE33B0">
        <w:rPr>
          <w:i/>
          <w:sz w:val="22"/>
          <w:szCs w:val="22"/>
        </w:rPr>
        <w:t>“em 43 deles, o preço registrado no Brasil está acima da média internacional; - em 23, o país possui o maior preço entre os países pesquisados; e, - em três, tem o menor preço</w:t>
      </w:r>
      <w:r w:rsidR="00790BE6" w:rsidRPr="00FE33B0">
        <w:rPr>
          <w:sz w:val="22"/>
          <w:szCs w:val="22"/>
        </w:rPr>
        <w:t>”</w:t>
      </w:r>
      <w:r w:rsidR="00280026" w:rsidRPr="00FE33B0">
        <w:rPr>
          <w:sz w:val="22"/>
          <w:szCs w:val="22"/>
        </w:rPr>
        <w:t>. Há caso</w:t>
      </w:r>
      <w:r w:rsidR="00E0429D" w:rsidRPr="00FE33B0">
        <w:rPr>
          <w:sz w:val="22"/>
          <w:szCs w:val="22"/>
        </w:rPr>
        <w:t>s</w:t>
      </w:r>
      <w:r w:rsidR="00B71D73" w:rsidRPr="00FE33B0">
        <w:rPr>
          <w:sz w:val="22"/>
          <w:szCs w:val="22"/>
        </w:rPr>
        <w:t xml:space="preserve"> em que </w:t>
      </w:r>
      <w:r w:rsidR="00280026" w:rsidRPr="00FE33B0">
        <w:rPr>
          <w:sz w:val="22"/>
          <w:szCs w:val="22"/>
        </w:rPr>
        <w:t>os preços de tabela</w:t>
      </w:r>
      <w:r w:rsidR="00B71D73" w:rsidRPr="00FE33B0">
        <w:rPr>
          <w:sz w:val="22"/>
          <w:szCs w:val="22"/>
        </w:rPr>
        <w:t xml:space="preserve"> apresenta</w:t>
      </w:r>
      <w:r w:rsidR="0002039E" w:rsidRPr="00FE33B0">
        <w:rPr>
          <w:sz w:val="22"/>
          <w:szCs w:val="22"/>
        </w:rPr>
        <w:t>ra</w:t>
      </w:r>
      <w:r w:rsidR="00B71D73" w:rsidRPr="00FE33B0">
        <w:rPr>
          <w:sz w:val="22"/>
          <w:szCs w:val="22"/>
        </w:rPr>
        <w:t>m valores cerca de 10.000% superiores a</w:t>
      </w:r>
      <w:r w:rsidR="00E0429D" w:rsidRPr="00FE33B0">
        <w:rPr>
          <w:sz w:val="22"/>
          <w:szCs w:val="22"/>
        </w:rPr>
        <w:t>os</w:t>
      </w:r>
      <w:r w:rsidR="00B71D73" w:rsidRPr="00FE33B0">
        <w:rPr>
          <w:sz w:val="22"/>
          <w:szCs w:val="22"/>
        </w:rPr>
        <w:t xml:space="preserve"> </w:t>
      </w:r>
      <w:r w:rsidR="00E0429D" w:rsidRPr="00FE33B0">
        <w:rPr>
          <w:sz w:val="22"/>
          <w:szCs w:val="22"/>
        </w:rPr>
        <w:t xml:space="preserve">dos </w:t>
      </w:r>
      <w:r w:rsidR="00B71D73" w:rsidRPr="00FE33B0">
        <w:rPr>
          <w:sz w:val="22"/>
          <w:szCs w:val="22"/>
        </w:rPr>
        <w:t xml:space="preserve">preços praticados em </w:t>
      </w:r>
      <w:r w:rsidR="00280026" w:rsidRPr="00FE33B0">
        <w:rPr>
          <w:sz w:val="22"/>
          <w:szCs w:val="22"/>
        </w:rPr>
        <w:t>compras públicas</w:t>
      </w:r>
      <w:r w:rsidR="00B71D73" w:rsidRPr="00FE33B0">
        <w:rPr>
          <w:sz w:val="22"/>
          <w:szCs w:val="22"/>
        </w:rPr>
        <w:t>.</w:t>
      </w:r>
      <w:r w:rsidR="00790BE6" w:rsidRPr="00FE33B0">
        <w:rPr>
          <w:sz w:val="22"/>
          <w:szCs w:val="22"/>
        </w:rPr>
        <w:t xml:space="preserve"> Ressalvou o fato de que os medicamentos cujos preços foram registrados mais recentemente (a partir de 2010) apresentam preços máximos mais ajustados ao</w:t>
      </w:r>
      <w:r w:rsidR="00CC727E" w:rsidRPr="00FE33B0">
        <w:rPr>
          <w:sz w:val="22"/>
          <w:szCs w:val="22"/>
        </w:rPr>
        <w:t>s</w:t>
      </w:r>
      <w:r w:rsidR="00790BE6" w:rsidRPr="00FE33B0">
        <w:rPr>
          <w:sz w:val="22"/>
          <w:szCs w:val="22"/>
        </w:rPr>
        <w:t xml:space="preserve"> preços </w:t>
      </w:r>
      <w:r w:rsidR="00E0429D" w:rsidRPr="00FE33B0">
        <w:rPr>
          <w:sz w:val="22"/>
          <w:szCs w:val="22"/>
        </w:rPr>
        <w:t>d</w:t>
      </w:r>
      <w:r w:rsidR="00790BE6" w:rsidRPr="00FE33B0">
        <w:rPr>
          <w:sz w:val="22"/>
          <w:szCs w:val="22"/>
        </w:rPr>
        <w:t>o mercado internacional.</w:t>
      </w:r>
      <w:r w:rsidR="00280026" w:rsidRPr="00FE33B0">
        <w:rPr>
          <w:sz w:val="22"/>
          <w:szCs w:val="22"/>
        </w:rPr>
        <w:t xml:space="preserve"> Observou que as distorções </w:t>
      </w:r>
      <w:r w:rsidR="0002039E" w:rsidRPr="00FE33B0">
        <w:rPr>
          <w:sz w:val="22"/>
          <w:szCs w:val="22"/>
        </w:rPr>
        <w:t xml:space="preserve">identificadas </w:t>
      </w:r>
      <w:r w:rsidR="00280026" w:rsidRPr="00FE33B0">
        <w:rPr>
          <w:sz w:val="22"/>
          <w:szCs w:val="22"/>
        </w:rPr>
        <w:t>decorrem, fundamentalmente, de falhas no modelo regulatório, como “</w:t>
      </w:r>
      <w:r w:rsidR="00280026" w:rsidRPr="00FE33B0">
        <w:rPr>
          <w:i/>
          <w:sz w:val="22"/>
          <w:szCs w:val="22"/>
        </w:rPr>
        <w:t>a impossibilidade de revisão dos preços, a partir de critérios relacionados a mudanças na conjuntura econômica ou internacional</w:t>
      </w:r>
      <w:r w:rsidR="0002039E" w:rsidRPr="00FE33B0">
        <w:rPr>
          <w:sz w:val="22"/>
          <w:szCs w:val="22"/>
        </w:rPr>
        <w:t>”</w:t>
      </w:r>
      <w:r w:rsidR="00280026" w:rsidRPr="00FE33B0">
        <w:rPr>
          <w:sz w:val="22"/>
          <w:szCs w:val="22"/>
        </w:rPr>
        <w:t xml:space="preserve">. </w:t>
      </w:r>
      <w:r w:rsidR="00B71D73" w:rsidRPr="00FE33B0">
        <w:rPr>
          <w:sz w:val="22"/>
          <w:szCs w:val="22"/>
        </w:rPr>
        <w:t xml:space="preserve">O Tribunal, então, ao acolher </w:t>
      </w:r>
      <w:r w:rsidR="00A831CF" w:rsidRPr="00FE33B0">
        <w:rPr>
          <w:sz w:val="22"/>
          <w:szCs w:val="22"/>
        </w:rPr>
        <w:t xml:space="preserve">as </w:t>
      </w:r>
      <w:r w:rsidR="00B71D73" w:rsidRPr="00FE33B0">
        <w:rPr>
          <w:sz w:val="22"/>
          <w:szCs w:val="22"/>
        </w:rPr>
        <w:t>proposta</w:t>
      </w:r>
      <w:r w:rsidR="00A831CF" w:rsidRPr="00FE33B0">
        <w:rPr>
          <w:sz w:val="22"/>
          <w:szCs w:val="22"/>
        </w:rPr>
        <w:t xml:space="preserve"> contidas no relatório de auditoria </w:t>
      </w:r>
      <w:r w:rsidR="0002039E" w:rsidRPr="00FE33B0">
        <w:rPr>
          <w:sz w:val="22"/>
          <w:szCs w:val="22"/>
        </w:rPr>
        <w:t>e</w:t>
      </w:r>
      <w:r w:rsidR="00A831CF" w:rsidRPr="00FE33B0">
        <w:rPr>
          <w:sz w:val="22"/>
          <w:szCs w:val="22"/>
        </w:rPr>
        <w:t xml:space="preserve"> endossadas pelo relator, decidiu: “</w:t>
      </w:r>
      <w:r w:rsidR="0002039E" w:rsidRPr="00FE33B0">
        <w:rPr>
          <w:sz w:val="22"/>
          <w:szCs w:val="22"/>
        </w:rPr>
        <w:t>a</w:t>
      </w:r>
      <w:r w:rsidR="00A831CF" w:rsidRPr="00FE33B0">
        <w:rPr>
          <w:sz w:val="22"/>
          <w:szCs w:val="22"/>
        </w:rPr>
        <w:t xml:space="preserve">) </w:t>
      </w:r>
      <w:r w:rsidRPr="00FE33B0">
        <w:rPr>
          <w:rFonts w:eastAsia="Times New Roman"/>
          <w:sz w:val="22"/>
          <w:szCs w:val="22"/>
        </w:rPr>
        <w:t>determinar ao Ministério da Saúde</w:t>
      </w:r>
      <w:r w:rsidR="00A831CF" w:rsidRPr="00FE33B0">
        <w:rPr>
          <w:rFonts w:eastAsia="Times New Roman"/>
          <w:sz w:val="22"/>
          <w:szCs w:val="22"/>
        </w:rPr>
        <w:t xml:space="preserve"> </w:t>
      </w:r>
      <w:r w:rsidRPr="00FE33B0">
        <w:rPr>
          <w:rFonts w:eastAsia="Times New Roman"/>
          <w:sz w:val="22"/>
          <w:szCs w:val="22"/>
        </w:rPr>
        <w:t xml:space="preserve">que </w:t>
      </w:r>
      <w:r w:rsidR="00A831CF" w:rsidRPr="00FE33B0">
        <w:rPr>
          <w:rFonts w:eastAsia="Times New Roman"/>
          <w:sz w:val="22"/>
          <w:szCs w:val="22"/>
        </w:rPr>
        <w:t>“</w:t>
      </w:r>
      <w:r w:rsidRPr="00FE33B0">
        <w:rPr>
          <w:rFonts w:eastAsia="Times New Roman"/>
          <w:i/>
          <w:sz w:val="22"/>
          <w:szCs w:val="22"/>
        </w:rPr>
        <w:t>alerte estados e municípios quanto à possibilidade de superdimensionamento de preços-fábrica registrados na Tabela Cmed, tornando-se imprescindível a realização de pesquisa de preços prévia à licitação, e que a aquisição de medicamentos por preços abaixo do preço-fábrica registrado não exime o gestor de possíveis sanções</w:t>
      </w:r>
      <w:r w:rsidR="00A831CF" w:rsidRPr="00FE33B0">
        <w:rPr>
          <w:rFonts w:eastAsia="Times New Roman"/>
          <w:sz w:val="22"/>
          <w:szCs w:val="22"/>
        </w:rPr>
        <w:t>”</w:t>
      </w:r>
      <w:r w:rsidR="0002039E" w:rsidRPr="00FE33B0">
        <w:rPr>
          <w:rFonts w:eastAsia="Times New Roman"/>
          <w:sz w:val="22"/>
          <w:szCs w:val="22"/>
        </w:rPr>
        <w:t>; b</w:t>
      </w:r>
      <w:r w:rsidR="00A831CF" w:rsidRPr="00FE33B0">
        <w:rPr>
          <w:rFonts w:eastAsia="Times New Roman"/>
          <w:sz w:val="22"/>
          <w:szCs w:val="22"/>
        </w:rPr>
        <w:t xml:space="preserve">) recomendar ao </w:t>
      </w:r>
      <w:r w:rsidRPr="00FE33B0">
        <w:rPr>
          <w:rFonts w:eastAsia="Times New Roman"/>
          <w:sz w:val="22"/>
          <w:szCs w:val="22"/>
        </w:rPr>
        <w:t xml:space="preserve">Ministério da Saúde </w:t>
      </w:r>
      <w:r w:rsidR="00A831CF" w:rsidRPr="00FE33B0">
        <w:rPr>
          <w:rFonts w:eastAsia="Times New Roman"/>
          <w:sz w:val="22"/>
          <w:szCs w:val="22"/>
        </w:rPr>
        <w:t>“</w:t>
      </w:r>
      <w:r w:rsidRPr="00FE33B0">
        <w:rPr>
          <w:rFonts w:eastAsia="Times New Roman"/>
          <w:i/>
          <w:sz w:val="22"/>
          <w:szCs w:val="22"/>
        </w:rPr>
        <w:t>que articule junto à Presidência da República a possibilidade de apresentar ao Poder Legislativo proposta de revisão do modelo regulatório de ajuste dos preços dos medicamentos previsto na Lei 10.742/2003, de forma a desvincular tal ajuste da inflação e que considere revisões periódicas a partir de critérios como comparação internacional, variação cambial e custo dos diferentes tratamentos</w:t>
      </w:r>
      <w:r w:rsidR="00A831CF" w:rsidRPr="00FE33B0">
        <w:rPr>
          <w:rFonts w:eastAsia="Times New Roman"/>
          <w:sz w:val="22"/>
          <w:szCs w:val="22"/>
        </w:rPr>
        <w:t>”</w:t>
      </w:r>
      <w:r w:rsidRPr="00FE33B0">
        <w:rPr>
          <w:rFonts w:eastAsia="Times New Roman"/>
          <w:sz w:val="22"/>
          <w:szCs w:val="22"/>
        </w:rPr>
        <w:t xml:space="preserve">; </w:t>
      </w:r>
      <w:r w:rsidR="0002039E" w:rsidRPr="00FE33B0">
        <w:rPr>
          <w:rFonts w:eastAsia="Times New Roman"/>
          <w:sz w:val="22"/>
          <w:szCs w:val="22"/>
        </w:rPr>
        <w:t>c</w:t>
      </w:r>
      <w:r w:rsidR="00A831CF" w:rsidRPr="00FE33B0">
        <w:rPr>
          <w:rFonts w:eastAsia="Times New Roman"/>
          <w:sz w:val="22"/>
          <w:szCs w:val="22"/>
        </w:rPr>
        <w:t xml:space="preserve">) determinar à Cmed, entre outras medidas, que </w:t>
      </w:r>
      <w:r w:rsidRPr="00FE33B0">
        <w:rPr>
          <w:rFonts w:eastAsia="Times New Roman"/>
          <w:sz w:val="22"/>
          <w:szCs w:val="22"/>
        </w:rPr>
        <w:t xml:space="preserve">apresente </w:t>
      </w:r>
      <w:r w:rsidR="00A831CF" w:rsidRPr="00FE33B0">
        <w:rPr>
          <w:rFonts w:eastAsia="Times New Roman"/>
          <w:sz w:val="22"/>
          <w:szCs w:val="22"/>
        </w:rPr>
        <w:t>ao TCU</w:t>
      </w:r>
      <w:r w:rsidRPr="00FE33B0">
        <w:rPr>
          <w:rFonts w:eastAsia="Times New Roman"/>
          <w:sz w:val="22"/>
          <w:szCs w:val="22"/>
        </w:rPr>
        <w:t xml:space="preserve"> </w:t>
      </w:r>
      <w:r w:rsidR="00A831CF" w:rsidRPr="00FE33B0">
        <w:rPr>
          <w:rFonts w:eastAsia="Times New Roman"/>
          <w:sz w:val="22"/>
          <w:szCs w:val="22"/>
        </w:rPr>
        <w:t>“</w:t>
      </w:r>
      <w:r w:rsidRPr="00FE33B0">
        <w:rPr>
          <w:rFonts w:eastAsia="Times New Roman"/>
          <w:i/>
          <w:sz w:val="22"/>
          <w:szCs w:val="22"/>
        </w:rPr>
        <w:t>nova metodologia de cálculo do fator de preços relativos intrassetor de forma a considerar no ajuste anual dos preços dos medicamentos o poder de mercado</w:t>
      </w:r>
      <w:r w:rsidR="00A831CF" w:rsidRPr="00FE33B0">
        <w:rPr>
          <w:rFonts w:eastAsia="Times New Roman"/>
          <w:sz w:val="22"/>
          <w:szCs w:val="22"/>
        </w:rPr>
        <w:t xml:space="preserve">”. </w:t>
      </w:r>
      <w:r w:rsidR="00A831CF" w:rsidRPr="00FE33B0">
        <w:rPr>
          <w:b/>
          <w:i/>
          <w:sz w:val="22"/>
          <w:szCs w:val="22"/>
        </w:rPr>
        <w:t>Acórdão n</w:t>
      </w:r>
      <w:r w:rsidR="00B42FDC">
        <w:rPr>
          <w:b/>
          <w:i/>
          <w:sz w:val="22"/>
          <w:szCs w:val="22"/>
        </w:rPr>
        <w:t>.</w:t>
      </w:r>
      <w:r w:rsidR="00A831CF" w:rsidRPr="00FE33B0">
        <w:rPr>
          <w:b/>
          <w:i/>
          <w:sz w:val="22"/>
          <w:szCs w:val="22"/>
        </w:rPr>
        <w:t xml:space="preserve">º </w:t>
      </w:r>
      <w:r w:rsidR="002C1252" w:rsidRPr="00FE33B0">
        <w:rPr>
          <w:b/>
          <w:i/>
          <w:sz w:val="22"/>
          <w:szCs w:val="22"/>
        </w:rPr>
        <w:t>3016/2012</w:t>
      </w:r>
      <w:r w:rsidR="0051361B" w:rsidRPr="00FE33B0">
        <w:rPr>
          <w:b/>
          <w:i/>
          <w:sz w:val="22"/>
          <w:szCs w:val="22"/>
        </w:rPr>
        <w:t>-</w:t>
      </w:r>
      <w:r w:rsidR="002C1252" w:rsidRPr="00FE33B0">
        <w:rPr>
          <w:b/>
          <w:i/>
          <w:sz w:val="22"/>
          <w:szCs w:val="22"/>
        </w:rPr>
        <w:t>Plenário</w:t>
      </w:r>
      <w:r w:rsidR="00A831CF" w:rsidRPr="00FE33B0">
        <w:rPr>
          <w:b/>
          <w:i/>
          <w:sz w:val="22"/>
          <w:szCs w:val="22"/>
        </w:rPr>
        <w:t xml:space="preserve">,  TC-034.197/2011-7, rel. Min. </w:t>
      </w:r>
      <w:r w:rsidR="002C1252" w:rsidRPr="00FE33B0">
        <w:rPr>
          <w:b/>
          <w:i/>
          <w:sz w:val="22"/>
          <w:szCs w:val="22"/>
        </w:rPr>
        <w:t xml:space="preserve"> Walton Alencar Rodrigues</w:t>
      </w:r>
      <w:r w:rsidR="00A831CF" w:rsidRPr="00FE33B0">
        <w:rPr>
          <w:b/>
          <w:i/>
          <w:sz w:val="22"/>
          <w:szCs w:val="22"/>
        </w:rPr>
        <w:t>, 8.11.2012</w:t>
      </w:r>
      <w:r w:rsidR="0051361B" w:rsidRPr="00FE33B0">
        <w:rPr>
          <w:b/>
          <w:i/>
          <w:sz w:val="22"/>
          <w:szCs w:val="22"/>
        </w:rPr>
        <w:t>.</w:t>
      </w:r>
    </w:p>
    <w:p w:rsidR="008571A7" w:rsidRPr="00FE33B0" w:rsidRDefault="008571A7" w:rsidP="00173174">
      <w:pPr>
        <w:pStyle w:val="Default"/>
        <w:jc w:val="both"/>
        <w:rPr>
          <w:sz w:val="22"/>
          <w:szCs w:val="22"/>
        </w:rPr>
      </w:pPr>
    </w:p>
    <w:p w:rsidR="008571A7" w:rsidRPr="00FE33B0" w:rsidRDefault="006E010C" w:rsidP="00173174">
      <w:pPr>
        <w:pStyle w:val="Default"/>
        <w:jc w:val="both"/>
        <w:rPr>
          <w:b/>
          <w:sz w:val="22"/>
          <w:szCs w:val="22"/>
        </w:rPr>
      </w:pPr>
      <w:r>
        <w:rPr>
          <w:b/>
          <w:sz w:val="22"/>
          <w:szCs w:val="22"/>
        </w:rPr>
        <w:t xml:space="preserve">4. </w:t>
      </w:r>
      <w:r w:rsidR="00781C97" w:rsidRPr="00FE33B0">
        <w:rPr>
          <w:b/>
          <w:sz w:val="22"/>
          <w:szCs w:val="22"/>
        </w:rPr>
        <w:t xml:space="preserve">A realização do ENEM pode ser contratada diretamente, com suporte no comando contido no </w:t>
      </w:r>
      <w:r w:rsidR="00C062B9" w:rsidRPr="00FE33B0">
        <w:rPr>
          <w:b/>
          <w:sz w:val="22"/>
          <w:szCs w:val="22"/>
        </w:rPr>
        <w:t xml:space="preserve">artigo 24, inciso XIII, da Lei 8.666/1993. Com o intuito de fomentar o mercado e afastar os riscos inerentes às contratações sucessivas de uma mesma prestadora de serviços, </w:t>
      </w:r>
      <w:r w:rsidR="00EF4668">
        <w:rPr>
          <w:b/>
          <w:sz w:val="22"/>
          <w:szCs w:val="22"/>
        </w:rPr>
        <w:t>recomenda</w:t>
      </w:r>
      <w:r w:rsidR="00C062B9" w:rsidRPr="00FE33B0">
        <w:rPr>
          <w:b/>
          <w:sz w:val="22"/>
          <w:szCs w:val="22"/>
        </w:rPr>
        <w:t>-se o rodízio das empresas contratadas</w:t>
      </w:r>
    </w:p>
    <w:p w:rsidR="00173174" w:rsidRPr="00FE33B0" w:rsidRDefault="00D423E8" w:rsidP="00173174">
      <w:pPr>
        <w:pStyle w:val="Default"/>
        <w:jc w:val="both"/>
        <w:rPr>
          <w:b/>
          <w:i/>
          <w:sz w:val="22"/>
          <w:szCs w:val="22"/>
        </w:rPr>
      </w:pPr>
      <w:r w:rsidRPr="00FE33B0">
        <w:rPr>
          <w:sz w:val="22"/>
          <w:szCs w:val="22"/>
        </w:rPr>
        <w:t>Representação apontou supostas irregularidades consubstanciada</w:t>
      </w:r>
      <w:r w:rsidR="004E0F37" w:rsidRPr="00FE33B0">
        <w:rPr>
          <w:sz w:val="22"/>
          <w:szCs w:val="22"/>
        </w:rPr>
        <w:t>s</w:t>
      </w:r>
      <w:r w:rsidRPr="00FE33B0">
        <w:rPr>
          <w:sz w:val="22"/>
          <w:szCs w:val="22"/>
        </w:rPr>
        <w:t xml:space="preserve"> em contratações diretas</w:t>
      </w:r>
      <w:r w:rsidR="00BC6274" w:rsidRPr="00FE33B0">
        <w:rPr>
          <w:sz w:val="22"/>
          <w:szCs w:val="22"/>
        </w:rPr>
        <w:t xml:space="preserve"> de </w:t>
      </w:r>
      <w:r w:rsidR="00BC6274" w:rsidRPr="00FE33B0">
        <w:rPr>
          <w:iCs/>
          <w:sz w:val="22"/>
          <w:szCs w:val="22"/>
        </w:rPr>
        <w:t>entidades privadas sem fins lucrativos</w:t>
      </w:r>
      <w:r w:rsidRPr="00FE33B0">
        <w:rPr>
          <w:sz w:val="22"/>
          <w:szCs w:val="22"/>
        </w:rPr>
        <w:t xml:space="preserve">, </w:t>
      </w:r>
      <w:r w:rsidR="00BC6274" w:rsidRPr="00FE33B0">
        <w:rPr>
          <w:sz w:val="22"/>
          <w:szCs w:val="22"/>
        </w:rPr>
        <w:t>com suporte no comando contido no artigo 24, inciso XIII, da Lei 8.666/1993</w:t>
      </w:r>
      <w:r w:rsidRPr="00FE33B0">
        <w:rPr>
          <w:sz w:val="22"/>
          <w:szCs w:val="22"/>
        </w:rPr>
        <w:t xml:space="preserve">, </w:t>
      </w:r>
      <w:r w:rsidR="00BC6274" w:rsidRPr="00FE33B0">
        <w:rPr>
          <w:sz w:val="22"/>
          <w:szCs w:val="22"/>
        </w:rPr>
        <w:t xml:space="preserve">efetuadas </w:t>
      </w:r>
      <w:r w:rsidRPr="00FE33B0">
        <w:rPr>
          <w:iCs/>
          <w:sz w:val="22"/>
          <w:szCs w:val="22"/>
        </w:rPr>
        <w:t xml:space="preserve">pelo Instituto Nacional de Estudos e Pesquisas Educacionais Anísio Teixeira – INEP. A autora da representação, </w:t>
      </w:r>
      <w:r w:rsidR="00BC6274" w:rsidRPr="00FE33B0">
        <w:rPr>
          <w:iCs/>
          <w:sz w:val="22"/>
          <w:szCs w:val="22"/>
        </w:rPr>
        <w:t>ao final</w:t>
      </w:r>
      <w:r w:rsidR="004E0F37" w:rsidRPr="00FE33B0">
        <w:rPr>
          <w:iCs/>
          <w:sz w:val="22"/>
          <w:szCs w:val="22"/>
        </w:rPr>
        <w:t xml:space="preserve"> de </w:t>
      </w:r>
      <w:r w:rsidR="00A97395" w:rsidRPr="00FE33B0">
        <w:rPr>
          <w:iCs/>
          <w:sz w:val="22"/>
          <w:szCs w:val="22"/>
        </w:rPr>
        <w:t xml:space="preserve">sua </w:t>
      </w:r>
      <w:r w:rsidR="004E0F37" w:rsidRPr="00FE33B0">
        <w:rPr>
          <w:iCs/>
          <w:sz w:val="22"/>
          <w:szCs w:val="22"/>
        </w:rPr>
        <w:t>exposição</w:t>
      </w:r>
      <w:r w:rsidRPr="00FE33B0">
        <w:rPr>
          <w:iCs/>
          <w:sz w:val="22"/>
          <w:szCs w:val="22"/>
        </w:rPr>
        <w:t>, ped</w:t>
      </w:r>
      <w:r w:rsidR="00BC6274" w:rsidRPr="00FE33B0">
        <w:rPr>
          <w:iCs/>
          <w:sz w:val="22"/>
          <w:szCs w:val="22"/>
        </w:rPr>
        <w:t>iu a</w:t>
      </w:r>
      <w:r w:rsidRPr="00FE33B0">
        <w:rPr>
          <w:sz w:val="22"/>
          <w:szCs w:val="22"/>
        </w:rPr>
        <w:t xml:space="preserve">o TCU </w:t>
      </w:r>
      <w:r w:rsidR="00BC6274" w:rsidRPr="00FE33B0">
        <w:rPr>
          <w:sz w:val="22"/>
          <w:szCs w:val="22"/>
        </w:rPr>
        <w:t xml:space="preserve">que </w:t>
      </w:r>
      <w:r w:rsidRPr="00FE33B0">
        <w:rPr>
          <w:sz w:val="22"/>
          <w:szCs w:val="22"/>
        </w:rPr>
        <w:t>reformul</w:t>
      </w:r>
      <w:r w:rsidR="00BC6274" w:rsidRPr="00FE33B0">
        <w:rPr>
          <w:sz w:val="22"/>
          <w:szCs w:val="22"/>
        </w:rPr>
        <w:t>asse</w:t>
      </w:r>
      <w:r w:rsidRPr="00FE33B0">
        <w:rPr>
          <w:sz w:val="22"/>
          <w:szCs w:val="22"/>
        </w:rPr>
        <w:t xml:space="preserve"> seu entendimento acerca da contratação direta com base no </w:t>
      </w:r>
      <w:r w:rsidR="00BC6274" w:rsidRPr="00FE33B0">
        <w:rPr>
          <w:sz w:val="22"/>
          <w:szCs w:val="22"/>
        </w:rPr>
        <w:t>referido comando legal</w:t>
      </w:r>
      <w:r w:rsidRPr="00FE33B0">
        <w:rPr>
          <w:sz w:val="22"/>
          <w:szCs w:val="22"/>
        </w:rPr>
        <w:t xml:space="preserve"> </w:t>
      </w:r>
      <w:r w:rsidR="00BC6274" w:rsidRPr="00FE33B0">
        <w:rPr>
          <w:sz w:val="22"/>
          <w:szCs w:val="22"/>
        </w:rPr>
        <w:t xml:space="preserve">e </w:t>
      </w:r>
      <w:r w:rsidRPr="00FE33B0">
        <w:rPr>
          <w:sz w:val="22"/>
          <w:szCs w:val="22"/>
        </w:rPr>
        <w:t>determin</w:t>
      </w:r>
      <w:r w:rsidR="00BC6274" w:rsidRPr="00FE33B0">
        <w:rPr>
          <w:sz w:val="22"/>
          <w:szCs w:val="22"/>
        </w:rPr>
        <w:t>asse</w:t>
      </w:r>
      <w:r w:rsidRPr="00FE33B0">
        <w:rPr>
          <w:sz w:val="22"/>
          <w:szCs w:val="22"/>
        </w:rPr>
        <w:t xml:space="preserve"> ao INEP que se abstenha </w:t>
      </w:r>
      <w:r w:rsidR="00A97395" w:rsidRPr="00FE33B0">
        <w:rPr>
          <w:sz w:val="22"/>
          <w:szCs w:val="22"/>
        </w:rPr>
        <w:t xml:space="preserve">de </w:t>
      </w:r>
      <w:r w:rsidRPr="00FE33B0">
        <w:rPr>
          <w:iCs/>
          <w:sz w:val="22"/>
          <w:szCs w:val="22"/>
        </w:rPr>
        <w:t>contrata</w:t>
      </w:r>
      <w:r w:rsidR="004E0F37" w:rsidRPr="00FE33B0">
        <w:rPr>
          <w:iCs/>
          <w:sz w:val="22"/>
          <w:szCs w:val="22"/>
        </w:rPr>
        <w:t>r</w:t>
      </w:r>
      <w:r w:rsidRPr="00FE33B0">
        <w:rPr>
          <w:iCs/>
          <w:sz w:val="22"/>
          <w:szCs w:val="22"/>
        </w:rPr>
        <w:t xml:space="preserve"> direta</w:t>
      </w:r>
      <w:r w:rsidR="004E0F37" w:rsidRPr="00FE33B0">
        <w:rPr>
          <w:iCs/>
          <w:sz w:val="22"/>
          <w:szCs w:val="22"/>
        </w:rPr>
        <w:t>mente</w:t>
      </w:r>
      <w:r w:rsidRPr="00FE33B0">
        <w:rPr>
          <w:iCs/>
          <w:sz w:val="22"/>
          <w:szCs w:val="22"/>
        </w:rPr>
        <w:t xml:space="preserve"> a prestação de serviços de realização do E</w:t>
      </w:r>
      <w:r w:rsidR="00DB4BD4" w:rsidRPr="00FE33B0">
        <w:rPr>
          <w:iCs/>
          <w:sz w:val="22"/>
          <w:szCs w:val="22"/>
        </w:rPr>
        <w:t xml:space="preserve">xame </w:t>
      </w:r>
      <w:r w:rsidRPr="00FE33B0">
        <w:rPr>
          <w:iCs/>
          <w:sz w:val="22"/>
          <w:szCs w:val="22"/>
        </w:rPr>
        <w:t>N</w:t>
      </w:r>
      <w:r w:rsidR="00DB4BD4" w:rsidRPr="00FE33B0">
        <w:rPr>
          <w:iCs/>
          <w:sz w:val="22"/>
          <w:szCs w:val="22"/>
        </w:rPr>
        <w:t xml:space="preserve">acional do </w:t>
      </w:r>
      <w:r w:rsidRPr="00FE33B0">
        <w:rPr>
          <w:iCs/>
          <w:sz w:val="22"/>
          <w:szCs w:val="22"/>
        </w:rPr>
        <w:t>E</w:t>
      </w:r>
      <w:r w:rsidR="00DB4BD4" w:rsidRPr="00FE33B0">
        <w:rPr>
          <w:iCs/>
          <w:sz w:val="22"/>
          <w:szCs w:val="22"/>
        </w:rPr>
        <w:t xml:space="preserve">nsino </w:t>
      </w:r>
      <w:r w:rsidRPr="00FE33B0">
        <w:rPr>
          <w:iCs/>
          <w:sz w:val="22"/>
          <w:szCs w:val="22"/>
        </w:rPr>
        <w:t>M</w:t>
      </w:r>
      <w:r w:rsidR="00DB4BD4" w:rsidRPr="00FE33B0">
        <w:rPr>
          <w:iCs/>
          <w:sz w:val="22"/>
          <w:szCs w:val="22"/>
        </w:rPr>
        <w:t>édio - ENEM</w:t>
      </w:r>
      <w:r w:rsidR="004E0F37" w:rsidRPr="00FE33B0">
        <w:rPr>
          <w:iCs/>
          <w:sz w:val="22"/>
          <w:szCs w:val="22"/>
        </w:rPr>
        <w:t xml:space="preserve"> e promova, para tanto,</w:t>
      </w:r>
      <w:r w:rsidR="00BC6274" w:rsidRPr="00FE33B0">
        <w:rPr>
          <w:iCs/>
          <w:sz w:val="22"/>
          <w:szCs w:val="22"/>
        </w:rPr>
        <w:t xml:space="preserve"> licitação</w:t>
      </w:r>
      <w:r w:rsidRPr="00FE33B0">
        <w:rPr>
          <w:iCs/>
          <w:sz w:val="22"/>
          <w:szCs w:val="22"/>
        </w:rPr>
        <w:t>.</w:t>
      </w:r>
      <w:r w:rsidRPr="00FE33B0">
        <w:rPr>
          <w:i/>
          <w:iCs/>
          <w:sz w:val="22"/>
          <w:szCs w:val="22"/>
        </w:rPr>
        <w:t xml:space="preserve"> </w:t>
      </w:r>
      <w:r w:rsidRPr="00FE33B0">
        <w:rPr>
          <w:iCs/>
          <w:sz w:val="22"/>
          <w:szCs w:val="22"/>
        </w:rPr>
        <w:t xml:space="preserve">Ao iniciar sua análise, o relator transcreveu o </w:t>
      </w:r>
      <w:r w:rsidR="00BC6274" w:rsidRPr="00FE33B0">
        <w:rPr>
          <w:iCs/>
          <w:sz w:val="22"/>
          <w:szCs w:val="22"/>
        </w:rPr>
        <w:t xml:space="preserve">citado </w:t>
      </w:r>
      <w:r w:rsidRPr="00FE33B0">
        <w:rPr>
          <w:iCs/>
          <w:sz w:val="22"/>
          <w:szCs w:val="22"/>
        </w:rPr>
        <w:t>comando normativo: “</w:t>
      </w:r>
      <w:r w:rsidRPr="00FE33B0">
        <w:rPr>
          <w:i/>
          <w:iCs/>
          <w:sz w:val="22"/>
          <w:szCs w:val="22"/>
        </w:rPr>
        <w:t xml:space="preserve">Art. 24. É dispensável a licitação:[...] XIII - na contratação de instituição brasileira incumbida regimental ou estatutariamente da pesquisa, do ensino ou do desenvolvimento institucional, ou de instituição dedicada à recuperação social do preso, desde que a contratada detenha inquestionável reputação ético-profissional e não tenha fins lucrativos”. </w:t>
      </w:r>
      <w:r w:rsidRPr="00FE33B0">
        <w:rPr>
          <w:iCs/>
          <w:sz w:val="22"/>
          <w:szCs w:val="22"/>
        </w:rPr>
        <w:t xml:space="preserve">Passou então a historiar a evolução da jurisprudência do TCU sobre a matéria e registrou sua consolidação no sentido de admitir a contratação direta de instituições que atendam aos requisitos estipulados na norma acima transcrita para </w:t>
      </w:r>
      <w:r w:rsidRPr="00FE33B0">
        <w:rPr>
          <w:sz w:val="22"/>
          <w:szCs w:val="22"/>
        </w:rPr>
        <w:t>realização de concursos públicos e vestibulares (Acórdão 569/2005 – Plenário,</w:t>
      </w:r>
      <w:r w:rsidR="00A97395" w:rsidRPr="00FE33B0">
        <w:rPr>
          <w:sz w:val="22"/>
          <w:szCs w:val="22"/>
        </w:rPr>
        <w:t xml:space="preserve"> </w:t>
      </w:r>
      <w:r w:rsidRPr="00FE33B0">
        <w:rPr>
          <w:sz w:val="22"/>
          <w:szCs w:val="22"/>
        </w:rPr>
        <w:t>Acórdão 1.111/2010 – Plenário, Acórdão 1.534/2009 – Primeira Câmara). Ressaltou, também,</w:t>
      </w:r>
      <w:r w:rsidR="00BC6274" w:rsidRPr="00FE33B0">
        <w:rPr>
          <w:sz w:val="22"/>
          <w:szCs w:val="22"/>
        </w:rPr>
        <w:t xml:space="preserve"> a necessidade de observância da orientação contida n</w:t>
      </w:r>
      <w:r w:rsidR="00B7305E" w:rsidRPr="00FE33B0">
        <w:rPr>
          <w:sz w:val="22"/>
          <w:szCs w:val="22"/>
        </w:rPr>
        <w:t xml:space="preserve">a </w:t>
      </w:r>
      <w:r w:rsidR="00A97395" w:rsidRPr="00FE33B0">
        <w:rPr>
          <w:sz w:val="22"/>
          <w:szCs w:val="22"/>
        </w:rPr>
        <w:t>S</w:t>
      </w:r>
      <w:r w:rsidR="00B7305E" w:rsidRPr="00FE33B0">
        <w:rPr>
          <w:sz w:val="22"/>
          <w:szCs w:val="22"/>
        </w:rPr>
        <w:t>úmula n</w:t>
      </w:r>
      <w:r w:rsidR="00DC56F0" w:rsidRPr="00FE33B0">
        <w:rPr>
          <w:sz w:val="22"/>
          <w:szCs w:val="22"/>
        </w:rPr>
        <w:t>º 250 d</w:t>
      </w:r>
      <w:r w:rsidR="00B7305E" w:rsidRPr="00FE33B0">
        <w:rPr>
          <w:sz w:val="22"/>
          <w:szCs w:val="22"/>
        </w:rPr>
        <w:t>o TCU.</w:t>
      </w:r>
      <w:r w:rsidRPr="00FE33B0">
        <w:rPr>
          <w:sz w:val="22"/>
          <w:szCs w:val="22"/>
        </w:rPr>
        <w:t xml:space="preserve"> O relator </w:t>
      </w:r>
      <w:r w:rsidR="0011039E" w:rsidRPr="00FE33B0">
        <w:rPr>
          <w:sz w:val="22"/>
          <w:szCs w:val="22"/>
        </w:rPr>
        <w:t xml:space="preserve">concluiu, </w:t>
      </w:r>
      <w:r w:rsidRPr="00FE33B0">
        <w:rPr>
          <w:sz w:val="22"/>
          <w:szCs w:val="22"/>
        </w:rPr>
        <w:t xml:space="preserve">então, </w:t>
      </w:r>
      <w:r w:rsidR="0011039E" w:rsidRPr="00FE33B0">
        <w:rPr>
          <w:sz w:val="22"/>
          <w:szCs w:val="22"/>
        </w:rPr>
        <w:t xml:space="preserve">que a realização do ENEM </w:t>
      </w:r>
      <w:r w:rsidRPr="00FE33B0">
        <w:rPr>
          <w:sz w:val="22"/>
          <w:szCs w:val="22"/>
        </w:rPr>
        <w:t xml:space="preserve">poderia ser efetuada com suporte no referido comando normativo. Ressalvou, contudo, a </w:t>
      </w:r>
      <w:r w:rsidR="00B7305E" w:rsidRPr="00FE33B0">
        <w:rPr>
          <w:sz w:val="22"/>
          <w:szCs w:val="22"/>
        </w:rPr>
        <w:t xml:space="preserve">obrigatoriedade </w:t>
      </w:r>
      <w:r w:rsidRPr="00FE33B0">
        <w:rPr>
          <w:sz w:val="22"/>
          <w:szCs w:val="22"/>
        </w:rPr>
        <w:t>de o INEP motiv</w:t>
      </w:r>
      <w:r w:rsidR="00B7305E" w:rsidRPr="00FE33B0">
        <w:rPr>
          <w:sz w:val="22"/>
          <w:szCs w:val="22"/>
        </w:rPr>
        <w:t>ar</w:t>
      </w:r>
      <w:r w:rsidRPr="00FE33B0">
        <w:rPr>
          <w:sz w:val="22"/>
          <w:szCs w:val="22"/>
        </w:rPr>
        <w:t xml:space="preserve"> adequadamente suas escolhas e </w:t>
      </w:r>
      <w:r w:rsidR="00A97395" w:rsidRPr="00FE33B0">
        <w:rPr>
          <w:sz w:val="22"/>
          <w:szCs w:val="22"/>
        </w:rPr>
        <w:t xml:space="preserve">envidar esforços com a finalidade de </w:t>
      </w:r>
      <w:r w:rsidR="00B7305E" w:rsidRPr="00FE33B0">
        <w:rPr>
          <w:sz w:val="22"/>
          <w:szCs w:val="22"/>
        </w:rPr>
        <w:t>“</w:t>
      </w:r>
      <w:r w:rsidRPr="00FE33B0">
        <w:rPr>
          <w:i/>
          <w:sz w:val="22"/>
          <w:szCs w:val="22"/>
        </w:rPr>
        <w:t>promover o rodízio das empresas contratadas para prestar os serviços destinados à elaboração e aplicação das provas, eis que tal medida, além de fomentar o mercado, afastaria os riscos inerentes às contratações sucessivas de uma mesma prestadora de serviços</w:t>
      </w:r>
      <w:r w:rsidR="00B7305E" w:rsidRPr="00FE33B0">
        <w:rPr>
          <w:sz w:val="22"/>
          <w:szCs w:val="22"/>
        </w:rPr>
        <w:t>”</w:t>
      </w:r>
      <w:r w:rsidRPr="00FE33B0">
        <w:rPr>
          <w:sz w:val="22"/>
          <w:szCs w:val="22"/>
        </w:rPr>
        <w:t>.</w:t>
      </w:r>
      <w:r w:rsidR="00B7305E" w:rsidRPr="00FE33B0">
        <w:rPr>
          <w:sz w:val="22"/>
          <w:szCs w:val="22"/>
        </w:rPr>
        <w:t xml:space="preserve"> O </w:t>
      </w:r>
      <w:r w:rsidR="0011039E" w:rsidRPr="00FE33B0">
        <w:rPr>
          <w:sz w:val="22"/>
          <w:szCs w:val="22"/>
        </w:rPr>
        <w:t>T</w:t>
      </w:r>
      <w:r w:rsidR="00B7305E" w:rsidRPr="00FE33B0">
        <w:rPr>
          <w:sz w:val="22"/>
          <w:szCs w:val="22"/>
        </w:rPr>
        <w:t xml:space="preserve">ribunal, então, ao acolher a proposta apresentada pelo relator, decidiu, entre outras providências: a) julgar parcialmente procedente a representação; </w:t>
      </w:r>
      <w:r w:rsidR="00173174" w:rsidRPr="00FE33B0">
        <w:rPr>
          <w:sz w:val="22"/>
          <w:szCs w:val="22"/>
        </w:rPr>
        <w:t xml:space="preserve">b) </w:t>
      </w:r>
      <w:r w:rsidRPr="00FE33B0">
        <w:rPr>
          <w:sz w:val="22"/>
          <w:szCs w:val="22"/>
        </w:rPr>
        <w:t>recomendar ao INEP que</w:t>
      </w:r>
      <w:r w:rsidR="00173174" w:rsidRPr="00FE33B0">
        <w:rPr>
          <w:sz w:val="22"/>
          <w:szCs w:val="22"/>
        </w:rPr>
        <w:t>,</w:t>
      </w:r>
      <w:r w:rsidRPr="00FE33B0">
        <w:rPr>
          <w:sz w:val="22"/>
          <w:szCs w:val="22"/>
        </w:rPr>
        <w:t xml:space="preserve"> ao realizar o ENEM</w:t>
      </w:r>
      <w:r w:rsidR="00173174" w:rsidRPr="00FE33B0">
        <w:rPr>
          <w:sz w:val="22"/>
          <w:szCs w:val="22"/>
        </w:rPr>
        <w:t xml:space="preserve">, b.1) </w:t>
      </w:r>
      <w:r w:rsidR="0011039E" w:rsidRPr="00FE33B0">
        <w:rPr>
          <w:sz w:val="22"/>
          <w:szCs w:val="22"/>
        </w:rPr>
        <w:t>“</w:t>
      </w:r>
      <w:r w:rsidRPr="00FE33B0">
        <w:rPr>
          <w:i/>
          <w:sz w:val="22"/>
          <w:szCs w:val="22"/>
        </w:rPr>
        <w:t>pondere, em face dos valores envolvidos e do interesse de outras instituições</w:t>
      </w:r>
      <w:r w:rsidR="0011039E" w:rsidRPr="00FE33B0">
        <w:rPr>
          <w:i/>
          <w:sz w:val="22"/>
          <w:szCs w:val="22"/>
        </w:rPr>
        <w:t xml:space="preserve">, ... </w:t>
      </w:r>
      <w:r w:rsidRPr="00FE33B0">
        <w:rPr>
          <w:i/>
          <w:sz w:val="22"/>
          <w:szCs w:val="22"/>
        </w:rPr>
        <w:t>a possibilidade de realizar certame licitatório para a contratação dos serviços objeto desta representação</w:t>
      </w:r>
      <w:r w:rsidR="00173174" w:rsidRPr="00FE33B0">
        <w:rPr>
          <w:sz w:val="22"/>
          <w:szCs w:val="22"/>
        </w:rPr>
        <w:t xml:space="preserve">” e </w:t>
      </w:r>
      <w:r w:rsidR="00A4568D" w:rsidRPr="00FE33B0">
        <w:rPr>
          <w:sz w:val="22"/>
          <w:szCs w:val="22"/>
        </w:rPr>
        <w:t xml:space="preserve">b.2) </w:t>
      </w:r>
      <w:r w:rsidRPr="00FE33B0">
        <w:rPr>
          <w:sz w:val="22"/>
          <w:szCs w:val="22"/>
        </w:rPr>
        <w:t xml:space="preserve">realize, na hipótese de ser </w:t>
      </w:r>
      <w:r w:rsidR="0011039E" w:rsidRPr="00FE33B0">
        <w:rPr>
          <w:sz w:val="22"/>
          <w:szCs w:val="22"/>
        </w:rPr>
        <w:t xml:space="preserve">efetuar </w:t>
      </w:r>
      <w:r w:rsidRPr="00FE33B0">
        <w:rPr>
          <w:sz w:val="22"/>
          <w:szCs w:val="22"/>
        </w:rPr>
        <w:t xml:space="preserve">contratação direta, </w:t>
      </w:r>
      <w:r w:rsidR="00A4568D" w:rsidRPr="00FE33B0">
        <w:rPr>
          <w:sz w:val="22"/>
          <w:szCs w:val="22"/>
        </w:rPr>
        <w:t>“</w:t>
      </w:r>
      <w:r w:rsidRPr="00FE33B0">
        <w:rPr>
          <w:i/>
          <w:sz w:val="22"/>
          <w:szCs w:val="22"/>
        </w:rPr>
        <w:t>rodízio das empresas contratadas</w:t>
      </w:r>
      <w:r w:rsidR="00173174" w:rsidRPr="00FE33B0">
        <w:rPr>
          <w:sz w:val="22"/>
          <w:szCs w:val="22"/>
        </w:rPr>
        <w:t>”.</w:t>
      </w:r>
      <w:r w:rsidR="0051361B" w:rsidRPr="00FE33B0">
        <w:rPr>
          <w:sz w:val="22"/>
          <w:szCs w:val="22"/>
        </w:rPr>
        <w:t xml:space="preserve"> Precedentes mencionados: Acórdão nº 569/2005 e nº 1.111/2010, ambos do Plenário e Acórdão nº 1.534/2009 da Primeira Câmara.</w:t>
      </w:r>
      <w:r w:rsidR="00173174" w:rsidRPr="00FE33B0">
        <w:rPr>
          <w:sz w:val="22"/>
          <w:szCs w:val="22"/>
        </w:rPr>
        <w:t xml:space="preserve"> </w:t>
      </w:r>
      <w:r w:rsidR="00173174" w:rsidRPr="003B467B">
        <w:rPr>
          <w:b/>
          <w:i/>
          <w:sz w:val="22"/>
          <w:szCs w:val="22"/>
        </w:rPr>
        <w:t>Acórdão n</w:t>
      </w:r>
      <w:r w:rsidR="00B42FDC">
        <w:rPr>
          <w:b/>
          <w:i/>
          <w:sz w:val="22"/>
          <w:szCs w:val="22"/>
        </w:rPr>
        <w:t>.</w:t>
      </w:r>
      <w:r w:rsidR="00173174" w:rsidRPr="003B467B">
        <w:rPr>
          <w:b/>
          <w:i/>
          <w:sz w:val="22"/>
          <w:szCs w:val="22"/>
        </w:rPr>
        <w:t>º 3019/2012</w:t>
      </w:r>
      <w:r w:rsidR="00D43015" w:rsidRPr="003B467B">
        <w:rPr>
          <w:b/>
          <w:i/>
          <w:sz w:val="22"/>
          <w:szCs w:val="22"/>
        </w:rPr>
        <w:t>-</w:t>
      </w:r>
      <w:r w:rsidR="00173174" w:rsidRPr="003B467B">
        <w:rPr>
          <w:b/>
          <w:i/>
          <w:sz w:val="22"/>
          <w:szCs w:val="22"/>
        </w:rPr>
        <w:t>Plenário, TC-004.055/2011-0, rel. Min. José Jorge, 8.11.2012</w:t>
      </w:r>
      <w:r w:rsidR="00173174" w:rsidRPr="00FE33B0">
        <w:rPr>
          <w:b/>
          <w:i/>
          <w:sz w:val="22"/>
          <w:szCs w:val="22"/>
        </w:rPr>
        <w:t>.</w:t>
      </w:r>
    </w:p>
    <w:p w:rsidR="00E05F35" w:rsidRPr="00FE33B0" w:rsidRDefault="00E05F35" w:rsidP="00173174">
      <w:pPr>
        <w:pStyle w:val="Default"/>
        <w:jc w:val="both"/>
        <w:rPr>
          <w:rFonts w:eastAsia="Times New Roman"/>
          <w:sz w:val="22"/>
          <w:szCs w:val="22"/>
        </w:rPr>
      </w:pPr>
    </w:p>
    <w:p w:rsidR="0051361B" w:rsidRPr="00FE33B0" w:rsidRDefault="006E010C" w:rsidP="0051361B">
      <w:pPr>
        <w:pStyle w:val="Default"/>
        <w:jc w:val="both"/>
        <w:rPr>
          <w:b/>
          <w:sz w:val="22"/>
          <w:szCs w:val="22"/>
        </w:rPr>
      </w:pPr>
      <w:r>
        <w:rPr>
          <w:b/>
          <w:sz w:val="22"/>
          <w:szCs w:val="22"/>
        </w:rPr>
        <w:t xml:space="preserve">5. </w:t>
      </w:r>
      <w:r w:rsidR="0051361B" w:rsidRPr="00FE33B0">
        <w:rPr>
          <w:b/>
          <w:sz w:val="22"/>
          <w:szCs w:val="22"/>
        </w:rPr>
        <w:t xml:space="preserve">O acompanhamento da avaliação efetuada pela Administração acerca de protótipo exigido em licitação configura direito do licitante. A </w:t>
      </w:r>
      <w:r w:rsidR="00D43015" w:rsidRPr="00FE33B0">
        <w:rPr>
          <w:b/>
          <w:sz w:val="22"/>
          <w:szCs w:val="22"/>
        </w:rPr>
        <w:t>supressão dessa faculdade</w:t>
      </w:r>
      <w:r w:rsidR="0051361B" w:rsidRPr="00FE33B0">
        <w:rPr>
          <w:b/>
          <w:sz w:val="22"/>
          <w:szCs w:val="22"/>
        </w:rPr>
        <w:t xml:space="preserve"> pode ser relevada quando, sob o aspecto substancial, os critérios adotados </w:t>
      </w:r>
      <w:r w:rsidR="00D43015" w:rsidRPr="00FE33B0">
        <w:rPr>
          <w:b/>
          <w:sz w:val="22"/>
          <w:szCs w:val="22"/>
        </w:rPr>
        <w:t>pela Administração</w:t>
      </w:r>
      <w:r w:rsidR="0051361B" w:rsidRPr="00FE33B0">
        <w:rPr>
          <w:b/>
          <w:sz w:val="22"/>
          <w:szCs w:val="22"/>
        </w:rPr>
        <w:t xml:space="preserve"> se revelarem adequados </w:t>
      </w:r>
    </w:p>
    <w:p w:rsidR="00277BC9" w:rsidRPr="00277BC9" w:rsidRDefault="0051361B" w:rsidP="00277BC9">
      <w:pPr>
        <w:pStyle w:val="Default"/>
        <w:jc w:val="both"/>
        <w:rPr>
          <w:b/>
          <w:sz w:val="22"/>
          <w:szCs w:val="22"/>
        </w:rPr>
      </w:pPr>
      <w:r w:rsidRPr="00FE33B0">
        <w:rPr>
          <w:sz w:val="22"/>
          <w:szCs w:val="22"/>
        </w:rPr>
        <w:t>Representação de empresa apontou supostas irregularidades na realização do Pregão Eletrônico para Registro de Preços nº 23/2012, promovido pelo Ministério do Planejamento, Orçamento e Gestão para aquisição, instalação e montagem, de mobiliário. Entre as impugnações efetuadas pela autora da representação, destaque-se a suposta violação ao princípio da publicidade, por ocasião do exame dos protótipos exigidos pelo edital, uma vez ter sido negado o direito do licitante de acompanhar a fase de avaliação de seu produto. A relatora, em linha de consonância com o exame da unidade técnica, concluiu que tal sistemática afigurou-se indevida. O referido órgão também reconheceu a falta de pertinência dessa sistemática e passou a expedir nova orientação às áreas responsáveis pela condução de procedimentos licitatórios para que vedação como essa não se repita em procedimentos futuros. Restou demonstrado, porém, quanto ao aspecto substancial, que a exigência de o protótipo do mobiliário permitir o reparo de estações de trabalho por meio de saque frontal de seus painéis, sem a retirada do tampo, afigurou-se pertinente. Tal imposição visou conferir praticidade à manutenção das estações de trabalho e permitir o saneamento de eventuais problemas em fiações que alimentam o sistema de tomadas de eletricidade, de rede e de telefonia</w:t>
      </w:r>
      <w:r w:rsidRPr="00FE33B0">
        <w:rPr>
          <w:i/>
          <w:sz w:val="22"/>
          <w:szCs w:val="22"/>
        </w:rPr>
        <w:t xml:space="preserve">, </w:t>
      </w:r>
      <w:r w:rsidRPr="00FE33B0">
        <w:rPr>
          <w:sz w:val="22"/>
          <w:szCs w:val="22"/>
        </w:rPr>
        <w:t>“</w:t>
      </w:r>
      <w:r w:rsidRPr="00FE33B0">
        <w:rPr>
          <w:i/>
          <w:sz w:val="22"/>
          <w:szCs w:val="22"/>
        </w:rPr>
        <w:t>possibilitando a manutenção sem a retirada da superfície de trabalho ...</w:t>
      </w:r>
      <w:r w:rsidRPr="00FE33B0">
        <w:rPr>
          <w:sz w:val="22"/>
          <w:szCs w:val="22"/>
        </w:rPr>
        <w:t>”, assim como a fácil remoção de objetos que caiam “</w:t>
      </w:r>
      <w:r w:rsidRPr="00FE33B0">
        <w:rPr>
          <w:i/>
          <w:sz w:val="22"/>
          <w:szCs w:val="22"/>
        </w:rPr>
        <w:t>dentro da estrutura do painel</w:t>
      </w:r>
      <w:r w:rsidRPr="00FE33B0">
        <w:rPr>
          <w:sz w:val="22"/>
          <w:szCs w:val="22"/>
        </w:rPr>
        <w:t>”. O protótipo da autora da representação não atendia a esses quesitos. O Tribunal, então, ao acolher proposta do relator, decidiu: a) considerar parcialmente procedente a representação; b) indeferir o pedido de suspensão do certame; c) arquivar o processo, “</w:t>
      </w:r>
      <w:r w:rsidRPr="00FE33B0">
        <w:rPr>
          <w:i/>
          <w:sz w:val="22"/>
          <w:szCs w:val="22"/>
        </w:rPr>
        <w:t>considerando que já foram adotadas pelo órgão as providências cabíveis para evitar a ocorrência constatada no futuro</w:t>
      </w:r>
      <w:r w:rsidRPr="00FE33B0">
        <w:rPr>
          <w:sz w:val="22"/>
          <w:szCs w:val="22"/>
        </w:rPr>
        <w:t xml:space="preserve">”. </w:t>
      </w:r>
      <w:r w:rsidRPr="00FE33B0">
        <w:rPr>
          <w:b/>
          <w:i/>
          <w:sz w:val="22"/>
          <w:szCs w:val="22"/>
        </w:rPr>
        <w:t>Acórdão n</w:t>
      </w:r>
      <w:r w:rsidR="00B42FDC">
        <w:rPr>
          <w:b/>
          <w:i/>
          <w:sz w:val="22"/>
          <w:szCs w:val="22"/>
        </w:rPr>
        <w:t>.</w:t>
      </w:r>
      <w:r w:rsidRPr="00FE33B0">
        <w:rPr>
          <w:b/>
          <w:i/>
          <w:sz w:val="22"/>
          <w:szCs w:val="22"/>
        </w:rPr>
        <w:t>º 3028/2012</w:t>
      </w:r>
      <w:r w:rsidR="00FE33B0">
        <w:rPr>
          <w:b/>
          <w:i/>
          <w:sz w:val="22"/>
          <w:szCs w:val="22"/>
        </w:rPr>
        <w:t>-</w:t>
      </w:r>
      <w:r w:rsidRPr="00FE33B0">
        <w:rPr>
          <w:b/>
          <w:i/>
          <w:sz w:val="22"/>
          <w:szCs w:val="22"/>
        </w:rPr>
        <w:t>Plenário, TC-030.293/2012-0, rel. Min. Ana Arraes, 8.11.2012.</w:t>
      </w:r>
      <w:r w:rsidR="006809AA" w:rsidRPr="00FE33B0">
        <w:rPr>
          <w:sz w:val="22"/>
          <w:szCs w:val="22"/>
        </w:rPr>
        <w:t xml:space="preserve"> </w:t>
      </w:r>
    </w:p>
    <w:p w:rsidR="00277BC9" w:rsidRPr="00FE33B0" w:rsidRDefault="00277BC9" w:rsidP="00277BC9">
      <w:pPr>
        <w:pBdr>
          <w:top w:val="threeDEmboss" w:sz="24" w:space="7" w:color="auto"/>
        </w:pBdr>
        <w:tabs>
          <w:tab w:val="left" w:pos="284"/>
          <w:tab w:val="left" w:pos="4172"/>
          <w:tab w:val="center" w:pos="4818"/>
        </w:tabs>
        <w:spacing w:before="60" w:after="0"/>
        <w:ind w:left="0"/>
        <w:jc w:val="center"/>
        <w:rPr>
          <w:b/>
          <w:bCs/>
          <w:smallCaps/>
          <w:sz w:val="22"/>
          <w:szCs w:val="22"/>
        </w:rPr>
      </w:pPr>
      <w:r>
        <w:rPr>
          <w:b/>
          <w:bCs/>
          <w:smallCaps/>
          <w:sz w:val="22"/>
          <w:szCs w:val="22"/>
        </w:rPr>
        <w:t>INOVAÇÃO LEGISLATIVA</w:t>
      </w:r>
    </w:p>
    <w:p w:rsidR="00277BC9" w:rsidRDefault="00277BC9" w:rsidP="00277BC9">
      <w:pPr>
        <w:pStyle w:val="Default"/>
        <w:jc w:val="both"/>
        <w:rPr>
          <w:sz w:val="22"/>
          <w:szCs w:val="22"/>
        </w:rPr>
      </w:pPr>
    </w:p>
    <w:p w:rsidR="00277BC9" w:rsidRDefault="00277BC9" w:rsidP="00005142">
      <w:pPr>
        <w:pStyle w:val="Default"/>
        <w:jc w:val="both"/>
        <w:rPr>
          <w:sz w:val="22"/>
          <w:szCs w:val="22"/>
        </w:rPr>
      </w:pPr>
      <w:r w:rsidRPr="00AD294A">
        <w:rPr>
          <w:b/>
          <w:sz w:val="22"/>
          <w:szCs w:val="22"/>
        </w:rPr>
        <w:t>Decreto nº 7.840, de 12/11/2012</w:t>
      </w:r>
      <w:r>
        <w:rPr>
          <w:sz w:val="22"/>
          <w:szCs w:val="22"/>
        </w:rPr>
        <w:t>: “</w:t>
      </w:r>
      <w:r w:rsidRPr="00277BC9">
        <w:rPr>
          <w:i/>
          <w:sz w:val="22"/>
          <w:szCs w:val="22"/>
        </w:rPr>
        <w:t>Estabelece a aplicação de margem de preferência em licitações realizadas no âmbito da administração pública federal para aquisição de perfuratrizes e patrulhas mecanizadas, para fins do disposto no art. 3º da Lei nº 8.666, de 21 de junho de 1993</w:t>
      </w:r>
      <w:r>
        <w:rPr>
          <w:sz w:val="22"/>
          <w:szCs w:val="22"/>
        </w:rPr>
        <w:t>”</w:t>
      </w:r>
      <w:r w:rsidRPr="00277BC9">
        <w:rPr>
          <w:sz w:val="22"/>
          <w:szCs w:val="22"/>
        </w:rPr>
        <w:t>.</w:t>
      </w:r>
    </w:p>
    <w:p w:rsidR="001C7BF3" w:rsidRDefault="001C7BF3" w:rsidP="00005142">
      <w:pPr>
        <w:pStyle w:val="Default"/>
        <w:jc w:val="both"/>
        <w:rPr>
          <w:sz w:val="22"/>
          <w:szCs w:val="22"/>
        </w:rPr>
      </w:pPr>
    </w:p>
    <w:p w:rsidR="00277BC9" w:rsidRDefault="00277BC9" w:rsidP="00005142">
      <w:pPr>
        <w:pStyle w:val="Default"/>
        <w:jc w:val="both"/>
        <w:rPr>
          <w:sz w:val="22"/>
          <w:szCs w:val="22"/>
        </w:rPr>
      </w:pPr>
      <w:r w:rsidRPr="00AD294A">
        <w:rPr>
          <w:b/>
          <w:sz w:val="22"/>
          <w:szCs w:val="22"/>
        </w:rPr>
        <w:t>Decreto nº 7.843 de 12/11/2012</w:t>
      </w:r>
      <w:r>
        <w:rPr>
          <w:sz w:val="22"/>
          <w:szCs w:val="22"/>
        </w:rPr>
        <w:t>: “</w:t>
      </w:r>
      <w:r w:rsidRPr="00277BC9">
        <w:rPr>
          <w:i/>
          <w:sz w:val="22"/>
          <w:szCs w:val="22"/>
        </w:rPr>
        <w:t>Estabelece a aplicação de margem de preferência em licitações realizadas no âmbito da administração pública federal para aquisição de disco para moeda, para fins do disposto no art. 3º da Lei nº 8.666, de 21 de junho de 1993</w:t>
      </w:r>
      <w:r>
        <w:rPr>
          <w:sz w:val="22"/>
          <w:szCs w:val="22"/>
        </w:rPr>
        <w:t>”.</w:t>
      </w:r>
    </w:p>
    <w:p w:rsidR="00277BC9" w:rsidRPr="00FE33B0" w:rsidRDefault="00277BC9" w:rsidP="00005142">
      <w:pPr>
        <w:pStyle w:val="Default"/>
        <w:jc w:val="both"/>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5"/>
      </w:tblGrid>
      <w:tr w:rsidR="007334B1" w:rsidRPr="00FE33B0" w:rsidTr="0030360F">
        <w:trPr>
          <w:trHeight w:val="779"/>
          <w:jc w:val="center"/>
        </w:trPr>
        <w:tc>
          <w:tcPr>
            <w:tcW w:w="0" w:type="auto"/>
            <w:vAlign w:val="center"/>
          </w:tcPr>
          <w:p w:rsidR="007334B1" w:rsidRPr="00FE33B0" w:rsidRDefault="00C10DD5" w:rsidP="00F0055F">
            <w:pPr>
              <w:pStyle w:val="enter-3pt"/>
              <w:tabs>
                <w:tab w:val="left" w:pos="2590"/>
              </w:tabs>
              <w:spacing w:line="240" w:lineRule="auto"/>
              <w:rPr>
                <w:b/>
                <w:i/>
                <w:sz w:val="22"/>
                <w:szCs w:val="22"/>
              </w:rPr>
            </w:pPr>
            <w:r w:rsidRPr="00FE33B0">
              <w:rPr>
                <w:b/>
                <w:i/>
                <w:sz w:val="22"/>
                <w:szCs w:val="22"/>
              </w:rPr>
              <w:t>Elaboração: Secretaria das Sessões</w:t>
            </w:r>
          </w:p>
          <w:p w:rsidR="007334B1" w:rsidRPr="00FE33B0" w:rsidRDefault="007334B1" w:rsidP="00F0055F">
            <w:pPr>
              <w:pStyle w:val="enter-3pt"/>
              <w:tabs>
                <w:tab w:val="left" w:pos="2590"/>
              </w:tabs>
              <w:spacing w:line="240" w:lineRule="auto"/>
              <w:rPr>
                <w:b/>
                <w:i/>
                <w:sz w:val="22"/>
                <w:szCs w:val="22"/>
              </w:rPr>
            </w:pPr>
            <w:r w:rsidRPr="00FE33B0">
              <w:rPr>
                <w:b/>
                <w:i/>
                <w:sz w:val="22"/>
                <w:szCs w:val="22"/>
              </w:rPr>
              <w:t xml:space="preserve">Contato: </w:t>
            </w:r>
            <w:hyperlink r:id="rId8" w:history="1">
              <w:r w:rsidRPr="00FE33B0">
                <w:rPr>
                  <w:rStyle w:val="Hyperlink"/>
                  <w:b/>
                  <w:i/>
                  <w:color w:val="auto"/>
                  <w:sz w:val="22"/>
                  <w:szCs w:val="22"/>
                </w:rPr>
                <w:t>infojuris@tcu.gov.br</w:t>
              </w:r>
            </w:hyperlink>
          </w:p>
        </w:tc>
      </w:tr>
    </w:tbl>
    <w:p w:rsidR="00F3058F" w:rsidRPr="00FE33B0" w:rsidRDefault="00F3058F" w:rsidP="00F0055F">
      <w:pPr>
        <w:pStyle w:val="PargrafodaLista"/>
        <w:widowControl w:val="0"/>
        <w:autoSpaceDE w:val="0"/>
        <w:autoSpaceDN w:val="0"/>
        <w:adjustRightInd w:val="0"/>
        <w:ind w:left="0"/>
        <w:jc w:val="both"/>
        <w:rPr>
          <w:b/>
          <w:color w:val="FF0000"/>
          <w:sz w:val="22"/>
        </w:rPr>
      </w:pPr>
    </w:p>
    <w:sectPr w:rsidR="00F3058F" w:rsidRPr="00FE33B0" w:rsidSect="00A418FF">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969" w:rsidRDefault="00A46969" w:rsidP="008B0547">
      <w:pPr>
        <w:spacing w:after="0"/>
      </w:pPr>
      <w:r>
        <w:separator/>
      </w:r>
    </w:p>
  </w:endnote>
  <w:endnote w:type="continuationSeparator" w:id="0">
    <w:p w:rsidR="00A46969" w:rsidRDefault="00A46969"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40" w:rsidRPr="00C906CD" w:rsidRDefault="006A2AB5" w:rsidP="004E357A">
    <w:pPr>
      <w:pStyle w:val="Rodap"/>
      <w:jc w:val="right"/>
      <w:rPr>
        <w:sz w:val="20"/>
        <w:szCs w:val="20"/>
      </w:rPr>
    </w:pPr>
    <w:r w:rsidRPr="00C906CD">
      <w:rPr>
        <w:sz w:val="20"/>
        <w:szCs w:val="20"/>
      </w:rPr>
      <w:fldChar w:fldCharType="begin"/>
    </w:r>
    <w:r w:rsidR="008B6640" w:rsidRPr="00C906CD">
      <w:rPr>
        <w:sz w:val="20"/>
        <w:szCs w:val="20"/>
      </w:rPr>
      <w:instrText xml:space="preserve"> PAGE   \* MERGEFORMAT </w:instrText>
    </w:r>
    <w:r w:rsidRPr="00C906CD">
      <w:rPr>
        <w:sz w:val="20"/>
        <w:szCs w:val="20"/>
      </w:rPr>
      <w:fldChar w:fldCharType="separate"/>
    </w:r>
    <w:r w:rsidR="00B45EAA">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969" w:rsidRDefault="00A46969" w:rsidP="008B0547">
      <w:pPr>
        <w:spacing w:after="0"/>
      </w:pPr>
      <w:r>
        <w:separator/>
      </w:r>
    </w:p>
  </w:footnote>
  <w:footnote w:type="continuationSeparator" w:id="0">
    <w:p w:rsidR="00A46969" w:rsidRDefault="00A46969"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40" w:rsidRDefault="00473B30"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6640">
      <w:rPr>
        <w:rFonts w:ascii="Arial" w:hAnsi="Arial" w:cs="Arial"/>
        <w:b/>
      </w:rPr>
      <w:t>TRIBUNAL DE CONTAS DA UNIÃO</w:t>
    </w:r>
  </w:p>
  <w:p w:rsidR="008B6640" w:rsidRPr="00515E7B" w:rsidRDefault="00473B30" w:rsidP="00080148">
    <w:pPr>
      <w:spacing w:after="0"/>
      <w:rPr>
        <w:rFonts w:ascii="Arial" w:hAnsi="Arial" w:cs="Arial"/>
        <w:b/>
      </w:rPr>
    </w:pPr>
    <w:r w:rsidRPr="006A2AB5">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EE926" id="Line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OF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">
              <w10:wrap anchorx="margin"/>
            </v:line>
          </w:pict>
        </mc:Fallback>
      </mc:AlternateContent>
    </w:r>
    <w:r w:rsidR="008B6640" w:rsidRPr="00515E7B">
      <w:rPr>
        <w:rFonts w:ascii="Arial" w:hAnsi="Arial" w:cs="Arial"/>
        <w:noProof/>
        <w:lang w:eastAsia="pt-BR"/>
      </w:rPr>
      <w:t>Info</w:t>
    </w:r>
    <w:r w:rsidR="008B6640">
      <w:rPr>
        <w:rFonts w:ascii="Arial" w:hAnsi="Arial" w:cs="Arial"/>
        <w:noProof/>
        <w:lang w:eastAsia="pt-BR"/>
      </w:rPr>
      <w:t>rmativo de L</w:t>
    </w:r>
    <w:r w:rsidR="008B6640" w:rsidRPr="00515E7B">
      <w:rPr>
        <w:rFonts w:ascii="Arial" w:hAnsi="Arial" w:cs="Arial"/>
        <w:noProof/>
        <w:lang w:eastAsia="pt-BR"/>
      </w:rPr>
      <w:t xml:space="preserve">icitações e </w:t>
    </w:r>
    <w:r w:rsidR="008B6640">
      <w:rPr>
        <w:rFonts w:ascii="Arial" w:hAnsi="Arial" w:cs="Arial"/>
        <w:noProof/>
        <w:lang w:eastAsia="pt-BR"/>
      </w:rPr>
      <w:t>C</w:t>
    </w:r>
    <w:r w:rsidR="008B6640" w:rsidRPr="00515E7B">
      <w:rPr>
        <w:rFonts w:ascii="Arial" w:hAnsi="Arial" w:cs="Arial"/>
        <w:noProof/>
        <w:lang w:eastAsia="pt-BR"/>
      </w:rPr>
      <w:t>ontratos</w:t>
    </w:r>
    <w:r w:rsidR="008B6640">
      <w:rPr>
        <w:rFonts w:ascii="Arial" w:hAnsi="Arial" w:cs="Arial"/>
        <w:noProof/>
        <w:lang w:eastAsia="pt-BR"/>
      </w:rPr>
      <w:t xml:space="preserve"> nº 1</w:t>
    </w:r>
    <w:r w:rsidR="00F17174">
      <w:rPr>
        <w:rFonts w:ascii="Arial" w:hAnsi="Arial" w:cs="Arial"/>
        <w:noProof/>
        <w:lang w:eastAsia="pt-BR"/>
      </w:rPr>
      <w:t>3</w:t>
    </w:r>
    <w:r w:rsidR="00EE6019">
      <w:rPr>
        <w:rFonts w:ascii="Arial" w:hAnsi="Arial" w:cs="Arial"/>
        <w:noProof/>
        <w:lang w:eastAsia="pt-BR"/>
      </w:rPr>
      <w:t>1</w:t>
    </w:r>
  </w:p>
  <w:p w:rsidR="008B6640" w:rsidRDefault="008B664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491D"/>
    <w:multiLevelType w:val="hybridMultilevel"/>
    <w:tmpl w:val="4F26B99C"/>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23D0350"/>
    <w:multiLevelType w:val="hybridMultilevel"/>
    <w:tmpl w:val="720CCA86"/>
    <w:lvl w:ilvl="0" w:tplc="E6D07442">
      <w:start w:val="2"/>
      <w:numFmt w:val="decimal"/>
      <w:lvlText w:val="%1."/>
      <w:lvlJc w:val="left"/>
      <w:pPr>
        <w:tabs>
          <w:tab w:val="num" w:pos="2061"/>
        </w:tabs>
        <w:ind w:left="2061"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4345EA7"/>
    <w:multiLevelType w:val="hybridMultilevel"/>
    <w:tmpl w:val="CD4A1F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0B7538BA"/>
    <w:multiLevelType w:val="multilevel"/>
    <w:tmpl w:val="003A07FC"/>
    <w:lvl w:ilvl="0">
      <w:start w:val="2"/>
      <w:numFmt w:val="decimal"/>
      <w:lvlText w:val="%1."/>
      <w:lvlJc w:val="left"/>
      <w:pPr>
        <w:ind w:left="1080" w:hanging="360"/>
      </w:pPr>
      <w:rPr>
        <w:rFonts w:cs="Times New Roman" w:hint="default"/>
        <w:color w:val="00000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
    <w:nsid w:val="10552D65"/>
    <w:multiLevelType w:val="hybridMultilevel"/>
    <w:tmpl w:val="6E426F1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4BC2CEB"/>
    <w:multiLevelType w:val="hybridMultilevel"/>
    <w:tmpl w:val="05A4DDE8"/>
    <w:lvl w:ilvl="0" w:tplc="343C6A64">
      <w:start w:val="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17844A58"/>
    <w:multiLevelType w:val="hybridMultilevel"/>
    <w:tmpl w:val="5A222BB8"/>
    <w:lvl w:ilvl="0" w:tplc="C8562B38">
      <w:start w:val="2"/>
      <w:numFmt w:val="decimal"/>
      <w:lvlText w:val="%1."/>
      <w:lvlJc w:val="left"/>
      <w:pPr>
        <w:ind w:left="1854" w:hanging="360"/>
      </w:pPr>
      <w:rPr>
        <w:rFonts w:cs="Times New Roman" w:hint="default"/>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11">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13">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1C7B4539"/>
    <w:multiLevelType w:val="hybridMultilevel"/>
    <w:tmpl w:val="C19E3BEA"/>
    <w:lvl w:ilvl="0" w:tplc="7B36304C">
      <w:start w:val="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200E7711"/>
    <w:multiLevelType w:val="singleLevel"/>
    <w:tmpl w:val="16926312"/>
    <w:lvl w:ilvl="0">
      <w:start w:val="2"/>
      <w:numFmt w:val="decimal"/>
      <w:lvlText w:val="%1."/>
      <w:lvlJc w:val="left"/>
      <w:pPr>
        <w:tabs>
          <w:tab w:val="num" w:pos="360"/>
        </w:tabs>
        <w:ind w:left="0" w:firstLine="0"/>
      </w:pPr>
      <w:rPr>
        <w:sz w:val="24"/>
        <w:szCs w:val="24"/>
      </w:rPr>
    </w:lvl>
  </w:abstractNum>
  <w:abstractNum w:abstractNumId="16">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222E7845"/>
    <w:multiLevelType w:val="multilevel"/>
    <w:tmpl w:val="90E2DA72"/>
    <w:lvl w:ilvl="0">
      <w:start w:val="9"/>
      <w:numFmt w:val="decimal"/>
      <w:lvlText w:val="%1."/>
      <w:lvlJc w:val="left"/>
      <w:pPr>
        <w:ind w:left="360" w:hanging="360"/>
      </w:pPr>
      <w:rPr>
        <w:rFonts w:cs="Times New Roman" w:hint="default"/>
      </w:rPr>
    </w:lvl>
    <w:lvl w:ilvl="1">
      <w:start w:val="2"/>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18">
    <w:nsid w:val="239C54D4"/>
    <w:multiLevelType w:val="hybridMultilevel"/>
    <w:tmpl w:val="EFBED870"/>
    <w:lvl w:ilvl="0" w:tplc="04160017">
      <w:start w:val="1"/>
      <w:numFmt w:val="lowerLetter"/>
      <w:lvlText w:val="%1)"/>
      <w:lvlJc w:val="left"/>
      <w:pPr>
        <w:ind w:left="1500" w:hanging="360"/>
      </w:pPr>
      <w:rPr>
        <w:rFonts w:cs="Times New Roman" w:hint="default"/>
        <w:b/>
        <w:color w:val="auto"/>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19">
    <w:nsid w:val="23AE7D70"/>
    <w:multiLevelType w:val="singleLevel"/>
    <w:tmpl w:val="734460AE"/>
    <w:lvl w:ilvl="0">
      <w:start w:val="2"/>
      <w:numFmt w:val="decimal"/>
      <w:lvlText w:val="%1."/>
      <w:lvlJc w:val="left"/>
      <w:pPr>
        <w:tabs>
          <w:tab w:val="num" w:pos="357"/>
        </w:tabs>
        <w:ind w:left="357" w:hanging="357"/>
      </w:pPr>
      <w:rPr>
        <w:rFonts w:cs="Times New Roman"/>
      </w:rPr>
    </w:lvl>
  </w:abstractNum>
  <w:abstractNum w:abstractNumId="20">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21">
    <w:nsid w:val="2D403205"/>
    <w:multiLevelType w:val="hybridMultilevel"/>
    <w:tmpl w:val="3E6E9232"/>
    <w:lvl w:ilvl="0" w:tplc="682A7260">
      <w:start w:val="2"/>
      <w:numFmt w:val="decimal"/>
      <w:lvlText w:val="%1."/>
      <w:lvlJc w:val="left"/>
      <w:pPr>
        <w:ind w:left="1859" w:hanging="360"/>
      </w:pPr>
      <w:rPr>
        <w:rFonts w:cs="Times New Roman" w:hint="default"/>
      </w:rPr>
    </w:lvl>
    <w:lvl w:ilvl="1" w:tplc="04160019" w:tentative="1">
      <w:start w:val="1"/>
      <w:numFmt w:val="lowerLetter"/>
      <w:lvlText w:val="%2."/>
      <w:lvlJc w:val="left"/>
      <w:pPr>
        <w:ind w:left="2579" w:hanging="360"/>
      </w:pPr>
      <w:rPr>
        <w:rFonts w:cs="Times New Roman"/>
      </w:rPr>
    </w:lvl>
    <w:lvl w:ilvl="2" w:tplc="0416001B" w:tentative="1">
      <w:start w:val="1"/>
      <w:numFmt w:val="lowerRoman"/>
      <w:lvlText w:val="%3."/>
      <w:lvlJc w:val="right"/>
      <w:pPr>
        <w:ind w:left="3299" w:hanging="180"/>
      </w:pPr>
      <w:rPr>
        <w:rFonts w:cs="Times New Roman"/>
      </w:rPr>
    </w:lvl>
    <w:lvl w:ilvl="3" w:tplc="0416000F" w:tentative="1">
      <w:start w:val="1"/>
      <w:numFmt w:val="decimal"/>
      <w:lvlText w:val="%4."/>
      <w:lvlJc w:val="left"/>
      <w:pPr>
        <w:ind w:left="4019" w:hanging="360"/>
      </w:pPr>
      <w:rPr>
        <w:rFonts w:cs="Times New Roman"/>
      </w:rPr>
    </w:lvl>
    <w:lvl w:ilvl="4" w:tplc="04160019" w:tentative="1">
      <w:start w:val="1"/>
      <w:numFmt w:val="lowerLetter"/>
      <w:lvlText w:val="%5."/>
      <w:lvlJc w:val="left"/>
      <w:pPr>
        <w:ind w:left="4739" w:hanging="360"/>
      </w:pPr>
      <w:rPr>
        <w:rFonts w:cs="Times New Roman"/>
      </w:rPr>
    </w:lvl>
    <w:lvl w:ilvl="5" w:tplc="0416001B" w:tentative="1">
      <w:start w:val="1"/>
      <w:numFmt w:val="lowerRoman"/>
      <w:lvlText w:val="%6."/>
      <w:lvlJc w:val="right"/>
      <w:pPr>
        <w:ind w:left="5459" w:hanging="180"/>
      </w:pPr>
      <w:rPr>
        <w:rFonts w:cs="Times New Roman"/>
      </w:rPr>
    </w:lvl>
    <w:lvl w:ilvl="6" w:tplc="0416000F" w:tentative="1">
      <w:start w:val="1"/>
      <w:numFmt w:val="decimal"/>
      <w:lvlText w:val="%7."/>
      <w:lvlJc w:val="left"/>
      <w:pPr>
        <w:ind w:left="6179" w:hanging="360"/>
      </w:pPr>
      <w:rPr>
        <w:rFonts w:cs="Times New Roman"/>
      </w:rPr>
    </w:lvl>
    <w:lvl w:ilvl="7" w:tplc="04160019" w:tentative="1">
      <w:start w:val="1"/>
      <w:numFmt w:val="lowerLetter"/>
      <w:lvlText w:val="%8."/>
      <w:lvlJc w:val="left"/>
      <w:pPr>
        <w:ind w:left="6899" w:hanging="360"/>
      </w:pPr>
      <w:rPr>
        <w:rFonts w:cs="Times New Roman"/>
      </w:rPr>
    </w:lvl>
    <w:lvl w:ilvl="8" w:tplc="0416001B" w:tentative="1">
      <w:start w:val="1"/>
      <w:numFmt w:val="lowerRoman"/>
      <w:lvlText w:val="%9."/>
      <w:lvlJc w:val="right"/>
      <w:pPr>
        <w:ind w:left="7619" w:hanging="180"/>
      </w:pPr>
      <w:rPr>
        <w:rFonts w:cs="Times New Roman"/>
      </w:rPr>
    </w:lvl>
  </w:abstractNum>
  <w:abstractNum w:abstractNumId="22">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3EC6694A"/>
    <w:multiLevelType w:val="hybridMultilevel"/>
    <w:tmpl w:val="928A5542"/>
    <w:lvl w:ilvl="0" w:tplc="504E1654">
      <w:start w:val="2"/>
      <w:numFmt w:val="decimal"/>
      <w:lvlText w:val="%1."/>
      <w:lvlJc w:val="left"/>
      <w:pPr>
        <w:tabs>
          <w:tab w:val="num" w:pos="1860"/>
        </w:tabs>
        <w:ind w:left="1860" w:hanging="360"/>
      </w:pPr>
      <w:rPr>
        <w:rFonts w:cs="Times New Roman" w:hint="default"/>
      </w:rPr>
    </w:lvl>
    <w:lvl w:ilvl="1" w:tplc="04160019">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5">
    <w:nsid w:val="404C7083"/>
    <w:multiLevelType w:val="hybridMultilevel"/>
    <w:tmpl w:val="E26E54FC"/>
    <w:lvl w:ilvl="0" w:tplc="C37E3A8E">
      <w:start w:val="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43746DBD"/>
    <w:multiLevelType w:val="hybridMultilevel"/>
    <w:tmpl w:val="4FEA49F2"/>
    <w:lvl w:ilvl="0" w:tplc="A182A0AC">
      <w:start w:val="1"/>
      <w:numFmt w:val="decimal"/>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4687A7F"/>
    <w:multiLevelType w:val="hybridMultilevel"/>
    <w:tmpl w:val="5B0683B2"/>
    <w:lvl w:ilvl="0" w:tplc="98989728">
      <w:start w:val="2"/>
      <w:numFmt w:val="decimal"/>
      <w:lvlText w:val="%1."/>
      <w:lvlJc w:val="left"/>
      <w:pPr>
        <w:ind w:left="1500" w:hanging="114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nsid w:val="481C11C1"/>
    <w:multiLevelType w:val="hybridMultilevel"/>
    <w:tmpl w:val="7A36F0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31">
    <w:nsid w:val="49E51CCF"/>
    <w:multiLevelType w:val="hybridMultilevel"/>
    <w:tmpl w:val="8A3EF26C"/>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2">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4E8D4AB8"/>
    <w:multiLevelType w:val="hybridMultilevel"/>
    <w:tmpl w:val="7538896E"/>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4">
    <w:nsid w:val="4F2E610C"/>
    <w:multiLevelType w:val="hybridMultilevel"/>
    <w:tmpl w:val="FD82F6DC"/>
    <w:lvl w:ilvl="0" w:tplc="0576C49A">
      <w:start w:val="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5">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36">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60BF56F5"/>
    <w:multiLevelType w:val="hybridMultilevel"/>
    <w:tmpl w:val="464A0018"/>
    <w:lvl w:ilvl="0" w:tplc="ABBE07CA">
      <w:start w:val="2"/>
      <w:numFmt w:val="decimal"/>
      <w:lvlText w:val="%1."/>
      <w:lvlJc w:val="left"/>
      <w:pPr>
        <w:ind w:left="644" w:hanging="360"/>
      </w:pPr>
      <w:rPr>
        <w:rFonts w:cs="Times New Roman" w:hint="default"/>
      </w:rPr>
    </w:lvl>
    <w:lvl w:ilvl="1" w:tplc="04160019">
      <w:start w:val="1"/>
      <w:numFmt w:val="lowerLetter"/>
      <w:lvlText w:val="%2."/>
      <w:lvlJc w:val="left"/>
      <w:pPr>
        <w:ind w:left="1500" w:hanging="360"/>
      </w:pPr>
      <w:rPr>
        <w:rFonts w:cs="Times New Roman"/>
      </w:rPr>
    </w:lvl>
    <w:lvl w:ilvl="2" w:tplc="0416001B" w:tentative="1">
      <w:start w:val="1"/>
      <w:numFmt w:val="lowerRoman"/>
      <w:lvlText w:val="%3."/>
      <w:lvlJc w:val="right"/>
      <w:pPr>
        <w:ind w:left="2220" w:hanging="180"/>
      </w:pPr>
      <w:rPr>
        <w:rFonts w:cs="Times New Roman"/>
      </w:rPr>
    </w:lvl>
    <w:lvl w:ilvl="3" w:tplc="0416000F" w:tentative="1">
      <w:start w:val="1"/>
      <w:numFmt w:val="decimal"/>
      <w:lvlText w:val="%4."/>
      <w:lvlJc w:val="left"/>
      <w:pPr>
        <w:ind w:left="2940" w:hanging="360"/>
      </w:pPr>
      <w:rPr>
        <w:rFonts w:cs="Times New Roman"/>
      </w:rPr>
    </w:lvl>
    <w:lvl w:ilvl="4" w:tplc="04160019" w:tentative="1">
      <w:start w:val="1"/>
      <w:numFmt w:val="lowerLetter"/>
      <w:lvlText w:val="%5."/>
      <w:lvlJc w:val="left"/>
      <w:pPr>
        <w:ind w:left="3660" w:hanging="360"/>
      </w:pPr>
      <w:rPr>
        <w:rFonts w:cs="Times New Roman"/>
      </w:rPr>
    </w:lvl>
    <w:lvl w:ilvl="5" w:tplc="0416001B" w:tentative="1">
      <w:start w:val="1"/>
      <w:numFmt w:val="lowerRoman"/>
      <w:lvlText w:val="%6."/>
      <w:lvlJc w:val="right"/>
      <w:pPr>
        <w:ind w:left="4380" w:hanging="180"/>
      </w:pPr>
      <w:rPr>
        <w:rFonts w:cs="Times New Roman"/>
      </w:rPr>
    </w:lvl>
    <w:lvl w:ilvl="6" w:tplc="0416000F" w:tentative="1">
      <w:start w:val="1"/>
      <w:numFmt w:val="decimal"/>
      <w:lvlText w:val="%7."/>
      <w:lvlJc w:val="left"/>
      <w:pPr>
        <w:ind w:left="5100" w:hanging="360"/>
      </w:pPr>
      <w:rPr>
        <w:rFonts w:cs="Times New Roman"/>
      </w:rPr>
    </w:lvl>
    <w:lvl w:ilvl="7" w:tplc="04160019" w:tentative="1">
      <w:start w:val="1"/>
      <w:numFmt w:val="lowerLetter"/>
      <w:lvlText w:val="%8."/>
      <w:lvlJc w:val="left"/>
      <w:pPr>
        <w:ind w:left="5820" w:hanging="360"/>
      </w:pPr>
      <w:rPr>
        <w:rFonts w:cs="Times New Roman"/>
      </w:rPr>
    </w:lvl>
    <w:lvl w:ilvl="8" w:tplc="0416001B" w:tentative="1">
      <w:start w:val="1"/>
      <w:numFmt w:val="lowerRoman"/>
      <w:lvlText w:val="%9."/>
      <w:lvlJc w:val="right"/>
      <w:pPr>
        <w:ind w:left="6540" w:hanging="180"/>
      </w:pPr>
      <w:rPr>
        <w:rFonts w:cs="Times New Roman"/>
      </w:rPr>
    </w:lvl>
  </w:abstractNum>
  <w:abstractNum w:abstractNumId="39">
    <w:nsid w:val="65F47D22"/>
    <w:multiLevelType w:val="multilevel"/>
    <w:tmpl w:val="06FAEB28"/>
    <w:lvl w:ilvl="0">
      <w:start w:val="2"/>
      <w:numFmt w:val="decimal"/>
      <w:lvlText w:val="%1."/>
      <w:lvlJc w:val="left"/>
      <w:pPr>
        <w:ind w:left="360" w:hanging="360"/>
      </w:pPr>
      <w:rPr>
        <w:rFonts w:cs="Times New Roman"/>
        <w:b w:val="0"/>
        <w:i w:val="0"/>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ind w:left="4320" w:hanging="1440"/>
      </w:pPr>
      <w:rPr>
        <w:rFonts w:cs="Times New Roman"/>
      </w:rPr>
    </w:lvl>
  </w:abstractNum>
  <w:abstractNum w:abstractNumId="40">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43">
    <w:nsid w:val="7599465A"/>
    <w:multiLevelType w:val="hybridMultilevel"/>
    <w:tmpl w:val="3F06440A"/>
    <w:lvl w:ilvl="0" w:tplc="04160001">
      <w:start w:val="1"/>
      <w:numFmt w:val="bullet"/>
      <w:lvlText w:val=""/>
      <w:lvlJc w:val="left"/>
      <w:pPr>
        <w:ind w:left="2421" w:hanging="360"/>
      </w:pPr>
      <w:rPr>
        <w:rFonts w:ascii="Symbol" w:hAnsi="Symbol" w:hint="default"/>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44">
    <w:nsid w:val="76684430"/>
    <w:multiLevelType w:val="multilevel"/>
    <w:tmpl w:val="CD805612"/>
    <w:lvl w:ilvl="0">
      <w:start w:val="2"/>
      <w:numFmt w:val="decimal"/>
      <w:lvlText w:val="%1."/>
      <w:lvlJc w:val="left"/>
      <w:pPr>
        <w:ind w:left="1428" w:hanging="360"/>
      </w:pPr>
      <w:rPr>
        <w:rFonts w:cs="Times New Roman" w:hint="default"/>
      </w:rPr>
    </w:lvl>
    <w:lvl w:ilvl="1">
      <w:start w:val="10"/>
      <w:numFmt w:val="decimal"/>
      <w:isLgl/>
      <w:lvlText w:val="%1.%2."/>
      <w:lvlJc w:val="left"/>
      <w:pPr>
        <w:ind w:left="1689" w:hanging="555"/>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1986" w:hanging="720"/>
      </w:pPr>
      <w:rPr>
        <w:rFonts w:cs="Times New Roman" w:hint="default"/>
      </w:rPr>
    </w:lvl>
    <w:lvl w:ilvl="4">
      <w:start w:val="1"/>
      <w:numFmt w:val="decimal"/>
      <w:isLgl/>
      <w:lvlText w:val="%1.%2.%3.%4.%5."/>
      <w:lvlJc w:val="left"/>
      <w:pPr>
        <w:ind w:left="2412" w:hanging="1080"/>
      </w:pPr>
      <w:rPr>
        <w:rFonts w:cs="Times New Roman" w:hint="default"/>
      </w:rPr>
    </w:lvl>
    <w:lvl w:ilvl="5">
      <w:start w:val="1"/>
      <w:numFmt w:val="decimal"/>
      <w:isLgl/>
      <w:lvlText w:val="%1.%2.%3.%4.%5.%6."/>
      <w:lvlJc w:val="left"/>
      <w:pPr>
        <w:ind w:left="2478" w:hanging="1080"/>
      </w:pPr>
      <w:rPr>
        <w:rFonts w:cs="Times New Roman" w:hint="default"/>
      </w:rPr>
    </w:lvl>
    <w:lvl w:ilvl="6">
      <w:start w:val="1"/>
      <w:numFmt w:val="decimal"/>
      <w:isLgl/>
      <w:lvlText w:val="%1.%2.%3.%4.%5.%6.%7."/>
      <w:lvlJc w:val="left"/>
      <w:pPr>
        <w:ind w:left="2904" w:hanging="1440"/>
      </w:pPr>
      <w:rPr>
        <w:rFonts w:cs="Times New Roman" w:hint="default"/>
      </w:rPr>
    </w:lvl>
    <w:lvl w:ilvl="7">
      <w:start w:val="1"/>
      <w:numFmt w:val="decimal"/>
      <w:isLgl/>
      <w:lvlText w:val="%1.%2.%3.%4.%5.%6.%7.%8."/>
      <w:lvlJc w:val="left"/>
      <w:pPr>
        <w:ind w:left="2970" w:hanging="1440"/>
      </w:pPr>
      <w:rPr>
        <w:rFonts w:cs="Times New Roman" w:hint="default"/>
      </w:rPr>
    </w:lvl>
    <w:lvl w:ilvl="8">
      <w:start w:val="1"/>
      <w:numFmt w:val="decimal"/>
      <w:isLgl/>
      <w:lvlText w:val="%1.%2.%3.%4.%5.%6.%7.%8.%9."/>
      <w:lvlJc w:val="left"/>
      <w:pPr>
        <w:ind w:left="3396" w:hanging="1800"/>
      </w:pPr>
      <w:rPr>
        <w:rFonts w:cs="Times New Roman" w:hint="default"/>
      </w:rPr>
    </w:lvl>
  </w:abstractNum>
  <w:abstractNum w:abstractNumId="45">
    <w:nsid w:val="7911457F"/>
    <w:multiLevelType w:val="multilevel"/>
    <w:tmpl w:val="F9F0F1EA"/>
    <w:lvl w:ilvl="0">
      <w:start w:val="8"/>
      <w:numFmt w:val="decimal"/>
      <w:lvlText w:val="%1."/>
      <w:lvlJc w:val="left"/>
      <w:pPr>
        <w:ind w:left="786" w:hanging="360"/>
      </w:pPr>
      <w:rPr>
        <w:rFonts w:cs="Times New Roman" w:hint="default"/>
        <w:u w:val="none"/>
      </w:rPr>
    </w:lvl>
    <w:lvl w:ilvl="1">
      <w:start w:val="1"/>
      <w:numFmt w:val="decimal"/>
      <w:lvlText w:val="%1.%2."/>
      <w:lvlJc w:val="left"/>
      <w:pPr>
        <w:ind w:left="360" w:hanging="36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720" w:hanging="72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800" w:hanging="1800"/>
      </w:pPr>
      <w:rPr>
        <w:rFonts w:cs="Times New Roman" w:hint="default"/>
        <w:u w:val="single"/>
      </w:rPr>
    </w:lvl>
  </w:abstractNum>
  <w:abstractNum w:abstractNumId="46">
    <w:nsid w:val="7CFB0349"/>
    <w:multiLevelType w:val="hybridMultilevel"/>
    <w:tmpl w:val="6C6CDF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6"/>
  </w:num>
  <w:num w:numId="2">
    <w:abstractNumId w:val="26"/>
  </w:num>
  <w:num w:numId="3">
    <w:abstractNumId w:val="13"/>
  </w:num>
  <w:num w:numId="4">
    <w:abstractNumId w:val="1"/>
  </w:num>
  <w:num w:numId="5">
    <w:abstractNumId w:val="16"/>
  </w:num>
  <w:num w:numId="6">
    <w:abstractNumId w:val="23"/>
  </w:num>
  <w:num w:numId="7">
    <w:abstractNumId w:val="41"/>
  </w:num>
  <w:num w:numId="8">
    <w:abstractNumId w:val="37"/>
  </w:num>
  <w:num w:numId="9">
    <w:abstractNumId w:val="32"/>
  </w:num>
  <w:num w:numId="10">
    <w:abstractNumId w:val="11"/>
  </w:num>
  <w:num w:numId="11">
    <w:abstractNumId w:val="47"/>
  </w:num>
  <w:num w:numId="12">
    <w:abstractNumId w:val="7"/>
  </w:num>
  <w:num w:numId="13">
    <w:abstractNumId w:val="22"/>
  </w:num>
  <w:num w:numId="14">
    <w:abstractNumId w:val="40"/>
  </w:num>
  <w:num w:numId="15">
    <w:abstractNumId w:val="20"/>
  </w:num>
  <w:num w:numId="16">
    <w:abstractNumId w:val="4"/>
  </w:num>
  <w:num w:numId="17">
    <w:abstractNumId w:val="18"/>
  </w:num>
  <w:num w:numId="18">
    <w:abstractNumId w:val="42"/>
    <w:lvlOverride w:ilvl="0">
      <w:startOverride w:val="1"/>
    </w:lvlOverride>
  </w:num>
  <w:num w:numId="19">
    <w:abstractNumId w:val="35"/>
  </w:num>
  <w:num w:numId="20">
    <w:abstractNumId w:val="17"/>
  </w:num>
  <w:num w:numId="21">
    <w:abstractNumId w:val="12"/>
  </w:num>
  <w:num w:numId="22">
    <w:abstractNumId w:val="15"/>
  </w:num>
  <w:num w:numId="23">
    <w:abstractNumId w:val="2"/>
  </w:num>
  <w:num w:numId="24">
    <w:abstractNumId w:val="5"/>
  </w:num>
  <w:num w:numId="25">
    <w:abstractNumId w:val="10"/>
  </w:num>
  <w:num w:numId="2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9"/>
  </w:num>
  <w:num w:numId="29">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0">
    <w:abstractNumId w:val="14"/>
  </w:num>
  <w:num w:numId="31">
    <w:abstractNumId w:val="33"/>
  </w:num>
  <w:num w:numId="32">
    <w:abstractNumId w:val="28"/>
  </w:num>
  <w:num w:numId="33">
    <w:abstractNumId w:val="38"/>
  </w:num>
  <w:num w:numId="34">
    <w:abstractNumId w:val="29"/>
  </w:num>
  <w:num w:numId="35">
    <w:abstractNumId w:val="27"/>
  </w:num>
  <w:num w:numId="36">
    <w:abstractNumId w:val="24"/>
  </w:num>
  <w:num w:numId="37">
    <w:abstractNumId w:val="44"/>
  </w:num>
  <w:num w:numId="38">
    <w:abstractNumId w:val="9"/>
  </w:num>
  <w:num w:numId="39">
    <w:abstractNumId w:val="30"/>
  </w:num>
  <w:num w:numId="40">
    <w:abstractNumId w:val="34"/>
  </w:num>
  <w:num w:numId="41">
    <w:abstractNumId w:val="31"/>
  </w:num>
  <w:num w:numId="42">
    <w:abstractNumId w:val="0"/>
  </w:num>
  <w:num w:numId="43">
    <w:abstractNumId w:val="8"/>
  </w:num>
  <w:num w:numId="44">
    <w:abstractNumId w:val="46"/>
  </w:num>
  <w:num w:numId="45">
    <w:abstractNumId w:val="25"/>
  </w:num>
  <w:num w:numId="46">
    <w:abstractNumId w:val="45"/>
  </w:num>
  <w:num w:numId="47">
    <w:abstractNumId w:val="43"/>
  </w:num>
  <w:num w:numId="48">
    <w:abstractNumId w:val="6"/>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92D"/>
    <w:rsid w:val="0000153E"/>
    <w:rsid w:val="00001878"/>
    <w:rsid w:val="00001B69"/>
    <w:rsid w:val="000021D2"/>
    <w:rsid w:val="000023EE"/>
    <w:rsid w:val="00003CEA"/>
    <w:rsid w:val="00004614"/>
    <w:rsid w:val="00004D04"/>
    <w:rsid w:val="00005142"/>
    <w:rsid w:val="00005435"/>
    <w:rsid w:val="00005BA5"/>
    <w:rsid w:val="00005E1E"/>
    <w:rsid w:val="00005F57"/>
    <w:rsid w:val="0000636F"/>
    <w:rsid w:val="000069F3"/>
    <w:rsid w:val="00007FA6"/>
    <w:rsid w:val="0001037C"/>
    <w:rsid w:val="00010F62"/>
    <w:rsid w:val="00011892"/>
    <w:rsid w:val="000118BC"/>
    <w:rsid w:val="000118CC"/>
    <w:rsid w:val="00011BA0"/>
    <w:rsid w:val="00011D5A"/>
    <w:rsid w:val="00012287"/>
    <w:rsid w:val="00012468"/>
    <w:rsid w:val="00013851"/>
    <w:rsid w:val="00013A1F"/>
    <w:rsid w:val="000145F8"/>
    <w:rsid w:val="000161F7"/>
    <w:rsid w:val="0001636D"/>
    <w:rsid w:val="00016A5D"/>
    <w:rsid w:val="0001776E"/>
    <w:rsid w:val="000179E2"/>
    <w:rsid w:val="0002039E"/>
    <w:rsid w:val="00020C27"/>
    <w:rsid w:val="00020C75"/>
    <w:rsid w:val="00020FC8"/>
    <w:rsid w:val="00021532"/>
    <w:rsid w:val="0002237E"/>
    <w:rsid w:val="0002238E"/>
    <w:rsid w:val="000227F4"/>
    <w:rsid w:val="0002327E"/>
    <w:rsid w:val="00023D72"/>
    <w:rsid w:val="000253D1"/>
    <w:rsid w:val="00025450"/>
    <w:rsid w:val="00025753"/>
    <w:rsid w:val="00025A32"/>
    <w:rsid w:val="000262E8"/>
    <w:rsid w:val="0002663F"/>
    <w:rsid w:val="000271FA"/>
    <w:rsid w:val="0002751C"/>
    <w:rsid w:val="00027B2E"/>
    <w:rsid w:val="000300A2"/>
    <w:rsid w:val="00032198"/>
    <w:rsid w:val="0003282A"/>
    <w:rsid w:val="00032CA1"/>
    <w:rsid w:val="00033551"/>
    <w:rsid w:val="0003422F"/>
    <w:rsid w:val="00035FBF"/>
    <w:rsid w:val="000360F1"/>
    <w:rsid w:val="000371C1"/>
    <w:rsid w:val="00037DCE"/>
    <w:rsid w:val="00041450"/>
    <w:rsid w:val="000431BD"/>
    <w:rsid w:val="000436B0"/>
    <w:rsid w:val="000438FC"/>
    <w:rsid w:val="00044732"/>
    <w:rsid w:val="00045C61"/>
    <w:rsid w:val="000460E4"/>
    <w:rsid w:val="0004660A"/>
    <w:rsid w:val="00046CF7"/>
    <w:rsid w:val="00050483"/>
    <w:rsid w:val="00050BA0"/>
    <w:rsid w:val="0005133B"/>
    <w:rsid w:val="000513D0"/>
    <w:rsid w:val="00051AAB"/>
    <w:rsid w:val="00051D57"/>
    <w:rsid w:val="0005205F"/>
    <w:rsid w:val="00052B15"/>
    <w:rsid w:val="00052BCA"/>
    <w:rsid w:val="0005356E"/>
    <w:rsid w:val="000540FC"/>
    <w:rsid w:val="0005412B"/>
    <w:rsid w:val="00054432"/>
    <w:rsid w:val="0005485B"/>
    <w:rsid w:val="00054C16"/>
    <w:rsid w:val="00054FBE"/>
    <w:rsid w:val="00055D4F"/>
    <w:rsid w:val="000562CD"/>
    <w:rsid w:val="0005656B"/>
    <w:rsid w:val="00056A5A"/>
    <w:rsid w:val="00056D51"/>
    <w:rsid w:val="0006028E"/>
    <w:rsid w:val="00060728"/>
    <w:rsid w:val="00060CE3"/>
    <w:rsid w:val="00061A56"/>
    <w:rsid w:val="00061C2E"/>
    <w:rsid w:val="000622E0"/>
    <w:rsid w:val="00062B46"/>
    <w:rsid w:val="00063C6E"/>
    <w:rsid w:val="000647B1"/>
    <w:rsid w:val="00065A49"/>
    <w:rsid w:val="00065A8B"/>
    <w:rsid w:val="00065E95"/>
    <w:rsid w:val="00066126"/>
    <w:rsid w:val="00066E66"/>
    <w:rsid w:val="00066F26"/>
    <w:rsid w:val="0006707B"/>
    <w:rsid w:val="000675D5"/>
    <w:rsid w:val="00067E95"/>
    <w:rsid w:val="00070785"/>
    <w:rsid w:val="0007259B"/>
    <w:rsid w:val="000727DB"/>
    <w:rsid w:val="00072916"/>
    <w:rsid w:val="00072F56"/>
    <w:rsid w:val="00073231"/>
    <w:rsid w:val="00074384"/>
    <w:rsid w:val="00074AC5"/>
    <w:rsid w:val="000756E7"/>
    <w:rsid w:val="00077A56"/>
    <w:rsid w:val="00077BA4"/>
    <w:rsid w:val="0008010D"/>
    <w:rsid w:val="00080148"/>
    <w:rsid w:val="00080245"/>
    <w:rsid w:val="000807D4"/>
    <w:rsid w:val="00080B82"/>
    <w:rsid w:val="00081635"/>
    <w:rsid w:val="00081DFB"/>
    <w:rsid w:val="00083514"/>
    <w:rsid w:val="000835D8"/>
    <w:rsid w:val="0008397F"/>
    <w:rsid w:val="00084282"/>
    <w:rsid w:val="00084727"/>
    <w:rsid w:val="000858EF"/>
    <w:rsid w:val="000867E7"/>
    <w:rsid w:val="00086A39"/>
    <w:rsid w:val="00086BAA"/>
    <w:rsid w:val="00087006"/>
    <w:rsid w:val="00087894"/>
    <w:rsid w:val="00087C6C"/>
    <w:rsid w:val="0009058C"/>
    <w:rsid w:val="00090D8A"/>
    <w:rsid w:val="00090E2E"/>
    <w:rsid w:val="0009133A"/>
    <w:rsid w:val="000916AF"/>
    <w:rsid w:val="000919D7"/>
    <w:rsid w:val="000923FB"/>
    <w:rsid w:val="000929ED"/>
    <w:rsid w:val="00092C2E"/>
    <w:rsid w:val="000940A9"/>
    <w:rsid w:val="00094A7D"/>
    <w:rsid w:val="00094C5B"/>
    <w:rsid w:val="00094EEC"/>
    <w:rsid w:val="00095069"/>
    <w:rsid w:val="00095D98"/>
    <w:rsid w:val="0009649A"/>
    <w:rsid w:val="0009655D"/>
    <w:rsid w:val="00096BDB"/>
    <w:rsid w:val="000971B8"/>
    <w:rsid w:val="0009748C"/>
    <w:rsid w:val="0009780B"/>
    <w:rsid w:val="00097863"/>
    <w:rsid w:val="00097ABD"/>
    <w:rsid w:val="00097BF6"/>
    <w:rsid w:val="000A0291"/>
    <w:rsid w:val="000A0EF8"/>
    <w:rsid w:val="000A152A"/>
    <w:rsid w:val="000A1EBD"/>
    <w:rsid w:val="000A246C"/>
    <w:rsid w:val="000A2C56"/>
    <w:rsid w:val="000A402F"/>
    <w:rsid w:val="000A4632"/>
    <w:rsid w:val="000A47EA"/>
    <w:rsid w:val="000A4E36"/>
    <w:rsid w:val="000A57DA"/>
    <w:rsid w:val="000A599E"/>
    <w:rsid w:val="000A6269"/>
    <w:rsid w:val="000A62BD"/>
    <w:rsid w:val="000A6645"/>
    <w:rsid w:val="000A6CDC"/>
    <w:rsid w:val="000A77BB"/>
    <w:rsid w:val="000A78E5"/>
    <w:rsid w:val="000B0ECB"/>
    <w:rsid w:val="000B0FEA"/>
    <w:rsid w:val="000B2AFA"/>
    <w:rsid w:val="000B3015"/>
    <w:rsid w:val="000B3444"/>
    <w:rsid w:val="000B395E"/>
    <w:rsid w:val="000B4B33"/>
    <w:rsid w:val="000B4C5B"/>
    <w:rsid w:val="000B4EBB"/>
    <w:rsid w:val="000B5DB2"/>
    <w:rsid w:val="000B5DD4"/>
    <w:rsid w:val="000B639F"/>
    <w:rsid w:val="000B6475"/>
    <w:rsid w:val="000B6BC1"/>
    <w:rsid w:val="000C0013"/>
    <w:rsid w:val="000C02AD"/>
    <w:rsid w:val="000C049A"/>
    <w:rsid w:val="000C0AA8"/>
    <w:rsid w:val="000C1AFC"/>
    <w:rsid w:val="000C22BE"/>
    <w:rsid w:val="000C22C0"/>
    <w:rsid w:val="000C28CC"/>
    <w:rsid w:val="000C2CBC"/>
    <w:rsid w:val="000C3DAB"/>
    <w:rsid w:val="000C42A5"/>
    <w:rsid w:val="000C4611"/>
    <w:rsid w:val="000C4A10"/>
    <w:rsid w:val="000C4AC9"/>
    <w:rsid w:val="000C5799"/>
    <w:rsid w:val="000C5FDE"/>
    <w:rsid w:val="000C61FA"/>
    <w:rsid w:val="000C7281"/>
    <w:rsid w:val="000C7D11"/>
    <w:rsid w:val="000D14D9"/>
    <w:rsid w:val="000D1878"/>
    <w:rsid w:val="000D1B91"/>
    <w:rsid w:val="000D1C53"/>
    <w:rsid w:val="000D1DC7"/>
    <w:rsid w:val="000D1EF5"/>
    <w:rsid w:val="000D1FD7"/>
    <w:rsid w:val="000D2CBD"/>
    <w:rsid w:val="000D359B"/>
    <w:rsid w:val="000D6388"/>
    <w:rsid w:val="000D6418"/>
    <w:rsid w:val="000D6839"/>
    <w:rsid w:val="000D6906"/>
    <w:rsid w:val="000D7DB6"/>
    <w:rsid w:val="000D7DED"/>
    <w:rsid w:val="000E020F"/>
    <w:rsid w:val="000E12F7"/>
    <w:rsid w:val="000E1A4B"/>
    <w:rsid w:val="000E1D37"/>
    <w:rsid w:val="000E28AC"/>
    <w:rsid w:val="000E2D47"/>
    <w:rsid w:val="000E3599"/>
    <w:rsid w:val="000E3B31"/>
    <w:rsid w:val="000E3C6D"/>
    <w:rsid w:val="000E45B0"/>
    <w:rsid w:val="000E504D"/>
    <w:rsid w:val="000E5EAB"/>
    <w:rsid w:val="000E730B"/>
    <w:rsid w:val="000E78A6"/>
    <w:rsid w:val="000E7FD4"/>
    <w:rsid w:val="000F0A64"/>
    <w:rsid w:val="000F1450"/>
    <w:rsid w:val="000F1786"/>
    <w:rsid w:val="000F2133"/>
    <w:rsid w:val="000F28E9"/>
    <w:rsid w:val="000F2975"/>
    <w:rsid w:val="000F2D05"/>
    <w:rsid w:val="000F2F92"/>
    <w:rsid w:val="000F2FD9"/>
    <w:rsid w:val="000F47C1"/>
    <w:rsid w:val="000F48B1"/>
    <w:rsid w:val="000F495D"/>
    <w:rsid w:val="000F4B18"/>
    <w:rsid w:val="000F6986"/>
    <w:rsid w:val="000F6A43"/>
    <w:rsid w:val="000F6D85"/>
    <w:rsid w:val="000F73F1"/>
    <w:rsid w:val="000F7B66"/>
    <w:rsid w:val="000F7CEE"/>
    <w:rsid w:val="000F7D84"/>
    <w:rsid w:val="001005A8"/>
    <w:rsid w:val="00101707"/>
    <w:rsid w:val="00101EE1"/>
    <w:rsid w:val="00101F01"/>
    <w:rsid w:val="00102D37"/>
    <w:rsid w:val="00103A3E"/>
    <w:rsid w:val="001041ED"/>
    <w:rsid w:val="00104AAD"/>
    <w:rsid w:val="0011038F"/>
    <w:rsid w:val="0011039E"/>
    <w:rsid w:val="001104BA"/>
    <w:rsid w:val="00111A71"/>
    <w:rsid w:val="001125A2"/>
    <w:rsid w:val="00112676"/>
    <w:rsid w:val="00112A5F"/>
    <w:rsid w:val="0011373A"/>
    <w:rsid w:val="00113A1F"/>
    <w:rsid w:val="0011429C"/>
    <w:rsid w:val="00114511"/>
    <w:rsid w:val="00115305"/>
    <w:rsid w:val="001156BA"/>
    <w:rsid w:val="0011582E"/>
    <w:rsid w:val="00115911"/>
    <w:rsid w:val="00116706"/>
    <w:rsid w:val="0011691F"/>
    <w:rsid w:val="00116BAB"/>
    <w:rsid w:val="0011748D"/>
    <w:rsid w:val="00117E95"/>
    <w:rsid w:val="001203BE"/>
    <w:rsid w:val="00121782"/>
    <w:rsid w:val="00121EDA"/>
    <w:rsid w:val="00122950"/>
    <w:rsid w:val="00122F63"/>
    <w:rsid w:val="00123E4E"/>
    <w:rsid w:val="00123E5C"/>
    <w:rsid w:val="00123E6B"/>
    <w:rsid w:val="00125476"/>
    <w:rsid w:val="00125B0B"/>
    <w:rsid w:val="00125F9A"/>
    <w:rsid w:val="00126026"/>
    <w:rsid w:val="001260FC"/>
    <w:rsid w:val="00126198"/>
    <w:rsid w:val="001263AF"/>
    <w:rsid w:val="00126A9F"/>
    <w:rsid w:val="00127C1D"/>
    <w:rsid w:val="00130032"/>
    <w:rsid w:val="00130A0C"/>
    <w:rsid w:val="00130EF3"/>
    <w:rsid w:val="001316FC"/>
    <w:rsid w:val="0013322B"/>
    <w:rsid w:val="0013393F"/>
    <w:rsid w:val="00133EA9"/>
    <w:rsid w:val="00133FBC"/>
    <w:rsid w:val="00133FE5"/>
    <w:rsid w:val="00134175"/>
    <w:rsid w:val="0013476D"/>
    <w:rsid w:val="001351D5"/>
    <w:rsid w:val="00135D01"/>
    <w:rsid w:val="00135EDA"/>
    <w:rsid w:val="00136272"/>
    <w:rsid w:val="0013735A"/>
    <w:rsid w:val="001374E3"/>
    <w:rsid w:val="001378A3"/>
    <w:rsid w:val="00137B22"/>
    <w:rsid w:val="00137FE3"/>
    <w:rsid w:val="00140C58"/>
    <w:rsid w:val="00140FED"/>
    <w:rsid w:val="00141D7A"/>
    <w:rsid w:val="001420D1"/>
    <w:rsid w:val="001420FE"/>
    <w:rsid w:val="00142621"/>
    <w:rsid w:val="00142C16"/>
    <w:rsid w:val="001444A2"/>
    <w:rsid w:val="00144987"/>
    <w:rsid w:val="00146C4A"/>
    <w:rsid w:val="00151660"/>
    <w:rsid w:val="00151F92"/>
    <w:rsid w:val="0015258E"/>
    <w:rsid w:val="00152ECC"/>
    <w:rsid w:val="001532E4"/>
    <w:rsid w:val="00155D65"/>
    <w:rsid w:val="0015648A"/>
    <w:rsid w:val="00156851"/>
    <w:rsid w:val="0015699C"/>
    <w:rsid w:val="00156A48"/>
    <w:rsid w:val="00156C90"/>
    <w:rsid w:val="00156DDB"/>
    <w:rsid w:val="00157614"/>
    <w:rsid w:val="001576E2"/>
    <w:rsid w:val="00157AFE"/>
    <w:rsid w:val="00157C0F"/>
    <w:rsid w:val="001600FC"/>
    <w:rsid w:val="001612C0"/>
    <w:rsid w:val="001614AF"/>
    <w:rsid w:val="0016160E"/>
    <w:rsid w:val="00161AFB"/>
    <w:rsid w:val="00161E4F"/>
    <w:rsid w:val="001634AE"/>
    <w:rsid w:val="0016352E"/>
    <w:rsid w:val="0016510E"/>
    <w:rsid w:val="001658D6"/>
    <w:rsid w:val="001665B9"/>
    <w:rsid w:val="001667C0"/>
    <w:rsid w:val="00166C60"/>
    <w:rsid w:val="00170A9D"/>
    <w:rsid w:val="00171E89"/>
    <w:rsid w:val="00173174"/>
    <w:rsid w:val="001737F7"/>
    <w:rsid w:val="001744B4"/>
    <w:rsid w:val="001744E7"/>
    <w:rsid w:val="0017459B"/>
    <w:rsid w:val="00174C1E"/>
    <w:rsid w:val="00174E4D"/>
    <w:rsid w:val="00175315"/>
    <w:rsid w:val="00175B3C"/>
    <w:rsid w:val="00176024"/>
    <w:rsid w:val="00176287"/>
    <w:rsid w:val="00176375"/>
    <w:rsid w:val="001766A9"/>
    <w:rsid w:val="001777EF"/>
    <w:rsid w:val="00180774"/>
    <w:rsid w:val="00181339"/>
    <w:rsid w:val="00181680"/>
    <w:rsid w:val="00181848"/>
    <w:rsid w:val="00183A7D"/>
    <w:rsid w:val="001841C2"/>
    <w:rsid w:val="00184259"/>
    <w:rsid w:val="001847D6"/>
    <w:rsid w:val="00184DD0"/>
    <w:rsid w:val="001855E1"/>
    <w:rsid w:val="001858EA"/>
    <w:rsid w:val="0018776F"/>
    <w:rsid w:val="00190FE2"/>
    <w:rsid w:val="00191CF7"/>
    <w:rsid w:val="00191FCE"/>
    <w:rsid w:val="00192052"/>
    <w:rsid w:val="00192483"/>
    <w:rsid w:val="0019284D"/>
    <w:rsid w:val="00194053"/>
    <w:rsid w:val="00194EDA"/>
    <w:rsid w:val="00195023"/>
    <w:rsid w:val="001956E2"/>
    <w:rsid w:val="00195F77"/>
    <w:rsid w:val="00196098"/>
    <w:rsid w:val="00197C2F"/>
    <w:rsid w:val="001A0B42"/>
    <w:rsid w:val="001A0CC1"/>
    <w:rsid w:val="001A0DF8"/>
    <w:rsid w:val="001A204B"/>
    <w:rsid w:val="001A2A67"/>
    <w:rsid w:val="001A2B80"/>
    <w:rsid w:val="001A305A"/>
    <w:rsid w:val="001A3198"/>
    <w:rsid w:val="001A31E4"/>
    <w:rsid w:val="001A330B"/>
    <w:rsid w:val="001A335E"/>
    <w:rsid w:val="001A37F4"/>
    <w:rsid w:val="001A4C6F"/>
    <w:rsid w:val="001A58D8"/>
    <w:rsid w:val="001A5C45"/>
    <w:rsid w:val="001A60A2"/>
    <w:rsid w:val="001A75FE"/>
    <w:rsid w:val="001A79D3"/>
    <w:rsid w:val="001A7BF5"/>
    <w:rsid w:val="001A7FC7"/>
    <w:rsid w:val="001B08E7"/>
    <w:rsid w:val="001B1669"/>
    <w:rsid w:val="001B19FF"/>
    <w:rsid w:val="001B2580"/>
    <w:rsid w:val="001B2931"/>
    <w:rsid w:val="001B2A46"/>
    <w:rsid w:val="001B3729"/>
    <w:rsid w:val="001B3B42"/>
    <w:rsid w:val="001B3BEF"/>
    <w:rsid w:val="001B3E8E"/>
    <w:rsid w:val="001B4316"/>
    <w:rsid w:val="001B4F90"/>
    <w:rsid w:val="001B5333"/>
    <w:rsid w:val="001B5426"/>
    <w:rsid w:val="001B6823"/>
    <w:rsid w:val="001B7F4F"/>
    <w:rsid w:val="001C0575"/>
    <w:rsid w:val="001C08D8"/>
    <w:rsid w:val="001C0A66"/>
    <w:rsid w:val="001C1568"/>
    <w:rsid w:val="001C15D1"/>
    <w:rsid w:val="001C17A8"/>
    <w:rsid w:val="001C1903"/>
    <w:rsid w:val="001C2397"/>
    <w:rsid w:val="001C23B5"/>
    <w:rsid w:val="001C2492"/>
    <w:rsid w:val="001C24DE"/>
    <w:rsid w:val="001C2950"/>
    <w:rsid w:val="001C2CD1"/>
    <w:rsid w:val="001C437E"/>
    <w:rsid w:val="001C51E4"/>
    <w:rsid w:val="001C5777"/>
    <w:rsid w:val="001C5C51"/>
    <w:rsid w:val="001C5CDF"/>
    <w:rsid w:val="001C6A2C"/>
    <w:rsid w:val="001C6E55"/>
    <w:rsid w:val="001C71E3"/>
    <w:rsid w:val="001C72D6"/>
    <w:rsid w:val="001C7892"/>
    <w:rsid w:val="001C7BF3"/>
    <w:rsid w:val="001C7DC4"/>
    <w:rsid w:val="001C7FD4"/>
    <w:rsid w:val="001D03C7"/>
    <w:rsid w:val="001D0FAF"/>
    <w:rsid w:val="001D1478"/>
    <w:rsid w:val="001D1E52"/>
    <w:rsid w:val="001D2BC5"/>
    <w:rsid w:val="001D35B4"/>
    <w:rsid w:val="001D5190"/>
    <w:rsid w:val="001D5339"/>
    <w:rsid w:val="001D559E"/>
    <w:rsid w:val="001D56C3"/>
    <w:rsid w:val="001D6198"/>
    <w:rsid w:val="001D670F"/>
    <w:rsid w:val="001D73B6"/>
    <w:rsid w:val="001D74CE"/>
    <w:rsid w:val="001D7622"/>
    <w:rsid w:val="001D78F3"/>
    <w:rsid w:val="001D79D0"/>
    <w:rsid w:val="001E0BF1"/>
    <w:rsid w:val="001E1E28"/>
    <w:rsid w:val="001E2620"/>
    <w:rsid w:val="001E3D51"/>
    <w:rsid w:val="001E4147"/>
    <w:rsid w:val="001E4CBA"/>
    <w:rsid w:val="001E5B5B"/>
    <w:rsid w:val="001E5CBA"/>
    <w:rsid w:val="001E7019"/>
    <w:rsid w:val="001E71F9"/>
    <w:rsid w:val="001E747D"/>
    <w:rsid w:val="001E76DA"/>
    <w:rsid w:val="001E7C3D"/>
    <w:rsid w:val="001E7F81"/>
    <w:rsid w:val="001F00DF"/>
    <w:rsid w:val="001F182A"/>
    <w:rsid w:val="001F1E8F"/>
    <w:rsid w:val="001F2B05"/>
    <w:rsid w:val="001F4DA1"/>
    <w:rsid w:val="001F553C"/>
    <w:rsid w:val="001F5E50"/>
    <w:rsid w:val="001F6448"/>
    <w:rsid w:val="001F64D1"/>
    <w:rsid w:val="001F6BB0"/>
    <w:rsid w:val="001F6D5B"/>
    <w:rsid w:val="00200260"/>
    <w:rsid w:val="002002CE"/>
    <w:rsid w:val="0020066F"/>
    <w:rsid w:val="0020107A"/>
    <w:rsid w:val="0020135D"/>
    <w:rsid w:val="00201BA3"/>
    <w:rsid w:val="00201FED"/>
    <w:rsid w:val="00202061"/>
    <w:rsid w:val="00202EAD"/>
    <w:rsid w:val="0020328F"/>
    <w:rsid w:val="00203A6F"/>
    <w:rsid w:val="00206C2E"/>
    <w:rsid w:val="00207BF8"/>
    <w:rsid w:val="0021001C"/>
    <w:rsid w:val="00211194"/>
    <w:rsid w:val="0021149E"/>
    <w:rsid w:val="00211816"/>
    <w:rsid w:val="00212E42"/>
    <w:rsid w:val="002139A2"/>
    <w:rsid w:val="00215156"/>
    <w:rsid w:val="002157BF"/>
    <w:rsid w:val="00217566"/>
    <w:rsid w:val="00217B1B"/>
    <w:rsid w:val="002204A9"/>
    <w:rsid w:val="00220D43"/>
    <w:rsid w:val="0022160D"/>
    <w:rsid w:val="00221C99"/>
    <w:rsid w:val="00221D51"/>
    <w:rsid w:val="002222A1"/>
    <w:rsid w:val="00223BB9"/>
    <w:rsid w:val="00224F04"/>
    <w:rsid w:val="002255BA"/>
    <w:rsid w:val="00225D42"/>
    <w:rsid w:val="00226AEF"/>
    <w:rsid w:val="00226D9D"/>
    <w:rsid w:val="00227776"/>
    <w:rsid w:val="002308C7"/>
    <w:rsid w:val="00232158"/>
    <w:rsid w:val="002328F9"/>
    <w:rsid w:val="0023395B"/>
    <w:rsid w:val="00233CE3"/>
    <w:rsid w:val="002343BF"/>
    <w:rsid w:val="00234556"/>
    <w:rsid w:val="0023535F"/>
    <w:rsid w:val="002353E9"/>
    <w:rsid w:val="00235B29"/>
    <w:rsid w:val="00235D4C"/>
    <w:rsid w:val="002366B7"/>
    <w:rsid w:val="00236A81"/>
    <w:rsid w:val="00236F05"/>
    <w:rsid w:val="002371E3"/>
    <w:rsid w:val="00237789"/>
    <w:rsid w:val="002401FC"/>
    <w:rsid w:val="00240D9D"/>
    <w:rsid w:val="002415A6"/>
    <w:rsid w:val="00242061"/>
    <w:rsid w:val="00243011"/>
    <w:rsid w:val="002435FC"/>
    <w:rsid w:val="00243797"/>
    <w:rsid w:val="002442D9"/>
    <w:rsid w:val="00244BA7"/>
    <w:rsid w:val="00245351"/>
    <w:rsid w:val="00245432"/>
    <w:rsid w:val="0024593F"/>
    <w:rsid w:val="00245B87"/>
    <w:rsid w:val="002468A3"/>
    <w:rsid w:val="00246C03"/>
    <w:rsid w:val="002476B6"/>
    <w:rsid w:val="00247E76"/>
    <w:rsid w:val="00247E8F"/>
    <w:rsid w:val="002510D5"/>
    <w:rsid w:val="002523CF"/>
    <w:rsid w:val="00252BB0"/>
    <w:rsid w:val="00253242"/>
    <w:rsid w:val="002537C5"/>
    <w:rsid w:val="00253D3A"/>
    <w:rsid w:val="00254590"/>
    <w:rsid w:val="002549FC"/>
    <w:rsid w:val="00254B75"/>
    <w:rsid w:val="002551C8"/>
    <w:rsid w:val="002556B1"/>
    <w:rsid w:val="0025663C"/>
    <w:rsid w:val="00257D8A"/>
    <w:rsid w:val="00257F96"/>
    <w:rsid w:val="002612B0"/>
    <w:rsid w:val="00261488"/>
    <w:rsid w:val="0026195C"/>
    <w:rsid w:val="00261DAC"/>
    <w:rsid w:val="002621BD"/>
    <w:rsid w:val="0026222C"/>
    <w:rsid w:val="00262359"/>
    <w:rsid w:val="0026283B"/>
    <w:rsid w:val="00262969"/>
    <w:rsid w:val="002633D9"/>
    <w:rsid w:val="0026340E"/>
    <w:rsid w:val="0026362E"/>
    <w:rsid w:val="002639CA"/>
    <w:rsid w:val="002642F2"/>
    <w:rsid w:val="002649A7"/>
    <w:rsid w:val="00264FC3"/>
    <w:rsid w:val="002657B3"/>
    <w:rsid w:val="0026589B"/>
    <w:rsid w:val="002663B7"/>
    <w:rsid w:val="002666C5"/>
    <w:rsid w:val="00266B83"/>
    <w:rsid w:val="00266C8A"/>
    <w:rsid w:val="00267E01"/>
    <w:rsid w:val="00270EAC"/>
    <w:rsid w:val="00271CD7"/>
    <w:rsid w:val="00271CF2"/>
    <w:rsid w:val="00271D81"/>
    <w:rsid w:val="0027213F"/>
    <w:rsid w:val="0027267D"/>
    <w:rsid w:val="002727E6"/>
    <w:rsid w:val="00272D1C"/>
    <w:rsid w:val="00273058"/>
    <w:rsid w:val="00273E72"/>
    <w:rsid w:val="00274068"/>
    <w:rsid w:val="0027498E"/>
    <w:rsid w:val="00274EFE"/>
    <w:rsid w:val="0027686D"/>
    <w:rsid w:val="00276B43"/>
    <w:rsid w:val="00276DC0"/>
    <w:rsid w:val="00277BC9"/>
    <w:rsid w:val="00277F47"/>
    <w:rsid w:val="00280026"/>
    <w:rsid w:val="00280F3D"/>
    <w:rsid w:val="002810D9"/>
    <w:rsid w:val="002814EE"/>
    <w:rsid w:val="00281830"/>
    <w:rsid w:val="0028195E"/>
    <w:rsid w:val="00281B57"/>
    <w:rsid w:val="00281D9E"/>
    <w:rsid w:val="00282593"/>
    <w:rsid w:val="002830F6"/>
    <w:rsid w:val="002836D4"/>
    <w:rsid w:val="00283F64"/>
    <w:rsid w:val="00284442"/>
    <w:rsid w:val="00284CE8"/>
    <w:rsid w:val="00285F7B"/>
    <w:rsid w:val="002864FC"/>
    <w:rsid w:val="00287326"/>
    <w:rsid w:val="00287723"/>
    <w:rsid w:val="002878FB"/>
    <w:rsid w:val="0029043B"/>
    <w:rsid w:val="00290658"/>
    <w:rsid w:val="00290A06"/>
    <w:rsid w:val="00290CF7"/>
    <w:rsid w:val="00291703"/>
    <w:rsid w:val="00291766"/>
    <w:rsid w:val="002920C1"/>
    <w:rsid w:val="0029211E"/>
    <w:rsid w:val="00293198"/>
    <w:rsid w:val="0029450E"/>
    <w:rsid w:val="00294B1A"/>
    <w:rsid w:val="00294C0F"/>
    <w:rsid w:val="00294F77"/>
    <w:rsid w:val="0029551E"/>
    <w:rsid w:val="00297A00"/>
    <w:rsid w:val="00297BFE"/>
    <w:rsid w:val="00297F8C"/>
    <w:rsid w:val="002A03ED"/>
    <w:rsid w:val="002A040F"/>
    <w:rsid w:val="002A190F"/>
    <w:rsid w:val="002A1B25"/>
    <w:rsid w:val="002A2129"/>
    <w:rsid w:val="002A2FA2"/>
    <w:rsid w:val="002A3215"/>
    <w:rsid w:val="002A33F4"/>
    <w:rsid w:val="002A3796"/>
    <w:rsid w:val="002A3B3F"/>
    <w:rsid w:val="002A4F74"/>
    <w:rsid w:val="002A5A02"/>
    <w:rsid w:val="002A5F01"/>
    <w:rsid w:val="002A5FBE"/>
    <w:rsid w:val="002A6CE6"/>
    <w:rsid w:val="002A7DBA"/>
    <w:rsid w:val="002B059A"/>
    <w:rsid w:val="002B059F"/>
    <w:rsid w:val="002B0668"/>
    <w:rsid w:val="002B107E"/>
    <w:rsid w:val="002B1293"/>
    <w:rsid w:val="002B1AD6"/>
    <w:rsid w:val="002B2183"/>
    <w:rsid w:val="002B2414"/>
    <w:rsid w:val="002B2B16"/>
    <w:rsid w:val="002B3035"/>
    <w:rsid w:val="002B32DD"/>
    <w:rsid w:val="002B3968"/>
    <w:rsid w:val="002B4001"/>
    <w:rsid w:val="002B409B"/>
    <w:rsid w:val="002B4392"/>
    <w:rsid w:val="002B56C3"/>
    <w:rsid w:val="002B5AD5"/>
    <w:rsid w:val="002B5C5A"/>
    <w:rsid w:val="002B6038"/>
    <w:rsid w:val="002B6422"/>
    <w:rsid w:val="002B6ABA"/>
    <w:rsid w:val="002B71BA"/>
    <w:rsid w:val="002B742B"/>
    <w:rsid w:val="002B7843"/>
    <w:rsid w:val="002B7B4D"/>
    <w:rsid w:val="002C1252"/>
    <w:rsid w:val="002C15D5"/>
    <w:rsid w:val="002C208E"/>
    <w:rsid w:val="002C2F67"/>
    <w:rsid w:val="002C3A60"/>
    <w:rsid w:val="002C45B6"/>
    <w:rsid w:val="002C4633"/>
    <w:rsid w:val="002C47A5"/>
    <w:rsid w:val="002C506F"/>
    <w:rsid w:val="002C5912"/>
    <w:rsid w:val="002C662D"/>
    <w:rsid w:val="002C78D8"/>
    <w:rsid w:val="002C7B61"/>
    <w:rsid w:val="002C7B6D"/>
    <w:rsid w:val="002C7C2B"/>
    <w:rsid w:val="002D0B7C"/>
    <w:rsid w:val="002D0D1A"/>
    <w:rsid w:val="002D155C"/>
    <w:rsid w:val="002D1637"/>
    <w:rsid w:val="002D1688"/>
    <w:rsid w:val="002D16B8"/>
    <w:rsid w:val="002D1819"/>
    <w:rsid w:val="002D1B69"/>
    <w:rsid w:val="002D1BA5"/>
    <w:rsid w:val="002D3043"/>
    <w:rsid w:val="002D35F5"/>
    <w:rsid w:val="002D3B6D"/>
    <w:rsid w:val="002D3D5A"/>
    <w:rsid w:val="002D3E5B"/>
    <w:rsid w:val="002D47FE"/>
    <w:rsid w:val="002D532D"/>
    <w:rsid w:val="002D5D7D"/>
    <w:rsid w:val="002D6582"/>
    <w:rsid w:val="002D739A"/>
    <w:rsid w:val="002D73BD"/>
    <w:rsid w:val="002D76AB"/>
    <w:rsid w:val="002D786D"/>
    <w:rsid w:val="002E0020"/>
    <w:rsid w:val="002E0188"/>
    <w:rsid w:val="002E0209"/>
    <w:rsid w:val="002E0C55"/>
    <w:rsid w:val="002E0CBF"/>
    <w:rsid w:val="002E1230"/>
    <w:rsid w:val="002E1545"/>
    <w:rsid w:val="002E1910"/>
    <w:rsid w:val="002E1EC7"/>
    <w:rsid w:val="002E2433"/>
    <w:rsid w:val="002E28BA"/>
    <w:rsid w:val="002E361C"/>
    <w:rsid w:val="002E3943"/>
    <w:rsid w:val="002E3F7C"/>
    <w:rsid w:val="002E4254"/>
    <w:rsid w:val="002E4F13"/>
    <w:rsid w:val="002E4FB7"/>
    <w:rsid w:val="002E577D"/>
    <w:rsid w:val="002E63EE"/>
    <w:rsid w:val="002E6712"/>
    <w:rsid w:val="002E6FDB"/>
    <w:rsid w:val="002F104B"/>
    <w:rsid w:val="002F1C09"/>
    <w:rsid w:val="002F1E70"/>
    <w:rsid w:val="002F28F1"/>
    <w:rsid w:val="002F35DF"/>
    <w:rsid w:val="002F3839"/>
    <w:rsid w:val="002F3866"/>
    <w:rsid w:val="002F4613"/>
    <w:rsid w:val="002F4696"/>
    <w:rsid w:val="002F5678"/>
    <w:rsid w:val="002F5F3B"/>
    <w:rsid w:val="002F693C"/>
    <w:rsid w:val="002F69BB"/>
    <w:rsid w:val="002F6FAD"/>
    <w:rsid w:val="002F797B"/>
    <w:rsid w:val="002F7C6D"/>
    <w:rsid w:val="003020F4"/>
    <w:rsid w:val="003023A1"/>
    <w:rsid w:val="003025C7"/>
    <w:rsid w:val="0030360F"/>
    <w:rsid w:val="00303790"/>
    <w:rsid w:val="00303984"/>
    <w:rsid w:val="00304161"/>
    <w:rsid w:val="003043A7"/>
    <w:rsid w:val="00304618"/>
    <w:rsid w:val="00304643"/>
    <w:rsid w:val="003047D2"/>
    <w:rsid w:val="00304A73"/>
    <w:rsid w:val="00304DFD"/>
    <w:rsid w:val="003057F7"/>
    <w:rsid w:val="0030597C"/>
    <w:rsid w:val="003063A5"/>
    <w:rsid w:val="00306864"/>
    <w:rsid w:val="003069F9"/>
    <w:rsid w:val="00307669"/>
    <w:rsid w:val="00307DB7"/>
    <w:rsid w:val="00310208"/>
    <w:rsid w:val="0031058F"/>
    <w:rsid w:val="0031089E"/>
    <w:rsid w:val="00310CE6"/>
    <w:rsid w:val="00310D69"/>
    <w:rsid w:val="00311663"/>
    <w:rsid w:val="00311668"/>
    <w:rsid w:val="0031257A"/>
    <w:rsid w:val="003129EE"/>
    <w:rsid w:val="00313AEF"/>
    <w:rsid w:val="0031422F"/>
    <w:rsid w:val="0031472E"/>
    <w:rsid w:val="003147B7"/>
    <w:rsid w:val="00314844"/>
    <w:rsid w:val="003149A9"/>
    <w:rsid w:val="0031528D"/>
    <w:rsid w:val="00315535"/>
    <w:rsid w:val="003161E0"/>
    <w:rsid w:val="003170A7"/>
    <w:rsid w:val="00317E59"/>
    <w:rsid w:val="00320465"/>
    <w:rsid w:val="00320B02"/>
    <w:rsid w:val="00322065"/>
    <w:rsid w:val="00322440"/>
    <w:rsid w:val="00322496"/>
    <w:rsid w:val="00322AE7"/>
    <w:rsid w:val="00322D91"/>
    <w:rsid w:val="00322EEA"/>
    <w:rsid w:val="0032320A"/>
    <w:rsid w:val="003236DD"/>
    <w:rsid w:val="003240EC"/>
    <w:rsid w:val="00324E78"/>
    <w:rsid w:val="003250C3"/>
    <w:rsid w:val="00325246"/>
    <w:rsid w:val="00325869"/>
    <w:rsid w:val="00325B90"/>
    <w:rsid w:val="00325D35"/>
    <w:rsid w:val="00326448"/>
    <w:rsid w:val="0032650F"/>
    <w:rsid w:val="0032662E"/>
    <w:rsid w:val="00326854"/>
    <w:rsid w:val="003275E4"/>
    <w:rsid w:val="00330069"/>
    <w:rsid w:val="00330144"/>
    <w:rsid w:val="003302D8"/>
    <w:rsid w:val="003304A1"/>
    <w:rsid w:val="0033133C"/>
    <w:rsid w:val="00331864"/>
    <w:rsid w:val="0033244F"/>
    <w:rsid w:val="00332EF9"/>
    <w:rsid w:val="00333005"/>
    <w:rsid w:val="00333597"/>
    <w:rsid w:val="00335707"/>
    <w:rsid w:val="0033634D"/>
    <w:rsid w:val="00337743"/>
    <w:rsid w:val="00337E16"/>
    <w:rsid w:val="00340E66"/>
    <w:rsid w:val="00340F10"/>
    <w:rsid w:val="00341D56"/>
    <w:rsid w:val="00342A44"/>
    <w:rsid w:val="003436D7"/>
    <w:rsid w:val="00343FC9"/>
    <w:rsid w:val="00344520"/>
    <w:rsid w:val="0034481B"/>
    <w:rsid w:val="0034486B"/>
    <w:rsid w:val="003448C6"/>
    <w:rsid w:val="003449A9"/>
    <w:rsid w:val="00344D92"/>
    <w:rsid w:val="003455A2"/>
    <w:rsid w:val="00345760"/>
    <w:rsid w:val="00345BD4"/>
    <w:rsid w:val="0034659F"/>
    <w:rsid w:val="0034675B"/>
    <w:rsid w:val="00347465"/>
    <w:rsid w:val="0034796E"/>
    <w:rsid w:val="00347B56"/>
    <w:rsid w:val="00347E1A"/>
    <w:rsid w:val="00347FA9"/>
    <w:rsid w:val="003506E7"/>
    <w:rsid w:val="0035080A"/>
    <w:rsid w:val="00350BE7"/>
    <w:rsid w:val="00350CDA"/>
    <w:rsid w:val="00350E87"/>
    <w:rsid w:val="00351286"/>
    <w:rsid w:val="00351609"/>
    <w:rsid w:val="00352C98"/>
    <w:rsid w:val="00353018"/>
    <w:rsid w:val="00353B7C"/>
    <w:rsid w:val="00353BE4"/>
    <w:rsid w:val="0035402B"/>
    <w:rsid w:val="0035438E"/>
    <w:rsid w:val="003547C0"/>
    <w:rsid w:val="003557D3"/>
    <w:rsid w:val="00355828"/>
    <w:rsid w:val="00355872"/>
    <w:rsid w:val="003561EE"/>
    <w:rsid w:val="00356418"/>
    <w:rsid w:val="00356D90"/>
    <w:rsid w:val="00356E38"/>
    <w:rsid w:val="003576DA"/>
    <w:rsid w:val="00357CBE"/>
    <w:rsid w:val="00357D66"/>
    <w:rsid w:val="003609A7"/>
    <w:rsid w:val="00360C13"/>
    <w:rsid w:val="00361487"/>
    <w:rsid w:val="00361661"/>
    <w:rsid w:val="00362905"/>
    <w:rsid w:val="00363230"/>
    <w:rsid w:val="00364D53"/>
    <w:rsid w:val="003654A7"/>
    <w:rsid w:val="0036610E"/>
    <w:rsid w:val="00366735"/>
    <w:rsid w:val="0036675B"/>
    <w:rsid w:val="0036772F"/>
    <w:rsid w:val="00370BC7"/>
    <w:rsid w:val="003717C6"/>
    <w:rsid w:val="003719DE"/>
    <w:rsid w:val="00371A33"/>
    <w:rsid w:val="00372E83"/>
    <w:rsid w:val="00373860"/>
    <w:rsid w:val="00374226"/>
    <w:rsid w:val="00374B8C"/>
    <w:rsid w:val="00375080"/>
    <w:rsid w:val="00376C51"/>
    <w:rsid w:val="00377407"/>
    <w:rsid w:val="003775AA"/>
    <w:rsid w:val="00380026"/>
    <w:rsid w:val="0038073F"/>
    <w:rsid w:val="0038081D"/>
    <w:rsid w:val="003808DB"/>
    <w:rsid w:val="00380993"/>
    <w:rsid w:val="00381332"/>
    <w:rsid w:val="00381780"/>
    <w:rsid w:val="00381FDA"/>
    <w:rsid w:val="003824E4"/>
    <w:rsid w:val="00382610"/>
    <w:rsid w:val="00382B1B"/>
    <w:rsid w:val="00383CFE"/>
    <w:rsid w:val="0038430C"/>
    <w:rsid w:val="0038475D"/>
    <w:rsid w:val="00384BEF"/>
    <w:rsid w:val="003853FF"/>
    <w:rsid w:val="00385609"/>
    <w:rsid w:val="003856A4"/>
    <w:rsid w:val="00385DAB"/>
    <w:rsid w:val="00385DE6"/>
    <w:rsid w:val="00385E54"/>
    <w:rsid w:val="0038696B"/>
    <w:rsid w:val="00387553"/>
    <w:rsid w:val="00387739"/>
    <w:rsid w:val="00387CA6"/>
    <w:rsid w:val="00387CBD"/>
    <w:rsid w:val="003900C7"/>
    <w:rsid w:val="00390154"/>
    <w:rsid w:val="0039039F"/>
    <w:rsid w:val="00390480"/>
    <w:rsid w:val="00390ED6"/>
    <w:rsid w:val="00391B5C"/>
    <w:rsid w:val="00392509"/>
    <w:rsid w:val="003925E5"/>
    <w:rsid w:val="00392CD3"/>
    <w:rsid w:val="00393C76"/>
    <w:rsid w:val="00393FCC"/>
    <w:rsid w:val="003943E5"/>
    <w:rsid w:val="00394793"/>
    <w:rsid w:val="003947BD"/>
    <w:rsid w:val="00394BEA"/>
    <w:rsid w:val="00394D47"/>
    <w:rsid w:val="00395950"/>
    <w:rsid w:val="00397D8E"/>
    <w:rsid w:val="003A105C"/>
    <w:rsid w:val="003A2222"/>
    <w:rsid w:val="003A3262"/>
    <w:rsid w:val="003A39F5"/>
    <w:rsid w:val="003A434B"/>
    <w:rsid w:val="003A4F18"/>
    <w:rsid w:val="003A5479"/>
    <w:rsid w:val="003A5C1B"/>
    <w:rsid w:val="003A6CF4"/>
    <w:rsid w:val="003A7C7F"/>
    <w:rsid w:val="003A7FDB"/>
    <w:rsid w:val="003B023B"/>
    <w:rsid w:val="003B0304"/>
    <w:rsid w:val="003B043F"/>
    <w:rsid w:val="003B155C"/>
    <w:rsid w:val="003B1E19"/>
    <w:rsid w:val="003B2E10"/>
    <w:rsid w:val="003B33CE"/>
    <w:rsid w:val="003B343D"/>
    <w:rsid w:val="003B391B"/>
    <w:rsid w:val="003B3A2C"/>
    <w:rsid w:val="003B416D"/>
    <w:rsid w:val="003B43C3"/>
    <w:rsid w:val="003B467B"/>
    <w:rsid w:val="003B4848"/>
    <w:rsid w:val="003B4936"/>
    <w:rsid w:val="003B4F8A"/>
    <w:rsid w:val="003B551C"/>
    <w:rsid w:val="003B56D7"/>
    <w:rsid w:val="003B5882"/>
    <w:rsid w:val="003B6508"/>
    <w:rsid w:val="003B79D6"/>
    <w:rsid w:val="003B7CC1"/>
    <w:rsid w:val="003C0338"/>
    <w:rsid w:val="003C0DAF"/>
    <w:rsid w:val="003C123E"/>
    <w:rsid w:val="003C179A"/>
    <w:rsid w:val="003C1911"/>
    <w:rsid w:val="003C1B4F"/>
    <w:rsid w:val="003C1CD8"/>
    <w:rsid w:val="003C2288"/>
    <w:rsid w:val="003C331C"/>
    <w:rsid w:val="003C3336"/>
    <w:rsid w:val="003C39E6"/>
    <w:rsid w:val="003C3A11"/>
    <w:rsid w:val="003C526E"/>
    <w:rsid w:val="003C6957"/>
    <w:rsid w:val="003C6DEB"/>
    <w:rsid w:val="003C6EFC"/>
    <w:rsid w:val="003C73CA"/>
    <w:rsid w:val="003C748D"/>
    <w:rsid w:val="003C7585"/>
    <w:rsid w:val="003C7A5C"/>
    <w:rsid w:val="003D0153"/>
    <w:rsid w:val="003D095D"/>
    <w:rsid w:val="003D0AAF"/>
    <w:rsid w:val="003D201E"/>
    <w:rsid w:val="003D2665"/>
    <w:rsid w:val="003D3574"/>
    <w:rsid w:val="003D4149"/>
    <w:rsid w:val="003D660C"/>
    <w:rsid w:val="003D73BD"/>
    <w:rsid w:val="003D7CCE"/>
    <w:rsid w:val="003E0864"/>
    <w:rsid w:val="003E0BAC"/>
    <w:rsid w:val="003E0D8C"/>
    <w:rsid w:val="003E154A"/>
    <w:rsid w:val="003E15A3"/>
    <w:rsid w:val="003E1B68"/>
    <w:rsid w:val="003E21AD"/>
    <w:rsid w:val="003E21C8"/>
    <w:rsid w:val="003E2417"/>
    <w:rsid w:val="003E2594"/>
    <w:rsid w:val="003E2601"/>
    <w:rsid w:val="003E3D77"/>
    <w:rsid w:val="003E5FC5"/>
    <w:rsid w:val="003E65D7"/>
    <w:rsid w:val="003E7483"/>
    <w:rsid w:val="003F0515"/>
    <w:rsid w:val="003F14AB"/>
    <w:rsid w:val="003F163F"/>
    <w:rsid w:val="003F185F"/>
    <w:rsid w:val="003F1ACE"/>
    <w:rsid w:val="003F1CE1"/>
    <w:rsid w:val="003F1E26"/>
    <w:rsid w:val="003F2923"/>
    <w:rsid w:val="003F2D7E"/>
    <w:rsid w:val="003F3B0D"/>
    <w:rsid w:val="003F413A"/>
    <w:rsid w:val="003F5154"/>
    <w:rsid w:val="003F5249"/>
    <w:rsid w:val="003F54FB"/>
    <w:rsid w:val="003F5542"/>
    <w:rsid w:val="003F56E5"/>
    <w:rsid w:val="003F5BB5"/>
    <w:rsid w:val="003F5D3A"/>
    <w:rsid w:val="003F6572"/>
    <w:rsid w:val="003F6BD4"/>
    <w:rsid w:val="003F6C4D"/>
    <w:rsid w:val="003F6D1F"/>
    <w:rsid w:val="003F78D3"/>
    <w:rsid w:val="0040048C"/>
    <w:rsid w:val="00400C90"/>
    <w:rsid w:val="00400F7F"/>
    <w:rsid w:val="004023F7"/>
    <w:rsid w:val="00402C93"/>
    <w:rsid w:val="0040363C"/>
    <w:rsid w:val="004036AF"/>
    <w:rsid w:val="00403A0F"/>
    <w:rsid w:val="0040424B"/>
    <w:rsid w:val="0040434E"/>
    <w:rsid w:val="004048E5"/>
    <w:rsid w:val="00404D1E"/>
    <w:rsid w:val="00405316"/>
    <w:rsid w:val="004057B0"/>
    <w:rsid w:val="00406623"/>
    <w:rsid w:val="00410ED3"/>
    <w:rsid w:val="0041153E"/>
    <w:rsid w:val="00411E35"/>
    <w:rsid w:val="00412488"/>
    <w:rsid w:val="004127C7"/>
    <w:rsid w:val="00412B7F"/>
    <w:rsid w:val="00412CEF"/>
    <w:rsid w:val="004141A8"/>
    <w:rsid w:val="00414E59"/>
    <w:rsid w:val="00415F59"/>
    <w:rsid w:val="004165B8"/>
    <w:rsid w:val="004169D8"/>
    <w:rsid w:val="00416AE2"/>
    <w:rsid w:val="00417048"/>
    <w:rsid w:val="00420098"/>
    <w:rsid w:val="004201AF"/>
    <w:rsid w:val="00420B07"/>
    <w:rsid w:val="00420C22"/>
    <w:rsid w:val="00420DF0"/>
    <w:rsid w:val="004217F1"/>
    <w:rsid w:val="00421E70"/>
    <w:rsid w:val="00422BF5"/>
    <w:rsid w:val="0042327F"/>
    <w:rsid w:val="00425FF9"/>
    <w:rsid w:val="00426328"/>
    <w:rsid w:val="004266DC"/>
    <w:rsid w:val="0042706F"/>
    <w:rsid w:val="004279A3"/>
    <w:rsid w:val="004279C7"/>
    <w:rsid w:val="00427B3B"/>
    <w:rsid w:val="00427D4C"/>
    <w:rsid w:val="00427EBF"/>
    <w:rsid w:val="0043072D"/>
    <w:rsid w:val="00431085"/>
    <w:rsid w:val="004313B0"/>
    <w:rsid w:val="00431AA2"/>
    <w:rsid w:val="00432278"/>
    <w:rsid w:val="00434EDF"/>
    <w:rsid w:val="00435149"/>
    <w:rsid w:val="00435269"/>
    <w:rsid w:val="00435EC1"/>
    <w:rsid w:val="004362AB"/>
    <w:rsid w:val="004367E0"/>
    <w:rsid w:val="0043763C"/>
    <w:rsid w:val="0044047F"/>
    <w:rsid w:val="004404CD"/>
    <w:rsid w:val="0044060D"/>
    <w:rsid w:val="00440C8D"/>
    <w:rsid w:val="00440FDD"/>
    <w:rsid w:val="00441101"/>
    <w:rsid w:val="00441261"/>
    <w:rsid w:val="004415E8"/>
    <w:rsid w:val="004415FB"/>
    <w:rsid w:val="00441CE3"/>
    <w:rsid w:val="00441D69"/>
    <w:rsid w:val="004421F5"/>
    <w:rsid w:val="004425E2"/>
    <w:rsid w:val="00442838"/>
    <w:rsid w:val="0044284D"/>
    <w:rsid w:val="00442E88"/>
    <w:rsid w:val="00443050"/>
    <w:rsid w:val="0044336F"/>
    <w:rsid w:val="0044434A"/>
    <w:rsid w:val="0044437F"/>
    <w:rsid w:val="004446ED"/>
    <w:rsid w:val="004453D0"/>
    <w:rsid w:val="004459D3"/>
    <w:rsid w:val="00445A25"/>
    <w:rsid w:val="00445AC4"/>
    <w:rsid w:val="00445E76"/>
    <w:rsid w:val="0044620A"/>
    <w:rsid w:val="0044655B"/>
    <w:rsid w:val="00446606"/>
    <w:rsid w:val="004471BC"/>
    <w:rsid w:val="00447217"/>
    <w:rsid w:val="00447508"/>
    <w:rsid w:val="00447B50"/>
    <w:rsid w:val="00450515"/>
    <w:rsid w:val="00450AD8"/>
    <w:rsid w:val="00450F0D"/>
    <w:rsid w:val="00451450"/>
    <w:rsid w:val="00451471"/>
    <w:rsid w:val="00452756"/>
    <w:rsid w:val="00452C60"/>
    <w:rsid w:val="0045343E"/>
    <w:rsid w:val="00453704"/>
    <w:rsid w:val="00453FC2"/>
    <w:rsid w:val="00454D9A"/>
    <w:rsid w:val="0045665B"/>
    <w:rsid w:val="00456C61"/>
    <w:rsid w:val="00457013"/>
    <w:rsid w:val="004573D3"/>
    <w:rsid w:val="004578EA"/>
    <w:rsid w:val="00457F93"/>
    <w:rsid w:val="00460326"/>
    <w:rsid w:val="00460682"/>
    <w:rsid w:val="00460E6C"/>
    <w:rsid w:val="004617A9"/>
    <w:rsid w:val="00461B70"/>
    <w:rsid w:val="0046258E"/>
    <w:rsid w:val="0046291A"/>
    <w:rsid w:val="00462CEB"/>
    <w:rsid w:val="00462DCA"/>
    <w:rsid w:val="00462EA8"/>
    <w:rsid w:val="0046384E"/>
    <w:rsid w:val="00464CF4"/>
    <w:rsid w:val="00465562"/>
    <w:rsid w:val="004666C7"/>
    <w:rsid w:val="00466E73"/>
    <w:rsid w:val="0046706B"/>
    <w:rsid w:val="00467815"/>
    <w:rsid w:val="00467D9B"/>
    <w:rsid w:val="00471284"/>
    <w:rsid w:val="00472BF3"/>
    <w:rsid w:val="00472FB0"/>
    <w:rsid w:val="00473696"/>
    <w:rsid w:val="00473721"/>
    <w:rsid w:val="00473A4B"/>
    <w:rsid w:val="00473B30"/>
    <w:rsid w:val="004741FD"/>
    <w:rsid w:val="0047491E"/>
    <w:rsid w:val="00474986"/>
    <w:rsid w:val="00474A6A"/>
    <w:rsid w:val="0047608F"/>
    <w:rsid w:val="0047658E"/>
    <w:rsid w:val="00477716"/>
    <w:rsid w:val="00477DE9"/>
    <w:rsid w:val="00480439"/>
    <w:rsid w:val="0048086E"/>
    <w:rsid w:val="0048278B"/>
    <w:rsid w:val="0048285F"/>
    <w:rsid w:val="00482D16"/>
    <w:rsid w:val="00482E4C"/>
    <w:rsid w:val="00482E4F"/>
    <w:rsid w:val="004831CC"/>
    <w:rsid w:val="004836D8"/>
    <w:rsid w:val="004837C6"/>
    <w:rsid w:val="00483998"/>
    <w:rsid w:val="00483FC1"/>
    <w:rsid w:val="00484250"/>
    <w:rsid w:val="00484E4C"/>
    <w:rsid w:val="00485154"/>
    <w:rsid w:val="004862BE"/>
    <w:rsid w:val="00486ABE"/>
    <w:rsid w:val="00486F3A"/>
    <w:rsid w:val="00487033"/>
    <w:rsid w:val="004873C2"/>
    <w:rsid w:val="004878ED"/>
    <w:rsid w:val="00487B7C"/>
    <w:rsid w:val="0049004B"/>
    <w:rsid w:val="00490C52"/>
    <w:rsid w:val="00491039"/>
    <w:rsid w:val="00491409"/>
    <w:rsid w:val="00491438"/>
    <w:rsid w:val="00491B1C"/>
    <w:rsid w:val="004923BD"/>
    <w:rsid w:val="00492E3F"/>
    <w:rsid w:val="004930B3"/>
    <w:rsid w:val="00493F5C"/>
    <w:rsid w:val="0049412A"/>
    <w:rsid w:val="004945E3"/>
    <w:rsid w:val="00494EB3"/>
    <w:rsid w:val="0049560D"/>
    <w:rsid w:val="00495DB3"/>
    <w:rsid w:val="00495F43"/>
    <w:rsid w:val="00497F5E"/>
    <w:rsid w:val="004A00B0"/>
    <w:rsid w:val="004A171B"/>
    <w:rsid w:val="004A207E"/>
    <w:rsid w:val="004A2385"/>
    <w:rsid w:val="004A2C49"/>
    <w:rsid w:val="004A2D91"/>
    <w:rsid w:val="004A3B95"/>
    <w:rsid w:val="004A3C91"/>
    <w:rsid w:val="004A69D0"/>
    <w:rsid w:val="004A7912"/>
    <w:rsid w:val="004B0194"/>
    <w:rsid w:val="004B0B94"/>
    <w:rsid w:val="004B1113"/>
    <w:rsid w:val="004B1248"/>
    <w:rsid w:val="004B176A"/>
    <w:rsid w:val="004B1DC3"/>
    <w:rsid w:val="004B2835"/>
    <w:rsid w:val="004B28C5"/>
    <w:rsid w:val="004B326B"/>
    <w:rsid w:val="004B32F8"/>
    <w:rsid w:val="004B36AE"/>
    <w:rsid w:val="004B4672"/>
    <w:rsid w:val="004B58F5"/>
    <w:rsid w:val="004B67A4"/>
    <w:rsid w:val="004C109F"/>
    <w:rsid w:val="004C14B1"/>
    <w:rsid w:val="004C289A"/>
    <w:rsid w:val="004C2ADF"/>
    <w:rsid w:val="004C3427"/>
    <w:rsid w:val="004C61A3"/>
    <w:rsid w:val="004C6E03"/>
    <w:rsid w:val="004C780C"/>
    <w:rsid w:val="004D03BA"/>
    <w:rsid w:val="004D118A"/>
    <w:rsid w:val="004D301C"/>
    <w:rsid w:val="004D3100"/>
    <w:rsid w:val="004D3441"/>
    <w:rsid w:val="004D349D"/>
    <w:rsid w:val="004D357C"/>
    <w:rsid w:val="004D3E0B"/>
    <w:rsid w:val="004D42B9"/>
    <w:rsid w:val="004D45C8"/>
    <w:rsid w:val="004D4ED8"/>
    <w:rsid w:val="004D5A3C"/>
    <w:rsid w:val="004D613A"/>
    <w:rsid w:val="004D6A38"/>
    <w:rsid w:val="004D6C65"/>
    <w:rsid w:val="004D708E"/>
    <w:rsid w:val="004D760C"/>
    <w:rsid w:val="004D7C62"/>
    <w:rsid w:val="004D7C91"/>
    <w:rsid w:val="004E01D4"/>
    <w:rsid w:val="004E0F37"/>
    <w:rsid w:val="004E1E98"/>
    <w:rsid w:val="004E26E4"/>
    <w:rsid w:val="004E357A"/>
    <w:rsid w:val="004E3800"/>
    <w:rsid w:val="004E3861"/>
    <w:rsid w:val="004E5000"/>
    <w:rsid w:val="004E530F"/>
    <w:rsid w:val="004E5599"/>
    <w:rsid w:val="004E586B"/>
    <w:rsid w:val="004E5CB8"/>
    <w:rsid w:val="004E65EB"/>
    <w:rsid w:val="004E7114"/>
    <w:rsid w:val="004E7341"/>
    <w:rsid w:val="004E7E7E"/>
    <w:rsid w:val="004F0244"/>
    <w:rsid w:val="004F0772"/>
    <w:rsid w:val="004F09A1"/>
    <w:rsid w:val="004F0A27"/>
    <w:rsid w:val="004F23B6"/>
    <w:rsid w:val="004F282C"/>
    <w:rsid w:val="004F368A"/>
    <w:rsid w:val="004F379F"/>
    <w:rsid w:val="004F3D4A"/>
    <w:rsid w:val="004F3E0F"/>
    <w:rsid w:val="004F401E"/>
    <w:rsid w:val="004F43AB"/>
    <w:rsid w:val="004F50EE"/>
    <w:rsid w:val="004F58BE"/>
    <w:rsid w:val="004F7174"/>
    <w:rsid w:val="004F7AF1"/>
    <w:rsid w:val="004F7E98"/>
    <w:rsid w:val="00500DD0"/>
    <w:rsid w:val="00500EDC"/>
    <w:rsid w:val="005010BA"/>
    <w:rsid w:val="005012AA"/>
    <w:rsid w:val="005012CF"/>
    <w:rsid w:val="005013A1"/>
    <w:rsid w:val="00501E11"/>
    <w:rsid w:val="00502352"/>
    <w:rsid w:val="0050278D"/>
    <w:rsid w:val="00502C10"/>
    <w:rsid w:val="00503326"/>
    <w:rsid w:val="0050355D"/>
    <w:rsid w:val="00504188"/>
    <w:rsid w:val="00504560"/>
    <w:rsid w:val="00504655"/>
    <w:rsid w:val="00504A31"/>
    <w:rsid w:val="00504F8B"/>
    <w:rsid w:val="005055B5"/>
    <w:rsid w:val="005063A0"/>
    <w:rsid w:val="00506619"/>
    <w:rsid w:val="0050690E"/>
    <w:rsid w:val="00507A54"/>
    <w:rsid w:val="00507E53"/>
    <w:rsid w:val="00510257"/>
    <w:rsid w:val="00510D1D"/>
    <w:rsid w:val="00510E99"/>
    <w:rsid w:val="00511033"/>
    <w:rsid w:val="00511BBF"/>
    <w:rsid w:val="00511BDC"/>
    <w:rsid w:val="00511FE7"/>
    <w:rsid w:val="00512E62"/>
    <w:rsid w:val="0051361B"/>
    <w:rsid w:val="0051373C"/>
    <w:rsid w:val="005138B3"/>
    <w:rsid w:val="00513EBA"/>
    <w:rsid w:val="00513F43"/>
    <w:rsid w:val="00514E64"/>
    <w:rsid w:val="00515E7B"/>
    <w:rsid w:val="005165B0"/>
    <w:rsid w:val="00516F04"/>
    <w:rsid w:val="00517005"/>
    <w:rsid w:val="005171D1"/>
    <w:rsid w:val="005174C6"/>
    <w:rsid w:val="00517868"/>
    <w:rsid w:val="00520894"/>
    <w:rsid w:val="00520BC0"/>
    <w:rsid w:val="00520BF7"/>
    <w:rsid w:val="005215A2"/>
    <w:rsid w:val="005217F8"/>
    <w:rsid w:val="005219E0"/>
    <w:rsid w:val="00521B41"/>
    <w:rsid w:val="0052267A"/>
    <w:rsid w:val="005226D4"/>
    <w:rsid w:val="005239DD"/>
    <w:rsid w:val="00523CA1"/>
    <w:rsid w:val="00523EB9"/>
    <w:rsid w:val="00524A9C"/>
    <w:rsid w:val="00525956"/>
    <w:rsid w:val="00525BED"/>
    <w:rsid w:val="005266F4"/>
    <w:rsid w:val="0052675C"/>
    <w:rsid w:val="00526931"/>
    <w:rsid w:val="00526D46"/>
    <w:rsid w:val="005303B5"/>
    <w:rsid w:val="005303E3"/>
    <w:rsid w:val="00530D4E"/>
    <w:rsid w:val="00531094"/>
    <w:rsid w:val="00531143"/>
    <w:rsid w:val="0053186B"/>
    <w:rsid w:val="00531C5C"/>
    <w:rsid w:val="00532A23"/>
    <w:rsid w:val="005331E8"/>
    <w:rsid w:val="0053337C"/>
    <w:rsid w:val="005340EA"/>
    <w:rsid w:val="00534A44"/>
    <w:rsid w:val="00535F4E"/>
    <w:rsid w:val="00536332"/>
    <w:rsid w:val="0053655B"/>
    <w:rsid w:val="00536BE9"/>
    <w:rsid w:val="005373DF"/>
    <w:rsid w:val="00537A19"/>
    <w:rsid w:val="00540D81"/>
    <w:rsid w:val="00542821"/>
    <w:rsid w:val="00542CA8"/>
    <w:rsid w:val="00543514"/>
    <w:rsid w:val="005438A1"/>
    <w:rsid w:val="00543B81"/>
    <w:rsid w:val="00543C00"/>
    <w:rsid w:val="00543CEA"/>
    <w:rsid w:val="00543EB8"/>
    <w:rsid w:val="00543F41"/>
    <w:rsid w:val="00544550"/>
    <w:rsid w:val="0054482E"/>
    <w:rsid w:val="00544FCF"/>
    <w:rsid w:val="005450DC"/>
    <w:rsid w:val="005455FC"/>
    <w:rsid w:val="00545A47"/>
    <w:rsid w:val="00545FC7"/>
    <w:rsid w:val="0054634E"/>
    <w:rsid w:val="00546B67"/>
    <w:rsid w:val="0054707A"/>
    <w:rsid w:val="005474C7"/>
    <w:rsid w:val="00547B37"/>
    <w:rsid w:val="00550490"/>
    <w:rsid w:val="00550F71"/>
    <w:rsid w:val="00551167"/>
    <w:rsid w:val="005512D3"/>
    <w:rsid w:val="00551C0E"/>
    <w:rsid w:val="00551F46"/>
    <w:rsid w:val="005521F2"/>
    <w:rsid w:val="00552561"/>
    <w:rsid w:val="00552840"/>
    <w:rsid w:val="00553290"/>
    <w:rsid w:val="00553C45"/>
    <w:rsid w:val="005544FA"/>
    <w:rsid w:val="00554A33"/>
    <w:rsid w:val="00554F2F"/>
    <w:rsid w:val="0055525E"/>
    <w:rsid w:val="0055588A"/>
    <w:rsid w:val="0055597A"/>
    <w:rsid w:val="00555A7F"/>
    <w:rsid w:val="0055716D"/>
    <w:rsid w:val="005571A6"/>
    <w:rsid w:val="005572CC"/>
    <w:rsid w:val="0055745F"/>
    <w:rsid w:val="00557953"/>
    <w:rsid w:val="00557AD3"/>
    <w:rsid w:val="00557EA9"/>
    <w:rsid w:val="005603F5"/>
    <w:rsid w:val="005605D3"/>
    <w:rsid w:val="005609A0"/>
    <w:rsid w:val="00560E55"/>
    <w:rsid w:val="00560E76"/>
    <w:rsid w:val="00561360"/>
    <w:rsid w:val="0056275D"/>
    <w:rsid w:val="00562E8F"/>
    <w:rsid w:val="0056301A"/>
    <w:rsid w:val="005635AD"/>
    <w:rsid w:val="005636B0"/>
    <w:rsid w:val="00563CAB"/>
    <w:rsid w:val="00564070"/>
    <w:rsid w:val="005640E1"/>
    <w:rsid w:val="005647B6"/>
    <w:rsid w:val="00564EA1"/>
    <w:rsid w:val="0056534C"/>
    <w:rsid w:val="00566E81"/>
    <w:rsid w:val="005670FC"/>
    <w:rsid w:val="00567AEE"/>
    <w:rsid w:val="00567CEE"/>
    <w:rsid w:val="0057040F"/>
    <w:rsid w:val="0057096F"/>
    <w:rsid w:val="00570D57"/>
    <w:rsid w:val="005713EC"/>
    <w:rsid w:val="005713F4"/>
    <w:rsid w:val="00571E64"/>
    <w:rsid w:val="00573ADD"/>
    <w:rsid w:val="00573D3B"/>
    <w:rsid w:val="00573EE2"/>
    <w:rsid w:val="00573F6A"/>
    <w:rsid w:val="0057432C"/>
    <w:rsid w:val="00574676"/>
    <w:rsid w:val="00575314"/>
    <w:rsid w:val="00575CC3"/>
    <w:rsid w:val="00575D10"/>
    <w:rsid w:val="00576018"/>
    <w:rsid w:val="00576D6B"/>
    <w:rsid w:val="005800F7"/>
    <w:rsid w:val="005808CA"/>
    <w:rsid w:val="00580F26"/>
    <w:rsid w:val="005810A9"/>
    <w:rsid w:val="00581A7C"/>
    <w:rsid w:val="00581BEF"/>
    <w:rsid w:val="00582376"/>
    <w:rsid w:val="00583C0E"/>
    <w:rsid w:val="00583FDB"/>
    <w:rsid w:val="0058427E"/>
    <w:rsid w:val="00584FEF"/>
    <w:rsid w:val="005864FA"/>
    <w:rsid w:val="005865AA"/>
    <w:rsid w:val="00586848"/>
    <w:rsid w:val="00586D7F"/>
    <w:rsid w:val="00587048"/>
    <w:rsid w:val="005875A3"/>
    <w:rsid w:val="00587652"/>
    <w:rsid w:val="0058773A"/>
    <w:rsid w:val="00587C5F"/>
    <w:rsid w:val="00590750"/>
    <w:rsid w:val="00590907"/>
    <w:rsid w:val="00592491"/>
    <w:rsid w:val="0059346F"/>
    <w:rsid w:val="00593875"/>
    <w:rsid w:val="00593E2F"/>
    <w:rsid w:val="005943C5"/>
    <w:rsid w:val="00594A7B"/>
    <w:rsid w:val="005963CE"/>
    <w:rsid w:val="00596C07"/>
    <w:rsid w:val="005976DB"/>
    <w:rsid w:val="00597AA7"/>
    <w:rsid w:val="005A115D"/>
    <w:rsid w:val="005A1EAB"/>
    <w:rsid w:val="005A270C"/>
    <w:rsid w:val="005A2D82"/>
    <w:rsid w:val="005A323A"/>
    <w:rsid w:val="005A3789"/>
    <w:rsid w:val="005A3835"/>
    <w:rsid w:val="005A389E"/>
    <w:rsid w:val="005A3AEC"/>
    <w:rsid w:val="005A40C0"/>
    <w:rsid w:val="005A47FE"/>
    <w:rsid w:val="005A626B"/>
    <w:rsid w:val="005A6858"/>
    <w:rsid w:val="005A72F2"/>
    <w:rsid w:val="005A7E22"/>
    <w:rsid w:val="005B0096"/>
    <w:rsid w:val="005B02C2"/>
    <w:rsid w:val="005B0A4B"/>
    <w:rsid w:val="005B2194"/>
    <w:rsid w:val="005B2BC3"/>
    <w:rsid w:val="005B4350"/>
    <w:rsid w:val="005B4621"/>
    <w:rsid w:val="005B4812"/>
    <w:rsid w:val="005B4CFA"/>
    <w:rsid w:val="005B4DEF"/>
    <w:rsid w:val="005B5458"/>
    <w:rsid w:val="005B574D"/>
    <w:rsid w:val="005B5B3D"/>
    <w:rsid w:val="005B5CEE"/>
    <w:rsid w:val="005B6B1E"/>
    <w:rsid w:val="005B6D53"/>
    <w:rsid w:val="005B6D64"/>
    <w:rsid w:val="005B7112"/>
    <w:rsid w:val="005B7166"/>
    <w:rsid w:val="005B74D2"/>
    <w:rsid w:val="005B770C"/>
    <w:rsid w:val="005C01D1"/>
    <w:rsid w:val="005C04FD"/>
    <w:rsid w:val="005C18EE"/>
    <w:rsid w:val="005C1A79"/>
    <w:rsid w:val="005C239B"/>
    <w:rsid w:val="005C303E"/>
    <w:rsid w:val="005C39AD"/>
    <w:rsid w:val="005C3B26"/>
    <w:rsid w:val="005C3EDF"/>
    <w:rsid w:val="005C4397"/>
    <w:rsid w:val="005C48CC"/>
    <w:rsid w:val="005C63B5"/>
    <w:rsid w:val="005C674D"/>
    <w:rsid w:val="005C7644"/>
    <w:rsid w:val="005C77FD"/>
    <w:rsid w:val="005C791C"/>
    <w:rsid w:val="005C7B31"/>
    <w:rsid w:val="005C7BF4"/>
    <w:rsid w:val="005D029E"/>
    <w:rsid w:val="005D03EE"/>
    <w:rsid w:val="005D0745"/>
    <w:rsid w:val="005D1A69"/>
    <w:rsid w:val="005D1B66"/>
    <w:rsid w:val="005D1FDF"/>
    <w:rsid w:val="005D27FF"/>
    <w:rsid w:val="005D2B0F"/>
    <w:rsid w:val="005D30FC"/>
    <w:rsid w:val="005D323E"/>
    <w:rsid w:val="005D3352"/>
    <w:rsid w:val="005D3A17"/>
    <w:rsid w:val="005D3ACE"/>
    <w:rsid w:val="005D3D1E"/>
    <w:rsid w:val="005D50D9"/>
    <w:rsid w:val="005D6A61"/>
    <w:rsid w:val="005D7724"/>
    <w:rsid w:val="005E02E2"/>
    <w:rsid w:val="005E063B"/>
    <w:rsid w:val="005E06AE"/>
    <w:rsid w:val="005E111B"/>
    <w:rsid w:val="005E12DD"/>
    <w:rsid w:val="005E1771"/>
    <w:rsid w:val="005E1BD1"/>
    <w:rsid w:val="005E1C04"/>
    <w:rsid w:val="005E269C"/>
    <w:rsid w:val="005E2A11"/>
    <w:rsid w:val="005E2C16"/>
    <w:rsid w:val="005E34F4"/>
    <w:rsid w:val="005E3586"/>
    <w:rsid w:val="005E386D"/>
    <w:rsid w:val="005E3EC0"/>
    <w:rsid w:val="005E4DEE"/>
    <w:rsid w:val="005E5130"/>
    <w:rsid w:val="005E5364"/>
    <w:rsid w:val="005E5F15"/>
    <w:rsid w:val="005E5FF1"/>
    <w:rsid w:val="005E6001"/>
    <w:rsid w:val="005E6566"/>
    <w:rsid w:val="005E72FB"/>
    <w:rsid w:val="005F01CE"/>
    <w:rsid w:val="005F135B"/>
    <w:rsid w:val="005F1942"/>
    <w:rsid w:val="005F2426"/>
    <w:rsid w:val="005F3709"/>
    <w:rsid w:val="005F3EAB"/>
    <w:rsid w:val="005F4027"/>
    <w:rsid w:val="005F42BB"/>
    <w:rsid w:val="005F45DB"/>
    <w:rsid w:val="005F4E54"/>
    <w:rsid w:val="005F4EAE"/>
    <w:rsid w:val="005F574A"/>
    <w:rsid w:val="005F676C"/>
    <w:rsid w:val="005F70B6"/>
    <w:rsid w:val="005F7518"/>
    <w:rsid w:val="005F778D"/>
    <w:rsid w:val="005F7A87"/>
    <w:rsid w:val="005F7BA0"/>
    <w:rsid w:val="005F7F41"/>
    <w:rsid w:val="006009D3"/>
    <w:rsid w:val="006010E6"/>
    <w:rsid w:val="006011A3"/>
    <w:rsid w:val="006017DF"/>
    <w:rsid w:val="00601F0A"/>
    <w:rsid w:val="006030B5"/>
    <w:rsid w:val="00603630"/>
    <w:rsid w:val="0060382E"/>
    <w:rsid w:val="00603CFA"/>
    <w:rsid w:val="00603D1C"/>
    <w:rsid w:val="00604DBE"/>
    <w:rsid w:val="006057C2"/>
    <w:rsid w:val="006061B0"/>
    <w:rsid w:val="006062EA"/>
    <w:rsid w:val="006063E1"/>
    <w:rsid w:val="006065E4"/>
    <w:rsid w:val="006066C2"/>
    <w:rsid w:val="006066D1"/>
    <w:rsid w:val="00606995"/>
    <w:rsid w:val="00606F56"/>
    <w:rsid w:val="00607D48"/>
    <w:rsid w:val="00610039"/>
    <w:rsid w:val="00610381"/>
    <w:rsid w:val="00610917"/>
    <w:rsid w:val="006109E3"/>
    <w:rsid w:val="00610A2A"/>
    <w:rsid w:val="00611B68"/>
    <w:rsid w:val="00611C07"/>
    <w:rsid w:val="00611E07"/>
    <w:rsid w:val="00612045"/>
    <w:rsid w:val="006120C3"/>
    <w:rsid w:val="0061286E"/>
    <w:rsid w:val="00612E91"/>
    <w:rsid w:val="00612F12"/>
    <w:rsid w:val="00612F99"/>
    <w:rsid w:val="006136FF"/>
    <w:rsid w:val="00613A47"/>
    <w:rsid w:val="00613AC9"/>
    <w:rsid w:val="00613DA3"/>
    <w:rsid w:val="00614026"/>
    <w:rsid w:val="006140E8"/>
    <w:rsid w:val="00614490"/>
    <w:rsid w:val="00614786"/>
    <w:rsid w:val="00614EDE"/>
    <w:rsid w:val="00615808"/>
    <w:rsid w:val="00615E47"/>
    <w:rsid w:val="00617982"/>
    <w:rsid w:val="00617F7C"/>
    <w:rsid w:val="00620E86"/>
    <w:rsid w:val="0062155F"/>
    <w:rsid w:val="006219DD"/>
    <w:rsid w:val="00621D63"/>
    <w:rsid w:val="00622172"/>
    <w:rsid w:val="00623472"/>
    <w:rsid w:val="00623DAF"/>
    <w:rsid w:val="006242BF"/>
    <w:rsid w:val="00624678"/>
    <w:rsid w:val="006246FE"/>
    <w:rsid w:val="00625136"/>
    <w:rsid w:val="0062524C"/>
    <w:rsid w:val="00625B38"/>
    <w:rsid w:val="00626AB6"/>
    <w:rsid w:val="00631B1E"/>
    <w:rsid w:val="00631FE7"/>
    <w:rsid w:val="006321EA"/>
    <w:rsid w:val="006324E6"/>
    <w:rsid w:val="00632ACC"/>
    <w:rsid w:val="006335C9"/>
    <w:rsid w:val="00633FF2"/>
    <w:rsid w:val="00634207"/>
    <w:rsid w:val="006345C1"/>
    <w:rsid w:val="006347E8"/>
    <w:rsid w:val="00634F76"/>
    <w:rsid w:val="00635E34"/>
    <w:rsid w:val="00637056"/>
    <w:rsid w:val="00637E9B"/>
    <w:rsid w:val="00637FDD"/>
    <w:rsid w:val="00640129"/>
    <w:rsid w:val="0064090D"/>
    <w:rsid w:val="00641E57"/>
    <w:rsid w:val="0064260D"/>
    <w:rsid w:val="00642A39"/>
    <w:rsid w:val="00642DBC"/>
    <w:rsid w:val="0064307F"/>
    <w:rsid w:val="00643CED"/>
    <w:rsid w:val="00643D90"/>
    <w:rsid w:val="00644234"/>
    <w:rsid w:val="00644878"/>
    <w:rsid w:val="00644DE2"/>
    <w:rsid w:val="00646D0E"/>
    <w:rsid w:val="006478E6"/>
    <w:rsid w:val="00650306"/>
    <w:rsid w:val="006503A5"/>
    <w:rsid w:val="00650463"/>
    <w:rsid w:val="006507FD"/>
    <w:rsid w:val="0065082F"/>
    <w:rsid w:val="006509F9"/>
    <w:rsid w:val="00651660"/>
    <w:rsid w:val="006517B9"/>
    <w:rsid w:val="00651C0A"/>
    <w:rsid w:val="00651C84"/>
    <w:rsid w:val="00652171"/>
    <w:rsid w:val="0065227C"/>
    <w:rsid w:val="006523C2"/>
    <w:rsid w:val="006527D9"/>
    <w:rsid w:val="00652FFB"/>
    <w:rsid w:val="00653133"/>
    <w:rsid w:val="006532C3"/>
    <w:rsid w:val="00653E05"/>
    <w:rsid w:val="00654C9C"/>
    <w:rsid w:val="00654ED9"/>
    <w:rsid w:val="0065528E"/>
    <w:rsid w:val="00655390"/>
    <w:rsid w:val="006553D9"/>
    <w:rsid w:val="00655858"/>
    <w:rsid w:val="0065606D"/>
    <w:rsid w:val="006564F2"/>
    <w:rsid w:val="00656D2E"/>
    <w:rsid w:val="0065716D"/>
    <w:rsid w:val="006612A4"/>
    <w:rsid w:val="006613F5"/>
    <w:rsid w:val="00661A2E"/>
    <w:rsid w:val="00661BD2"/>
    <w:rsid w:val="006625C0"/>
    <w:rsid w:val="00662B7A"/>
    <w:rsid w:val="00663175"/>
    <w:rsid w:val="0066326A"/>
    <w:rsid w:val="006632D0"/>
    <w:rsid w:val="006635FA"/>
    <w:rsid w:val="00663B35"/>
    <w:rsid w:val="00663F1B"/>
    <w:rsid w:val="0066419E"/>
    <w:rsid w:val="00664AB8"/>
    <w:rsid w:val="0066571F"/>
    <w:rsid w:val="00666285"/>
    <w:rsid w:val="00666443"/>
    <w:rsid w:val="00666D34"/>
    <w:rsid w:val="0066731A"/>
    <w:rsid w:val="00667E3E"/>
    <w:rsid w:val="00670BE7"/>
    <w:rsid w:val="00670FEA"/>
    <w:rsid w:val="00671DC9"/>
    <w:rsid w:val="0067252D"/>
    <w:rsid w:val="00672C31"/>
    <w:rsid w:val="006730AC"/>
    <w:rsid w:val="006733E9"/>
    <w:rsid w:val="006734AA"/>
    <w:rsid w:val="006734B3"/>
    <w:rsid w:val="0067353C"/>
    <w:rsid w:val="00673735"/>
    <w:rsid w:val="00674093"/>
    <w:rsid w:val="00675BE6"/>
    <w:rsid w:val="00676163"/>
    <w:rsid w:val="006764C4"/>
    <w:rsid w:val="006776E6"/>
    <w:rsid w:val="006777E4"/>
    <w:rsid w:val="00677C1A"/>
    <w:rsid w:val="00677C22"/>
    <w:rsid w:val="00677FB0"/>
    <w:rsid w:val="006808CC"/>
    <w:rsid w:val="006809AA"/>
    <w:rsid w:val="00680AF4"/>
    <w:rsid w:val="00681495"/>
    <w:rsid w:val="0068171A"/>
    <w:rsid w:val="00681F18"/>
    <w:rsid w:val="00682369"/>
    <w:rsid w:val="0068281F"/>
    <w:rsid w:val="00682C7C"/>
    <w:rsid w:val="00682E20"/>
    <w:rsid w:val="00682F4C"/>
    <w:rsid w:val="006838D8"/>
    <w:rsid w:val="006838DF"/>
    <w:rsid w:val="006842B9"/>
    <w:rsid w:val="00684966"/>
    <w:rsid w:val="00684BAF"/>
    <w:rsid w:val="006856FD"/>
    <w:rsid w:val="00685899"/>
    <w:rsid w:val="006859DA"/>
    <w:rsid w:val="00686772"/>
    <w:rsid w:val="00687642"/>
    <w:rsid w:val="0069023B"/>
    <w:rsid w:val="0069080B"/>
    <w:rsid w:val="00690CBB"/>
    <w:rsid w:val="00691611"/>
    <w:rsid w:val="00691895"/>
    <w:rsid w:val="00691932"/>
    <w:rsid w:val="006919FB"/>
    <w:rsid w:val="0069213E"/>
    <w:rsid w:val="0069246E"/>
    <w:rsid w:val="00692D30"/>
    <w:rsid w:val="00694124"/>
    <w:rsid w:val="006941DC"/>
    <w:rsid w:val="00695597"/>
    <w:rsid w:val="00696A89"/>
    <w:rsid w:val="00696F75"/>
    <w:rsid w:val="00696FEC"/>
    <w:rsid w:val="00697165"/>
    <w:rsid w:val="00697477"/>
    <w:rsid w:val="00697D97"/>
    <w:rsid w:val="006A037E"/>
    <w:rsid w:val="006A1D7D"/>
    <w:rsid w:val="006A1E12"/>
    <w:rsid w:val="006A2019"/>
    <w:rsid w:val="006A21CC"/>
    <w:rsid w:val="006A2AB5"/>
    <w:rsid w:val="006A30E6"/>
    <w:rsid w:val="006A3D41"/>
    <w:rsid w:val="006A5833"/>
    <w:rsid w:val="006A72F8"/>
    <w:rsid w:val="006A7796"/>
    <w:rsid w:val="006A7C96"/>
    <w:rsid w:val="006B0495"/>
    <w:rsid w:val="006B0DCB"/>
    <w:rsid w:val="006B0EAB"/>
    <w:rsid w:val="006B0EE5"/>
    <w:rsid w:val="006B2408"/>
    <w:rsid w:val="006B299D"/>
    <w:rsid w:val="006B3325"/>
    <w:rsid w:val="006B33F7"/>
    <w:rsid w:val="006B3AF9"/>
    <w:rsid w:val="006B3C91"/>
    <w:rsid w:val="006B414C"/>
    <w:rsid w:val="006B4B0F"/>
    <w:rsid w:val="006B5474"/>
    <w:rsid w:val="006B62A0"/>
    <w:rsid w:val="006B650F"/>
    <w:rsid w:val="006C0449"/>
    <w:rsid w:val="006C0D0F"/>
    <w:rsid w:val="006C0E39"/>
    <w:rsid w:val="006C1394"/>
    <w:rsid w:val="006C32CF"/>
    <w:rsid w:val="006C335E"/>
    <w:rsid w:val="006C3A1F"/>
    <w:rsid w:val="006C53F8"/>
    <w:rsid w:val="006C54BB"/>
    <w:rsid w:val="006C56FC"/>
    <w:rsid w:val="006C5C6C"/>
    <w:rsid w:val="006C5F8C"/>
    <w:rsid w:val="006C63EB"/>
    <w:rsid w:val="006C7DE0"/>
    <w:rsid w:val="006D024B"/>
    <w:rsid w:val="006D0FAB"/>
    <w:rsid w:val="006D1314"/>
    <w:rsid w:val="006D15EE"/>
    <w:rsid w:val="006D16CA"/>
    <w:rsid w:val="006D1D06"/>
    <w:rsid w:val="006D2AB0"/>
    <w:rsid w:val="006D364F"/>
    <w:rsid w:val="006D3693"/>
    <w:rsid w:val="006D3DC7"/>
    <w:rsid w:val="006D4245"/>
    <w:rsid w:val="006D46CE"/>
    <w:rsid w:val="006D4B98"/>
    <w:rsid w:val="006D54D9"/>
    <w:rsid w:val="006D5843"/>
    <w:rsid w:val="006D68AC"/>
    <w:rsid w:val="006D6DF7"/>
    <w:rsid w:val="006D7E18"/>
    <w:rsid w:val="006E010C"/>
    <w:rsid w:val="006E0A93"/>
    <w:rsid w:val="006E1B15"/>
    <w:rsid w:val="006E4064"/>
    <w:rsid w:val="006E58EA"/>
    <w:rsid w:val="006E5BF8"/>
    <w:rsid w:val="006E643B"/>
    <w:rsid w:val="006E6B01"/>
    <w:rsid w:val="006E6B82"/>
    <w:rsid w:val="006E6D16"/>
    <w:rsid w:val="006E799D"/>
    <w:rsid w:val="006F0036"/>
    <w:rsid w:val="006F024E"/>
    <w:rsid w:val="006F10D4"/>
    <w:rsid w:val="006F1233"/>
    <w:rsid w:val="006F1244"/>
    <w:rsid w:val="006F27E0"/>
    <w:rsid w:val="006F2F67"/>
    <w:rsid w:val="006F3CA4"/>
    <w:rsid w:val="006F4148"/>
    <w:rsid w:val="006F4DE0"/>
    <w:rsid w:val="006F4FB2"/>
    <w:rsid w:val="006F5E2D"/>
    <w:rsid w:val="006F62C5"/>
    <w:rsid w:val="006F6483"/>
    <w:rsid w:val="006F6EEB"/>
    <w:rsid w:val="006F7316"/>
    <w:rsid w:val="006F7332"/>
    <w:rsid w:val="00700B08"/>
    <w:rsid w:val="007025BA"/>
    <w:rsid w:val="00702BB8"/>
    <w:rsid w:val="0070385B"/>
    <w:rsid w:val="00703981"/>
    <w:rsid w:val="00703A33"/>
    <w:rsid w:val="00703A74"/>
    <w:rsid w:val="00703F00"/>
    <w:rsid w:val="0070407E"/>
    <w:rsid w:val="00704530"/>
    <w:rsid w:val="0070494F"/>
    <w:rsid w:val="00704969"/>
    <w:rsid w:val="00704BB0"/>
    <w:rsid w:val="00705423"/>
    <w:rsid w:val="00705758"/>
    <w:rsid w:val="00705840"/>
    <w:rsid w:val="00705E4A"/>
    <w:rsid w:val="0070688B"/>
    <w:rsid w:val="00706997"/>
    <w:rsid w:val="0070707A"/>
    <w:rsid w:val="0070717A"/>
    <w:rsid w:val="00707244"/>
    <w:rsid w:val="00711427"/>
    <w:rsid w:val="007114BF"/>
    <w:rsid w:val="00711CBA"/>
    <w:rsid w:val="00712B2B"/>
    <w:rsid w:val="00712CCC"/>
    <w:rsid w:val="007136E9"/>
    <w:rsid w:val="00713739"/>
    <w:rsid w:val="00713B78"/>
    <w:rsid w:val="00713DE5"/>
    <w:rsid w:val="00713ED0"/>
    <w:rsid w:val="00713F39"/>
    <w:rsid w:val="00714569"/>
    <w:rsid w:val="007153A5"/>
    <w:rsid w:val="007155D9"/>
    <w:rsid w:val="007157A0"/>
    <w:rsid w:val="0071623B"/>
    <w:rsid w:val="00716CAD"/>
    <w:rsid w:val="007174DA"/>
    <w:rsid w:val="007178AF"/>
    <w:rsid w:val="00720910"/>
    <w:rsid w:val="00720F29"/>
    <w:rsid w:val="00721038"/>
    <w:rsid w:val="007213A5"/>
    <w:rsid w:val="00721E12"/>
    <w:rsid w:val="007224C2"/>
    <w:rsid w:val="00722C19"/>
    <w:rsid w:val="00722DD1"/>
    <w:rsid w:val="00723840"/>
    <w:rsid w:val="00726000"/>
    <w:rsid w:val="0072603B"/>
    <w:rsid w:val="00726756"/>
    <w:rsid w:val="00726C1E"/>
    <w:rsid w:val="00726FEB"/>
    <w:rsid w:val="0072771B"/>
    <w:rsid w:val="00727910"/>
    <w:rsid w:val="00727DC2"/>
    <w:rsid w:val="00730B71"/>
    <w:rsid w:val="00731117"/>
    <w:rsid w:val="00731409"/>
    <w:rsid w:val="00731555"/>
    <w:rsid w:val="00731EDD"/>
    <w:rsid w:val="00732F41"/>
    <w:rsid w:val="007332C1"/>
    <w:rsid w:val="007334B1"/>
    <w:rsid w:val="007339F3"/>
    <w:rsid w:val="00733EB2"/>
    <w:rsid w:val="00733EF8"/>
    <w:rsid w:val="007340CF"/>
    <w:rsid w:val="00734400"/>
    <w:rsid w:val="00734898"/>
    <w:rsid w:val="00734E65"/>
    <w:rsid w:val="00735107"/>
    <w:rsid w:val="00737424"/>
    <w:rsid w:val="00737FEC"/>
    <w:rsid w:val="00740292"/>
    <w:rsid w:val="00740D16"/>
    <w:rsid w:val="00740FB1"/>
    <w:rsid w:val="007424E5"/>
    <w:rsid w:val="0074262A"/>
    <w:rsid w:val="0074269A"/>
    <w:rsid w:val="00742B07"/>
    <w:rsid w:val="00742DB5"/>
    <w:rsid w:val="00744619"/>
    <w:rsid w:val="0074462C"/>
    <w:rsid w:val="0074497C"/>
    <w:rsid w:val="00744D93"/>
    <w:rsid w:val="00746E0F"/>
    <w:rsid w:val="0075064C"/>
    <w:rsid w:val="00752801"/>
    <w:rsid w:val="00752B96"/>
    <w:rsid w:val="00752E39"/>
    <w:rsid w:val="0075451A"/>
    <w:rsid w:val="0075580D"/>
    <w:rsid w:val="00755956"/>
    <w:rsid w:val="00756142"/>
    <w:rsid w:val="007561B4"/>
    <w:rsid w:val="007562B3"/>
    <w:rsid w:val="00756AA0"/>
    <w:rsid w:val="0075785E"/>
    <w:rsid w:val="00757CE6"/>
    <w:rsid w:val="007607F3"/>
    <w:rsid w:val="0076151C"/>
    <w:rsid w:val="00761E6B"/>
    <w:rsid w:val="007622F8"/>
    <w:rsid w:val="00762D4F"/>
    <w:rsid w:val="00763097"/>
    <w:rsid w:val="00763A41"/>
    <w:rsid w:val="00764CB0"/>
    <w:rsid w:val="007651A7"/>
    <w:rsid w:val="007660A1"/>
    <w:rsid w:val="0076613D"/>
    <w:rsid w:val="0076641B"/>
    <w:rsid w:val="0076651A"/>
    <w:rsid w:val="007666D8"/>
    <w:rsid w:val="00766D03"/>
    <w:rsid w:val="007671B6"/>
    <w:rsid w:val="007671DA"/>
    <w:rsid w:val="00767ADE"/>
    <w:rsid w:val="00767C28"/>
    <w:rsid w:val="00770C72"/>
    <w:rsid w:val="007719A8"/>
    <w:rsid w:val="0077228C"/>
    <w:rsid w:val="00772BB8"/>
    <w:rsid w:val="00772FA8"/>
    <w:rsid w:val="00773149"/>
    <w:rsid w:val="007737D3"/>
    <w:rsid w:val="00773CAE"/>
    <w:rsid w:val="00774593"/>
    <w:rsid w:val="00774C88"/>
    <w:rsid w:val="00774D02"/>
    <w:rsid w:val="007753B5"/>
    <w:rsid w:val="00775AAA"/>
    <w:rsid w:val="00776EDA"/>
    <w:rsid w:val="00777599"/>
    <w:rsid w:val="00777A2C"/>
    <w:rsid w:val="0078165D"/>
    <w:rsid w:val="00781C97"/>
    <w:rsid w:val="00782B59"/>
    <w:rsid w:val="00783603"/>
    <w:rsid w:val="00783786"/>
    <w:rsid w:val="00783D34"/>
    <w:rsid w:val="00784F4F"/>
    <w:rsid w:val="00785646"/>
    <w:rsid w:val="00785CD5"/>
    <w:rsid w:val="00785CF8"/>
    <w:rsid w:val="007862B1"/>
    <w:rsid w:val="0078734E"/>
    <w:rsid w:val="00787700"/>
    <w:rsid w:val="00790BBC"/>
    <w:rsid w:val="00790BE6"/>
    <w:rsid w:val="00791B62"/>
    <w:rsid w:val="00792A24"/>
    <w:rsid w:val="00793277"/>
    <w:rsid w:val="0079435F"/>
    <w:rsid w:val="00796068"/>
    <w:rsid w:val="00796163"/>
    <w:rsid w:val="00796CC0"/>
    <w:rsid w:val="00796CF1"/>
    <w:rsid w:val="007974AF"/>
    <w:rsid w:val="007979EA"/>
    <w:rsid w:val="00797A74"/>
    <w:rsid w:val="00797ACF"/>
    <w:rsid w:val="007A1151"/>
    <w:rsid w:val="007A17A6"/>
    <w:rsid w:val="007A1970"/>
    <w:rsid w:val="007A19BC"/>
    <w:rsid w:val="007A1A35"/>
    <w:rsid w:val="007A2166"/>
    <w:rsid w:val="007A2B7F"/>
    <w:rsid w:val="007A3059"/>
    <w:rsid w:val="007A33FA"/>
    <w:rsid w:val="007A45A6"/>
    <w:rsid w:val="007A536B"/>
    <w:rsid w:val="007A5922"/>
    <w:rsid w:val="007A5969"/>
    <w:rsid w:val="007A63D4"/>
    <w:rsid w:val="007A7750"/>
    <w:rsid w:val="007A77BF"/>
    <w:rsid w:val="007A7AA2"/>
    <w:rsid w:val="007A7C23"/>
    <w:rsid w:val="007B07A6"/>
    <w:rsid w:val="007B1ABA"/>
    <w:rsid w:val="007B2070"/>
    <w:rsid w:val="007B221D"/>
    <w:rsid w:val="007B24B8"/>
    <w:rsid w:val="007B259B"/>
    <w:rsid w:val="007B3F28"/>
    <w:rsid w:val="007B434A"/>
    <w:rsid w:val="007B452C"/>
    <w:rsid w:val="007B471E"/>
    <w:rsid w:val="007B5018"/>
    <w:rsid w:val="007B53E7"/>
    <w:rsid w:val="007B65B3"/>
    <w:rsid w:val="007B66B8"/>
    <w:rsid w:val="007B6A14"/>
    <w:rsid w:val="007B6DFA"/>
    <w:rsid w:val="007B7287"/>
    <w:rsid w:val="007B753A"/>
    <w:rsid w:val="007B7637"/>
    <w:rsid w:val="007B7677"/>
    <w:rsid w:val="007B7A70"/>
    <w:rsid w:val="007C0033"/>
    <w:rsid w:val="007C08AB"/>
    <w:rsid w:val="007C2208"/>
    <w:rsid w:val="007C24B9"/>
    <w:rsid w:val="007C3515"/>
    <w:rsid w:val="007C38F7"/>
    <w:rsid w:val="007C3AA6"/>
    <w:rsid w:val="007C4290"/>
    <w:rsid w:val="007C42FB"/>
    <w:rsid w:val="007C4E99"/>
    <w:rsid w:val="007C5151"/>
    <w:rsid w:val="007C546B"/>
    <w:rsid w:val="007C565B"/>
    <w:rsid w:val="007C5B8D"/>
    <w:rsid w:val="007C670D"/>
    <w:rsid w:val="007C68D2"/>
    <w:rsid w:val="007C6B7A"/>
    <w:rsid w:val="007C7359"/>
    <w:rsid w:val="007D0C56"/>
    <w:rsid w:val="007D0CD1"/>
    <w:rsid w:val="007D0ED0"/>
    <w:rsid w:val="007D1F01"/>
    <w:rsid w:val="007D246B"/>
    <w:rsid w:val="007D250D"/>
    <w:rsid w:val="007D3500"/>
    <w:rsid w:val="007D3868"/>
    <w:rsid w:val="007D3E0E"/>
    <w:rsid w:val="007D3F48"/>
    <w:rsid w:val="007D4104"/>
    <w:rsid w:val="007D48CF"/>
    <w:rsid w:val="007D4A4A"/>
    <w:rsid w:val="007D4C4B"/>
    <w:rsid w:val="007D560E"/>
    <w:rsid w:val="007D5F85"/>
    <w:rsid w:val="007E018B"/>
    <w:rsid w:val="007E0721"/>
    <w:rsid w:val="007E0B69"/>
    <w:rsid w:val="007E0C58"/>
    <w:rsid w:val="007E0D6F"/>
    <w:rsid w:val="007E0E05"/>
    <w:rsid w:val="007E1DD3"/>
    <w:rsid w:val="007E209F"/>
    <w:rsid w:val="007E23C8"/>
    <w:rsid w:val="007E25F0"/>
    <w:rsid w:val="007E2878"/>
    <w:rsid w:val="007E2A7E"/>
    <w:rsid w:val="007E4655"/>
    <w:rsid w:val="007E4FD0"/>
    <w:rsid w:val="007E50E4"/>
    <w:rsid w:val="007E50F7"/>
    <w:rsid w:val="007E5187"/>
    <w:rsid w:val="007E55E0"/>
    <w:rsid w:val="007E5C50"/>
    <w:rsid w:val="007E5DED"/>
    <w:rsid w:val="007E6017"/>
    <w:rsid w:val="007F00D0"/>
    <w:rsid w:val="007F0546"/>
    <w:rsid w:val="007F0754"/>
    <w:rsid w:val="007F1DEB"/>
    <w:rsid w:val="007F22A5"/>
    <w:rsid w:val="007F2A0B"/>
    <w:rsid w:val="007F2DC4"/>
    <w:rsid w:val="007F2E4B"/>
    <w:rsid w:val="007F367E"/>
    <w:rsid w:val="007F413A"/>
    <w:rsid w:val="007F421D"/>
    <w:rsid w:val="007F5240"/>
    <w:rsid w:val="007F532E"/>
    <w:rsid w:val="007F5688"/>
    <w:rsid w:val="007F588F"/>
    <w:rsid w:val="007F617F"/>
    <w:rsid w:val="007F66A5"/>
    <w:rsid w:val="0080038A"/>
    <w:rsid w:val="0080065F"/>
    <w:rsid w:val="008006D9"/>
    <w:rsid w:val="00800BDB"/>
    <w:rsid w:val="008011F2"/>
    <w:rsid w:val="00801588"/>
    <w:rsid w:val="00802807"/>
    <w:rsid w:val="00802DA0"/>
    <w:rsid w:val="00803139"/>
    <w:rsid w:val="008043A4"/>
    <w:rsid w:val="00804983"/>
    <w:rsid w:val="008051DE"/>
    <w:rsid w:val="00805594"/>
    <w:rsid w:val="00805659"/>
    <w:rsid w:val="0080593E"/>
    <w:rsid w:val="008069B2"/>
    <w:rsid w:val="0080733E"/>
    <w:rsid w:val="0080783D"/>
    <w:rsid w:val="008100B2"/>
    <w:rsid w:val="00810B66"/>
    <w:rsid w:val="00810CC2"/>
    <w:rsid w:val="00812C2A"/>
    <w:rsid w:val="00812FCB"/>
    <w:rsid w:val="0081324B"/>
    <w:rsid w:val="00813B80"/>
    <w:rsid w:val="00813DF0"/>
    <w:rsid w:val="0081440E"/>
    <w:rsid w:val="00814F4D"/>
    <w:rsid w:val="0081586E"/>
    <w:rsid w:val="00816193"/>
    <w:rsid w:val="008165E4"/>
    <w:rsid w:val="00816696"/>
    <w:rsid w:val="0081761A"/>
    <w:rsid w:val="00817682"/>
    <w:rsid w:val="008176E6"/>
    <w:rsid w:val="00817AD6"/>
    <w:rsid w:val="008209BC"/>
    <w:rsid w:val="00821702"/>
    <w:rsid w:val="00822563"/>
    <w:rsid w:val="00823472"/>
    <w:rsid w:val="008234BD"/>
    <w:rsid w:val="00823663"/>
    <w:rsid w:val="00823997"/>
    <w:rsid w:val="00823A7E"/>
    <w:rsid w:val="00824A8C"/>
    <w:rsid w:val="00825155"/>
    <w:rsid w:val="00825D4C"/>
    <w:rsid w:val="00825EB9"/>
    <w:rsid w:val="008261E9"/>
    <w:rsid w:val="00827461"/>
    <w:rsid w:val="008301A9"/>
    <w:rsid w:val="008301B7"/>
    <w:rsid w:val="008303E2"/>
    <w:rsid w:val="00830537"/>
    <w:rsid w:val="00830917"/>
    <w:rsid w:val="00830D99"/>
    <w:rsid w:val="0083169F"/>
    <w:rsid w:val="00831B7E"/>
    <w:rsid w:val="00833A8F"/>
    <w:rsid w:val="00833C13"/>
    <w:rsid w:val="00833D53"/>
    <w:rsid w:val="008341F8"/>
    <w:rsid w:val="008359F3"/>
    <w:rsid w:val="00835C7F"/>
    <w:rsid w:val="00835DB6"/>
    <w:rsid w:val="00836AC2"/>
    <w:rsid w:val="00837D13"/>
    <w:rsid w:val="0084005B"/>
    <w:rsid w:val="008400B6"/>
    <w:rsid w:val="0084051D"/>
    <w:rsid w:val="008406D5"/>
    <w:rsid w:val="008417E1"/>
    <w:rsid w:val="0084289D"/>
    <w:rsid w:val="00843798"/>
    <w:rsid w:val="00843BED"/>
    <w:rsid w:val="00843FB3"/>
    <w:rsid w:val="008444E7"/>
    <w:rsid w:val="008447C8"/>
    <w:rsid w:val="00844C5B"/>
    <w:rsid w:val="008451F5"/>
    <w:rsid w:val="00845856"/>
    <w:rsid w:val="00845944"/>
    <w:rsid w:val="00845DFB"/>
    <w:rsid w:val="00846833"/>
    <w:rsid w:val="00847B37"/>
    <w:rsid w:val="008501A4"/>
    <w:rsid w:val="008502F2"/>
    <w:rsid w:val="008505A1"/>
    <w:rsid w:val="00850817"/>
    <w:rsid w:val="00850D6A"/>
    <w:rsid w:val="00851D16"/>
    <w:rsid w:val="00851E54"/>
    <w:rsid w:val="0085292E"/>
    <w:rsid w:val="00852B02"/>
    <w:rsid w:val="00852B27"/>
    <w:rsid w:val="00853F97"/>
    <w:rsid w:val="0085433A"/>
    <w:rsid w:val="00854A85"/>
    <w:rsid w:val="00854B32"/>
    <w:rsid w:val="00854DD3"/>
    <w:rsid w:val="0085553C"/>
    <w:rsid w:val="00855F2B"/>
    <w:rsid w:val="00856252"/>
    <w:rsid w:val="00856C76"/>
    <w:rsid w:val="008570DF"/>
    <w:rsid w:val="008571A7"/>
    <w:rsid w:val="00857554"/>
    <w:rsid w:val="00857634"/>
    <w:rsid w:val="00857FFB"/>
    <w:rsid w:val="0086124E"/>
    <w:rsid w:val="00861B74"/>
    <w:rsid w:val="00862DB7"/>
    <w:rsid w:val="00864A10"/>
    <w:rsid w:val="00865089"/>
    <w:rsid w:val="008652C9"/>
    <w:rsid w:val="00866084"/>
    <w:rsid w:val="00866992"/>
    <w:rsid w:val="00866CA9"/>
    <w:rsid w:val="00867E32"/>
    <w:rsid w:val="0087057E"/>
    <w:rsid w:val="00870AAD"/>
    <w:rsid w:val="008720A6"/>
    <w:rsid w:val="00872942"/>
    <w:rsid w:val="0087361A"/>
    <w:rsid w:val="00873B76"/>
    <w:rsid w:val="0087469C"/>
    <w:rsid w:val="00874DB9"/>
    <w:rsid w:val="0087504D"/>
    <w:rsid w:val="00875991"/>
    <w:rsid w:val="00875BB5"/>
    <w:rsid w:val="00876F26"/>
    <w:rsid w:val="008771B6"/>
    <w:rsid w:val="00877865"/>
    <w:rsid w:val="00877FDD"/>
    <w:rsid w:val="00880815"/>
    <w:rsid w:val="00880FED"/>
    <w:rsid w:val="00881415"/>
    <w:rsid w:val="0088186D"/>
    <w:rsid w:val="00881B40"/>
    <w:rsid w:val="00882A96"/>
    <w:rsid w:val="008841C8"/>
    <w:rsid w:val="0088463A"/>
    <w:rsid w:val="0088469F"/>
    <w:rsid w:val="00884BD3"/>
    <w:rsid w:val="00885367"/>
    <w:rsid w:val="008853CE"/>
    <w:rsid w:val="008855A4"/>
    <w:rsid w:val="00885871"/>
    <w:rsid w:val="00885989"/>
    <w:rsid w:val="00887082"/>
    <w:rsid w:val="0088722F"/>
    <w:rsid w:val="00887C8D"/>
    <w:rsid w:val="00887DC7"/>
    <w:rsid w:val="00890821"/>
    <w:rsid w:val="00890D3C"/>
    <w:rsid w:val="00891434"/>
    <w:rsid w:val="00891FCC"/>
    <w:rsid w:val="00892702"/>
    <w:rsid w:val="00892BB8"/>
    <w:rsid w:val="00893014"/>
    <w:rsid w:val="008939C2"/>
    <w:rsid w:val="0089513A"/>
    <w:rsid w:val="008954E8"/>
    <w:rsid w:val="008961D5"/>
    <w:rsid w:val="008965FF"/>
    <w:rsid w:val="00896755"/>
    <w:rsid w:val="00896F38"/>
    <w:rsid w:val="008A019D"/>
    <w:rsid w:val="008A086B"/>
    <w:rsid w:val="008A0F0E"/>
    <w:rsid w:val="008A1565"/>
    <w:rsid w:val="008A2417"/>
    <w:rsid w:val="008A3976"/>
    <w:rsid w:val="008A4D6C"/>
    <w:rsid w:val="008A5034"/>
    <w:rsid w:val="008A5D49"/>
    <w:rsid w:val="008A5D4A"/>
    <w:rsid w:val="008A63CF"/>
    <w:rsid w:val="008A6952"/>
    <w:rsid w:val="008A69D6"/>
    <w:rsid w:val="008A6BDC"/>
    <w:rsid w:val="008A751E"/>
    <w:rsid w:val="008A756C"/>
    <w:rsid w:val="008B0547"/>
    <w:rsid w:val="008B11A3"/>
    <w:rsid w:val="008B1FE5"/>
    <w:rsid w:val="008B2AD7"/>
    <w:rsid w:val="008B2E7E"/>
    <w:rsid w:val="008B2FF0"/>
    <w:rsid w:val="008B3A74"/>
    <w:rsid w:val="008B3D72"/>
    <w:rsid w:val="008B3DF6"/>
    <w:rsid w:val="008B3ED8"/>
    <w:rsid w:val="008B434A"/>
    <w:rsid w:val="008B4A47"/>
    <w:rsid w:val="008B50D8"/>
    <w:rsid w:val="008B58F9"/>
    <w:rsid w:val="008B5DA7"/>
    <w:rsid w:val="008B6640"/>
    <w:rsid w:val="008B7B55"/>
    <w:rsid w:val="008C15C2"/>
    <w:rsid w:val="008C1A4A"/>
    <w:rsid w:val="008C1AFD"/>
    <w:rsid w:val="008C25D0"/>
    <w:rsid w:val="008C26D0"/>
    <w:rsid w:val="008C2ABC"/>
    <w:rsid w:val="008C3730"/>
    <w:rsid w:val="008C39CB"/>
    <w:rsid w:val="008C3A5B"/>
    <w:rsid w:val="008C3D50"/>
    <w:rsid w:val="008C4823"/>
    <w:rsid w:val="008C5B71"/>
    <w:rsid w:val="008C6BCE"/>
    <w:rsid w:val="008C6D01"/>
    <w:rsid w:val="008C7039"/>
    <w:rsid w:val="008C7559"/>
    <w:rsid w:val="008D09E8"/>
    <w:rsid w:val="008D0E23"/>
    <w:rsid w:val="008D2382"/>
    <w:rsid w:val="008D2EB8"/>
    <w:rsid w:val="008D2F21"/>
    <w:rsid w:val="008D3521"/>
    <w:rsid w:val="008D3570"/>
    <w:rsid w:val="008D40B3"/>
    <w:rsid w:val="008D421A"/>
    <w:rsid w:val="008D4846"/>
    <w:rsid w:val="008D5667"/>
    <w:rsid w:val="008D61B7"/>
    <w:rsid w:val="008D62A6"/>
    <w:rsid w:val="008D675C"/>
    <w:rsid w:val="008D6F5D"/>
    <w:rsid w:val="008D7CB3"/>
    <w:rsid w:val="008D7CB8"/>
    <w:rsid w:val="008E003A"/>
    <w:rsid w:val="008E15E3"/>
    <w:rsid w:val="008E2045"/>
    <w:rsid w:val="008E3380"/>
    <w:rsid w:val="008E4027"/>
    <w:rsid w:val="008E4C62"/>
    <w:rsid w:val="008E4E55"/>
    <w:rsid w:val="008E727E"/>
    <w:rsid w:val="008E72E1"/>
    <w:rsid w:val="008E7D97"/>
    <w:rsid w:val="008F03C0"/>
    <w:rsid w:val="008F05FB"/>
    <w:rsid w:val="008F0B17"/>
    <w:rsid w:val="008F0F1C"/>
    <w:rsid w:val="008F136C"/>
    <w:rsid w:val="008F2619"/>
    <w:rsid w:val="008F2902"/>
    <w:rsid w:val="008F2FAB"/>
    <w:rsid w:val="008F3912"/>
    <w:rsid w:val="008F4047"/>
    <w:rsid w:val="008F4111"/>
    <w:rsid w:val="008F4593"/>
    <w:rsid w:val="008F5604"/>
    <w:rsid w:val="008F660B"/>
    <w:rsid w:val="008F695F"/>
    <w:rsid w:val="00900516"/>
    <w:rsid w:val="009005CE"/>
    <w:rsid w:val="00900C17"/>
    <w:rsid w:val="00900CF2"/>
    <w:rsid w:val="00901376"/>
    <w:rsid w:val="0090188B"/>
    <w:rsid w:val="00901AF4"/>
    <w:rsid w:val="00901EE5"/>
    <w:rsid w:val="00901F83"/>
    <w:rsid w:val="009021A4"/>
    <w:rsid w:val="00902A54"/>
    <w:rsid w:val="00903309"/>
    <w:rsid w:val="00904305"/>
    <w:rsid w:val="00904362"/>
    <w:rsid w:val="0090441C"/>
    <w:rsid w:val="009045D3"/>
    <w:rsid w:val="00904986"/>
    <w:rsid w:val="00904EC5"/>
    <w:rsid w:val="00910A48"/>
    <w:rsid w:val="00910C0D"/>
    <w:rsid w:val="0091159F"/>
    <w:rsid w:val="00912C43"/>
    <w:rsid w:val="0091308F"/>
    <w:rsid w:val="00913417"/>
    <w:rsid w:val="00913571"/>
    <w:rsid w:val="0091389B"/>
    <w:rsid w:val="0091406E"/>
    <w:rsid w:val="009149EC"/>
    <w:rsid w:val="00914ADE"/>
    <w:rsid w:val="00914B48"/>
    <w:rsid w:val="0091511B"/>
    <w:rsid w:val="00916549"/>
    <w:rsid w:val="00916A57"/>
    <w:rsid w:val="009172D7"/>
    <w:rsid w:val="009173D0"/>
    <w:rsid w:val="00917A34"/>
    <w:rsid w:val="00917AFB"/>
    <w:rsid w:val="00917B6F"/>
    <w:rsid w:val="00917D2C"/>
    <w:rsid w:val="00917E08"/>
    <w:rsid w:val="00917E84"/>
    <w:rsid w:val="00921A3E"/>
    <w:rsid w:val="00922061"/>
    <w:rsid w:val="009226F4"/>
    <w:rsid w:val="0092336E"/>
    <w:rsid w:val="009236AA"/>
    <w:rsid w:val="009238AF"/>
    <w:rsid w:val="009239AA"/>
    <w:rsid w:val="009245B5"/>
    <w:rsid w:val="009245D0"/>
    <w:rsid w:val="00924AB4"/>
    <w:rsid w:val="0092578D"/>
    <w:rsid w:val="00925EF2"/>
    <w:rsid w:val="00925F3C"/>
    <w:rsid w:val="00926204"/>
    <w:rsid w:val="009265A0"/>
    <w:rsid w:val="00926984"/>
    <w:rsid w:val="009269E3"/>
    <w:rsid w:val="00932814"/>
    <w:rsid w:val="009332F5"/>
    <w:rsid w:val="009339EB"/>
    <w:rsid w:val="00933A1D"/>
    <w:rsid w:val="00934BAF"/>
    <w:rsid w:val="00934F64"/>
    <w:rsid w:val="00934F6D"/>
    <w:rsid w:val="00935493"/>
    <w:rsid w:val="009354B8"/>
    <w:rsid w:val="009355A2"/>
    <w:rsid w:val="00935C40"/>
    <w:rsid w:val="00935C79"/>
    <w:rsid w:val="00935F4D"/>
    <w:rsid w:val="00936158"/>
    <w:rsid w:val="009361D3"/>
    <w:rsid w:val="009373EF"/>
    <w:rsid w:val="009377EA"/>
    <w:rsid w:val="0093795C"/>
    <w:rsid w:val="00937DCB"/>
    <w:rsid w:val="00937EC9"/>
    <w:rsid w:val="00937F7E"/>
    <w:rsid w:val="0094001E"/>
    <w:rsid w:val="00940576"/>
    <w:rsid w:val="00942022"/>
    <w:rsid w:val="009440DE"/>
    <w:rsid w:val="00944198"/>
    <w:rsid w:val="0094429F"/>
    <w:rsid w:val="009444E6"/>
    <w:rsid w:val="009449E0"/>
    <w:rsid w:val="00944A8E"/>
    <w:rsid w:val="0094541F"/>
    <w:rsid w:val="009455E6"/>
    <w:rsid w:val="0094589B"/>
    <w:rsid w:val="00947AEE"/>
    <w:rsid w:val="00950775"/>
    <w:rsid w:val="009509C0"/>
    <w:rsid w:val="00952B9C"/>
    <w:rsid w:val="009530DC"/>
    <w:rsid w:val="00953422"/>
    <w:rsid w:val="00953B70"/>
    <w:rsid w:val="00954978"/>
    <w:rsid w:val="00955620"/>
    <w:rsid w:val="00955E2A"/>
    <w:rsid w:val="00956330"/>
    <w:rsid w:val="00956348"/>
    <w:rsid w:val="00956BA7"/>
    <w:rsid w:val="00956FD8"/>
    <w:rsid w:val="009575F7"/>
    <w:rsid w:val="00957E4B"/>
    <w:rsid w:val="0096021A"/>
    <w:rsid w:val="00960F73"/>
    <w:rsid w:val="00961346"/>
    <w:rsid w:val="0096169A"/>
    <w:rsid w:val="00961A86"/>
    <w:rsid w:val="009622D8"/>
    <w:rsid w:val="009624DE"/>
    <w:rsid w:val="00962F11"/>
    <w:rsid w:val="009642CA"/>
    <w:rsid w:val="00964559"/>
    <w:rsid w:val="00964BE5"/>
    <w:rsid w:val="00964F2B"/>
    <w:rsid w:val="009652B6"/>
    <w:rsid w:val="0096655D"/>
    <w:rsid w:val="009671A7"/>
    <w:rsid w:val="009707B6"/>
    <w:rsid w:val="00970E8A"/>
    <w:rsid w:val="00971139"/>
    <w:rsid w:val="009712B4"/>
    <w:rsid w:val="00971F5D"/>
    <w:rsid w:val="00972B10"/>
    <w:rsid w:val="00973F4A"/>
    <w:rsid w:val="0097401F"/>
    <w:rsid w:val="0097465C"/>
    <w:rsid w:val="00974E53"/>
    <w:rsid w:val="00975E28"/>
    <w:rsid w:val="00976F32"/>
    <w:rsid w:val="00980C3D"/>
    <w:rsid w:val="00981234"/>
    <w:rsid w:val="00981FA0"/>
    <w:rsid w:val="0098263A"/>
    <w:rsid w:val="00983541"/>
    <w:rsid w:val="00984366"/>
    <w:rsid w:val="00984666"/>
    <w:rsid w:val="009848A7"/>
    <w:rsid w:val="00984E80"/>
    <w:rsid w:val="0098634E"/>
    <w:rsid w:val="0098690F"/>
    <w:rsid w:val="0098701B"/>
    <w:rsid w:val="009870A0"/>
    <w:rsid w:val="00987994"/>
    <w:rsid w:val="00987C66"/>
    <w:rsid w:val="00987EE5"/>
    <w:rsid w:val="009900F0"/>
    <w:rsid w:val="00990180"/>
    <w:rsid w:val="00991CD8"/>
    <w:rsid w:val="00991EBE"/>
    <w:rsid w:val="009928B3"/>
    <w:rsid w:val="00992B6B"/>
    <w:rsid w:val="00992C88"/>
    <w:rsid w:val="00993C2E"/>
    <w:rsid w:val="00993D33"/>
    <w:rsid w:val="00994618"/>
    <w:rsid w:val="00994F60"/>
    <w:rsid w:val="00995151"/>
    <w:rsid w:val="00995DF2"/>
    <w:rsid w:val="00997905"/>
    <w:rsid w:val="00997B80"/>
    <w:rsid w:val="00997C8A"/>
    <w:rsid w:val="009A019F"/>
    <w:rsid w:val="009A0493"/>
    <w:rsid w:val="009A0547"/>
    <w:rsid w:val="009A0E89"/>
    <w:rsid w:val="009A0F40"/>
    <w:rsid w:val="009A1339"/>
    <w:rsid w:val="009A188A"/>
    <w:rsid w:val="009A1A95"/>
    <w:rsid w:val="009A1BCF"/>
    <w:rsid w:val="009A1C41"/>
    <w:rsid w:val="009A1D11"/>
    <w:rsid w:val="009A26E9"/>
    <w:rsid w:val="009A2CCC"/>
    <w:rsid w:val="009A3006"/>
    <w:rsid w:val="009A3994"/>
    <w:rsid w:val="009A4241"/>
    <w:rsid w:val="009A5227"/>
    <w:rsid w:val="009A532D"/>
    <w:rsid w:val="009A59FF"/>
    <w:rsid w:val="009B03E8"/>
    <w:rsid w:val="009B09BF"/>
    <w:rsid w:val="009B0E76"/>
    <w:rsid w:val="009B0F4A"/>
    <w:rsid w:val="009B1B10"/>
    <w:rsid w:val="009B2107"/>
    <w:rsid w:val="009B23FD"/>
    <w:rsid w:val="009B2FB9"/>
    <w:rsid w:val="009B3134"/>
    <w:rsid w:val="009B436E"/>
    <w:rsid w:val="009B4598"/>
    <w:rsid w:val="009B4C24"/>
    <w:rsid w:val="009B4E58"/>
    <w:rsid w:val="009B57F6"/>
    <w:rsid w:val="009B5B0F"/>
    <w:rsid w:val="009B5D6F"/>
    <w:rsid w:val="009B62AF"/>
    <w:rsid w:val="009B6745"/>
    <w:rsid w:val="009B68AF"/>
    <w:rsid w:val="009B74EA"/>
    <w:rsid w:val="009B7AB9"/>
    <w:rsid w:val="009C33CA"/>
    <w:rsid w:val="009C3EB1"/>
    <w:rsid w:val="009C4359"/>
    <w:rsid w:val="009C4B6D"/>
    <w:rsid w:val="009C57AC"/>
    <w:rsid w:val="009C5B2F"/>
    <w:rsid w:val="009C5EDE"/>
    <w:rsid w:val="009C62B6"/>
    <w:rsid w:val="009C656F"/>
    <w:rsid w:val="009C6ECD"/>
    <w:rsid w:val="009C7099"/>
    <w:rsid w:val="009C72E6"/>
    <w:rsid w:val="009D0105"/>
    <w:rsid w:val="009D053E"/>
    <w:rsid w:val="009D0928"/>
    <w:rsid w:val="009D1B99"/>
    <w:rsid w:val="009D1DD8"/>
    <w:rsid w:val="009D2884"/>
    <w:rsid w:val="009D2A4F"/>
    <w:rsid w:val="009D3407"/>
    <w:rsid w:val="009D3B41"/>
    <w:rsid w:val="009D45C8"/>
    <w:rsid w:val="009D4D44"/>
    <w:rsid w:val="009D5393"/>
    <w:rsid w:val="009D5445"/>
    <w:rsid w:val="009D565F"/>
    <w:rsid w:val="009D6026"/>
    <w:rsid w:val="009D65B9"/>
    <w:rsid w:val="009D70EE"/>
    <w:rsid w:val="009D7194"/>
    <w:rsid w:val="009D733B"/>
    <w:rsid w:val="009E04DC"/>
    <w:rsid w:val="009E0931"/>
    <w:rsid w:val="009E0FB3"/>
    <w:rsid w:val="009E106E"/>
    <w:rsid w:val="009E1605"/>
    <w:rsid w:val="009E1C20"/>
    <w:rsid w:val="009E370E"/>
    <w:rsid w:val="009E3B5A"/>
    <w:rsid w:val="009E3E85"/>
    <w:rsid w:val="009E4562"/>
    <w:rsid w:val="009E46D3"/>
    <w:rsid w:val="009E488C"/>
    <w:rsid w:val="009E48E4"/>
    <w:rsid w:val="009E5105"/>
    <w:rsid w:val="009E593F"/>
    <w:rsid w:val="009E59A1"/>
    <w:rsid w:val="009E66EE"/>
    <w:rsid w:val="009F015D"/>
    <w:rsid w:val="009F01DB"/>
    <w:rsid w:val="009F1041"/>
    <w:rsid w:val="009F202B"/>
    <w:rsid w:val="009F20C6"/>
    <w:rsid w:val="009F37BF"/>
    <w:rsid w:val="009F4326"/>
    <w:rsid w:val="009F4D5E"/>
    <w:rsid w:val="009F7078"/>
    <w:rsid w:val="009F7BB2"/>
    <w:rsid w:val="009F7FA6"/>
    <w:rsid w:val="00A00028"/>
    <w:rsid w:val="00A0082F"/>
    <w:rsid w:val="00A00AE7"/>
    <w:rsid w:val="00A01593"/>
    <w:rsid w:val="00A016AA"/>
    <w:rsid w:val="00A0244C"/>
    <w:rsid w:val="00A02A53"/>
    <w:rsid w:val="00A033FF"/>
    <w:rsid w:val="00A03FA4"/>
    <w:rsid w:val="00A0409E"/>
    <w:rsid w:val="00A046C7"/>
    <w:rsid w:val="00A04E2C"/>
    <w:rsid w:val="00A04EDA"/>
    <w:rsid w:val="00A05840"/>
    <w:rsid w:val="00A06137"/>
    <w:rsid w:val="00A063FE"/>
    <w:rsid w:val="00A06C38"/>
    <w:rsid w:val="00A06EDB"/>
    <w:rsid w:val="00A07ACC"/>
    <w:rsid w:val="00A11259"/>
    <w:rsid w:val="00A11BFE"/>
    <w:rsid w:val="00A122A9"/>
    <w:rsid w:val="00A123F2"/>
    <w:rsid w:val="00A131A1"/>
    <w:rsid w:val="00A1329C"/>
    <w:rsid w:val="00A138CF"/>
    <w:rsid w:val="00A14503"/>
    <w:rsid w:val="00A14E25"/>
    <w:rsid w:val="00A14E81"/>
    <w:rsid w:val="00A15901"/>
    <w:rsid w:val="00A16331"/>
    <w:rsid w:val="00A16896"/>
    <w:rsid w:val="00A16A60"/>
    <w:rsid w:val="00A17A3D"/>
    <w:rsid w:val="00A17BC7"/>
    <w:rsid w:val="00A20252"/>
    <w:rsid w:val="00A203C2"/>
    <w:rsid w:val="00A2062A"/>
    <w:rsid w:val="00A2065D"/>
    <w:rsid w:val="00A2066E"/>
    <w:rsid w:val="00A20765"/>
    <w:rsid w:val="00A21E19"/>
    <w:rsid w:val="00A22796"/>
    <w:rsid w:val="00A22B7C"/>
    <w:rsid w:val="00A2348F"/>
    <w:rsid w:val="00A236A1"/>
    <w:rsid w:val="00A239A8"/>
    <w:rsid w:val="00A24599"/>
    <w:rsid w:val="00A24FBC"/>
    <w:rsid w:val="00A25B79"/>
    <w:rsid w:val="00A25D7B"/>
    <w:rsid w:val="00A260A0"/>
    <w:rsid w:val="00A27FF0"/>
    <w:rsid w:val="00A300CB"/>
    <w:rsid w:val="00A30683"/>
    <w:rsid w:val="00A3115F"/>
    <w:rsid w:val="00A31BFC"/>
    <w:rsid w:val="00A32209"/>
    <w:rsid w:val="00A32BA0"/>
    <w:rsid w:val="00A32D77"/>
    <w:rsid w:val="00A32DFD"/>
    <w:rsid w:val="00A32F2C"/>
    <w:rsid w:val="00A33030"/>
    <w:rsid w:val="00A3314D"/>
    <w:rsid w:val="00A34307"/>
    <w:rsid w:val="00A35A7A"/>
    <w:rsid w:val="00A36427"/>
    <w:rsid w:val="00A378A2"/>
    <w:rsid w:val="00A37CAC"/>
    <w:rsid w:val="00A4070F"/>
    <w:rsid w:val="00A4076B"/>
    <w:rsid w:val="00A407B6"/>
    <w:rsid w:val="00A40CDE"/>
    <w:rsid w:val="00A41298"/>
    <w:rsid w:val="00A417D4"/>
    <w:rsid w:val="00A418FF"/>
    <w:rsid w:val="00A41D00"/>
    <w:rsid w:val="00A422EE"/>
    <w:rsid w:val="00A43D01"/>
    <w:rsid w:val="00A43FBD"/>
    <w:rsid w:val="00A43FD4"/>
    <w:rsid w:val="00A44703"/>
    <w:rsid w:val="00A4568D"/>
    <w:rsid w:val="00A4679A"/>
    <w:rsid w:val="00A46854"/>
    <w:rsid w:val="00A46969"/>
    <w:rsid w:val="00A473D7"/>
    <w:rsid w:val="00A5205B"/>
    <w:rsid w:val="00A5219C"/>
    <w:rsid w:val="00A52D8E"/>
    <w:rsid w:val="00A52DA1"/>
    <w:rsid w:val="00A53AA9"/>
    <w:rsid w:val="00A54367"/>
    <w:rsid w:val="00A5485E"/>
    <w:rsid w:val="00A54CCB"/>
    <w:rsid w:val="00A560D5"/>
    <w:rsid w:val="00A57301"/>
    <w:rsid w:val="00A574DE"/>
    <w:rsid w:val="00A5757E"/>
    <w:rsid w:val="00A60A6E"/>
    <w:rsid w:val="00A60F52"/>
    <w:rsid w:val="00A61DFE"/>
    <w:rsid w:val="00A62AA8"/>
    <w:rsid w:val="00A63062"/>
    <w:rsid w:val="00A630D8"/>
    <w:rsid w:val="00A637A4"/>
    <w:rsid w:val="00A63B4C"/>
    <w:rsid w:val="00A63F67"/>
    <w:rsid w:val="00A640B1"/>
    <w:rsid w:val="00A6508F"/>
    <w:rsid w:val="00A6526F"/>
    <w:rsid w:val="00A65373"/>
    <w:rsid w:val="00A6604B"/>
    <w:rsid w:val="00A664AD"/>
    <w:rsid w:val="00A664E7"/>
    <w:rsid w:val="00A66E7F"/>
    <w:rsid w:val="00A66F54"/>
    <w:rsid w:val="00A673A7"/>
    <w:rsid w:val="00A6786C"/>
    <w:rsid w:val="00A678AB"/>
    <w:rsid w:val="00A67917"/>
    <w:rsid w:val="00A679B0"/>
    <w:rsid w:val="00A67F19"/>
    <w:rsid w:val="00A70225"/>
    <w:rsid w:val="00A70517"/>
    <w:rsid w:val="00A70904"/>
    <w:rsid w:val="00A709BB"/>
    <w:rsid w:val="00A72239"/>
    <w:rsid w:val="00A7377A"/>
    <w:rsid w:val="00A740EA"/>
    <w:rsid w:val="00A74597"/>
    <w:rsid w:val="00A74A7D"/>
    <w:rsid w:val="00A756FE"/>
    <w:rsid w:val="00A759BE"/>
    <w:rsid w:val="00A75C52"/>
    <w:rsid w:val="00A767B2"/>
    <w:rsid w:val="00A7717C"/>
    <w:rsid w:val="00A77CCE"/>
    <w:rsid w:val="00A80549"/>
    <w:rsid w:val="00A80B0C"/>
    <w:rsid w:val="00A81367"/>
    <w:rsid w:val="00A819D7"/>
    <w:rsid w:val="00A81B11"/>
    <w:rsid w:val="00A82229"/>
    <w:rsid w:val="00A8244E"/>
    <w:rsid w:val="00A827FC"/>
    <w:rsid w:val="00A82B9E"/>
    <w:rsid w:val="00A82D16"/>
    <w:rsid w:val="00A82F78"/>
    <w:rsid w:val="00A831CF"/>
    <w:rsid w:val="00A831FB"/>
    <w:rsid w:val="00A84186"/>
    <w:rsid w:val="00A846F1"/>
    <w:rsid w:val="00A857B4"/>
    <w:rsid w:val="00A85B14"/>
    <w:rsid w:val="00A85B90"/>
    <w:rsid w:val="00A8674E"/>
    <w:rsid w:val="00A875C0"/>
    <w:rsid w:val="00A87C15"/>
    <w:rsid w:val="00A90925"/>
    <w:rsid w:val="00A925D7"/>
    <w:rsid w:val="00A92706"/>
    <w:rsid w:val="00A92939"/>
    <w:rsid w:val="00A92CF1"/>
    <w:rsid w:val="00A93E6F"/>
    <w:rsid w:val="00A9439C"/>
    <w:rsid w:val="00A943F8"/>
    <w:rsid w:val="00A96195"/>
    <w:rsid w:val="00A962D6"/>
    <w:rsid w:val="00A9668E"/>
    <w:rsid w:val="00A9704A"/>
    <w:rsid w:val="00A97395"/>
    <w:rsid w:val="00A9741A"/>
    <w:rsid w:val="00A97AD0"/>
    <w:rsid w:val="00AA0776"/>
    <w:rsid w:val="00AA0874"/>
    <w:rsid w:val="00AA0C5B"/>
    <w:rsid w:val="00AA0CE7"/>
    <w:rsid w:val="00AA1110"/>
    <w:rsid w:val="00AA1377"/>
    <w:rsid w:val="00AA1D1B"/>
    <w:rsid w:val="00AA2167"/>
    <w:rsid w:val="00AA34B8"/>
    <w:rsid w:val="00AA421C"/>
    <w:rsid w:val="00AA4590"/>
    <w:rsid w:val="00AA49AF"/>
    <w:rsid w:val="00AA4F2F"/>
    <w:rsid w:val="00AA57CE"/>
    <w:rsid w:val="00AA5AD2"/>
    <w:rsid w:val="00AA5ADC"/>
    <w:rsid w:val="00AA5D14"/>
    <w:rsid w:val="00AA5D22"/>
    <w:rsid w:val="00AA5DF4"/>
    <w:rsid w:val="00AA5E45"/>
    <w:rsid w:val="00AA6E1B"/>
    <w:rsid w:val="00AA7078"/>
    <w:rsid w:val="00AA7211"/>
    <w:rsid w:val="00AA7540"/>
    <w:rsid w:val="00AA7779"/>
    <w:rsid w:val="00AA780F"/>
    <w:rsid w:val="00AB0B9C"/>
    <w:rsid w:val="00AB0EAC"/>
    <w:rsid w:val="00AB12C8"/>
    <w:rsid w:val="00AB1BB4"/>
    <w:rsid w:val="00AB27AA"/>
    <w:rsid w:val="00AB2A85"/>
    <w:rsid w:val="00AB38AD"/>
    <w:rsid w:val="00AB3C8A"/>
    <w:rsid w:val="00AB3E6B"/>
    <w:rsid w:val="00AB4D0B"/>
    <w:rsid w:val="00AB51C8"/>
    <w:rsid w:val="00AB5586"/>
    <w:rsid w:val="00AB5FC3"/>
    <w:rsid w:val="00AB6406"/>
    <w:rsid w:val="00AB65B4"/>
    <w:rsid w:val="00AB7B25"/>
    <w:rsid w:val="00AC0BAE"/>
    <w:rsid w:val="00AC0E78"/>
    <w:rsid w:val="00AC126F"/>
    <w:rsid w:val="00AC13D9"/>
    <w:rsid w:val="00AC13F7"/>
    <w:rsid w:val="00AC1BD7"/>
    <w:rsid w:val="00AC1E9C"/>
    <w:rsid w:val="00AC2005"/>
    <w:rsid w:val="00AC3256"/>
    <w:rsid w:val="00AC3304"/>
    <w:rsid w:val="00AC3DC0"/>
    <w:rsid w:val="00AC426D"/>
    <w:rsid w:val="00AC43D2"/>
    <w:rsid w:val="00AC47AE"/>
    <w:rsid w:val="00AC4A94"/>
    <w:rsid w:val="00AC4B34"/>
    <w:rsid w:val="00AC4F91"/>
    <w:rsid w:val="00AC50A6"/>
    <w:rsid w:val="00AC66A0"/>
    <w:rsid w:val="00AC6DE2"/>
    <w:rsid w:val="00AC70D4"/>
    <w:rsid w:val="00AC737D"/>
    <w:rsid w:val="00AC7655"/>
    <w:rsid w:val="00AD0007"/>
    <w:rsid w:val="00AD05A6"/>
    <w:rsid w:val="00AD2262"/>
    <w:rsid w:val="00AD22C5"/>
    <w:rsid w:val="00AD283D"/>
    <w:rsid w:val="00AD294A"/>
    <w:rsid w:val="00AD3920"/>
    <w:rsid w:val="00AD4D66"/>
    <w:rsid w:val="00AD5922"/>
    <w:rsid w:val="00AD5F80"/>
    <w:rsid w:val="00AD6555"/>
    <w:rsid w:val="00AD6F4A"/>
    <w:rsid w:val="00AD791A"/>
    <w:rsid w:val="00AE05EA"/>
    <w:rsid w:val="00AE0E06"/>
    <w:rsid w:val="00AE0EDF"/>
    <w:rsid w:val="00AE1128"/>
    <w:rsid w:val="00AE14F4"/>
    <w:rsid w:val="00AE1AB0"/>
    <w:rsid w:val="00AE1DF8"/>
    <w:rsid w:val="00AE1E93"/>
    <w:rsid w:val="00AE2143"/>
    <w:rsid w:val="00AE2609"/>
    <w:rsid w:val="00AE2684"/>
    <w:rsid w:val="00AE29A8"/>
    <w:rsid w:val="00AE3960"/>
    <w:rsid w:val="00AE4074"/>
    <w:rsid w:val="00AE439A"/>
    <w:rsid w:val="00AE591D"/>
    <w:rsid w:val="00AE617A"/>
    <w:rsid w:val="00AE67C1"/>
    <w:rsid w:val="00AE6CD9"/>
    <w:rsid w:val="00AE713F"/>
    <w:rsid w:val="00AF01CB"/>
    <w:rsid w:val="00AF0728"/>
    <w:rsid w:val="00AF08E1"/>
    <w:rsid w:val="00AF09C7"/>
    <w:rsid w:val="00AF09E6"/>
    <w:rsid w:val="00AF0E62"/>
    <w:rsid w:val="00AF1474"/>
    <w:rsid w:val="00AF15A7"/>
    <w:rsid w:val="00AF1A40"/>
    <w:rsid w:val="00AF1D86"/>
    <w:rsid w:val="00AF1FDF"/>
    <w:rsid w:val="00AF20FB"/>
    <w:rsid w:val="00AF37F7"/>
    <w:rsid w:val="00AF3A05"/>
    <w:rsid w:val="00AF44C8"/>
    <w:rsid w:val="00AF4BF4"/>
    <w:rsid w:val="00AF551F"/>
    <w:rsid w:val="00AF5706"/>
    <w:rsid w:val="00B0025D"/>
    <w:rsid w:val="00B006D8"/>
    <w:rsid w:val="00B02174"/>
    <w:rsid w:val="00B02238"/>
    <w:rsid w:val="00B02892"/>
    <w:rsid w:val="00B03337"/>
    <w:rsid w:val="00B035B0"/>
    <w:rsid w:val="00B03D35"/>
    <w:rsid w:val="00B03DE4"/>
    <w:rsid w:val="00B0458A"/>
    <w:rsid w:val="00B0487B"/>
    <w:rsid w:val="00B04AEB"/>
    <w:rsid w:val="00B05065"/>
    <w:rsid w:val="00B05194"/>
    <w:rsid w:val="00B0540F"/>
    <w:rsid w:val="00B059A9"/>
    <w:rsid w:val="00B061FF"/>
    <w:rsid w:val="00B0688D"/>
    <w:rsid w:val="00B06AA0"/>
    <w:rsid w:val="00B06B45"/>
    <w:rsid w:val="00B06D33"/>
    <w:rsid w:val="00B074B3"/>
    <w:rsid w:val="00B103C5"/>
    <w:rsid w:val="00B1041F"/>
    <w:rsid w:val="00B10AD8"/>
    <w:rsid w:val="00B1231B"/>
    <w:rsid w:val="00B12904"/>
    <w:rsid w:val="00B12B44"/>
    <w:rsid w:val="00B12B95"/>
    <w:rsid w:val="00B13DA6"/>
    <w:rsid w:val="00B149B2"/>
    <w:rsid w:val="00B14F7F"/>
    <w:rsid w:val="00B154B5"/>
    <w:rsid w:val="00B1664E"/>
    <w:rsid w:val="00B17074"/>
    <w:rsid w:val="00B17303"/>
    <w:rsid w:val="00B1744E"/>
    <w:rsid w:val="00B17CA4"/>
    <w:rsid w:val="00B20833"/>
    <w:rsid w:val="00B21343"/>
    <w:rsid w:val="00B219AA"/>
    <w:rsid w:val="00B21A5B"/>
    <w:rsid w:val="00B21D99"/>
    <w:rsid w:val="00B221C7"/>
    <w:rsid w:val="00B22D6E"/>
    <w:rsid w:val="00B23135"/>
    <w:rsid w:val="00B23522"/>
    <w:rsid w:val="00B2388A"/>
    <w:rsid w:val="00B23FFE"/>
    <w:rsid w:val="00B24C80"/>
    <w:rsid w:val="00B24FB1"/>
    <w:rsid w:val="00B25143"/>
    <w:rsid w:val="00B25825"/>
    <w:rsid w:val="00B2585D"/>
    <w:rsid w:val="00B25962"/>
    <w:rsid w:val="00B266FA"/>
    <w:rsid w:val="00B269DB"/>
    <w:rsid w:val="00B26A9C"/>
    <w:rsid w:val="00B26C40"/>
    <w:rsid w:val="00B26D82"/>
    <w:rsid w:val="00B27359"/>
    <w:rsid w:val="00B30B4B"/>
    <w:rsid w:val="00B30BA2"/>
    <w:rsid w:val="00B30E29"/>
    <w:rsid w:val="00B30F71"/>
    <w:rsid w:val="00B3172B"/>
    <w:rsid w:val="00B3194F"/>
    <w:rsid w:val="00B31C49"/>
    <w:rsid w:val="00B31DDF"/>
    <w:rsid w:val="00B32EB9"/>
    <w:rsid w:val="00B3312D"/>
    <w:rsid w:val="00B33B47"/>
    <w:rsid w:val="00B33D16"/>
    <w:rsid w:val="00B33F57"/>
    <w:rsid w:val="00B33FC2"/>
    <w:rsid w:val="00B3423E"/>
    <w:rsid w:val="00B347F1"/>
    <w:rsid w:val="00B34A99"/>
    <w:rsid w:val="00B34CFF"/>
    <w:rsid w:val="00B3502B"/>
    <w:rsid w:val="00B3537B"/>
    <w:rsid w:val="00B35755"/>
    <w:rsid w:val="00B35774"/>
    <w:rsid w:val="00B3599F"/>
    <w:rsid w:val="00B35C3E"/>
    <w:rsid w:val="00B36473"/>
    <w:rsid w:val="00B3656D"/>
    <w:rsid w:val="00B37B12"/>
    <w:rsid w:val="00B408FD"/>
    <w:rsid w:val="00B40A2D"/>
    <w:rsid w:val="00B40BEA"/>
    <w:rsid w:val="00B40EC3"/>
    <w:rsid w:val="00B4140A"/>
    <w:rsid w:val="00B414C9"/>
    <w:rsid w:val="00B4167C"/>
    <w:rsid w:val="00B41D9D"/>
    <w:rsid w:val="00B4220C"/>
    <w:rsid w:val="00B42DCD"/>
    <w:rsid w:val="00B42FDC"/>
    <w:rsid w:val="00B43B2D"/>
    <w:rsid w:val="00B44029"/>
    <w:rsid w:val="00B44FFA"/>
    <w:rsid w:val="00B451D8"/>
    <w:rsid w:val="00B45428"/>
    <w:rsid w:val="00B45EAA"/>
    <w:rsid w:val="00B461F8"/>
    <w:rsid w:val="00B46FA5"/>
    <w:rsid w:val="00B47165"/>
    <w:rsid w:val="00B475CB"/>
    <w:rsid w:val="00B47943"/>
    <w:rsid w:val="00B47959"/>
    <w:rsid w:val="00B47DE3"/>
    <w:rsid w:val="00B50446"/>
    <w:rsid w:val="00B506FA"/>
    <w:rsid w:val="00B50A6E"/>
    <w:rsid w:val="00B512D2"/>
    <w:rsid w:val="00B51A42"/>
    <w:rsid w:val="00B527BF"/>
    <w:rsid w:val="00B52AF7"/>
    <w:rsid w:val="00B52C0E"/>
    <w:rsid w:val="00B52DC6"/>
    <w:rsid w:val="00B530FD"/>
    <w:rsid w:val="00B53730"/>
    <w:rsid w:val="00B53905"/>
    <w:rsid w:val="00B53920"/>
    <w:rsid w:val="00B53C03"/>
    <w:rsid w:val="00B53C9C"/>
    <w:rsid w:val="00B54B68"/>
    <w:rsid w:val="00B55219"/>
    <w:rsid w:val="00B558FE"/>
    <w:rsid w:val="00B55D1A"/>
    <w:rsid w:val="00B55D4A"/>
    <w:rsid w:val="00B56396"/>
    <w:rsid w:val="00B5639B"/>
    <w:rsid w:val="00B563B5"/>
    <w:rsid w:val="00B5676B"/>
    <w:rsid w:val="00B56DFF"/>
    <w:rsid w:val="00B609C5"/>
    <w:rsid w:val="00B60C3E"/>
    <w:rsid w:val="00B610BA"/>
    <w:rsid w:val="00B615CB"/>
    <w:rsid w:val="00B616D8"/>
    <w:rsid w:val="00B61E41"/>
    <w:rsid w:val="00B62AE0"/>
    <w:rsid w:val="00B63964"/>
    <w:rsid w:val="00B63E30"/>
    <w:rsid w:val="00B645FA"/>
    <w:rsid w:val="00B64775"/>
    <w:rsid w:val="00B64F04"/>
    <w:rsid w:val="00B657AB"/>
    <w:rsid w:val="00B65AF9"/>
    <w:rsid w:val="00B663CD"/>
    <w:rsid w:val="00B67AB1"/>
    <w:rsid w:val="00B67B4F"/>
    <w:rsid w:val="00B67E6B"/>
    <w:rsid w:val="00B702CD"/>
    <w:rsid w:val="00B71A1D"/>
    <w:rsid w:val="00B71BBB"/>
    <w:rsid w:val="00B71D73"/>
    <w:rsid w:val="00B72EBB"/>
    <w:rsid w:val="00B7305E"/>
    <w:rsid w:val="00B73288"/>
    <w:rsid w:val="00B73B28"/>
    <w:rsid w:val="00B74FE2"/>
    <w:rsid w:val="00B763BE"/>
    <w:rsid w:val="00B7749A"/>
    <w:rsid w:val="00B779BB"/>
    <w:rsid w:val="00B77A5A"/>
    <w:rsid w:val="00B77B07"/>
    <w:rsid w:val="00B77BB8"/>
    <w:rsid w:val="00B800EC"/>
    <w:rsid w:val="00B8103D"/>
    <w:rsid w:val="00B81718"/>
    <w:rsid w:val="00B8325B"/>
    <w:rsid w:val="00B8556E"/>
    <w:rsid w:val="00B858B1"/>
    <w:rsid w:val="00B85A97"/>
    <w:rsid w:val="00B85C3D"/>
    <w:rsid w:val="00B8600B"/>
    <w:rsid w:val="00B86278"/>
    <w:rsid w:val="00B86AF6"/>
    <w:rsid w:val="00B86E2A"/>
    <w:rsid w:val="00B877AA"/>
    <w:rsid w:val="00B87C87"/>
    <w:rsid w:val="00B87E3D"/>
    <w:rsid w:val="00B87FCD"/>
    <w:rsid w:val="00B909D7"/>
    <w:rsid w:val="00B909E7"/>
    <w:rsid w:val="00B92BC7"/>
    <w:rsid w:val="00B9307F"/>
    <w:rsid w:val="00B9389E"/>
    <w:rsid w:val="00B946A8"/>
    <w:rsid w:val="00B94EB5"/>
    <w:rsid w:val="00B95110"/>
    <w:rsid w:val="00B95F6F"/>
    <w:rsid w:val="00B95FC8"/>
    <w:rsid w:val="00B966FB"/>
    <w:rsid w:val="00B96EA4"/>
    <w:rsid w:val="00B97282"/>
    <w:rsid w:val="00B97A3E"/>
    <w:rsid w:val="00B97A65"/>
    <w:rsid w:val="00B97D3D"/>
    <w:rsid w:val="00B97DE9"/>
    <w:rsid w:val="00BA07B1"/>
    <w:rsid w:val="00BA101D"/>
    <w:rsid w:val="00BA2089"/>
    <w:rsid w:val="00BA2F02"/>
    <w:rsid w:val="00BA2FFD"/>
    <w:rsid w:val="00BA3492"/>
    <w:rsid w:val="00BA3608"/>
    <w:rsid w:val="00BA428A"/>
    <w:rsid w:val="00BA4ED9"/>
    <w:rsid w:val="00BA5023"/>
    <w:rsid w:val="00BA5365"/>
    <w:rsid w:val="00BA56EB"/>
    <w:rsid w:val="00BA58B6"/>
    <w:rsid w:val="00BA5B30"/>
    <w:rsid w:val="00BA62AD"/>
    <w:rsid w:val="00BA6DBD"/>
    <w:rsid w:val="00BB0267"/>
    <w:rsid w:val="00BB078B"/>
    <w:rsid w:val="00BB0DE7"/>
    <w:rsid w:val="00BB0E0C"/>
    <w:rsid w:val="00BB135F"/>
    <w:rsid w:val="00BB2B25"/>
    <w:rsid w:val="00BB30EA"/>
    <w:rsid w:val="00BB35B6"/>
    <w:rsid w:val="00BB37AF"/>
    <w:rsid w:val="00BB4011"/>
    <w:rsid w:val="00BB4769"/>
    <w:rsid w:val="00BB49D4"/>
    <w:rsid w:val="00BB4C08"/>
    <w:rsid w:val="00BB4FDA"/>
    <w:rsid w:val="00BB61BE"/>
    <w:rsid w:val="00BB6AC3"/>
    <w:rsid w:val="00BB779D"/>
    <w:rsid w:val="00BB7C9F"/>
    <w:rsid w:val="00BC050A"/>
    <w:rsid w:val="00BC066A"/>
    <w:rsid w:val="00BC122C"/>
    <w:rsid w:val="00BC17A9"/>
    <w:rsid w:val="00BC1866"/>
    <w:rsid w:val="00BC1DBD"/>
    <w:rsid w:val="00BC2414"/>
    <w:rsid w:val="00BC322A"/>
    <w:rsid w:val="00BC45D9"/>
    <w:rsid w:val="00BC4A4E"/>
    <w:rsid w:val="00BC5092"/>
    <w:rsid w:val="00BC526B"/>
    <w:rsid w:val="00BC5737"/>
    <w:rsid w:val="00BC5EB0"/>
    <w:rsid w:val="00BC6274"/>
    <w:rsid w:val="00BC64D9"/>
    <w:rsid w:val="00BC65A7"/>
    <w:rsid w:val="00BC6D81"/>
    <w:rsid w:val="00BD0DA1"/>
    <w:rsid w:val="00BD151C"/>
    <w:rsid w:val="00BD1747"/>
    <w:rsid w:val="00BD3A51"/>
    <w:rsid w:val="00BD3C1A"/>
    <w:rsid w:val="00BD3C68"/>
    <w:rsid w:val="00BD421D"/>
    <w:rsid w:val="00BD4493"/>
    <w:rsid w:val="00BD5052"/>
    <w:rsid w:val="00BD5413"/>
    <w:rsid w:val="00BD6B87"/>
    <w:rsid w:val="00BD6CFA"/>
    <w:rsid w:val="00BD6EF4"/>
    <w:rsid w:val="00BD73FC"/>
    <w:rsid w:val="00BD79B1"/>
    <w:rsid w:val="00BE00E2"/>
    <w:rsid w:val="00BE03D0"/>
    <w:rsid w:val="00BE04D9"/>
    <w:rsid w:val="00BE08EF"/>
    <w:rsid w:val="00BE0BCC"/>
    <w:rsid w:val="00BE1722"/>
    <w:rsid w:val="00BE29B0"/>
    <w:rsid w:val="00BE2B81"/>
    <w:rsid w:val="00BE348F"/>
    <w:rsid w:val="00BE4614"/>
    <w:rsid w:val="00BE4E6F"/>
    <w:rsid w:val="00BE5100"/>
    <w:rsid w:val="00BE529D"/>
    <w:rsid w:val="00BE53DD"/>
    <w:rsid w:val="00BE573E"/>
    <w:rsid w:val="00BE59E2"/>
    <w:rsid w:val="00BE6584"/>
    <w:rsid w:val="00BE6637"/>
    <w:rsid w:val="00BE6F2B"/>
    <w:rsid w:val="00BE7090"/>
    <w:rsid w:val="00BE749B"/>
    <w:rsid w:val="00BE7D8D"/>
    <w:rsid w:val="00BF10E8"/>
    <w:rsid w:val="00BF1376"/>
    <w:rsid w:val="00BF2033"/>
    <w:rsid w:val="00BF2C93"/>
    <w:rsid w:val="00BF3158"/>
    <w:rsid w:val="00BF3169"/>
    <w:rsid w:val="00BF34E0"/>
    <w:rsid w:val="00BF3911"/>
    <w:rsid w:val="00BF51B7"/>
    <w:rsid w:val="00BF5491"/>
    <w:rsid w:val="00BF56BE"/>
    <w:rsid w:val="00BF6676"/>
    <w:rsid w:val="00BF6B8D"/>
    <w:rsid w:val="00BF7BD9"/>
    <w:rsid w:val="00C004DD"/>
    <w:rsid w:val="00C00953"/>
    <w:rsid w:val="00C00F38"/>
    <w:rsid w:val="00C021B2"/>
    <w:rsid w:val="00C0314D"/>
    <w:rsid w:val="00C03312"/>
    <w:rsid w:val="00C03532"/>
    <w:rsid w:val="00C03605"/>
    <w:rsid w:val="00C039A5"/>
    <w:rsid w:val="00C03A04"/>
    <w:rsid w:val="00C03C67"/>
    <w:rsid w:val="00C046F7"/>
    <w:rsid w:val="00C062B9"/>
    <w:rsid w:val="00C06374"/>
    <w:rsid w:val="00C064FE"/>
    <w:rsid w:val="00C066AB"/>
    <w:rsid w:val="00C06EA1"/>
    <w:rsid w:val="00C071E1"/>
    <w:rsid w:val="00C07B5B"/>
    <w:rsid w:val="00C10C0B"/>
    <w:rsid w:val="00C10DD5"/>
    <w:rsid w:val="00C10F51"/>
    <w:rsid w:val="00C1122F"/>
    <w:rsid w:val="00C11A6C"/>
    <w:rsid w:val="00C11F76"/>
    <w:rsid w:val="00C12197"/>
    <w:rsid w:val="00C124A6"/>
    <w:rsid w:val="00C12989"/>
    <w:rsid w:val="00C13567"/>
    <w:rsid w:val="00C13C61"/>
    <w:rsid w:val="00C145C0"/>
    <w:rsid w:val="00C14D9F"/>
    <w:rsid w:val="00C15A27"/>
    <w:rsid w:val="00C15FEF"/>
    <w:rsid w:val="00C165A1"/>
    <w:rsid w:val="00C16765"/>
    <w:rsid w:val="00C16F1F"/>
    <w:rsid w:val="00C176A9"/>
    <w:rsid w:val="00C1776A"/>
    <w:rsid w:val="00C20301"/>
    <w:rsid w:val="00C20BBA"/>
    <w:rsid w:val="00C20FFB"/>
    <w:rsid w:val="00C22519"/>
    <w:rsid w:val="00C22725"/>
    <w:rsid w:val="00C22C7B"/>
    <w:rsid w:val="00C22F12"/>
    <w:rsid w:val="00C2305C"/>
    <w:rsid w:val="00C233D0"/>
    <w:rsid w:val="00C234A2"/>
    <w:rsid w:val="00C2380D"/>
    <w:rsid w:val="00C240E7"/>
    <w:rsid w:val="00C24162"/>
    <w:rsid w:val="00C24E78"/>
    <w:rsid w:val="00C2509D"/>
    <w:rsid w:val="00C25769"/>
    <w:rsid w:val="00C25854"/>
    <w:rsid w:val="00C25AD4"/>
    <w:rsid w:val="00C25DA4"/>
    <w:rsid w:val="00C26C06"/>
    <w:rsid w:val="00C2796E"/>
    <w:rsid w:val="00C27A2E"/>
    <w:rsid w:val="00C302BD"/>
    <w:rsid w:val="00C32176"/>
    <w:rsid w:val="00C32A16"/>
    <w:rsid w:val="00C33356"/>
    <w:rsid w:val="00C344DC"/>
    <w:rsid w:val="00C34ABD"/>
    <w:rsid w:val="00C353CF"/>
    <w:rsid w:val="00C35F0A"/>
    <w:rsid w:val="00C35F43"/>
    <w:rsid w:val="00C363A9"/>
    <w:rsid w:val="00C36603"/>
    <w:rsid w:val="00C36C55"/>
    <w:rsid w:val="00C37088"/>
    <w:rsid w:val="00C3715E"/>
    <w:rsid w:val="00C401E4"/>
    <w:rsid w:val="00C40316"/>
    <w:rsid w:val="00C408C2"/>
    <w:rsid w:val="00C408D5"/>
    <w:rsid w:val="00C40B77"/>
    <w:rsid w:val="00C41401"/>
    <w:rsid w:val="00C41D3C"/>
    <w:rsid w:val="00C430EE"/>
    <w:rsid w:val="00C43801"/>
    <w:rsid w:val="00C44A07"/>
    <w:rsid w:val="00C44BDC"/>
    <w:rsid w:val="00C45BFB"/>
    <w:rsid w:val="00C45DCE"/>
    <w:rsid w:val="00C46085"/>
    <w:rsid w:val="00C460FC"/>
    <w:rsid w:val="00C46D15"/>
    <w:rsid w:val="00C47127"/>
    <w:rsid w:val="00C4768C"/>
    <w:rsid w:val="00C50C7D"/>
    <w:rsid w:val="00C50FF9"/>
    <w:rsid w:val="00C511CC"/>
    <w:rsid w:val="00C520A5"/>
    <w:rsid w:val="00C52889"/>
    <w:rsid w:val="00C528D2"/>
    <w:rsid w:val="00C52D5A"/>
    <w:rsid w:val="00C52E8B"/>
    <w:rsid w:val="00C53DE5"/>
    <w:rsid w:val="00C54518"/>
    <w:rsid w:val="00C54B14"/>
    <w:rsid w:val="00C55455"/>
    <w:rsid w:val="00C56C58"/>
    <w:rsid w:val="00C56CCC"/>
    <w:rsid w:val="00C57B3F"/>
    <w:rsid w:val="00C60320"/>
    <w:rsid w:val="00C60A94"/>
    <w:rsid w:val="00C60ED3"/>
    <w:rsid w:val="00C6352A"/>
    <w:rsid w:val="00C635CC"/>
    <w:rsid w:val="00C63D29"/>
    <w:rsid w:val="00C64538"/>
    <w:rsid w:val="00C65239"/>
    <w:rsid w:val="00C65B2D"/>
    <w:rsid w:val="00C65C5D"/>
    <w:rsid w:val="00C65DA0"/>
    <w:rsid w:val="00C6656A"/>
    <w:rsid w:val="00C6688A"/>
    <w:rsid w:val="00C66C03"/>
    <w:rsid w:val="00C67057"/>
    <w:rsid w:val="00C67158"/>
    <w:rsid w:val="00C70383"/>
    <w:rsid w:val="00C71104"/>
    <w:rsid w:val="00C711E5"/>
    <w:rsid w:val="00C716F1"/>
    <w:rsid w:val="00C72816"/>
    <w:rsid w:val="00C730CB"/>
    <w:rsid w:val="00C731FC"/>
    <w:rsid w:val="00C73586"/>
    <w:rsid w:val="00C73782"/>
    <w:rsid w:val="00C73B8D"/>
    <w:rsid w:val="00C73F9C"/>
    <w:rsid w:val="00C74107"/>
    <w:rsid w:val="00C745E5"/>
    <w:rsid w:val="00C80D90"/>
    <w:rsid w:val="00C81245"/>
    <w:rsid w:val="00C81B05"/>
    <w:rsid w:val="00C82179"/>
    <w:rsid w:val="00C83607"/>
    <w:rsid w:val="00C836EE"/>
    <w:rsid w:val="00C83ADF"/>
    <w:rsid w:val="00C83AEE"/>
    <w:rsid w:val="00C84CAA"/>
    <w:rsid w:val="00C85531"/>
    <w:rsid w:val="00C85563"/>
    <w:rsid w:val="00C85AC7"/>
    <w:rsid w:val="00C85B0B"/>
    <w:rsid w:val="00C87F13"/>
    <w:rsid w:val="00C9003E"/>
    <w:rsid w:val="00C9045E"/>
    <w:rsid w:val="00C90466"/>
    <w:rsid w:val="00C904F9"/>
    <w:rsid w:val="00C906CD"/>
    <w:rsid w:val="00C90962"/>
    <w:rsid w:val="00C90C8A"/>
    <w:rsid w:val="00C90F10"/>
    <w:rsid w:val="00C9133D"/>
    <w:rsid w:val="00C918B8"/>
    <w:rsid w:val="00C91F02"/>
    <w:rsid w:val="00C92840"/>
    <w:rsid w:val="00C934E0"/>
    <w:rsid w:val="00C94A2F"/>
    <w:rsid w:val="00C94BDC"/>
    <w:rsid w:val="00C9557C"/>
    <w:rsid w:val="00C961CA"/>
    <w:rsid w:val="00C96242"/>
    <w:rsid w:val="00C96454"/>
    <w:rsid w:val="00C96747"/>
    <w:rsid w:val="00C97075"/>
    <w:rsid w:val="00C97276"/>
    <w:rsid w:val="00CA08DA"/>
    <w:rsid w:val="00CA0CE8"/>
    <w:rsid w:val="00CA0FB8"/>
    <w:rsid w:val="00CA15F3"/>
    <w:rsid w:val="00CA2680"/>
    <w:rsid w:val="00CA3312"/>
    <w:rsid w:val="00CA4D23"/>
    <w:rsid w:val="00CA50CD"/>
    <w:rsid w:val="00CA522F"/>
    <w:rsid w:val="00CA563C"/>
    <w:rsid w:val="00CA567B"/>
    <w:rsid w:val="00CA6716"/>
    <w:rsid w:val="00CA6B37"/>
    <w:rsid w:val="00CA7483"/>
    <w:rsid w:val="00CA7FB2"/>
    <w:rsid w:val="00CB036A"/>
    <w:rsid w:val="00CB072B"/>
    <w:rsid w:val="00CB0D34"/>
    <w:rsid w:val="00CB10CB"/>
    <w:rsid w:val="00CB1678"/>
    <w:rsid w:val="00CB1C4E"/>
    <w:rsid w:val="00CB1FD2"/>
    <w:rsid w:val="00CB2A98"/>
    <w:rsid w:val="00CB3818"/>
    <w:rsid w:val="00CB43AC"/>
    <w:rsid w:val="00CB4B6E"/>
    <w:rsid w:val="00CB5143"/>
    <w:rsid w:val="00CB5197"/>
    <w:rsid w:val="00CB6164"/>
    <w:rsid w:val="00CB6570"/>
    <w:rsid w:val="00CB6930"/>
    <w:rsid w:val="00CB6A7F"/>
    <w:rsid w:val="00CB79F7"/>
    <w:rsid w:val="00CB7CCD"/>
    <w:rsid w:val="00CC18C0"/>
    <w:rsid w:val="00CC1939"/>
    <w:rsid w:val="00CC23EB"/>
    <w:rsid w:val="00CC42D4"/>
    <w:rsid w:val="00CC4364"/>
    <w:rsid w:val="00CC5628"/>
    <w:rsid w:val="00CC5ABF"/>
    <w:rsid w:val="00CC64E3"/>
    <w:rsid w:val="00CC727E"/>
    <w:rsid w:val="00CC7712"/>
    <w:rsid w:val="00CC774A"/>
    <w:rsid w:val="00CD179A"/>
    <w:rsid w:val="00CD2030"/>
    <w:rsid w:val="00CD2536"/>
    <w:rsid w:val="00CD3DB8"/>
    <w:rsid w:val="00CD3F00"/>
    <w:rsid w:val="00CD407F"/>
    <w:rsid w:val="00CD4ED2"/>
    <w:rsid w:val="00CD548B"/>
    <w:rsid w:val="00CD5740"/>
    <w:rsid w:val="00CD6E49"/>
    <w:rsid w:val="00CD704E"/>
    <w:rsid w:val="00CD7420"/>
    <w:rsid w:val="00CD799F"/>
    <w:rsid w:val="00CD7A68"/>
    <w:rsid w:val="00CE0137"/>
    <w:rsid w:val="00CE0BA7"/>
    <w:rsid w:val="00CE16B9"/>
    <w:rsid w:val="00CE19D0"/>
    <w:rsid w:val="00CE1D09"/>
    <w:rsid w:val="00CE27DA"/>
    <w:rsid w:val="00CE2942"/>
    <w:rsid w:val="00CE2FAA"/>
    <w:rsid w:val="00CE36EF"/>
    <w:rsid w:val="00CE3B18"/>
    <w:rsid w:val="00CE3FC3"/>
    <w:rsid w:val="00CE4C13"/>
    <w:rsid w:val="00CE552B"/>
    <w:rsid w:val="00CE6822"/>
    <w:rsid w:val="00CE6ACB"/>
    <w:rsid w:val="00CE6D09"/>
    <w:rsid w:val="00CE72DC"/>
    <w:rsid w:val="00CF0105"/>
    <w:rsid w:val="00CF0E4D"/>
    <w:rsid w:val="00CF1081"/>
    <w:rsid w:val="00CF109E"/>
    <w:rsid w:val="00CF19C6"/>
    <w:rsid w:val="00CF230D"/>
    <w:rsid w:val="00CF2A98"/>
    <w:rsid w:val="00CF43C6"/>
    <w:rsid w:val="00CF454F"/>
    <w:rsid w:val="00CF5489"/>
    <w:rsid w:val="00CF7111"/>
    <w:rsid w:val="00CF7615"/>
    <w:rsid w:val="00CF7796"/>
    <w:rsid w:val="00CF7823"/>
    <w:rsid w:val="00CF78DA"/>
    <w:rsid w:val="00D003F8"/>
    <w:rsid w:val="00D0052C"/>
    <w:rsid w:val="00D01540"/>
    <w:rsid w:val="00D016E7"/>
    <w:rsid w:val="00D018DB"/>
    <w:rsid w:val="00D01AFE"/>
    <w:rsid w:val="00D01B9F"/>
    <w:rsid w:val="00D0239E"/>
    <w:rsid w:val="00D0267B"/>
    <w:rsid w:val="00D02757"/>
    <w:rsid w:val="00D02851"/>
    <w:rsid w:val="00D02A5B"/>
    <w:rsid w:val="00D02B8B"/>
    <w:rsid w:val="00D02FB7"/>
    <w:rsid w:val="00D035D9"/>
    <w:rsid w:val="00D04613"/>
    <w:rsid w:val="00D04AF3"/>
    <w:rsid w:val="00D04C4B"/>
    <w:rsid w:val="00D04CB3"/>
    <w:rsid w:val="00D04D9F"/>
    <w:rsid w:val="00D05C77"/>
    <w:rsid w:val="00D06D80"/>
    <w:rsid w:val="00D07581"/>
    <w:rsid w:val="00D07739"/>
    <w:rsid w:val="00D078A1"/>
    <w:rsid w:val="00D10769"/>
    <w:rsid w:val="00D114EA"/>
    <w:rsid w:val="00D1152B"/>
    <w:rsid w:val="00D11642"/>
    <w:rsid w:val="00D116C7"/>
    <w:rsid w:val="00D12514"/>
    <w:rsid w:val="00D13AC5"/>
    <w:rsid w:val="00D13C39"/>
    <w:rsid w:val="00D13D2F"/>
    <w:rsid w:val="00D142C5"/>
    <w:rsid w:val="00D149CF"/>
    <w:rsid w:val="00D14A15"/>
    <w:rsid w:val="00D14C59"/>
    <w:rsid w:val="00D14E5F"/>
    <w:rsid w:val="00D14F7D"/>
    <w:rsid w:val="00D14FB2"/>
    <w:rsid w:val="00D157A1"/>
    <w:rsid w:val="00D15B6C"/>
    <w:rsid w:val="00D164EA"/>
    <w:rsid w:val="00D16754"/>
    <w:rsid w:val="00D16827"/>
    <w:rsid w:val="00D16AE5"/>
    <w:rsid w:val="00D16E89"/>
    <w:rsid w:val="00D17548"/>
    <w:rsid w:val="00D17604"/>
    <w:rsid w:val="00D17A20"/>
    <w:rsid w:val="00D17A85"/>
    <w:rsid w:val="00D17CC6"/>
    <w:rsid w:val="00D2041E"/>
    <w:rsid w:val="00D20454"/>
    <w:rsid w:val="00D2058E"/>
    <w:rsid w:val="00D20D10"/>
    <w:rsid w:val="00D20D1D"/>
    <w:rsid w:val="00D2153B"/>
    <w:rsid w:val="00D23801"/>
    <w:rsid w:val="00D24035"/>
    <w:rsid w:val="00D24CA3"/>
    <w:rsid w:val="00D2516D"/>
    <w:rsid w:val="00D251AC"/>
    <w:rsid w:val="00D257FD"/>
    <w:rsid w:val="00D25AEC"/>
    <w:rsid w:val="00D25B2F"/>
    <w:rsid w:val="00D25CC0"/>
    <w:rsid w:val="00D2608B"/>
    <w:rsid w:val="00D26A86"/>
    <w:rsid w:val="00D27D36"/>
    <w:rsid w:val="00D27E10"/>
    <w:rsid w:val="00D27E9B"/>
    <w:rsid w:val="00D3037E"/>
    <w:rsid w:val="00D305AC"/>
    <w:rsid w:val="00D30789"/>
    <w:rsid w:val="00D30BF9"/>
    <w:rsid w:val="00D314BD"/>
    <w:rsid w:val="00D31FFD"/>
    <w:rsid w:val="00D32074"/>
    <w:rsid w:val="00D3210D"/>
    <w:rsid w:val="00D32376"/>
    <w:rsid w:val="00D323B1"/>
    <w:rsid w:val="00D326DD"/>
    <w:rsid w:val="00D32E91"/>
    <w:rsid w:val="00D33DBD"/>
    <w:rsid w:val="00D341C9"/>
    <w:rsid w:val="00D3447D"/>
    <w:rsid w:val="00D3488B"/>
    <w:rsid w:val="00D34A8C"/>
    <w:rsid w:val="00D34AF6"/>
    <w:rsid w:val="00D35F32"/>
    <w:rsid w:val="00D361DE"/>
    <w:rsid w:val="00D369D6"/>
    <w:rsid w:val="00D36A99"/>
    <w:rsid w:val="00D37427"/>
    <w:rsid w:val="00D3793E"/>
    <w:rsid w:val="00D37E78"/>
    <w:rsid w:val="00D37FB2"/>
    <w:rsid w:val="00D4024B"/>
    <w:rsid w:val="00D404C7"/>
    <w:rsid w:val="00D41A6A"/>
    <w:rsid w:val="00D420E0"/>
    <w:rsid w:val="00D4233A"/>
    <w:rsid w:val="00D423E8"/>
    <w:rsid w:val="00D42A1E"/>
    <w:rsid w:val="00D43015"/>
    <w:rsid w:val="00D43B76"/>
    <w:rsid w:val="00D43E3F"/>
    <w:rsid w:val="00D4446B"/>
    <w:rsid w:val="00D44B3D"/>
    <w:rsid w:val="00D45047"/>
    <w:rsid w:val="00D453A0"/>
    <w:rsid w:val="00D46787"/>
    <w:rsid w:val="00D4691A"/>
    <w:rsid w:val="00D46C4C"/>
    <w:rsid w:val="00D47D2E"/>
    <w:rsid w:val="00D50F43"/>
    <w:rsid w:val="00D51635"/>
    <w:rsid w:val="00D51B31"/>
    <w:rsid w:val="00D51F18"/>
    <w:rsid w:val="00D52DA3"/>
    <w:rsid w:val="00D52E5A"/>
    <w:rsid w:val="00D53537"/>
    <w:rsid w:val="00D5360E"/>
    <w:rsid w:val="00D54E49"/>
    <w:rsid w:val="00D54E9E"/>
    <w:rsid w:val="00D551C8"/>
    <w:rsid w:val="00D552EB"/>
    <w:rsid w:val="00D55972"/>
    <w:rsid w:val="00D564BB"/>
    <w:rsid w:val="00D565FA"/>
    <w:rsid w:val="00D5674B"/>
    <w:rsid w:val="00D568ED"/>
    <w:rsid w:val="00D56BF9"/>
    <w:rsid w:val="00D56E3F"/>
    <w:rsid w:val="00D571B4"/>
    <w:rsid w:val="00D57BD9"/>
    <w:rsid w:val="00D6014E"/>
    <w:rsid w:val="00D6063B"/>
    <w:rsid w:val="00D60BB3"/>
    <w:rsid w:val="00D61F15"/>
    <w:rsid w:val="00D624A9"/>
    <w:rsid w:val="00D6289E"/>
    <w:rsid w:val="00D630E7"/>
    <w:rsid w:val="00D640BA"/>
    <w:rsid w:val="00D6444B"/>
    <w:rsid w:val="00D64C56"/>
    <w:rsid w:val="00D654B4"/>
    <w:rsid w:val="00D65A49"/>
    <w:rsid w:val="00D66008"/>
    <w:rsid w:val="00D66410"/>
    <w:rsid w:val="00D66472"/>
    <w:rsid w:val="00D6679A"/>
    <w:rsid w:val="00D66D20"/>
    <w:rsid w:val="00D66F17"/>
    <w:rsid w:val="00D66F26"/>
    <w:rsid w:val="00D700E5"/>
    <w:rsid w:val="00D70900"/>
    <w:rsid w:val="00D71B77"/>
    <w:rsid w:val="00D725CA"/>
    <w:rsid w:val="00D7374B"/>
    <w:rsid w:val="00D741F4"/>
    <w:rsid w:val="00D74A87"/>
    <w:rsid w:val="00D755DE"/>
    <w:rsid w:val="00D7587B"/>
    <w:rsid w:val="00D75CE3"/>
    <w:rsid w:val="00D76186"/>
    <w:rsid w:val="00D76320"/>
    <w:rsid w:val="00D76513"/>
    <w:rsid w:val="00D771E9"/>
    <w:rsid w:val="00D7771F"/>
    <w:rsid w:val="00D817F1"/>
    <w:rsid w:val="00D818F2"/>
    <w:rsid w:val="00D825BC"/>
    <w:rsid w:val="00D82706"/>
    <w:rsid w:val="00D8312E"/>
    <w:rsid w:val="00D8414C"/>
    <w:rsid w:val="00D844B1"/>
    <w:rsid w:val="00D86C20"/>
    <w:rsid w:val="00D86DD4"/>
    <w:rsid w:val="00D90898"/>
    <w:rsid w:val="00D90998"/>
    <w:rsid w:val="00D909BB"/>
    <w:rsid w:val="00D9111B"/>
    <w:rsid w:val="00D91D92"/>
    <w:rsid w:val="00D92529"/>
    <w:rsid w:val="00D92870"/>
    <w:rsid w:val="00D92B67"/>
    <w:rsid w:val="00D93743"/>
    <w:rsid w:val="00D94BD0"/>
    <w:rsid w:val="00D9558B"/>
    <w:rsid w:val="00D966E1"/>
    <w:rsid w:val="00D96917"/>
    <w:rsid w:val="00D96BC9"/>
    <w:rsid w:val="00D973C9"/>
    <w:rsid w:val="00D9781A"/>
    <w:rsid w:val="00D97883"/>
    <w:rsid w:val="00DA041C"/>
    <w:rsid w:val="00DA1613"/>
    <w:rsid w:val="00DA29C5"/>
    <w:rsid w:val="00DA2AEB"/>
    <w:rsid w:val="00DA330A"/>
    <w:rsid w:val="00DA4300"/>
    <w:rsid w:val="00DA453C"/>
    <w:rsid w:val="00DA5AAB"/>
    <w:rsid w:val="00DA5B18"/>
    <w:rsid w:val="00DA5F70"/>
    <w:rsid w:val="00DA671A"/>
    <w:rsid w:val="00DA6858"/>
    <w:rsid w:val="00DA7233"/>
    <w:rsid w:val="00DA7CBB"/>
    <w:rsid w:val="00DB08FA"/>
    <w:rsid w:val="00DB1637"/>
    <w:rsid w:val="00DB1CD7"/>
    <w:rsid w:val="00DB2086"/>
    <w:rsid w:val="00DB2651"/>
    <w:rsid w:val="00DB28B4"/>
    <w:rsid w:val="00DB2A1C"/>
    <w:rsid w:val="00DB30B1"/>
    <w:rsid w:val="00DB31FF"/>
    <w:rsid w:val="00DB3ECD"/>
    <w:rsid w:val="00DB4717"/>
    <w:rsid w:val="00DB4BC2"/>
    <w:rsid w:val="00DB4BD4"/>
    <w:rsid w:val="00DB60A0"/>
    <w:rsid w:val="00DB7320"/>
    <w:rsid w:val="00DB75E7"/>
    <w:rsid w:val="00DB79D5"/>
    <w:rsid w:val="00DB7F8E"/>
    <w:rsid w:val="00DC00E8"/>
    <w:rsid w:val="00DC0CC3"/>
    <w:rsid w:val="00DC0F8C"/>
    <w:rsid w:val="00DC12C8"/>
    <w:rsid w:val="00DC1C61"/>
    <w:rsid w:val="00DC36E8"/>
    <w:rsid w:val="00DC56F0"/>
    <w:rsid w:val="00DC570A"/>
    <w:rsid w:val="00DC5C68"/>
    <w:rsid w:val="00DC5D8F"/>
    <w:rsid w:val="00DC6AB5"/>
    <w:rsid w:val="00DC6F31"/>
    <w:rsid w:val="00DC7004"/>
    <w:rsid w:val="00DC72FE"/>
    <w:rsid w:val="00DC7FFD"/>
    <w:rsid w:val="00DD0277"/>
    <w:rsid w:val="00DD1129"/>
    <w:rsid w:val="00DD15C7"/>
    <w:rsid w:val="00DD1B11"/>
    <w:rsid w:val="00DD1B33"/>
    <w:rsid w:val="00DD1CE2"/>
    <w:rsid w:val="00DD4F6E"/>
    <w:rsid w:val="00DD5967"/>
    <w:rsid w:val="00DD645B"/>
    <w:rsid w:val="00DD6667"/>
    <w:rsid w:val="00DD666A"/>
    <w:rsid w:val="00DD697B"/>
    <w:rsid w:val="00DD6D82"/>
    <w:rsid w:val="00DD7594"/>
    <w:rsid w:val="00DD786C"/>
    <w:rsid w:val="00DD7E6D"/>
    <w:rsid w:val="00DE0129"/>
    <w:rsid w:val="00DE045E"/>
    <w:rsid w:val="00DE0772"/>
    <w:rsid w:val="00DE1240"/>
    <w:rsid w:val="00DE1AA5"/>
    <w:rsid w:val="00DE1E1F"/>
    <w:rsid w:val="00DE231A"/>
    <w:rsid w:val="00DE23D6"/>
    <w:rsid w:val="00DE2825"/>
    <w:rsid w:val="00DE29B9"/>
    <w:rsid w:val="00DE2CB6"/>
    <w:rsid w:val="00DE2D48"/>
    <w:rsid w:val="00DE2DDE"/>
    <w:rsid w:val="00DE30B8"/>
    <w:rsid w:val="00DE395F"/>
    <w:rsid w:val="00DE3E1D"/>
    <w:rsid w:val="00DE423F"/>
    <w:rsid w:val="00DE4978"/>
    <w:rsid w:val="00DE4A0A"/>
    <w:rsid w:val="00DE5039"/>
    <w:rsid w:val="00DE5414"/>
    <w:rsid w:val="00DE5B1E"/>
    <w:rsid w:val="00DE5BAE"/>
    <w:rsid w:val="00DE7267"/>
    <w:rsid w:val="00DE7566"/>
    <w:rsid w:val="00DE7E46"/>
    <w:rsid w:val="00DF066D"/>
    <w:rsid w:val="00DF0C37"/>
    <w:rsid w:val="00DF0C88"/>
    <w:rsid w:val="00DF135C"/>
    <w:rsid w:val="00DF2234"/>
    <w:rsid w:val="00DF24FD"/>
    <w:rsid w:val="00DF2506"/>
    <w:rsid w:val="00DF27E3"/>
    <w:rsid w:val="00DF2F26"/>
    <w:rsid w:val="00DF301A"/>
    <w:rsid w:val="00DF3469"/>
    <w:rsid w:val="00DF3BE2"/>
    <w:rsid w:val="00DF4E2C"/>
    <w:rsid w:val="00DF4E34"/>
    <w:rsid w:val="00DF4F1B"/>
    <w:rsid w:val="00DF51A8"/>
    <w:rsid w:val="00DF5ACC"/>
    <w:rsid w:val="00DF5CAC"/>
    <w:rsid w:val="00DF5CF7"/>
    <w:rsid w:val="00DF5DC3"/>
    <w:rsid w:val="00DF6A93"/>
    <w:rsid w:val="00DF75EC"/>
    <w:rsid w:val="00DF7D56"/>
    <w:rsid w:val="00DF7DBE"/>
    <w:rsid w:val="00E002D6"/>
    <w:rsid w:val="00E00E96"/>
    <w:rsid w:val="00E0133D"/>
    <w:rsid w:val="00E0199E"/>
    <w:rsid w:val="00E019ED"/>
    <w:rsid w:val="00E01B31"/>
    <w:rsid w:val="00E01E09"/>
    <w:rsid w:val="00E02392"/>
    <w:rsid w:val="00E0312F"/>
    <w:rsid w:val="00E03889"/>
    <w:rsid w:val="00E0429D"/>
    <w:rsid w:val="00E04C48"/>
    <w:rsid w:val="00E058F4"/>
    <w:rsid w:val="00E05C97"/>
    <w:rsid w:val="00E05DA6"/>
    <w:rsid w:val="00E05F35"/>
    <w:rsid w:val="00E06065"/>
    <w:rsid w:val="00E066F2"/>
    <w:rsid w:val="00E06A81"/>
    <w:rsid w:val="00E07901"/>
    <w:rsid w:val="00E079C6"/>
    <w:rsid w:val="00E10BFA"/>
    <w:rsid w:val="00E1133A"/>
    <w:rsid w:val="00E1262D"/>
    <w:rsid w:val="00E1273C"/>
    <w:rsid w:val="00E128A2"/>
    <w:rsid w:val="00E134FE"/>
    <w:rsid w:val="00E1434A"/>
    <w:rsid w:val="00E14600"/>
    <w:rsid w:val="00E146CF"/>
    <w:rsid w:val="00E14BED"/>
    <w:rsid w:val="00E15048"/>
    <w:rsid w:val="00E15ACE"/>
    <w:rsid w:val="00E15BA6"/>
    <w:rsid w:val="00E15C2B"/>
    <w:rsid w:val="00E15F9F"/>
    <w:rsid w:val="00E16406"/>
    <w:rsid w:val="00E17711"/>
    <w:rsid w:val="00E20504"/>
    <w:rsid w:val="00E211F7"/>
    <w:rsid w:val="00E21B26"/>
    <w:rsid w:val="00E23501"/>
    <w:rsid w:val="00E23C05"/>
    <w:rsid w:val="00E2407B"/>
    <w:rsid w:val="00E2425F"/>
    <w:rsid w:val="00E242F0"/>
    <w:rsid w:val="00E245B0"/>
    <w:rsid w:val="00E2461C"/>
    <w:rsid w:val="00E247E2"/>
    <w:rsid w:val="00E24B86"/>
    <w:rsid w:val="00E24E01"/>
    <w:rsid w:val="00E24EF9"/>
    <w:rsid w:val="00E27664"/>
    <w:rsid w:val="00E27927"/>
    <w:rsid w:val="00E27F00"/>
    <w:rsid w:val="00E301A0"/>
    <w:rsid w:val="00E3021E"/>
    <w:rsid w:val="00E302AD"/>
    <w:rsid w:val="00E30431"/>
    <w:rsid w:val="00E304EB"/>
    <w:rsid w:val="00E30EF7"/>
    <w:rsid w:val="00E3187A"/>
    <w:rsid w:val="00E329D0"/>
    <w:rsid w:val="00E32C08"/>
    <w:rsid w:val="00E330AD"/>
    <w:rsid w:val="00E33746"/>
    <w:rsid w:val="00E33AFF"/>
    <w:rsid w:val="00E342B3"/>
    <w:rsid w:val="00E3451F"/>
    <w:rsid w:val="00E3469B"/>
    <w:rsid w:val="00E34B80"/>
    <w:rsid w:val="00E34EE9"/>
    <w:rsid w:val="00E3590B"/>
    <w:rsid w:val="00E36ADF"/>
    <w:rsid w:val="00E36B53"/>
    <w:rsid w:val="00E37585"/>
    <w:rsid w:val="00E40652"/>
    <w:rsid w:val="00E419F3"/>
    <w:rsid w:val="00E41B64"/>
    <w:rsid w:val="00E41F4B"/>
    <w:rsid w:val="00E4203F"/>
    <w:rsid w:val="00E422B5"/>
    <w:rsid w:val="00E42C35"/>
    <w:rsid w:val="00E42EE0"/>
    <w:rsid w:val="00E43ACE"/>
    <w:rsid w:val="00E43E70"/>
    <w:rsid w:val="00E447D5"/>
    <w:rsid w:val="00E44995"/>
    <w:rsid w:val="00E45452"/>
    <w:rsid w:val="00E4557B"/>
    <w:rsid w:val="00E460C8"/>
    <w:rsid w:val="00E469D5"/>
    <w:rsid w:val="00E46B25"/>
    <w:rsid w:val="00E46CD5"/>
    <w:rsid w:val="00E500D9"/>
    <w:rsid w:val="00E505FC"/>
    <w:rsid w:val="00E51AB5"/>
    <w:rsid w:val="00E51DFD"/>
    <w:rsid w:val="00E52345"/>
    <w:rsid w:val="00E52763"/>
    <w:rsid w:val="00E53948"/>
    <w:rsid w:val="00E53DED"/>
    <w:rsid w:val="00E5411A"/>
    <w:rsid w:val="00E55509"/>
    <w:rsid w:val="00E5619A"/>
    <w:rsid w:val="00E563AE"/>
    <w:rsid w:val="00E56582"/>
    <w:rsid w:val="00E565F4"/>
    <w:rsid w:val="00E568D9"/>
    <w:rsid w:val="00E56E35"/>
    <w:rsid w:val="00E57005"/>
    <w:rsid w:val="00E60B3B"/>
    <w:rsid w:val="00E61029"/>
    <w:rsid w:val="00E61498"/>
    <w:rsid w:val="00E6177F"/>
    <w:rsid w:val="00E62BF6"/>
    <w:rsid w:val="00E62F89"/>
    <w:rsid w:val="00E6376A"/>
    <w:rsid w:val="00E638B2"/>
    <w:rsid w:val="00E64877"/>
    <w:rsid w:val="00E64A96"/>
    <w:rsid w:val="00E64D8F"/>
    <w:rsid w:val="00E6575A"/>
    <w:rsid w:val="00E65B70"/>
    <w:rsid w:val="00E66288"/>
    <w:rsid w:val="00E662CD"/>
    <w:rsid w:val="00E66827"/>
    <w:rsid w:val="00E66FCC"/>
    <w:rsid w:val="00E67427"/>
    <w:rsid w:val="00E676F1"/>
    <w:rsid w:val="00E70088"/>
    <w:rsid w:val="00E705FE"/>
    <w:rsid w:val="00E70C7F"/>
    <w:rsid w:val="00E70EA0"/>
    <w:rsid w:val="00E72EB3"/>
    <w:rsid w:val="00E73271"/>
    <w:rsid w:val="00E735DA"/>
    <w:rsid w:val="00E73F5C"/>
    <w:rsid w:val="00E74214"/>
    <w:rsid w:val="00E74762"/>
    <w:rsid w:val="00E74D52"/>
    <w:rsid w:val="00E75855"/>
    <w:rsid w:val="00E758BB"/>
    <w:rsid w:val="00E75D63"/>
    <w:rsid w:val="00E7609C"/>
    <w:rsid w:val="00E80278"/>
    <w:rsid w:val="00E80724"/>
    <w:rsid w:val="00E80E3F"/>
    <w:rsid w:val="00E814F5"/>
    <w:rsid w:val="00E81B70"/>
    <w:rsid w:val="00E82556"/>
    <w:rsid w:val="00E83809"/>
    <w:rsid w:val="00E83A40"/>
    <w:rsid w:val="00E84688"/>
    <w:rsid w:val="00E8475C"/>
    <w:rsid w:val="00E85288"/>
    <w:rsid w:val="00E859B8"/>
    <w:rsid w:val="00E85CBE"/>
    <w:rsid w:val="00E85F06"/>
    <w:rsid w:val="00E86503"/>
    <w:rsid w:val="00E86566"/>
    <w:rsid w:val="00E86641"/>
    <w:rsid w:val="00E866C4"/>
    <w:rsid w:val="00E875F5"/>
    <w:rsid w:val="00E903F5"/>
    <w:rsid w:val="00E905D8"/>
    <w:rsid w:val="00E906F6"/>
    <w:rsid w:val="00E90A23"/>
    <w:rsid w:val="00E91BC3"/>
    <w:rsid w:val="00E92527"/>
    <w:rsid w:val="00E92A93"/>
    <w:rsid w:val="00E93620"/>
    <w:rsid w:val="00E93ACF"/>
    <w:rsid w:val="00E951D5"/>
    <w:rsid w:val="00E9567F"/>
    <w:rsid w:val="00E95761"/>
    <w:rsid w:val="00E959A0"/>
    <w:rsid w:val="00E95A73"/>
    <w:rsid w:val="00E96897"/>
    <w:rsid w:val="00E969FC"/>
    <w:rsid w:val="00E97045"/>
    <w:rsid w:val="00E97B8E"/>
    <w:rsid w:val="00E97DA3"/>
    <w:rsid w:val="00E97E70"/>
    <w:rsid w:val="00EA0CE1"/>
    <w:rsid w:val="00EA1086"/>
    <w:rsid w:val="00EA10B1"/>
    <w:rsid w:val="00EA270C"/>
    <w:rsid w:val="00EA2ECB"/>
    <w:rsid w:val="00EA3185"/>
    <w:rsid w:val="00EA36EA"/>
    <w:rsid w:val="00EA443F"/>
    <w:rsid w:val="00EA466B"/>
    <w:rsid w:val="00EA5CB5"/>
    <w:rsid w:val="00EA5CF4"/>
    <w:rsid w:val="00EA67AD"/>
    <w:rsid w:val="00EA72D8"/>
    <w:rsid w:val="00EA72FC"/>
    <w:rsid w:val="00EA7303"/>
    <w:rsid w:val="00EA7E45"/>
    <w:rsid w:val="00EB09B9"/>
    <w:rsid w:val="00EB2310"/>
    <w:rsid w:val="00EB2721"/>
    <w:rsid w:val="00EB30BE"/>
    <w:rsid w:val="00EB3404"/>
    <w:rsid w:val="00EB3599"/>
    <w:rsid w:val="00EB3C52"/>
    <w:rsid w:val="00EB5799"/>
    <w:rsid w:val="00EB76F7"/>
    <w:rsid w:val="00EB793B"/>
    <w:rsid w:val="00EB7CB1"/>
    <w:rsid w:val="00EC01B9"/>
    <w:rsid w:val="00EC04E1"/>
    <w:rsid w:val="00EC0569"/>
    <w:rsid w:val="00EC084D"/>
    <w:rsid w:val="00EC0C7B"/>
    <w:rsid w:val="00EC1658"/>
    <w:rsid w:val="00EC195F"/>
    <w:rsid w:val="00EC1C35"/>
    <w:rsid w:val="00EC1F63"/>
    <w:rsid w:val="00EC358F"/>
    <w:rsid w:val="00EC3F0C"/>
    <w:rsid w:val="00EC52C3"/>
    <w:rsid w:val="00EC5C49"/>
    <w:rsid w:val="00EC5E45"/>
    <w:rsid w:val="00EC5ED6"/>
    <w:rsid w:val="00EC608C"/>
    <w:rsid w:val="00EC61C2"/>
    <w:rsid w:val="00EC61FC"/>
    <w:rsid w:val="00EC6DE5"/>
    <w:rsid w:val="00ED0557"/>
    <w:rsid w:val="00ED0CF0"/>
    <w:rsid w:val="00ED21EF"/>
    <w:rsid w:val="00ED34D4"/>
    <w:rsid w:val="00ED3D84"/>
    <w:rsid w:val="00ED3D87"/>
    <w:rsid w:val="00ED42FF"/>
    <w:rsid w:val="00ED58B3"/>
    <w:rsid w:val="00ED5E6C"/>
    <w:rsid w:val="00ED766C"/>
    <w:rsid w:val="00ED76FB"/>
    <w:rsid w:val="00EE05C2"/>
    <w:rsid w:val="00EE06A6"/>
    <w:rsid w:val="00EE0D01"/>
    <w:rsid w:val="00EE296D"/>
    <w:rsid w:val="00EE30EE"/>
    <w:rsid w:val="00EE3C6D"/>
    <w:rsid w:val="00EE4028"/>
    <w:rsid w:val="00EE4C6E"/>
    <w:rsid w:val="00EE4F89"/>
    <w:rsid w:val="00EE5135"/>
    <w:rsid w:val="00EE558C"/>
    <w:rsid w:val="00EE6019"/>
    <w:rsid w:val="00EE61BE"/>
    <w:rsid w:val="00EE6DE6"/>
    <w:rsid w:val="00EE790F"/>
    <w:rsid w:val="00EF057C"/>
    <w:rsid w:val="00EF1D14"/>
    <w:rsid w:val="00EF2755"/>
    <w:rsid w:val="00EF334E"/>
    <w:rsid w:val="00EF359E"/>
    <w:rsid w:val="00EF4668"/>
    <w:rsid w:val="00EF4685"/>
    <w:rsid w:val="00EF4FEE"/>
    <w:rsid w:val="00EF542B"/>
    <w:rsid w:val="00EF6873"/>
    <w:rsid w:val="00EF6902"/>
    <w:rsid w:val="00EF6F24"/>
    <w:rsid w:val="00EF7143"/>
    <w:rsid w:val="00F0055F"/>
    <w:rsid w:val="00F0080B"/>
    <w:rsid w:val="00F00BE1"/>
    <w:rsid w:val="00F015B1"/>
    <w:rsid w:val="00F01B31"/>
    <w:rsid w:val="00F02D9C"/>
    <w:rsid w:val="00F038D5"/>
    <w:rsid w:val="00F03AB6"/>
    <w:rsid w:val="00F03AB9"/>
    <w:rsid w:val="00F03F4E"/>
    <w:rsid w:val="00F0439A"/>
    <w:rsid w:val="00F048EF"/>
    <w:rsid w:val="00F06479"/>
    <w:rsid w:val="00F06958"/>
    <w:rsid w:val="00F076C5"/>
    <w:rsid w:val="00F10B0A"/>
    <w:rsid w:val="00F120D9"/>
    <w:rsid w:val="00F124BE"/>
    <w:rsid w:val="00F125DE"/>
    <w:rsid w:val="00F12638"/>
    <w:rsid w:val="00F12A9F"/>
    <w:rsid w:val="00F13137"/>
    <w:rsid w:val="00F1339B"/>
    <w:rsid w:val="00F14C13"/>
    <w:rsid w:val="00F15FBF"/>
    <w:rsid w:val="00F17174"/>
    <w:rsid w:val="00F172D0"/>
    <w:rsid w:val="00F211DE"/>
    <w:rsid w:val="00F21D2A"/>
    <w:rsid w:val="00F21E63"/>
    <w:rsid w:val="00F2254A"/>
    <w:rsid w:val="00F2276D"/>
    <w:rsid w:val="00F22B7B"/>
    <w:rsid w:val="00F22C15"/>
    <w:rsid w:val="00F22EDB"/>
    <w:rsid w:val="00F23570"/>
    <w:rsid w:val="00F23F06"/>
    <w:rsid w:val="00F24232"/>
    <w:rsid w:val="00F24E8D"/>
    <w:rsid w:val="00F2526C"/>
    <w:rsid w:val="00F2604B"/>
    <w:rsid w:val="00F261F0"/>
    <w:rsid w:val="00F27170"/>
    <w:rsid w:val="00F27319"/>
    <w:rsid w:val="00F30016"/>
    <w:rsid w:val="00F3013E"/>
    <w:rsid w:val="00F3058F"/>
    <w:rsid w:val="00F30CE5"/>
    <w:rsid w:val="00F30E85"/>
    <w:rsid w:val="00F313D1"/>
    <w:rsid w:val="00F3144A"/>
    <w:rsid w:val="00F31C75"/>
    <w:rsid w:val="00F31FA1"/>
    <w:rsid w:val="00F32543"/>
    <w:rsid w:val="00F33050"/>
    <w:rsid w:val="00F33277"/>
    <w:rsid w:val="00F333D8"/>
    <w:rsid w:val="00F339D7"/>
    <w:rsid w:val="00F33CE0"/>
    <w:rsid w:val="00F3402A"/>
    <w:rsid w:val="00F340CD"/>
    <w:rsid w:val="00F341B5"/>
    <w:rsid w:val="00F341CC"/>
    <w:rsid w:val="00F342DC"/>
    <w:rsid w:val="00F34A3B"/>
    <w:rsid w:val="00F34E67"/>
    <w:rsid w:val="00F35664"/>
    <w:rsid w:val="00F35C54"/>
    <w:rsid w:val="00F35E63"/>
    <w:rsid w:val="00F35FC7"/>
    <w:rsid w:val="00F36AE4"/>
    <w:rsid w:val="00F36B6C"/>
    <w:rsid w:val="00F36D10"/>
    <w:rsid w:val="00F370DC"/>
    <w:rsid w:val="00F37487"/>
    <w:rsid w:val="00F37566"/>
    <w:rsid w:val="00F37C18"/>
    <w:rsid w:val="00F37E5B"/>
    <w:rsid w:val="00F40CAB"/>
    <w:rsid w:val="00F40D09"/>
    <w:rsid w:val="00F4352E"/>
    <w:rsid w:val="00F43960"/>
    <w:rsid w:val="00F43C3C"/>
    <w:rsid w:val="00F4470C"/>
    <w:rsid w:val="00F44B59"/>
    <w:rsid w:val="00F44BB8"/>
    <w:rsid w:val="00F459C7"/>
    <w:rsid w:val="00F45D8C"/>
    <w:rsid w:val="00F468CA"/>
    <w:rsid w:val="00F47658"/>
    <w:rsid w:val="00F47C5C"/>
    <w:rsid w:val="00F50173"/>
    <w:rsid w:val="00F50A8A"/>
    <w:rsid w:val="00F510A6"/>
    <w:rsid w:val="00F51D20"/>
    <w:rsid w:val="00F53166"/>
    <w:rsid w:val="00F53A12"/>
    <w:rsid w:val="00F54856"/>
    <w:rsid w:val="00F54FE1"/>
    <w:rsid w:val="00F5525D"/>
    <w:rsid w:val="00F55337"/>
    <w:rsid w:val="00F5539B"/>
    <w:rsid w:val="00F554AA"/>
    <w:rsid w:val="00F5565E"/>
    <w:rsid w:val="00F557CB"/>
    <w:rsid w:val="00F55D35"/>
    <w:rsid w:val="00F5608A"/>
    <w:rsid w:val="00F56AF3"/>
    <w:rsid w:val="00F56CB9"/>
    <w:rsid w:val="00F57650"/>
    <w:rsid w:val="00F579FC"/>
    <w:rsid w:val="00F57FD9"/>
    <w:rsid w:val="00F6089D"/>
    <w:rsid w:val="00F60C74"/>
    <w:rsid w:val="00F61342"/>
    <w:rsid w:val="00F61841"/>
    <w:rsid w:val="00F61E93"/>
    <w:rsid w:val="00F62773"/>
    <w:rsid w:val="00F62FE5"/>
    <w:rsid w:val="00F637C9"/>
    <w:rsid w:val="00F64243"/>
    <w:rsid w:val="00F64CF8"/>
    <w:rsid w:val="00F64DD3"/>
    <w:rsid w:val="00F64F51"/>
    <w:rsid w:val="00F66122"/>
    <w:rsid w:val="00F665D5"/>
    <w:rsid w:val="00F666FD"/>
    <w:rsid w:val="00F66EC1"/>
    <w:rsid w:val="00F67099"/>
    <w:rsid w:val="00F672F1"/>
    <w:rsid w:val="00F67302"/>
    <w:rsid w:val="00F67A35"/>
    <w:rsid w:val="00F72620"/>
    <w:rsid w:val="00F733CC"/>
    <w:rsid w:val="00F73930"/>
    <w:rsid w:val="00F74118"/>
    <w:rsid w:val="00F746A3"/>
    <w:rsid w:val="00F759AD"/>
    <w:rsid w:val="00F75BDF"/>
    <w:rsid w:val="00F765E8"/>
    <w:rsid w:val="00F76EE1"/>
    <w:rsid w:val="00F7768D"/>
    <w:rsid w:val="00F80F3C"/>
    <w:rsid w:val="00F8200C"/>
    <w:rsid w:val="00F84B88"/>
    <w:rsid w:val="00F85244"/>
    <w:rsid w:val="00F856F0"/>
    <w:rsid w:val="00F85D77"/>
    <w:rsid w:val="00F863C8"/>
    <w:rsid w:val="00F86D88"/>
    <w:rsid w:val="00F87FA7"/>
    <w:rsid w:val="00F9002C"/>
    <w:rsid w:val="00F90255"/>
    <w:rsid w:val="00F90898"/>
    <w:rsid w:val="00F911DD"/>
    <w:rsid w:val="00F914C8"/>
    <w:rsid w:val="00F914EA"/>
    <w:rsid w:val="00F91839"/>
    <w:rsid w:val="00F91CC0"/>
    <w:rsid w:val="00F928CE"/>
    <w:rsid w:val="00F92EAE"/>
    <w:rsid w:val="00F92EEE"/>
    <w:rsid w:val="00F936B8"/>
    <w:rsid w:val="00F94205"/>
    <w:rsid w:val="00F945B2"/>
    <w:rsid w:val="00F9473C"/>
    <w:rsid w:val="00F947A1"/>
    <w:rsid w:val="00F9721B"/>
    <w:rsid w:val="00F977CB"/>
    <w:rsid w:val="00F97854"/>
    <w:rsid w:val="00FA0942"/>
    <w:rsid w:val="00FA2910"/>
    <w:rsid w:val="00FA362D"/>
    <w:rsid w:val="00FA3D8C"/>
    <w:rsid w:val="00FA3E51"/>
    <w:rsid w:val="00FA403D"/>
    <w:rsid w:val="00FA40A3"/>
    <w:rsid w:val="00FA427F"/>
    <w:rsid w:val="00FA45CD"/>
    <w:rsid w:val="00FA52BF"/>
    <w:rsid w:val="00FA5B17"/>
    <w:rsid w:val="00FA6924"/>
    <w:rsid w:val="00FB01CC"/>
    <w:rsid w:val="00FB1350"/>
    <w:rsid w:val="00FB16CA"/>
    <w:rsid w:val="00FB26BD"/>
    <w:rsid w:val="00FB2DE1"/>
    <w:rsid w:val="00FB33FA"/>
    <w:rsid w:val="00FB35CC"/>
    <w:rsid w:val="00FB386A"/>
    <w:rsid w:val="00FB3B56"/>
    <w:rsid w:val="00FB3BA6"/>
    <w:rsid w:val="00FB4D65"/>
    <w:rsid w:val="00FB56CA"/>
    <w:rsid w:val="00FB5954"/>
    <w:rsid w:val="00FB5B4B"/>
    <w:rsid w:val="00FB60A1"/>
    <w:rsid w:val="00FB6695"/>
    <w:rsid w:val="00FC012F"/>
    <w:rsid w:val="00FC0253"/>
    <w:rsid w:val="00FC085C"/>
    <w:rsid w:val="00FC0CDF"/>
    <w:rsid w:val="00FC0D7C"/>
    <w:rsid w:val="00FC163A"/>
    <w:rsid w:val="00FC16FB"/>
    <w:rsid w:val="00FC183A"/>
    <w:rsid w:val="00FC19F5"/>
    <w:rsid w:val="00FC2EA2"/>
    <w:rsid w:val="00FC3D1C"/>
    <w:rsid w:val="00FC51C4"/>
    <w:rsid w:val="00FC5656"/>
    <w:rsid w:val="00FC5661"/>
    <w:rsid w:val="00FC5BAE"/>
    <w:rsid w:val="00FC5F90"/>
    <w:rsid w:val="00FC64F3"/>
    <w:rsid w:val="00FC66AD"/>
    <w:rsid w:val="00FC72E0"/>
    <w:rsid w:val="00FD08A7"/>
    <w:rsid w:val="00FD0B99"/>
    <w:rsid w:val="00FD0F43"/>
    <w:rsid w:val="00FD1295"/>
    <w:rsid w:val="00FD20AB"/>
    <w:rsid w:val="00FD29E9"/>
    <w:rsid w:val="00FD2E55"/>
    <w:rsid w:val="00FD2FA9"/>
    <w:rsid w:val="00FD31D2"/>
    <w:rsid w:val="00FD3572"/>
    <w:rsid w:val="00FD36D4"/>
    <w:rsid w:val="00FD40CF"/>
    <w:rsid w:val="00FD510B"/>
    <w:rsid w:val="00FD52F8"/>
    <w:rsid w:val="00FD5360"/>
    <w:rsid w:val="00FD54CC"/>
    <w:rsid w:val="00FD5914"/>
    <w:rsid w:val="00FD65AD"/>
    <w:rsid w:val="00FD6B34"/>
    <w:rsid w:val="00FD6C8C"/>
    <w:rsid w:val="00FD6DBB"/>
    <w:rsid w:val="00FD795C"/>
    <w:rsid w:val="00FD7A8D"/>
    <w:rsid w:val="00FE06A2"/>
    <w:rsid w:val="00FE0CE6"/>
    <w:rsid w:val="00FE0FBC"/>
    <w:rsid w:val="00FE1630"/>
    <w:rsid w:val="00FE169D"/>
    <w:rsid w:val="00FE28C8"/>
    <w:rsid w:val="00FE2C3A"/>
    <w:rsid w:val="00FE33B0"/>
    <w:rsid w:val="00FE4CFC"/>
    <w:rsid w:val="00FE5E92"/>
    <w:rsid w:val="00FE5F93"/>
    <w:rsid w:val="00FE62CD"/>
    <w:rsid w:val="00FE6871"/>
    <w:rsid w:val="00FE71CB"/>
    <w:rsid w:val="00FE792B"/>
    <w:rsid w:val="00FE79EF"/>
    <w:rsid w:val="00FF025A"/>
    <w:rsid w:val="00FF088B"/>
    <w:rsid w:val="00FF0AC4"/>
    <w:rsid w:val="00FF0D1C"/>
    <w:rsid w:val="00FF0E3B"/>
    <w:rsid w:val="00FF10AF"/>
    <w:rsid w:val="00FF1304"/>
    <w:rsid w:val="00FF140F"/>
    <w:rsid w:val="00FF18BB"/>
    <w:rsid w:val="00FF209F"/>
    <w:rsid w:val="00FF22C2"/>
    <w:rsid w:val="00FF23FB"/>
    <w:rsid w:val="00FF2C03"/>
    <w:rsid w:val="00FF30BA"/>
    <w:rsid w:val="00FF3298"/>
    <w:rsid w:val="00FF334E"/>
    <w:rsid w:val="00FF3880"/>
    <w:rsid w:val="00FF394B"/>
    <w:rsid w:val="00FF4EB5"/>
    <w:rsid w:val="00FF6062"/>
    <w:rsid w:val="00FF636B"/>
    <w:rsid w:val="00FF66BB"/>
    <w:rsid w:val="00FF6F14"/>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34EDACF-C36F-4E6F-A188-A3F4908B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3">
    <w:name w:val="heading 3"/>
    <w:basedOn w:val="Normal"/>
    <w:next w:val="Normal"/>
    <w:link w:val="Ttulo3Char"/>
    <w:uiPriority w:val="9"/>
    <w:semiHidden/>
    <w:unhideWhenUsed/>
    <w:qFormat/>
    <w:rsid w:val="005438A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5438A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5438A1"/>
    <w:pPr>
      <w:keepNext/>
      <w:keepLines/>
      <w:spacing w:before="200" w:after="0"/>
      <w:ind w:left="0"/>
      <w:jc w:val="left"/>
      <w:outlineLvl w:val="4"/>
    </w:pPr>
    <w:rPr>
      <w:rFonts w:ascii="Cambria" w:eastAsia="Times New Roman" w:hAnsi="Cambria"/>
      <w:color w:val="243F60"/>
      <w:szCs w:val="22"/>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style>
  <w:style w:type="character" w:customStyle="1" w:styleId="CorpodetextoChar">
    <w:name w:val="Corpo de texto Char"/>
    <w:basedOn w:val="Fontepargpadro"/>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style>
  <w:style w:type="character" w:customStyle="1" w:styleId="Corpodetexto2Char">
    <w:name w:val="Corpo de texto 2 Char"/>
    <w:basedOn w:val="Fontepargpadro"/>
    <w:link w:val="Corpodetexto2"/>
    <w:uiPriority w:val="99"/>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18"/>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basedOn w:val="Fontepargpadro"/>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basedOn w:val="Fontepargpadro"/>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basedOn w:val="Fontepargpadro"/>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19"/>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21"/>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styleId="PargrafodaLista">
    <w:name w:val="List Paragraph"/>
    <w:basedOn w:val="Normal"/>
    <w:link w:val="PargrafodaListaChar"/>
    <w:uiPriority w:val="34"/>
    <w:qFormat/>
    <w:rsid w:val="0015699C"/>
    <w:pPr>
      <w:spacing w:after="0"/>
      <w:ind w:left="720"/>
      <w:contextualSpacing/>
      <w:jc w:val="left"/>
    </w:pPr>
    <w:rPr>
      <w:rFonts w:eastAsia="Times New Roman"/>
      <w:szCs w:val="22"/>
    </w:rPr>
  </w:style>
  <w:style w:type="character" w:customStyle="1" w:styleId="PargrafodaListaChar">
    <w:name w:val="Parágrafo da Lista Char"/>
    <w:basedOn w:val="Fontepargpadro"/>
    <w:link w:val="PargrafodaLista"/>
    <w:uiPriority w:val="34"/>
    <w:locked/>
    <w:rsid w:val="0015699C"/>
    <w:rPr>
      <w:rFonts w:eastAsia="Times New Roman" w:cs="Times New Roman"/>
      <w:sz w:val="24"/>
      <w:szCs w:val="22"/>
      <w:lang w:eastAsia="en-US"/>
    </w:rPr>
  </w:style>
  <w:style w:type="paragraph" w:styleId="Reviso">
    <w:name w:val="Revision"/>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basedOn w:val="Fontepargpadro"/>
    <w:rsid w:val="004F7AF1"/>
    <w:rPr>
      <w:rFonts w:cs="Times New Roman"/>
    </w:rPr>
  </w:style>
  <w:style w:type="paragraph" w:customStyle="1" w:styleId="TCU-Ac-itens1a8">
    <w:name w:val="TCU -   Ac - itens 1 a 8"/>
    <w:basedOn w:val="TCU-RelVoto-demais"/>
    <w:qFormat/>
    <w:rsid w:val="00D825BC"/>
    <w:pPr>
      <w:spacing w:after="0"/>
    </w:pPr>
    <w:rPr>
      <w:szCs w:val="24"/>
    </w:rPr>
  </w:style>
  <w:style w:type="paragraph" w:customStyle="1" w:styleId="Pargrafos">
    <w:name w:val="Parágrafos"/>
    <w:basedOn w:val="Normal"/>
    <w:qFormat/>
    <w:rsid w:val="007562B3"/>
    <w:pPr>
      <w:numPr>
        <w:numId w:val="38"/>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39"/>
      </w:numPr>
      <w:tabs>
        <w:tab w:val="left" w:pos="1134"/>
      </w:tabs>
      <w:spacing w:after="0"/>
    </w:pPr>
    <w:rPr>
      <w:rFonts w:eastAsia="Times New Roman"/>
      <w:szCs w:val="20"/>
      <w:lang w:eastAsia="pt-BR"/>
    </w:rPr>
  </w:style>
  <w:style w:type="character" w:customStyle="1" w:styleId="textonumeradoChar">
    <w:name w:val="texto numerado Char"/>
    <w:basedOn w:val="Fontepargpadro"/>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eastAsia="pt-BR"/>
    </w:rPr>
  </w:style>
  <w:style w:type="character" w:customStyle="1" w:styleId="RefernciaChar">
    <w:name w:val="Referência Char"/>
    <w:basedOn w:val="Fontepargpadro"/>
    <w:link w:val="Referncia"/>
    <w:locked/>
    <w:rsid w:val="00CE6822"/>
    <w:rPr>
      <w:rFonts w:eastAsia="Times New Roman"/>
      <w:sz w:val="24"/>
    </w:rPr>
  </w:style>
  <w:style w:type="paragraph" w:styleId="Textodenotaderodap">
    <w:name w:val="footnote text"/>
    <w:basedOn w:val="Normal"/>
    <w:link w:val="TextodenotaderodapChar"/>
    <w:uiPriority w:val="99"/>
    <w:semiHidden/>
    <w:unhideWhenUsed/>
    <w:rsid w:val="00B40A2D"/>
    <w:pPr>
      <w:spacing w:after="0"/>
      <w:ind w:left="0"/>
      <w:jc w:val="left"/>
    </w:pPr>
    <w:rPr>
      <w:rFonts w:eastAsia="Times New Roman"/>
      <w:sz w:val="20"/>
      <w:szCs w:val="20"/>
    </w:rPr>
  </w:style>
  <w:style w:type="character" w:customStyle="1" w:styleId="TextodenotaderodapChar">
    <w:name w:val="Texto de nota de rodapé Char"/>
    <w:basedOn w:val="Fontepargpadro"/>
    <w:link w:val="Textodenotaderodap"/>
    <w:uiPriority w:val="99"/>
    <w:semiHidden/>
    <w:rsid w:val="00B40A2D"/>
    <w:rPr>
      <w:rFonts w:eastAsia="Times New Roman" w:cs="Times New Roman"/>
      <w:lang w:eastAsia="en-US"/>
    </w:rPr>
  </w:style>
  <w:style w:type="character" w:styleId="Refdenotaderodap">
    <w:name w:val="footnote reference"/>
    <w:basedOn w:val="Fontepargpadro"/>
    <w:uiPriority w:val="99"/>
    <w:semiHidden/>
    <w:unhideWhenUsed/>
    <w:rsid w:val="00B40A2D"/>
    <w:rPr>
      <w:rFonts w:cs="Times New Roman"/>
      <w:vertAlign w:val="superscript"/>
    </w:rPr>
  </w:style>
  <w:style w:type="character" w:customStyle="1" w:styleId="apple-converted-space">
    <w:name w:val="apple-converted-space"/>
    <w:basedOn w:val="Fontepargpadro"/>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rPr>
  </w:style>
  <w:style w:type="character" w:customStyle="1" w:styleId="Recuodecorpodetexto3Char">
    <w:name w:val="Recuo de corpo de texto 3 Char"/>
    <w:basedOn w:val="Fontepargpadro"/>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rPr>
  </w:style>
  <w:style w:type="character" w:customStyle="1" w:styleId="SubttuloChar">
    <w:name w:val="Subtítulo Char"/>
    <w:basedOn w:val="Fontepargpadro"/>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FE80B-D2F0-435C-895E-D30AE10A2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2813</Words>
  <Characters>15192</Characters>
  <Application>Microsoft Office Word</Application>
  <DocSecurity>4</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17970</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dc:description/>
  <cp:lastModifiedBy>LUIZ FELYPE TABOSA PORTO</cp:lastModifiedBy>
  <cp:revision>2</cp:revision>
  <cp:lastPrinted>2012-10-29T19:00:00Z</cp:lastPrinted>
  <dcterms:created xsi:type="dcterms:W3CDTF">2015-05-07T13:03:00Z</dcterms:created>
  <dcterms:modified xsi:type="dcterms:W3CDTF">2015-05-07T13:03:00Z</dcterms:modified>
</cp:coreProperties>
</file>