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17A" w14:textId="77777777" w:rsidR="00AB4155" w:rsidRDefault="00CB6800">
      <w:pPr>
        <w:spacing w:before="67"/>
        <w:ind w:left="2367"/>
        <w:rPr>
          <w:b/>
          <w:sz w:val="36"/>
        </w:rPr>
      </w:pPr>
      <w:r>
        <w:rPr>
          <w:b/>
          <w:i/>
          <w:sz w:val="36"/>
          <w:u w:val="thick"/>
        </w:rPr>
        <w:t xml:space="preserve">CURRICULUM VITAE </w:t>
      </w:r>
      <w:r>
        <w:rPr>
          <w:b/>
          <w:sz w:val="36"/>
          <w:u w:val="thick"/>
        </w:rPr>
        <w:t xml:space="preserve">SINTÉTICO </w:t>
      </w:r>
    </w:p>
    <w:p w14:paraId="53F51B5F" w14:textId="77777777" w:rsidR="00AB4155" w:rsidRDefault="00AB4155">
      <w:pPr>
        <w:rPr>
          <w:b/>
          <w:sz w:val="20"/>
        </w:rPr>
      </w:pPr>
    </w:p>
    <w:p w14:paraId="7230A073" w14:textId="77777777" w:rsidR="00AB4155" w:rsidRDefault="00AB4155">
      <w:pPr>
        <w:rPr>
          <w:b/>
          <w:sz w:val="20"/>
        </w:rPr>
      </w:pPr>
    </w:p>
    <w:p w14:paraId="5E57BF40" w14:textId="77777777" w:rsidR="00AB4155" w:rsidRDefault="00AB4155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41"/>
        <w:gridCol w:w="7264"/>
      </w:tblGrid>
      <w:tr w:rsidR="00AB4155" w:rsidRPr="003773FC" w14:paraId="3C18593F" w14:textId="77777777">
        <w:trPr>
          <w:trHeight w:val="1624"/>
        </w:trPr>
        <w:tc>
          <w:tcPr>
            <w:tcW w:w="2241" w:type="dxa"/>
            <w:tcBorders>
              <w:bottom w:val="single" w:sz="4" w:space="0" w:color="000000"/>
            </w:tcBorders>
          </w:tcPr>
          <w:p w14:paraId="6750D882" w14:textId="77777777" w:rsidR="00AB4155" w:rsidRDefault="00AB4155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38EE066" w14:textId="77777777" w:rsidR="00AB4155" w:rsidRDefault="00CB68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  <w:tc>
          <w:tcPr>
            <w:tcW w:w="7264" w:type="dxa"/>
            <w:tcBorders>
              <w:bottom w:val="single" w:sz="4" w:space="0" w:color="000000"/>
            </w:tcBorders>
          </w:tcPr>
          <w:p w14:paraId="3B43757B" w14:textId="77777777" w:rsidR="00AB4155" w:rsidRPr="003773FC" w:rsidRDefault="00CB6800">
            <w:pPr>
              <w:pStyle w:val="TableParagraph"/>
              <w:spacing w:line="266" w:lineRule="exact"/>
              <w:ind w:left="186"/>
              <w:rPr>
                <w:b/>
                <w:sz w:val="24"/>
                <w:lang w:val="pt-BR"/>
              </w:rPr>
            </w:pPr>
            <w:r w:rsidRPr="003773FC">
              <w:rPr>
                <w:b/>
                <w:sz w:val="24"/>
                <w:lang w:val="pt-BR"/>
              </w:rPr>
              <w:t>JÚLIO MARCELO DE OLIVEIRA</w:t>
            </w:r>
          </w:p>
          <w:p w14:paraId="25FED404" w14:textId="77777777" w:rsidR="00AB4155" w:rsidRPr="003773FC" w:rsidRDefault="00CB6800">
            <w:pPr>
              <w:pStyle w:val="TableParagraph"/>
              <w:spacing w:before="119" w:line="343" w:lineRule="auto"/>
              <w:ind w:left="186" w:right="3958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Naturalidade: Brasília/DF Estado Civil: Casado</w:t>
            </w:r>
          </w:p>
        </w:tc>
      </w:tr>
      <w:tr w:rsidR="00AB4155" w:rsidRPr="003773FC" w14:paraId="42A41DAA" w14:textId="77777777">
        <w:trPr>
          <w:trHeight w:val="2250"/>
        </w:trPr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0D249DC8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0C5B79B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4C2186C1" w14:textId="77777777" w:rsidR="00AB4155" w:rsidRPr="003773FC" w:rsidRDefault="00AB4155">
            <w:pPr>
              <w:pStyle w:val="TableParagraph"/>
              <w:spacing w:before="3"/>
              <w:rPr>
                <w:b/>
                <w:sz w:val="28"/>
                <w:lang w:val="pt-BR"/>
              </w:rPr>
            </w:pPr>
          </w:p>
          <w:p w14:paraId="3D3B84F6" w14:textId="77777777" w:rsidR="00AB4155" w:rsidRDefault="00CB68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Dados Profissionais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</w:tcPr>
          <w:p w14:paraId="2F68ABF5" w14:textId="77777777" w:rsidR="00AB4155" w:rsidRPr="003773FC" w:rsidRDefault="00AB4155">
            <w:pPr>
              <w:pStyle w:val="TableParagraph"/>
              <w:spacing w:before="10"/>
              <w:rPr>
                <w:b/>
                <w:sz w:val="33"/>
                <w:lang w:val="pt-BR"/>
              </w:rPr>
            </w:pPr>
          </w:p>
          <w:p w14:paraId="5D99A0A2" w14:textId="77777777" w:rsidR="00AB4155" w:rsidRPr="003773FC" w:rsidRDefault="00CB6800">
            <w:pPr>
              <w:pStyle w:val="TableParagraph"/>
              <w:spacing w:line="343" w:lineRule="auto"/>
              <w:ind w:left="139" w:right="60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Procurador do Ministério Público junto ao Tribunal de Contas da União Endereço: SAFS – Quadra 4 – Lote 1 - Edifício Sede – Sala 121 Telefone: (61) 3316-5110/7136</w:t>
            </w:r>
          </w:p>
          <w:p w14:paraId="69B43D64" w14:textId="77777777" w:rsidR="00AB4155" w:rsidRPr="003773FC" w:rsidRDefault="00CB6800">
            <w:pPr>
              <w:pStyle w:val="TableParagraph"/>
              <w:spacing w:before="16"/>
              <w:ind w:left="139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 xml:space="preserve">E-mail: </w:t>
            </w:r>
            <w:hyperlink r:id="rId6">
              <w:r w:rsidRPr="003773FC">
                <w:rPr>
                  <w:color w:val="0000FF"/>
                  <w:sz w:val="24"/>
                  <w:u w:val="single" w:color="000000"/>
                  <w:lang w:val="pt-BR"/>
                </w:rPr>
                <w:t>proc-jmo@tcu.gov.br</w:t>
              </w:r>
            </w:hyperlink>
          </w:p>
        </w:tc>
      </w:tr>
      <w:tr w:rsidR="00AB4155" w:rsidRPr="003773FC" w14:paraId="04416A0A" w14:textId="77777777" w:rsidTr="004F52AD">
        <w:trPr>
          <w:trHeight w:val="2250"/>
        </w:trPr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2D12D1A9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4601FE23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57F51F7" w14:textId="77777777" w:rsidR="00AB4155" w:rsidRPr="003773FC" w:rsidRDefault="00AB4155">
            <w:pPr>
              <w:pStyle w:val="TableParagraph"/>
              <w:spacing w:before="3"/>
              <w:rPr>
                <w:b/>
                <w:sz w:val="28"/>
                <w:lang w:val="pt-BR"/>
              </w:rPr>
            </w:pPr>
          </w:p>
          <w:p w14:paraId="107854FD" w14:textId="77777777" w:rsidR="00AB4155" w:rsidRDefault="00CB68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</w:tcPr>
          <w:p w14:paraId="736122BB" w14:textId="77777777" w:rsidR="00AB4155" w:rsidRPr="003773FC" w:rsidRDefault="00AB4155">
            <w:pPr>
              <w:pStyle w:val="TableParagraph"/>
              <w:spacing w:before="5"/>
              <w:rPr>
                <w:b/>
                <w:sz w:val="33"/>
                <w:lang w:val="pt-BR"/>
              </w:rPr>
            </w:pPr>
          </w:p>
          <w:p w14:paraId="707E624E" w14:textId="7E0F01F1" w:rsidR="00AB4155" w:rsidRPr="003773FC" w:rsidRDefault="00CB6800" w:rsidP="004F52AD">
            <w:pPr>
              <w:pStyle w:val="TableParagraph"/>
              <w:spacing w:before="1"/>
              <w:ind w:left="142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Bacharel em Direito pela Universidade de Brasília (1992 a 1996)</w:t>
            </w:r>
          </w:p>
          <w:p w14:paraId="3B8E4CA3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D1EDE42" w14:textId="44B3E281" w:rsidR="00AB4155" w:rsidRPr="003773FC" w:rsidRDefault="00CB6800" w:rsidP="004F52AD">
            <w:pPr>
              <w:pStyle w:val="TableParagraph"/>
              <w:spacing w:before="120" w:line="242" w:lineRule="auto"/>
              <w:ind w:left="142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Bacharel em Ciência da Computação pela Universidade de Brasília (1986 a 1990)</w:t>
            </w:r>
          </w:p>
        </w:tc>
      </w:tr>
      <w:tr w:rsidR="00AB4155" w:rsidRPr="003773FC" w14:paraId="302A6416" w14:textId="77777777" w:rsidTr="004F52AD">
        <w:trPr>
          <w:trHeight w:val="2692"/>
        </w:trPr>
        <w:tc>
          <w:tcPr>
            <w:tcW w:w="2241" w:type="dxa"/>
            <w:tcBorders>
              <w:top w:val="single" w:sz="4" w:space="0" w:color="000000"/>
            </w:tcBorders>
          </w:tcPr>
          <w:p w14:paraId="5C8DAFDD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42A08DE6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24707784" w14:textId="77777777" w:rsidR="00AB4155" w:rsidRPr="003773FC" w:rsidRDefault="00AB4155">
            <w:pPr>
              <w:pStyle w:val="TableParagraph"/>
              <w:spacing w:before="4"/>
              <w:rPr>
                <w:b/>
                <w:sz w:val="35"/>
                <w:lang w:val="pt-BR"/>
              </w:rPr>
            </w:pPr>
          </w:p>
          <w:p w14:paraId="09A5B6F5" w14:textId="77777777" w:rsidR="00AB4155" w:rsidRDefault="00CB6800">
            <w:pPr>
              <w:pStyle w:val="TableParagraph"/>
              <w:spacing w:line="242" w:lineRule="auto"/>
              <w:ind w:left="110"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Histórico Profissional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auto"/>
            </w:tcBorders>
          </w:tcPr>
          <w:p w14:paraId="35688ABA" w14:textId="77777777" w:rsidR="00AB4155" w:rsidRPr="003773FC" w:rsidRDefault="00AB4155">
            <w:pPr>
              <w:pStyle w:val="TableParagraph"/>
              <w:spacing w:before="8"/>
              <w:rPr>
                <w:b/>
                <w:sz w:val="34"/>
                <w:lang w:val="pt-BR"/>
              </w:rPr>
            </w:pPr>
          </w:p>
          <w:p w14:paraId="069EE47B" w14:textId="77777777" w:rsidR="00AB4155" w:rsidRPr="003773FC" w:rsidRDefault="00CB6800" w:rsidP="004F52AD">
            <w:pPr>
              <w:pStyle w:val="TableParagraph"/>
              <w:spacing w:line="480" w:lineRule="auto"/>
              <w:ind w:left="204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Procurador do Ministério Público junto ao T</w:t>
            </w:r>
            <w:r w:rsidR="00207847">
              <w:rPr>
                <w:sz w:val="24"/>
                <w:lang w:val="pt-BR"/>
              </w:rPr>
              <w:t>CU desde agosto/2004</w:t>
            </w:r>
            <w:r w:rsidRPr="003773FC">
              <w:rPr>
                <w:sz w:val="24"/>
                <w:lang w:val="pt-BR"/>
              </w:rPr>
              <w:t xml:space="preserve"> Consultor Legislativo do Senado Federal</w:t>
            </w:r>
          </w:p>
          <w:p w14:paraId="18AFED2C" w14:textId="77777777" w:rsidR="00AB4155" w:rsidRPr="003773FC" w:rsidRDefault="00CB6800">
            <w:pPr>
              <w:pStyle w:val="TableParagraph"/>
              <w:ind w:left="202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Auditor de Controle Externo do Tribunal de Contas da União</w:t>
            </w:r>
          </w:p>
        </w:tc>
      </w:tr>
      <w:tr w:rsidR="00AB4155" w:rsidRPr="003773FC" w14:paraId="0280E3D3" w14:textId="77777777" w:rsidTr="004F52AD">
        <w:trPr>
          <w:trHeight w:val="3109"/>
        </w:trPr>
        <w:tc>
          <w:tcPr>
            <w:tcW w:w="2241" w:type="dxa"/>
          </w:tcPr>
          <w:p w14:paraId="654E752F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0DF27A13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2A41D0E5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39F79831" w14:textId="77777777" w:rsidR="00AB4155" w:rsidRPr="003773FC" w:rsidRDefault="00AB4155">
            <w:pPr>
              <w:pStyle w:val="TableParagraph"/>
              <w:spacing w:before="6"/>
              <w:rPr>
                <w:b/>
                <w:sz w:val="38"/>
                <w:lang w:val="pt-BR"/>
              </w:rPr>
            </w:pPr>
          </w:p>
          <w:p w14:paraId="6A964FB6" w14:textId="77777777" w:rsidR="00AB4155" w:rsidRDefault="00CB68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Principais participações em eventos</w:t>
            </w:r>
          </w:p>
        </w:tc>
        <w:tc>
          <w:tcPr>
            <w:tcW w:w="7264" w:type="dxa"/>
            <w:tcBorders>
              <w:top w:val="single" w:sz="4" w:space="0" w:color="auto"/>
            </w:tcBorders>
          </w:tcPr>
          <w:p w14:paraId="237CF700" w14:textId="77777777" w:rsidR="00AB4155" w:rsidRDefault="00AB4155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089C37D" w14:textId="2A9F7170" w:rsidR="00E92781" w:rsidRDefault="00E92781">
            <w:pPr>
              <w:pStyle w:val="TableParagraph"/>
              <w:spacing w:before="1"/>
              <w:ind w:left="139" w:right="94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Foi agraciado com a Medalha do Pacificador</w:t>
            </w:r>
            <w:r w:rsidR="00194A43">
              <w:rPr>
                <w:sz w:val="24"/>
                <w:lang w:val="pt-BR"/>
              </w:rPr>
              <w:t xml:space="preserve">, </w:t>
            </w:r>
            <w:r>
              <w:rPr>
                <w:sz w:val="24"/>
                <w:lang w:val="pt-BR"/>
              </w:rPr>
              <w:t>com a Ordem do Mérito da Defesa</w:t>
            </w:r>
            <w:r w:rsidR="00194A43">
              <w:rPr>
                <w:sz w:val="24"/>
                <w:lang w:val="pt-BR"/>
              </w:rPr>
              <w:t xml:space="preserve"> e com a Medalha do Mérito Legislativo, entre outras condecorações.</w:t>
            </w:r>
          </w:p>
          <w:p w14:paraId="75747959" w14:textId="77777777" w:rsidR="00E92781" w:rsidRDefault="00E92781">
            <w:pPr>
              <w:pStyle w:val="TableParagraph"/>
              <w:spacing w:before="1"/>
              <w:ind w:left="139" w:right="94"/>
              <w:jc w:val="both"/>
              <w:rPr>
                <w:sz w:val="24"/>
                <w:lang w:val="pt-BR"/>
              </w:rPr>
            </w:pPr>
          </w:p>
          <w:p w14:paraId="0C1C7479" w14:textId="32B599EF" w:rsidR="00AB4155" w:rsidRDefault="00207847">
            <w:pPr>
              <w:pStyle w:val="TableParagraph"/>
              <w:spacing w:before="1"/>
              <w:ind w:left="139" w:right="94"/>
              <w:jc w:val="both"/>
              <w:rPr>
                <w:sz w:val="24"/>
                <w:lang w:val="pt-BR"/>
              </w:rPr>
            </w:pPr>
            <w:r w:rsidRPr="00207847">
              <w:rPr>
                <w:sz w:val="24"/>
                <w:lang w:val="pt-BR"/>
              </w:rPr>
              <w:t>Particip</w:t>
            </w:r>
            <w:r w:rsidR="004F52AD">
              <w:rPr>
                <w:sz w:val="24"/>
                <w:lang w:val="pt-BR"/>
              </w:rPr>
              <w:t>ou</w:t>
            </w:r>
            <w:r w:rsidR="00CB6800" w:rsidRPr="00207847">
              <w:rPr>
                <w:sz w:val="24"/>
                <w:lang w:val="pt-BR"/>
              </w:rPr>
              <w:t xml:space="preserve"> como palestrante ou conferencista em diversos congressos, simpósios e seminários, </w:t>
            </w:r>
            <w:r w:rsidR="00CB6800" w:rsidRPr="00207847">
              <w:rPr>
                <w:spacing w:val="1"/>
                <w:sz w:val="24"/>
                <w:lang w:val="pt-BR"/>
              </w:rPr>
              <w:t xml:space="preserve">com </w:t>
            </w:r>
            <w:r w:rsidR="00CB6800" w:rsidRPr="00207847">
              <w:rPr>
                <w:sz w:val="24"/>
                <w:lang w:val="pt-BR"/>
              </w:rPr>
              <w:t xml:space="preserve">destaque para o </w:t>
            </w:r>
            <w:r w:rsidR="00CB6800" w:rsidRPr="00207847">
              <w:rPr>
                <w:i/>
                <w:sz w:val="24"/>
                <w:lang w:val="pt-BR"/>
              </w:rPr>
              <w:t>22nd Annual Conference and General Meeting of the IAP 2017</w:t>
            </w:r>
            <w:r w:rsidR="00CB6800" w:rsidRPr="00207847">
              <w:rPr>
                <w:sz w:val="24"/>
                <w:lang w:val="pt-BR"/>
              </w:rPr>
              <w:t>, em que apresentou o caso “</w:t>
            </w:r>
            <w:r w:rsidR="00CB6800" w:rsidRPr="00207847">
              <w:rPr>
                <w:i/>
                <w:sz w:val="24"/>
                <w:lang w:val="pt-BR"/>
              </w:rPr>
              <w:t>Fiscal fraud, rejection of government accounts and prosecution of the President of the</w:t>
            </w:r>
            <w:r w:rsidR="00CB6800" w:rsidRPr="00207847">
              <w:rPr>
                <w:i/>
                <w:spacing w:val="3"/>
                <w:sz w:val="24"/>
                <w:lang w:val="pt-BR"/>
              </w:rPr>
              <w:t xml:space="preserve"> </w:t>
            </w:r>
            <w:r w:rsidRPr="00207847">
              <w:rPr>
                <w:i/>
                <w:sz w:val="24"/>
                <w:lang w:val="pt-BR"/>
              </w:rPr>
              <w:t xml:space="preserve">Republic” </w:t>
            </w:r>
            <w:r w:rsidRPr="00207847">
              <w:rPr>
                <w:sz w:val="24"/>
                <w:lang w:val="pt-BR"/>
              </w:rPr>
              <w:t xml:space="preserve">e para os debates sobre </w:t>
            </w:r>
            <w:r>
              <w:rPr>
                <w:sz w:val="24"/>
                <w:lang w:val="pt-BR"/>
              </w:rPr>
              <w:t xml:space="preserve">acordos de leniência e </w:t>
            </w:r>
            <w:r w:rsidRPr="00207847">
              <w:rPr>
                <w:sz w:val="24"/>
                <w:lang w:val="pt-BR"/>
              </w:rPr>
              <w:t>a nov</w:t>
            </w:r>
            <w:r w:rsidR="004F52AD">
              <w:rPr>
                <w:sz w:val="24"/>
                <w:lang w:val="pt-BR"/>
              </w:rPr>
              <w:t>a</w:t>
            </w:r>
            <w:r w:rsidRPr="00207847">
              <w:rPr>
                <w:sz w:val="24"/>
                <w:lang w:val="pt-BR"/>
              </w:rPr>
              <w:t xml:space="preserve"> Lei de Introdução às Normas do Direito Brasileiro (LINDB).</w:t>
            </w:r>
          </w:p>
          <w:p w14:paraId="6A13A1EC" w14:textId="0E37CDFA" w:rsidR="00E92781" w:rsidRDefault="00E92781">
            <w:pPr>
              <w:pStyle w:val="TableParagraph"/>
              <w:spacing w:before="1"/>
              <w:ind w:left="139" w:right="94"/>
              <w:jc w:val="both"/>
              <w:rPr>
                <w:sz w:val="24"/>
                <w:lang w:val="pt-BR"/>
              </w:rPr>
            </w:pPr>
          </w:p>
          <w:p w14:paraId="3AAD05A6" w14:textId="40618280" w:rsidR="00AB4155" w:rsidRPr="00E92781" w:rsidRDefault="00E92781" w:rsidP="00E92781">
            <w:pPr>
              <w:pStyle w:val="TableParagraph"/>
              <w:spacing w:before="1"/>
              <w:ind w:left="139" w:right="94"/>
              <w:jc w:val="both"/>
              <w:rPr>
                <w:i/>
                <w:sz w:val="24"/>
                <w:lang w:val="pt-BR"/>
              </w:rPr>
            </w:pPr>
            <w:r>
              <w:rPr>
                <w:sz w:val="24"/>
                <w:lang w:val="pt-BR"/>
              </w:rPr>
              <w:t>Participou de diversas audiências públicas na Câmara dos Deputados e no Senado Federal sobre propostas legislativas, como alterações na Lei da Ficha Limpa, Acordos de Leniência, Instituição do Fundo de Previdência Privada dos Servidores Públicos e outras.</w:t>
            </w:r>
          </w:p>
          <w:p w14:paraId="1771C435" w14:textId="3AC8DA67" w:rsidR="00AB4155" w:rsidRPr="003773FC" w:rsidRDefault="003773FC" w:rsidP="004F52AD">
            <w:pPr>
              <w:pStyle w:val="TableParagraph"/>
              <w:spacing w:before="217"/>
              <w:ind w:left="13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</w:t>
            </w:r>
            <w:r w:rsidR="00CB6800" w:rsidRPr="003773FC">
              <w:rPr>
                <w:sz w:val="24"/>
                <w:lang w:val="pt-BR"/>
              </w:rPr>
              <w:t xml:space="preserve">rofessor da disciplina Responsabilidade e Processo </w:t>
            </w:r>
            <w:r w:rsidR="00CB6800" w:rsidRPr="003773FC">
              <w:rPr>
                <w:spacing w:val="-3"/>
                <w:sz w:val="24"/>
                <w:lang w:val="pt-BR"/>
              </w:rPr>
              <w:t>no</w:t>
            </w:r>
            <w:r w:rsidR="004F52AD">
              <w:rPr>
                <w:sz w:val="24"/>
                <w:lang w:val="pt-BR"/>
              </w:rPr>
              <w:t xml:space="preserve"> </w:t>
            </w:r>
            <w:r w:rsidR="00CB6800" w:rsidRPr="003773FC">
              <w:rPr>
                <w:sz w:val="24"/>
                <w:lang w:val="pt-BR"/>
              </w:rPr>
              <w:t>Tribunal de Contas da União: teoria e prática, no Instituto Serzedello Corrêa – ISC.</w:t>
            </w:r>
          </w:p>
        </w:tc>
      </w:tr>
    </w:tbl>
    <w:p w14:paraId="5A430443" w14:textId="701443A0" w:rsidR="00AB4155" w:rsidRPr="004F52AD" w:rsidRDefault="00F95952" w:rsidP="004F52AD">
      <w:pPr>
        <w:spacing w:before="1"/>
        <w:rPr>
          <w:b/>
          <w:lang w:val="pt-BR"/>
        </w:rPr>
        <w:sectPr w:rsidR="00AB4155" w:rsidRPr="004F52AD" w:rsidSect="004F52AD">
          <w:type w:val="continuous"/>
          <w:pgSz w:w="11910" w:h="16840"/>
          <w:pgMar w:top="1021" w:right="1140" w:bottom="278" w:left="1060" w:header="720" w:footer="720" w:gutter="0"/>
          <w:cols w:space="720"/>
        </w:sectPr>
      </w:pPr>
      <w:r>
        <w:pict w14:anchorId="2C7E6656">
          <v:group id="_x0000_s1030" style="position:absolute;margin-left:57.35pt;margin-top:14.7pt;width:475.95pt;height:.5pt;z-index:251657216;mso-wrap-distance-left:0;mso-wrap-distance-right:0;mso-position-horizontal-relative:page;mso-position-vertical-relative:text" coordorigin="1147,294" coordsize="9519,10">
            <v:line id="_x0000_s1033" style="position:absolute" from="1147,299" to="3384,299" strokeweight=".48pt"/>
            <v:rect id="_x0000_s1032" style="position:absolute;left:3369;top:294;width:10;height:10" fillcolor="black" stroked="f"/>
            <v:line id="_x0000_s1031" style="position:absolute" from="3379,299" to="10666,299" strokeweight=".48pt"/>
            <w10:wrap type="topAndBottom" anchorx="page"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63"/>
        <w:gridCol w:w="7641"/>
      </w:tblGrid>
      <w:tr w:rsidR="00AB4155" w:rsidRPr="003773FC" w14:paraId="18E43372" w14:textId="77777777">
        <w:trPr>
          <w:trHeight w:val="5677"/>
        </w:trPr>
        <w:tc>
          <w:tcPr>
            <w:tcW w:w="1863" w:type="dxa"/>
            <w:tcBorders>
              <w:top w:val="single" w:sz="4" w:space="0" w:color="000000"/>
            </w:tcBorders>
          </w:tcPr>
          <w:p w14:paraId="58077746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317798B7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42A679E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79D5E8A5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1E4AF063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3BF4D5EA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3ABF4494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6B6C20C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3C3F2FDC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F1BDB2B" w14:textId="77777777" w:rsidR="00AB4155" w:rsidRDefault="00CB6800">
            <w:pPr>
              <w:pStyle w:val="TableParagraph"/>
              <w:spacing w:before="157" w:line="242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Principais publicações</w:t>
            </w:r>
          </w:p>
        </w:tc>
        <w:tc>
          <w:tcPr>
            <w:tcW w:w="7641" w:type="dxa"/>
            <w:tcBorders>
              <w:top w:val="single" w:sz="4" w:space="0" w:color="000000"/>
            </w:tcBorders>
          </w:tcPr>
          <w:p w14:paraId="4AB3EF11" w14:textId="77777777" w:rsidR="00AB4155" w:rsidRPr="0017668D" w:rsidRDefault="00CB6800" w:rsidP="0017668D">
            <w:pPr>
              <w:pStyle w:val="TableParagraph"/>
              <w:spacing w:before="227"/>
              <w:ind w:left="580" w:right="113"/>
              <w:jc w:val="both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 xml:space="preserve">DE OLIVEIRA, Júlio Marcelo. A Importância do Equilíbrio das Contas Públicas para o Combate à Corrupção. Os Riscos à Responsabilidade Fiscal Advindos da Securitização da Dívida Ativa. In: CUNHA FILHO, Alexandre Jorge Carneiro da; ARAÚJO, Glaucio Roberto Brittes de; LIVIANU, Roberto; PASCOLATTI JUNIOR, Ulisses Augusto (coords.). </w:t>
            </w:r>
            <w:r w:rsidRPr="003773FC">
              <w:rPr>
                <w:b/>
                <w:sz w:val="24"/>
                <w:lang w:val="pt-BR"/>
              </w:rPr>
              <w:t xml:space="preserve">48 Visões sobre a corrupção. </w:t>
            </w:r>
            <w:r w:rsidRPr="003773FC">
              <w:rPr>
                <w:sz w:val="24"/>
                <w:lang w:val="pt-BR"/>
              </w:rPr>
              <w:t>São Paulo: Quartier Latin, 2016. P. 463 a 477.</w:t>
            </w:r>
          </w:p>
          <w:p w14:paraId="73E72EF9" w14:textId="77777777" w:rsidR="003773FC" w:rsidRDefault="00CB6800" w:rsidP="0017668D">
            <w:pPr>
              <w:pStyle w:val="TableParagraph"/>
              <w:spacing w:before="217"/>
              <w:ind w:left="580" w:right="108"/>
              <w:jc w:val="both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 xml:space="preserve">DE OLIVEIRA, </w:t>
            </w:r>
            <w:r w:rsidRPr="003773FC">
              <w:rPr>
                <w:spacing w:val="-3"/>
                <w:sz w:val="24"/>
                <w:lang w:val="pt-BR"/>
              </w:rPr>
              <w:t xml:space="preserve">Júlio </w:t>
            </w:r>
            <w:r w:rsidRPr="003773FC">
              <w:rPr>
                <w:sz w:val="24"/>
                <w:lang w:val="pt-BR"/>
              </w:rPr>
              <w:t xml:space="preserve">Marcelo. A Responsabilidade Fiscal como </w:t>
            </w:r>
            <w:r w:rsidRPr="003773FC">
              <w:rPr>
                <w:spacing w:val="-3"/>
                <w:sz w:val="24"/>
                <w:lang w:val="pt-BR"/>
              </w:rPr>
              <w:t xml:space="preserve">Caminho </w:t>
            </w:r>
            <w:r w:rsidRPr="003773FC">
              <w:rPr>
                <w:sz w:val="24"/>
                <w:lang w:val="pt-BR"/>
              </w:rPr>
              <w:t xml:space="preserve">para o </w:t>
            </w:r>
            <w:r w:rsidRPr="003773FC">
              <w:rPr>
                <w:spacing w:val="-3"/>
                <w:sz w:val="24"/>
                <w:lang w:val="pt-BR"/>
              </w:rPr>
              <w:t xml:space="preserve">Brasil. </w:t>
            </w:r>
            <w:r w:rsidRPr="003773FC">
              <w:rPr>
                <w:sz w:val="24"/>
                <w:lang w:val="pt-BR"/>
              </w:rPr>
              <w:t xml:space="preserve">In: MARTÍN, Nuria Belloso; RODRIGUES, Saulo; CAMILOTTO, Bruno; SILVEIRA, </w:t>
            </w:r>
            <w:r w:rsidRPr="003773FC">
              <w:rPr>
                <w:spacing w:val="-3"/>
                <w:sz w:val="24"/>
                <w:lang w:val="pt-BR"/>
              </w:rPr>
              <w:t xml:space="preserve">alair </w:t>
            </w:r>
            <w:r w:rsidRPr="003773FC">
              <w:rPr>
                <w:sz w:val="24"/>
                <w:lang w:val="pt-BR"/>
              </w:rPr>
              <w:t xml:space="preserve">(Orgs.). </w:t>
            </w:r>
            <w:r w:rsidRPr="003773FC">
              <w:rPr>
                <w:b/>
                <w:spacing w:val="-3"/>
                <w:sz w:val="24"/>
                <w:lang w:val="pt-BR"/>
              </w:rPr>
              <w:t xml:space="preserve">Para </w:t>
            </w:r>
            <w:r w:rsidRPr="003773FC">
              <w:rPr>
                <w:b/>
                <w:sz w:val="24"/>
                <w:lang w:val="pt-BR"/>
              </w:rPr>
              <w:t xml:space="preserve">onde caminha(rá) o Brasil? </w:t>
            </w:r>
            <w:r w:rsidRPr="003773FC">
              <w:rPr>
                <w:spacing w:val="-3"/>
                <w:sz w:val="24"/>
                <w:lang w:val="pt-BR"/>
              </w:rPr>
              <w:t xml:space="preserve">Belo </w:t>
            </w:r>
            <w:r w:rsidRPr="003773FC">
              <w:rPr>
                <w:sz w:val="24"/>
                <w:lang w:val="pt-BR"/>
              </w:rPr>
              <w:t>Horizonte: Editora D’Plácido, 2017. P. 21 a 38.</w:t>
            </w:r>
          </w:p>
          <w:p w14:paraId="0701F175" w14:textId="77777777" w:rsidR="003773FC" w:rsidRDefault="003773FC">
            <w:pPr>
              <w:pStyle w:val="TableParagraph"/>
              <w:spacing w:before="217"/>
              <w:ind w:left="580" w:right="1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DE OLIVEIRA, Júlio Marcelo. O Controle Externo na Prevenção e no Combate à Corrupção. In: HIROSE, Regina Tamami. </w:t>
            </w:r>
            <w:r w:rsidRPr="0017668D">
              <w:rPr>
                <w:b/>
                <w:sz w:val="24"/>
                <w:lang w:val="pt-BR"/>
              </w:rPr>
              <w:t>Desafios e Avanços na Prevenção e no Combate à Corrupção</w:t>
            </w:r>
            <w:r>
              <w:rPr>
                <w:sz w:val="24"/>
                <w:lang w:val="pt-BR"/>
              </w:rPr>
              <w:t>. Belo Horizonte: Ed. Fórum, 2019. P. 199 a 214.</w:t>
            </w:r>
          </w:p>
          <w:p w14:paraId="7098D7AA" w14:textId="77777777" w:rsidR="003773FC" w:rsidRDefault="003773FC">
            <w:pPr>
              <w:pStyle w:val="TableParagraph"/>
              <w:spacing w:before="217"/>
              <w:ind w:left="580" w:right="1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OLIVEIRA, Júlio Marcelo. Perspectivas para o Combate à Corrup</w:t>
            </w:r>
            <w:r w:rsidR="0017668D">
              <w:rPr>
                <w:sz w:val="24"/>
                <w:lang w:val="pt-BR"/>
              </w:rPr>
              <w:t xml:space="preserve">ção no Brasil Pós-Eleições. </w:t>
            </w:r>
            <w:r>
              <w:rPr>
                <w:sz w:val="24"/>
                <w:lang w:val="pt-BR"/>
              </w:rPr>
              <w:t>Revista Interesse Na</w:t>
            </w:r>
            <w:r w:rsidR="0017668D">
              <w:rPr>
                <w:sz w:val="24"/>
                <w:lang w:val="pt-BR"/>
              </w:rPr>
              <w:t>cional, Ano 11, Número 43, outu</w:t>
            </w:r>
            <w:r>
              <w:rPr>
                <w:sz w:val="24"/>
                <w:lang w:val="pt-BR"/>
              </w:rPr>
              <w:t>bro/2018.</w:t>
            </w:r>
          </w:p>
          <w:p w14:paraId="32967D82" w14:textId="77777777" w:rsidR="003773FC" w:rsidRPr="003773FC" w:rsidRDefault="003773FC">
            <w:pPr>
              <w:pStyle w:val="TableParagraph"/>
              <w:spacing w:before="217"/>
              <w:ind w:left="580" w:right="1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LIVIANU, Roberto e OLIVEIRA, Júlio Marcelo. O Brasil</w:t>
            </w:r>
            <w:r w:rsidR="0017668D">
              <w:rPr>
                <w:sz w:val="24"/>
                <w:lang w:val="pt-BR"/>
              </w:rPr>
              <w:t xml:space="preserve"> no Labirinto da Corrupção. </w:t>
            </w:r>
            <w:r>
              <w:rPr>
                <w:sz w:val="24"/>
                <w:lang w:val="pt-BR"/>
              </w:rPr>
              <w:t xml:space="preserve">Revista do Ministério Público, </w:t>
            </w:r>
            <w:r w:rsidR="0017668D">
              <w:rPr>
                <w:sz w:val="24"/>
                <w:lang w:val="pt-BR"/>
              </w:rPr>
              <w:t xml:space="preserve">Ano 39, </w:t>
            </w:r>
            <w:r>
              <w:rPr>
                <w:sz w:val="24"/>
                <w:lang w:val="pt-BR"/>
              </w:rPr>
              <w:t>nr. 154</w:t>
            </w:r>
            <w:r w:rsidR="0017668D">
              <w:rPr>
                <w:sz w:val="24"/>
                <w:lang w:val="pt-BR"/>
              </w:rPr>
              <w:t xml:space="preserve"> Lisboa, 2018.</w:t>
            </w:r>
          </w:p>
          <w:p w14:paraId="5259BBAB" w14:textId="77777777" w:rsidR="00AB4155" w:rsidRPr="003773FC" w:rsidRDefault="00AB4155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578167FC" w14:textId="440559C9" w:rsidR="00AB4155" w:rsidRPr="003773FC" w:rsidRDefault="00CB6800">
            <w:pPr>
              <w:pStyle w:val="TableParagraph"/>
              <w:spacing w:before="217"/>
              <w:ind w:left="580" w:right="112"/>
              <w:jc w:val="both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>Contribui</w:t>
            </w:r>
            <w:r w:rsidR="0052518C">
              <w:rPr>
                <w:sz w:val="24"/>
                <w:lang w:val="pt-BR"/>
              </w:rPr>
              <w:t>u</w:t>
            </w:r>
            <w:r w:rsidRPr="003773FC">
              <w:rPr>
                <w:sz w:val="24"/>
                <w:lang w:val="pt-BR"/>
              </w:rPr>
              <w:t xml:space="preserve"> periodicamente para a </w:t>
            </w:r>
            <w:r w:rsidRPr="003773FC">
              <w:rPr>
                <w:spacing w:val="-3"/>
                <w:sz w:val="24"/>
                <w:lang w:val="pt-BR"/>
              </w:rPr>
              <w:t xml:space="preserve">coluna </w:t>
            </w:r>
            <w:r w:rsidRPr="003773FC">
              <w:rPr>
                <w:sz w:val="24"/>
                <w:lang w:val="pt-BR"/>
              </w:rPr>
              <w:t xml:space="preserve">Contas à Vista </w:t>
            </w:r>
            <w:r w:rsidRPr="003773FC">
              <w:rPr>
                <w:spacing w:val="-3"/>
                <w:sz w:val="24"/>
                <w:lang w:val="pt-BR"/>
              </w:rPr>
              <w:t xml:space="preserve">no  </w:t>
            </w:r>
            <w:r w:rsidRPr="003773FC">
              <w:rPr>
                <w:sz w:val="24"/>
                <w:lang w:val="pt-BR"/>
              </w:rPr>
              <w:t xml:space="preserve">site Consultor </w:t>
            </w:r>
            <w:r w:rsidRPr="003773FC">
              <w:rPr>
                <w:spacing w:val="-3"/>
                <w:sz w:val="24"/>
                <w:lang w:val="pt-BR"/>
              </w:rPr>
              <w:t xml:space="preserve">Jurídico </w:t>
            </w:r>
            <w:r w:rsidRPr="003773FC">
              <w:rPr>
                <w:sz w:val="24"/>
                <w:lang w:val="pt-BR"/>
              </w:rPr>
              <w:t xml:space="preserve">– </w:t>
            </w:r>
            <w:hyperlink r:id="rId7">
              <w:r w:rsidRPr="003773FC">
                <w:rPr>
                  <w:color w:val="0000FF"/>
                  <w:sz w:val="24"/>
                  <w:u w:val="single" w:color="0000FF"/>
                  <w:lang w:val="pt-BR"/>
                </w:rPr>
                <w:t>http://www.conjur.com.br/secoes/colunas/contas-</w:t>
              </w:r>
            </w:hyperlink>
            <w:r w:rsidRPr="003773FC">
              <w:rPr>
                <w:color w:val="0000FF"/>
                <w:sz w:val="24"/>
                <w:lang w:val="pt-BR"/>
              </w:rPr>
              <w:t xml:space="preserve"> </w:t>
            </w:r>
            <w:hyperlink r:id="rId8">
              <w:r w:rsidRPr="003773FC">
                <w:rPr>
                  <w:color w:val="0000FF"/>
                  <w:sz w:val="24"/>
                  <w:u w:val="single" w:color="0000FF"/>
                  <w:lang w:val="pt-BR"/>
                </w:rPr>
                <w:t>a-vista</w:t>
              </w:r>
              <w:r w:rsidRPr="003773FC">
                <w:rPr>
                  <w:color w:val="0000FF"/>
                  <w:sz w:val="24"/>
                  <w:lang w:val="pt-BR"/>
                </w:rPr>
                <w:t xml:space="preserve"> </w:t>
              </w:r>
            </w:hyperlink>
            <w:r w:rsidRPr="003773FC">
              <w:rPr>
                <w:sz w:val="24"/>
                <w:lang w:val="pt-BR"/>
              </w:rPr>
              <w:t xml:space="preserve">– e para o BloCo, blog sobre corrupção </w:t>
            </w:r>
            <w:r w:rsidRPr="003773FC">
              <w:rPr>
                <w:spacing w:val="-3"/>
                <w:sz w:val="24"/>
                <w:lang w:val="pt-BR"/>
              </w:rPr>
              <w:t xml:space="preserve">do </w:t>
            </w:r>
            <w:r w:rsidRPr="003773FC">
              <w:rPr>
                <w:sz w:val="24"/>
                <w:lang w:val="pt-BR"/>
              </w:rPr>
              <w:t>Instituto</w:t>
            </w:r>
            <w:r w:rsidRPr="003773FC">
              <w:rPr>
                <w:spacing w:val="27"/>
                <w:sz w:val="24"/>
                <w:lang w:val="pt-BR"/>
              </w:rPr>
              <w:t xml:space="preserve"> </w:t>
            </w:r>
            <w:r w:rsidRPr="003773FC">
              <w:rPr>
                <w:spacing w:val="-3"/>
                <w:sz w:val="24"/>
                <w:lang w:val="pt-BR"/>
              </w:rPr>
              <w:t xml:space="preserve">Não </w:t>
            </w:r>
            <w:r w:rsidRPr="003773FC">
              <w:rPr>
                <w:sz w:val="24"/>
                <w:lang w:val="pt-BR"/>
              </w:rPr>
              <w:t>Aceito</w:t>
            </w:r>
          </w:p>
          <w:p w14:paraId="1DA9D547" w14:textId="77777777" w:rsidR="00AB4155" w:rsidRDefault="00CB6800">
            <w:pPr>
              <w:pStyle w:val="TableParagraph"/>
              <w:spacing w:before="2" w:line="256" w:lineRule="exact"/>
              <w:ind w:left="580"/>
              <w:jc w:val="both"/>
              <w:rPr>
                <w:sz w:val="24"/>
                <w:lang w:val="pt-BR"/>
              </w:rPr>
            </w:pPr>
            <w:r w:rsidRPr="003773FC">
              <w:rPr>
                <w:sz w:val="24"/>
                <w:lang w:val="pt-BR"/>
              </w:rPr>
              <w:t xml:space="preserve">Corrupção – INAC – </w:t>
            </w:r>
            <w:hyperlink r:id="rId9">
              <w:r w:rsidRPr="003773FC">
                <w:rPr>
                  <w:color w:val="0000FF"/>
                  <w:sz w:val="24"/>
                  <w:u w:val="single" w:color="0000FF"/>
                  <w:lang w:val="pt-BR"/>
                </w:rPr>
                <w:t>http://naoaceitocorrupcao.org.br/2017/bloco/</w:t>
              </w:r>
              <w:r w:rsidRPr="003773FC">
                <w:rPr>
                  <w:color w:val="0000FF"/>
                  <w:sz w:val="24"/>
                  <w:lang w:val="pt-BR"/>
                </w:rPr>
                <w:t xml:space="preserve"> </w:t>
              </w:r>
            </w:hyperlink>
            <w:r w:rsidRPr="003773FC">
              <w:rPr>
                <w:sz w:val="24"/>
                <w:lang w:val="pt-BR"/>
              </w:rPr>
              <w:t>.</w:t>
            </w:r>
          </w:p>
          <w:p w14:paraId="00A4E5C9" w14:textId="77777777" w:rsidR="0052518C" w:rsidRDefault="0052518C">
            <w:pPr>
              <w:pStyle w:val="TableParagraph"/>
              <w:spacing w:before="2" w:line="256" w:lineRule="exact"/>
              <w:ind w:left="580"/>
              <w:jc w:val="both"/>
              <w:rPr>
                <w:sz w:val="24"/>
                <w:lang w:val="pt-BR"/>
              </w:rPr>
            </w:pPr>
          </w:p>
          <w:p w14:paraId="1A7F18B9" w14:textId="74BD588B" w:rsidR="0052518C" w:rsidRPr="003773FC" w:rsidRDefault="0052518C">
            <w:pPr>
              <w:pStyle w:val="TableParagraph"/>
              <w:spacing w:before="2" w:line="256" w:lineRule="exact"/>
              <w:ind w:left="580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Contribui periodicamente para o site do Congresso em Foco </w:t>
            </w:r>
            <w:r w:rsidR="004F2015">
              <w:rPr>
                <w:sz w:val="24"/>
                <w:lang w:val="pt-BR"/>
              </w:rPr>
              <w:t xml:space="preserve">– </w:t>
            </w:r>
            <w:hyperlink r:id="rId10" w:history="1">
              <w:r w:rsidR="004F2015">
                <w:rPr>
                  <w:rStyle w:val="Hyperlink"/>
                </w:rPr>
                <w:t>Julio Marcelo | Congresso em Foco (uol.com.br)</w:t>
              </w:r>
            </w:hyperlink>
            <w:r w:rsidR="004F2015">
              <w:t xml:space="preserve"> – </w:t>
            </w:r>
            <w:r>
              <w:rPr>
                <w:sz w:val="24"/>
                <w:lang w:val="pt-BR"/>
              </w:rPr>
              <w:t>e para o blog do Fausto Macedo no Es</w:t>
            </w:r>
            <w:r w:rsidR="00C56475">
              <w:rPr>
                <w:sz w:val="24"/>
                <w:lang w:val="pt-BR"/>
              </w:rPr>
              <w:t xml:space="preserve">tadão – </w:t>
            </w:r>
            <w:hyperlink r:id="rId11" w:history="1">
              <w:r w:rsidR="00C56475">
                <w:rPr>
                  <w:rStyle w:val="Hyperlink"/>
                </w:rPr>
                <w:t>Fausto Macedo (estadao.com.br)</w:t>
              </w:r>
            </w:hyperlink>
            <w:r w:rsidR="00C56475">
              <w:t>, nas s</w:t>
            </w:r>
            <w:r w:rsidR="00307917">
              <w:t>é</w:t>
            </w:r>
            <w:r w:rsidR="00C56475">
              <w:t>ries “Não Aceito Corrupção” e “Ministério Público e Democracia”.</w:t>
            </w:r>
          </w:p>
        </w:tc>
      </w:tr>
    </w:tbl>
    <w:p w14:paraId="059665C6" w14:textId="77777777" w:rsidR="00AB4155" w:rsidRPr="003773FC" w:rsidRDefault="00AB4155">
      <w:pPr>
        <w:rPr>
          <w:b/>
          <w:sz w:val="20"/>
          <w:lang w:val="pt-BR"/>
        </w:rPr>
      </w:pPr>
    </w:p>
    <w:p w14:paraId="75CB09BC" w14:textId="77777777" w:rsidR="00AB4155" w:rsidRPr="003773FC" w:rsidRDefault="00AB4155">
      <w:pPr>
        <w:rPr>
          <w:b/>
          <w:sz w:val="20"/>
          <w:lang w:val="pt-BR"/>
        </w:rPr>
      </w:pPr>
    </w:p>
    <w:p w14:paraId="094162F7" w14:textId="77777777" w:rsidR="00AB4155" w:rsidRDefault="00F95952">
      <w:pPr>
        <w:spacing w:before="2"/>
        <w:rPr>
          <w:b/>
          <w:sz w:val="17"/>
        </w:rPr>
      </w:pPr>
      <w:r>
        <w:pict w14:anchorId="0828CB76">
          <v:group id="_x0000_s1026" style="position:absolute;margin-left:57.35pt;margin-top:11.85pt;width:475.95pt;height:.5pt;z-index:251658240;mso-wrap-distance-left:0;mso-wrap-distance-right:0;mso-position-horizontal-relative:page" coordorigin="1147,237" coordsize="9519,10">
            <v:line id="_x0000_s1029" style="position:absolute" from="1147,242" to="3384,242" strokeweight=".48pt"/>
            <v:rect id="_x0000_s1028" style="position:absolute;left:3369;top:236;width:10;height:10" fillcolor="black" stroked="f"/>
            <v:line id="_x0000_s1027" style="position:absolute" from="3379,242" to="10666,242" strokeweight=".48pt"/>
            <w10:wrap type="topAndBottom" anchorx="page"/>
          </v:group>
        </w:pict>
      </w:r>
    </w:p>
    <w:sectPr w:rsidR="00AB4155">
      <w:pgSz w:w="11910" w:h="16840"/>
      <w:pgMar w:top="600" w:right="11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9F95" w14:textId="77777777" w:rsidR="00F95952" w:rsidRDefault="00F95952" w:rsidP="004F52AD">
      <w:r>
        <w:separator/>
      </w:r>
    </w:p>
  </w:endnote>
  <w:endnote w:type="continuationSeparator" w:id="0">
    <w:p w14:paraId="723D1F3C" w14:textId="77777777" w:rsidR="00F95952" w:rsidRDefault="00F95952" w:rsidP="004F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9A52" w14:textId="77777777" w:rsidR="00F95952" w:rsidRDefault="00F95952" w:rsidP="004F52AD">
      <w:r>
        <w:separator/>
      </w:r>
    </w:p>
  </w:footnote>
  <w:footnote w:type="continuationSeparator" w:id="0">
    <w:p w14:paraId="3160DEDB" w14:textId="77777777" w:rsidR="00F95952" w:rsidRDefault="00F95952" w:rsidP="004F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155"/>
    <w:rsid w:val="0017668D"/>
    <w:rsid w:val="00194A43"/>
    <w:rsid w:val="00207847"/>
    <w:rsid w:val="00307917"/>
    <w:rsid w:val="003773FC"/>
    <w:rsid w:val="004F2015"/>
    <w:rsid w:val="004F52AD"/>
    <w:rsid w:val="0052518C"/>
    <w:rsid w:val="00AB4155"/>
    <w:rsid w:val="00B12834"/>
    <w:rsid w:val="00C56475"/>
    <w:rsid w:val="00CB6800"/>
    <w:rsid w:val="00E92781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92D0"/>
  <w15:docId w15:val="{4C54FEB5-D2AB-4DF3-BBB5-F8F13F7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F201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5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2A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F5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2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jur.com.br/secoes/colunas/contas-a-vis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jur.com.br/secoes/colunas/contas-a-vis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-jmo@tcu.gov.br" TargetMode="External"/><Relationship Id="rId11" Type="http://schemas.openxmlformats.org/officeDocument/2006/relationships/hyperlink" Target="https://politica.estadao.com.br/blogs/fausto-macedo/categorias/nao-aceito-corrupca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ongressoemfoco.uol.com.br/author/julio-marcelo-de-olivei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oaceitocorrupcao.org.br/2017/blo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de Sousa Dias</dc:creator>
  <cp:lastModifiedBy>Procurador Julio Marcelo De Oliveira</cp:lastModifiedBy>
  <cp:revision>7</cp:revision>
  <dcterms:created xsi:type="dcterms:W3CDTF">2019-07-04T20:36:00Z</dcterms:created>
  <dcterms:modified xsi:type="dcterms:W3CDTF">2021-07-08T14:12:00Z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2019-07-04T00:00:00Z</vt:filetime>
  </property>
</Properties>
</file>