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F853C8" w:rsidRPr="004B7DE7" w:rsidTr="00FB3361">
        <w:trPr>
          <w:jc w:val="center"/>
        </w:trPr>
        <w:tc>
          <w:tcPr>
            <w:tcW w:w="10207" w:type="dxa"/>
            <w:gridSpan w:val="4"/>
          </w:tcPr>
          <w:p w:rsidR="00F853C8" w:rsidRPr="00216044" w:rsidRDefault="00F853C8" w:rsidP="00FB3361">
            <w:pPr>
              <w:jc w:val="center"/>
              <w:rPr>
                <w:rFonts w:ascii="Calibri Light" w:hAnsi="Calibri Light"/>
                <w:sz w:val="24"/>
                <w:szCs w:val="24"/>
              </w:rPr>
            </w:pPr>
            <w:r>
              <w:rPr>
                <w:rFonts w:ascii="Calibri" w:eastAsia="Calibri" w:hAnsi="Calibri"/>
                <w:szCs w:val="24"/>
                <w:lang w:eastAsia="en-US"/>
              </w:rPr>
              <w:br w:type="page"/>
            </w:r>
            <w:r w:rsidRPr="00216044">
              <w:rPr>
                <w:rFonts w:ascii="Calibri Light" w:hAnsi="Calibri Light"/>
                <w:b/>
                <w:sz w:val="24"/>
                <w:szCs w:val="24"/>
              </w:rPr>
              <w:t>EDITAL</w:t>
            </w:r>
          </w:p>
        </w:tc>
      </w:tr>
      <w:tr w:rsidR="00F853C8" w:rsidRPr="004B7DE7" w:rsidTr="00FB3361">
        <w:trPr>
          <w:trHeight w:val="417"/>
          <w:jc w:val="center"/>
        </w:trPr>
        <w:tc>
          <w:tcPr>
            <w:tcW w:w="5103" w:type="dxa"/>
            <w:gridSpan w:val="2"/>
            <w:shd w:val="clear" w:color="auto" w:fill="D9D9D9"/>
            <w:vAlign w:val="center"/>
          </w:tcPr>
          <w:p w:rsidR="00F853C8" w:rsidRPr="00216044" w:rsidRDefault="00F853C8" w:rsidP="008B1104">
            <w:pPr>
              <w:jc w:val="center"/>
              <w:rPr>
                <w:rFonts w:asciiTheme="minorHAnsi" w:hAnsiTheme="minorHAnsi"/>
                <w:sz w:val="24"/>
                <w:szCs w:val="24"/>
              </w:rPr>
            </w:pPr>
            <w:r w:rsidRPr="00216044">
              <w:rPr>
                <w:rFonts w:asciiTheme="minorHAnsi" w:hAnsiTheme="minorHAnsi"/>
                <w:b/>
                <w:sz w:val="24"/>
                <w:szCs w:val="24"/>
              </w:rPr>
              <w:t xml:space="preserve">Pregão Eletrônico </w:t>
            </w:r>
            <w:r w:rsidRPr="009C78E1">
              <w:rPr>
                <w:rFonts w:asciiTheme="minorHAnsi" w:hAnsiTheme="minorHAnsi"/>
                <w:b/>
                <w:sz w:val="24"/>
                <w:szCs w:val="24"/>
              </w:rPr>
              <w:t xml:space="preserve">nº </w:t>
            </w:r>
            <w:r w:rsidR="008B1104">
              <w:rPr>
                <w:rFonts w:asciiTheme="minorHAnsi" w:hAnsiTheme="minorHAnsi"/>
                <w:b/>
                <w:sz w:val="24"/>
                <w:szCs w:val="24"/>
              </w:rPr>
              <w:t>24</w:t>
            </w:r>
            <w:r w:rsidRPr="009C78E1">
              <w:rPr>
                <w:rFonts w:asciiTheme="minorHAnsi" w:hAnsiTheme="minorHAnsi"/>
                <w:b/>
                <w:sz w:val="24"/>
                <w:szCs w:val="24"/>
              </w:rPr>
              <w:t>/2016</w:t>
            </w:r>
          </w:p>
        </w:tc>
        <w:tc>
          <w:tcPr>
            <w:tcW w:w="5104" w:type="dxa"/>
            <w:gridSpan w:val="2"/>
            <w:shd w:val="clear" w:color="auto" w:fill="D9D9D9"/>
            <w:vAlign w:val="center"/>
          </w:tcPr>
          <w:p w:rsidR="00F853C8" w:rsidRPr="00216044" w:rsidRDefault="00F853C8" w:rsidP="00FB3361">
            <w:pPr>
              <w:jc w:val="center"/>
              <w:rPr>
                <w:rFonts w:asciiTheme="minorHAnsi" w:hAnsiTheme="minorHAnsi"/>
                <w:sz w:val="24"/>
                <w:szCs w:val="24"/>
              </w:rPr>
            </w:pPr>
            <w:r w:rsidRPr="007D733D">
              <w:rPr>
                <w:rFonts w:asciiTheme="minorHAnsi" w:hAnsiTheme="minorHAnsi"/>
                <w:b/>
                <w:sz w:val="24"/>
                <w:szCs w:val="24"/>
              </w:rPr>
              <w:t>Data de abertura:</w:t>
            </w:r>
            <w:r>
              <w:rPr>
                <w:rFonts w:asciiTheme="minorHAnsi" w:hAnsiTheme="minorHAnsi"/>
                <w:b/>
                <w:sz w:val="24"/>
                <w:szCs w:val="24"/>
              </w:rPr>
              <w:t xml:space="preserve"> </w:t>
            </w:r>
            <w:r w:rsidR="00785638">
              <w:rPr>
                <w:rFonts w:asciiTheme="minorHAnsi" w:hAnsiTheme="minorHAnsi"/>
                <w:b/>
                <w:color w:val="FF0000"/>
                <w:sz w:val="24"/>
                <w:szCs w:val="24"/>
              </w:rPr>
              <w:t>11</w:t>
            </w:r>
            <w:r w:rsidRPr="00785638">
              <w:rPr>
                <w:rFonts w:asciiTheme="minorHAnsi" w:hAnsiTheme="minorHAnsi"/>
                <w:b/>
                <w:color w:val="FF0000"/>
                <w:sz w:val="24"/>
                <w:szCs w:val="24"/>
              </w:rPr>
              <w:t>/05/2016 às 14h</w:t>
            </w:r>
          </w:p>
          <w:p w:rsidR="00F853C8" w:rsidRPr="00216044" w:rsidRDefault="00F853C8" w:rsidP="00FB3361">
            <w:pPr>
              <w:jc w:val="center"/>
              <w:rPr>
                <w:rFonts w:asciiTheme="minorHAnsi" w:hAnsiTheme="minorHAnsi"/>
                <w:sz w:val="24"/>
                <w:szCs w:val="24"/>
              </w:rPr>
            </w:pPr>
            <w:proofErr w:type="gramStart"/>
            <w:r w:rsidRPr="00216044">
              <w:rPr>
                <w:rFonts w:asciiTheme="minorHAnsi" w:hAnsiTheme="minorHAnsi"/>
                <w:sz w:val="24"/>
                <w:szCs w:val="24"/>
              </w:rPr>
              <w:t>no</w:t>
            </w:r>
            <w:proofErr w:type="gramEnd"/>
            <w:r w:rsidRPr="00216044">
              <w:rPr>
                <w:rFonts w:asciiTheme="minorHAnsi" w:hAnsiTheme="minorHAnsi"/>
                <w:sz w:val="24"/>
                <w:szCs w:val="24"/>
              </w:rPr>
              <w:t xml:space="preserve"> sítio </w:t>
            </w:r>
            <w:hyperlink r:id="rId8" w:history="1">
              <w:r w:rsidRPr="00216044">
                <w:rPr>
                  <w:rFonts w:asciiTheme="minorHAnsi" w:hAnsiTheme="minorHAnsi"/>
                  <w:color w:val="0000FF"/>
                  <w:sz w:val="24"/>
                  <w:szCs w:val="24"/>
                  <w:u w:val="single"/>
                </w:rPr>
                <w:t>www.comprasnet.gov.br</w:t>
              </w:r>
            </w:hyperlink>
          </w:p>
        </w:tc>
      </w:tr>
      <w:tr w:rsidR="00F853C8" w:rsidRPr="004B7DE7" w:rsidTr="00FB3361">
        <w:trPr>
          <w:jc w:val="center"/>
        </w:trPr>
        <w:tc>
          <w:tcPr>
            <w:tcW w:w="2551" w:type="dxa"/>
            <w:vAlign w:val="center"/>
          </w:tcPr>
          <w:p w:rsidR="00F853C8" w:rsidRPr="009C78E1" w:rsidRDefault="00F853C8" w:rsidP="00FB3361">
            <w:pPr>
              <w:jc w:val="center"/>
              <w:rPr>
                <w:rFonts w:asciiTheme="majorHAnsi" w:hAnsiTheme="majorHAnsi"/>
              </w:rPr>
            </w:pPr>
            <w:r w:rsidRPr="002F141D">
              <w:rPr>
                <w:rFonts w:asciiTheme="majorHAnsi" w:hAnsiTheme="majorHAnsi"/>
                <w:b/>
              </w:rPr>
              <w:t>TC</w:t>
            </w:r>
            <w:r>
              <w:rPr>
                <w:rFonts w:asciiTheme="majorHAnsi" w:hAnsiTheme="majorHAnsi"/>
                <w:b/>
              </w:rPr>
              <w:t xml:space="preserve"> </w:t>
            </w:r>
            <w:r>
              <w:rPr>
                <w:rFonts w:asciiTheme="majorHAnsi" w:hAnsiTheme="majorHAnsi"/>
                <w:b/>
                <w:bCs/>
              </w:rPr>
              <w:t>028.669/2015-0</w:t>
            </w:r>
          </w:p>
        </w:tc>
        <w:tc>
          <w:tcPr>
            <w:tcW w:w="2552" w:type="dxa"/>
          </w:tcPr>
          <w:p w:rsidR="00F853C8" w:rsidRPr="009C78E1" w:rsidRDefault="00F853C8" w:rsidP="00FB3361">
            <w:pPr>
              <w:rPr>
                <w:rFonts w:asciiTheme="majorHAnsi" w:hAnsiTheme="majorHAnsi"/>
                <w:b/>
              </w:rPr>
            </w:pPr>
            <w:r w:rsidRPr="009C78E1">
              <w:rPr>
                <w:rFonts w:asciiTheme="majorHAnsi" w:hAnsiTheme="majorHAnsi"/>
                <w:b/>
              </w:rPr>
              <w:t xml:space="preserve">SRP? </w:t>
            </w:r>
          </w:p>
          <w:p w:rsidR="00F853C8" w:rsidRPr="009C78E1" w:rsidRDefault="007C74D6" w:rsidP="00FB3361">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F853C8">
                  <w:rPr>
                    <w:rFonts w:ascii="MS Gothic" w:eastAsia="MS Gothic" w:hAnsi="MS Gothic" w:cs="Segoe UI Symbol" w:hint="eastAsia"/>
                  </w:rPr>
                  <w:t>☐</w:t>
                </w:r>
              </w:sdtContent>
            </w:sdt>
            <w:r w:rsidR="00F853C8" w:rsidRPr="009C78E1">
              <w:rPr>
                <w:rFonts w:asciiTheme="majorHAnsi" w:hAnsiTheme="majorHAnsi" w:cs="Segoe UI Symbol"/>
              </w:rPr>
              <w:t xml:space="preserve"> </w:t>
            </w:r>
            <w:proofErr w:type="gramStart"/>
            <w:r w:rsidR="00F853C8" w:rsidRPr="009C78E1">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F853C8" w:rsidRPr="009C78E1">
                  <w:rPr>
                    <w:rFonts w:ascii="MS Gothic" w:eastAsia="MS Gothic" w:hAnsi="MS Gothic" w:cs="Segoe UI Symbol" w:hint="eastAsia"/>
                  </w:rPr>
                  <w:t>☒</w:t>
                </w:r>
                <w:proofErr w:type="gramEnd"/>
              </w:sdtContent>
            </w:sdt>
            <w:r w:rsidR="00F853C8" w:rsidRPr="009C78E1">
              <w:rPr>
                <w:rFonts w:asciiTheme="majorHAnsi" w:hAnsiTheme="majorHAnsi" w:cs="Segoe UI Symbol"/>
              </w:rPr>
              <w:t xml:space="preserve"> Não</w:t>
            </w:r>
          </w:p>
        </w:tc>
        <w:tc>
          <w:tcPr>
            <w:tcW w:w="2552" w:type="dxa"/>
          </w:tcPr>
          <w:p w:rsidR="00F853C8" w:rsidRPr="009C78E1" w:rsidRDefault="00F853C8" w:rsidP="00FB3361">
            <w:pPr>
              <w:rPr>
                <w:rFonts w:asciiTheme="majorHAnsi" w:hAnsiTheme="majorHAnsi"/>
                <w:b/>
              </w:rPr>
            </w:pPr>
            <w:r w:rsidRPr="009C78E1">
              <w:rPr>
                <w:rFonts w:asciiTheme="majorHAnsi" w:hAnsiTheme="majorHAnsi"/>
                <w:b/>
              </w:rPr>
              <w:t xml:space="preserve">Exclusiva ME/EPP? </w:t>
            </w:r>
          </w:p>
          <w:p w:rsidR="00F853C8" w:rsidRPr="009C78E1" w:rsidRDefault="007C74D6" w:rsidP="00FB3361">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F853C8" w:rsidRPr="009C78E1">
                  <w:rPr>
                    <w:rFonts w:ascii="MS Gothic" w:eastAsia="MS Gothic" w:hAnsi="MS Gothic" w:hint="eastAsia"/>
                  </w:rPr>
                  <w:t>☐</w:t>
                </w:r>
              </w:sdtContent>
            </w:sdt>
            <w:r w:rsidR="00F853C8" w:rsidRPr="009C78E1">
              <w:rPr>
                <w:rFonts w:asciiTheme="majorHAnsi" w:hAnsiTheme="majorHAnsi"/>
              </w:rPr>
              <w:t xml:space="preserve"> </w:t>
            </w:r>
            <w:proofErr w:type="gramStart"/>
            <w:r w:rsidR="00F853C8" w:rsidRPr="009C78E1">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F853C8" w:rsidRPr="009C78E1">
                  <w:rPr>
                    <w:rFonts w:ascii="MS Gothic" w:eastAsia="MS Gothic" w:hAnsi="MS Gothic" w:hint="eastAsia"/>
                  </w:rPr>
                  <w:t>☒</w:t>
                </w:r>
                <w:proofErr w:type="gramEnd"/>
              </w:sdtContent>
            </w:sdt>
            <w:r w:rsidR="00F853C8" w:rsidRPr="009C78E1">
              <w:rPr>
                <w:rFonts w:asciiTheme="majorHAnsi" w:hAnsiTheme="majorHAnsi"/>
              </w:rPr>
              <w:t xml:space="preserve"> Não</w:t>
            </w:r>
          </w:p>
        </w:tc>
        <w:tc>
          <w:tcPr>
            <w:tcW w:w="2552" w:type="dxa"/>
          </w:tcPr>
          <w:p w:rsidR="00F853C8" w:rsidRPr="009C78E1" w:rsidRDefault="00F853C8" w:rsidP="00FB3361">
            <w:pPr>
              <w:rPr>
                <w:rFonts w:asciiTheme="majorHAnsi" w:hAnsiTheme="majorHAnsi" w:cs="Segoe UI Symbol"/>
                <w:b/>
              </w:rPr>
            </w:pPr>
            <w:r w:rsidRPr="009C78E1">
              <w:rPr>
                <w:rFonts w:asciiTheme="majorHAnsi" w:hAnsiTheme="majorHAnsi" w:cs="Segoe UI Symbol"/>
                <w:b/>
              </w:rPr>
              <w:t xml:space="preserve">Reserva de quota ME/EPP? </w:t>
            </w:r>
          </w:p>
          <w:p w:rsidR="00F853C8" w:rsidRPr="009C78E1" w:rsidRDefault="007C74D6" w:rsidP="00FB3361">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F853C8" w:rsidRPr="009C78E1">
                  <w:rPr>
                    <w:rFonts w:ascii="Segoe UI Symbol" w:hAnsi="Segoe UI Symbol" w:cs="Segoe UI Symbol"/>
                  </w:rPr>
                  <w:t>☐</w:t>
                </w:r>
              </w:sdtContent>
            </w:sdt>
            <w:r w:rsidR="00F853C8" w:rsidRPr="009C78E1">
              <w:rPr>
                <w:rFonts w:asciiTheme="majorHAnsi" w:hAnsiTheme="majorHAnsi" w:cs="Segoe UI Symbol"/>
              </w:rPr>
              <w:t xml:space="preserve"> </w:t>
            </w:r>
            <w:proofErr w:type="gramStart"/>
            <w:r w:rsidR="00F853C8" w:rsidRPr="009C78E1">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F853C8" w:rsidRPr="009C78E1">
                  <w:rPr>
                    <w:rFonts w:ascii="MS Gothic" w:eastAsia="MS Gothic" w:hAnsi="MS Gothic" w:cs="Segoe UI Symbol" w:hint="eastAsia"/>
                  </w:rPr>
                  <w:t>☒</w:t>
                </w:r>
                <w:proofErr w:type="gramEnd"/>
              </w:sdtContent>
            </w:sdt>
            <w:r w:rsidR="00F853C8" w:rsidRPr="009C78E1">
              <w:rPr>
                <w:rFonts w:asciiTheme="majorHAnsi" w:hAnsiTheme="majorHAnsi" w:cs="Segoe UI Symbol"/>
              </w:rPr>
              <w:t xml:space="preserve"> </w:t>
            </w:r>
            <w:r w:rsidR="00F853C8" w:rsidRPr="009C78E1">
              <w:rPr>
                <w:rFonts w:asciiTheme="majorHAnsi" w:hAnsiTheme="majorHAnsi"/>
              </w:rPr>
              <w:t>N</w:t>
            </w:r>
            <w:r w:rsidR="00F853C8" w:rsidRPr="009C78E1">
              <w:rPr>
                <w:rFonts w:asciiTheme="majorHAnsi" w:hAnsiTheme="majorHAnsi" w:cs="Calibri"/>
              </w:rPr>
              <w:t>ã</w:t>
            </w:r>
            <w:r w:rsidR="00F853C8" w:rsidRPr="009C78E1">
              <w:rPr>
                <w:rFonts w:asciiTheme="majorHAnsi" w:hAnsiTheme="majorHAnsi"/>
              </w:rPr>
              <w:t>o</w:t>
            </w:r>
          </w:p>
        </w:tc>
      </w:tr>
      <w:tr w:rsidR="00F853C8" w:rsidRPr="004B7DE7" w:rsidTr="00FB3361">
        <w:trPr>
          <w:jc w:val="center"/>
        </w:trPr>
        <w:tc>
          <w:tcPr>
            <w:tcW w:w="5103" w:type="dxa"/>
            <w:gridSpan w:val="2"/>
          </w:tcPr>
          <w:p w:rsidR="00F853C8" w:rsidRPr="009C78E1" w:rsidRDefault="00F853C8" w:rsidP="00FB3361">
            <w:pPr>
              <w:pStyle w:val="Default"/>
              <w:jc w:val="both"/>
              <w:rPr>
                <w:rFonts w:asciiTheme="majorHAnsi" w:hAnsiTheme="majorHAnsi"/>
              </w:rPr>
            </w:pPr>
            <w:r w:rsidRPr="002F141D">
              <w:rPr>
                <w:rFonts w:asciiTheme="majorHAnsi" w:hAnsiTheme="majorHAnsi"/>
                <w:b/>
                <w:sz w:val="20"/>
                <w:szCs w:val="20"/>
              </w:rPr>
              <w:t>Objeto:</w:t>
            </w:r>
            <w:r w:rsidRPr="009C78E1">
              <w:t xml:space="preserve"> </w:t>
            </w:r>
            <w:r>
              <w:rPr>
                <w:rFonts w:ascii="Calibri Light" w:hAnsi="Calibri Light"/>
                <w:color w:val="auto"/>
                <w:sz w:val="20"/>
                <w:szCs w:val="20"/>
              </w:rPr>
              <w:t>Contratação de serviços na plataforma SOLR</w:t>
            </w:r>
          </w:p>
        </w:tc>
        <w:tc>
          <w:tcPr>
            <w:tcW w:w="2552" w:type="dxa"/>
            <w:vAlign w:val="center"/>
          </w:tcPr>
          <w:p w:rsidR="00F853C8" w:rsidRPr="009C78E1" w:rsidRDefault="00F853C8" w:rsidP="00FB3361">
            <w:pPr>
              <w:jc w:val="both"/>
              <w:rPr>
                <w:rFonts w:asciiTheme="majorHAnsi" w:hAnsiTheme="majorHAnsi"/>
                <w:b/>
              </w:rPr>
            </w:pPr>
            <w:r w:rsidRPr="009C78E1">
              <w:rPr>
                <w:rFonts w:asciiTheme="majorHAnsi" w:hAnsiTheme="majorHAnsi"/>
                <w:b/>
              </w:rPr>
              <w:t xml:space="preserve">Decreto 7.174? </w:t>
            </w:r>
          </w:p>
          <w:p w:rsidR="00F853C8" w:rsidRPr="009C78E1" w:rsidRDefault="007C74D6" w:rsidP="00FB3361">
            <w:pPr>
              <w:jc w:val="both"/>
              <w:rPr>
                <w:rFonts w:asciiTheme="majorHAnsi" w:hAnsiTheme="majorHAnsi"/>
              </w:rPr>
            </w:pPr>
            <w:sdt>
              <w:sdtPr>
                <w:rPr>
                  <w:rFonts w:asciiTheme="majorHAnsi" w:hAnsiTheme="majorHAnsi"/>
                </w:rPr>
                <w:id w:val="114575922"/>
                <w15:appearance w15:val="hidden"/>
                <w14:checkbox>
                  <w14:checked w14:val="1"/>
                  <w14:checkedState w14:val="2612" w14:font="MS Gothic"/>
                  <w14:uncheckedState w14:val="2610" w14:font="MS Gothic"/>
                </w14:checkbox>
              </w:sdtPr>
              <w:sdtEndPr/>
              <w:sdtContent>
                <w:r w:rsidR="00F853C8">
                  <w:rPr>
                    <w:rFonts w:ascii="MS Gothic" w:eastAsia="MS Gothic" w:hAnsi="MS Gothic" w:hint="eastAsia"/>
                  </w:rPr>
                  <w:t>☒</w:t>
                </w:r>
              </w:sdtContent>
            </w:sdt>
            <w:r w:rsidR="00F853C8" w:rsidRPr="009C78E1">
              <w:rPr>
                <w:rFonts w:asciiTheme="majorHAnsi" w:hAnsiTheme="majorHAnsi"/>
              </w:rPr>
              <w:t xml:space="preserve"> </w:t>
            </w:r>
            <w:proofErr w:type="gramStart"/>
            <w:r w:rsidR="00F853C8" w:rsidRPr="009C78E1">
              <w:rPr>
                <w:rFonts w:asciiTheme="majorHAnsi" w:hAnsiTheme="majorHAnsi"/>
              </w:rPr>
              <w:t xml:space="preserve">Sim  </w:t>
            </w:r>
            <w:sdt>
              <w:sdtPr>
                <w:rPr>
                  <w:rFonts w:asciiTheme="majorHAnsi" w:hAnsiTheme="majorHAnsi"/>
                </w:rPr>
                <w:id w:val="-1346402015"/>
                <w15:appearance w15:val="hidden"/>
                <w14:checkbox>
                  <w14:checked w14:val="0"/>
                  <w14:checkedState w14:val="2612" w14:font="MS Gothic"/>
                  <w14:uncheckedState w14:val="2610" w14:font="MS Gothic"/>
                </w14:checkbox>
              </w:sdtPr>
              <w:sdtEndPr/>
              <w:sdtContent>
                <w:r w:rsidR="00F853C8">
                  <w:rPr>
                    <w:rFonts w:ascii="MS Gothic" w:eastAsia="MS Gothic" w:hAnsi="MS Gothic" w:hint="eastAsia"/>
                  </w:rPr>
                  <w:t>☐</w:t>
                </w:r>
                <w:proofErr w:type="gramEnd"/>
              </w:sdtContent>
            </w:sdt>
            <w:r w:rsidR="00F853C8" w:rsidRPr="009C78E1">
              <w:rPr>
                <w:rFonts w:asciiTheme="majorHAnsi" w:hAnsiTheme="majorHAnsi"/>
              </w:rPr>
              <w:t xml:space="preserve"> Não</w:t>
            </w:r>
          </w:p>
        </w:tc>
        <w:tc>
          <w:tcPr>
            <w:tcW w:w="2552" w:type="dxa"/>
          </w:tcPr>
          <w:p w:rsidR="00F853C8" w:rsidRPr="009C78E1" w:rsidRDefault="00F853C8" w:rsidP="00FB3361">
            <w:pPr>
              <w:rPr>
                <w:rFonts w:asciiTheme="majorHAnsi" w:hAnsiTheme="majorHAnsi" w:cs="Segoe UI Symbol"/>
                <w:b/>
              </w:rPr>
            </w:pPr>
            <w:r w:rsidRPr="009C78E1">
              <w:rPr>
                <w:rFonts w:asciiTheme="majorHAnsi" w:hAnsiTheme="majorHAnsi" w:cs="Segoe UI Symbol"/>
                <w:b/>
              </w:rPr>
              <w:t xml:space="preserve">Margem de preferência? </w:t>
            </w:r>
          </w:p>
          <w:p w:rsidR="00F853C8" w:rsidRPr="009C78E1" w:rsidRDefault="007C74D6" w:rsidP="00FB3361">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F853C8" w:rsidRPr="009C78E1">
                  <w:rPr>
                    <w:rFonts w:ascii="Segoe UI Symbol" w:hAnsi="Segoe UI Symbol" w:cs="Segoe UI Symbol"/>
                  </w:rPr>
                  <w:t>☐</w:t>
                </w:r>
              </w:sdtContent>
            </w:sdt>
            <w:r w:rsidR="00F853C8" w:rsidRPr="009C78E1">
              <w:rPr>
                <w:rFonts w:asciiTheme="majorHAnsi" w:hAnsiTheme="majorHAnsi"/>
              </w:rPr>
              <w:t xml:space="preserve"> </w:t>
            </w:r>
            <w:proofErr w:type="gramStart"/>
            <w:r w:rsidR="00F853C8" w:rsidRPr="009C78E1">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F853C8" w:rsidRPr="009C78E1">
                  <w:rPr>
                    <w:rFonts w:ascii="Segoe UI Symbol" w:hAnsi="Segoe UI Symbol" w:cs="Segoe UI Symbol"/>
                  </w:rPr>
                  <w:t>☒</w:t>
                </w:r>
                <w:proofErr w:type="gramEnd"/>
              </w:sdtContent>
            </w:sdt>
            <w:r w:rsidR="00F853C8" w:rsidRPr="009C78E1">
              <w:rPr>
                <w:rFonts w:asciiTheme="majorHAnsi" w:hAnsiTheme="majorHAnsi"/>
              </w:rPr>
              <w:t xml:space="preserve"> Não</w:t>
            </w:r>
          </w:p>
        </w:tc>
      </w:tr>
      <w:tr w:rsidR="00F853C8" w:rsidRPr="004B7DE7" w:rsidTr="00FB3361">
        <w:trPr>
          <w:trHeight w:val="462"/>
          <w:jc w:val="center"/>
        </w:trPr>
        <w:tc>
          <w:tcPr>
            <w:tcW w:w="5103" w:type="dxa"/>
            <w:gridSpan w:val="2"/>
          </w:tcPr>
          <w:p w:rsidR="00F853C8" w:rsidRPr="004B7DE7" w:rsidRDefault="00F853C8" w:rsidP="00FB3361">
            <w:pPr>
              <w:rPr>
                <w:rFonts w:asciiTheme="majorHAnsi" w:hAnsiTheme="majorHAnsi"/>
                <w:b/>
              </w:rPr>
            </w:pPr>
            <w:r w:rsidRPr="004B7DE7">
              <w:rPr>
                <w:rFonts w:asciiTheme="majorHAnsi" w:hAnsiTheme="majorHAnsi"/>
                <w:b/>
              </w:rPr>
              <w:t>Valor total estimado</w:t>
            </w:r>
          </w:p>
          <w:p w:rsidR="00F853C8" w:rsidRPr="002F141D" w:rsidRDefault="00F853C8" w:rsidP="00FB3361">
            <w:pPr>
              <w:rPr>
                <w:rFonts w:asciiTheme="majorHAnsi" w:hAnsiTheme="majorHAnsi"/>
              </w:rPr>
            </w:pPr>
            <w:r w:rsidRPr="002F141D">
              <w:rPr>
                <w:rFonts w:asciiTheme="majorHAnsi" w:eastAsia="Calibri" w:hAnsiTheme="majorHAnsi"/>
                <w:b/>
              </w:rPr>
              <w:t xml:space="preserve">R$ </w:t>
            </w:r>
            <w:r w:rsidRPr="00156113">
              <w:rPr>
                <w:rFonts w:asciiTheme="majorHAnsi" w:eastAsia="Calibri" w:hAnsiTheme="majorHAnsi"/>
                <w:b/>
              </w:rPr>
              <w:t>943.616,00</w:t>
            </w:r>
          </w:p>
        </w:tc>
        <w:tc>
          <w:tcPr>
            <w:tcW w:w="2552" w:type="dxa"/>
            <w:vMerge w:val="restart"/>
            <w:vAlign w:val="center"/>
          </w:tcPr>
          <w:p w:rsidR="00F853C8" w:rsidRPr="00946C1F" w:rsidRDefault="00F853C8" w:rsidP="00FB3361">
            <w:pPr>
              <w:jc w:val="both"/>
              <w:rPr>
                <w:rFonts w:asciiTheme="majorHAnsi" w:hAnsiTheme="majorHAnsi"/>
                <w:b/>
              </w:rPr>
            </w:pPr>
            <w:r w:rsidRPr="00946C1F">
              <w:rPr>
                <w:rFonts w:asciiTheme="majorHAnsi" w:hAnsiTheme="majorHAnsi"/>
                <w:b/>
              </w:rPr>
              <w:t xml:space="preserve">Vistoria? </w:t>
            </w:r>
          </w:p>
          <w:p w:rsidR="00F853C8" w:rsidRPr="00946C1F" w:rsidRDefault="007C74D6" w:rsidP="00FB3361">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F853C8" w:rsidRPr="00946C1F">
                  <w:rPr>
                    <w:rFonts w:ascii="MS Gothic" w:eastAsia="MS Gothic" w:hAnsi="MS Gothic" w:hint="eastAsia"/>
                  </w:rPr>
                  <w:t>☐</w:t>
                </w:r>
              </w:sdtContent>
            </w:sdt>
            <w:r w:rsidR="00F853C8" w:rsidRPr="00946C1F">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F853C8">
                  <w:rPr>
                    <w:rFonts w:ascii="MS Gothic" w:eastAsia="MS Gothic" w:hAnsi="MS Gothic" w:hint="eastAsia"/>
                  </w:rPr>
                  <w:t>☐</w:t>
                </w:r>
              </w:sdtContent>
            </w:sdt>
            <w:proofErr w:type="gramStart"/>
            <w:r w:rsidR="00F853C8" w:rsidRPr="00946C1F">
              <w:rPr>
                <w:rFonts w:asciiTheme="majorHAnsi" w:hAnsiTheme="majorHAnsi"/>
              </w:rPr>
              <w:t xml:space="preserve"> Facultativa</w:t>
            </w:r>
            <w:proofErr w:type="gramEnd"/>
            <w:r w:rsidR="00F853C8" w:rsidRPr="00946C1F">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F853C8">
                  <w:rPr>
                    <w:rFonts w:ascii="MS Gothic" w:eastAsia="MS Gothic" w:hAnsi="MS Gothic" w:hint="eastAsia"/>
                  </w:rPr>
                  <w:t>☒</w:t>
                </w:r>
              </w:sdtContent>
            </w:sdt>
            <w:r w:rsidR="00F853C8" w:rsidRPr="00946C1F">
              <w:rPr>
                <w:rFonts w:asciiTheme="majorHAnsi" w:hAnsiTheme="majorHAnsi"/>
              </w:rPr>
              <w:t xml:space="preserve"> Não se aplica</w:t>
            </w:r>
          </w:p>
        </w:tc>
        <w:tc>
          <w:tcPr>
            <w:tcW w:w="2552" w:type="dxa"/>
            <w:vMerge w:val="restart"/>
          </w:tcPr>
          <w:p w:rsidR="00F853C8" w:rsidRPr="00946C1F" w:rsidRDefault="00F853C8" w:rsidP="00FB3361">
            <w:pPr>
              <w:rPr>
                <w:rFonts w:asciiTheme="majorHAnsi" w:hAnsiTheme="majorHAnsi" w:cs="Segoe UI Symbol"/>
                <w:b/>
              </w:rPr>
            </w:pPr>
            <w:r w:rsidRPr="00946C1F">
              <w:rPr>
                <w:rFonts w:asciiTheme="majorHAnsi" w:hAnsiTheme="majorHAnsi" w:cs="Segoe UI Symbol"/>
                <w:b/>
              </w:rPr>
              <w:t xml:space="preserve">Amostra/Demonstração? </w:t>
            </w:r>
          </w:p>
          <w:p w:rsidR="00F853C8" w:rsidRPr="00946C1F" w:rsidRDefault="007C74D6" w:rsidP="00FB3361">
            <w:pPr>
              <w:rPr>
                <w:rFonts w:asciiTheme="majorHAnsi" w:hAnsiTheme="majorHAnsi"/>
              </w:rPr>
            </w:pPr>
            <w:sdt>
              <w:sdtPr>
                <w:rPr>
                  <w:rFonts w:asciiTheme="majorHAnsi" w:hAnsiTheme="majorHAnsi"/>
                </w:rPr>
                <w:id w:val="-1207259131"/>
                <w15:appearance w15:val="hidden"/>
                <w14:checkbox>
                  <w14:checked w14:val="1"/>
                  <w14:checkedState w14:val="2612" w14:font="MS Gothic"/>
                  <w14:uncheckedState w14:val="2610" w14:font="MS Gothic"/>
                </w14:checkbox>
              </w:sdtPr>
              <w:sdtEndPr/>
              <w:sdtContent>
                <w:r w:rsidR="00F853C8">
                  <w:rPr>
                    <w:rFonts w:ascii="MS Gothic" w:eastAsia="MS Gothic" w:hAnsi="MS Gothic" w:hint="eastAsia"/>
                  </w:rPr>
                  <w:t>☒</w:t>
                </w:r>
              </w:sdtContent>
            </w:sdt>
            <w:r w:rsidR="00F853C8" w:rsidRPr="00946C1F">
              <w:rPr>
                <w:rFonts w:asciiTheme="majorHAnsi" w:hAnsiTheme="majorHAnsi"/>
              </w:rPr>
              <w:t xml:space="preserve"> </w:t>
            </w:r>
            <w:proofErr w:type="gramStart"/>
            <w:r w:rsidR="00F853C8" w:rsidRPr="00946C1F">
              <w:rPr>
                <w:rFonts w:asciiTheme="majorHAnsi" w:hAnsiTheme="majorHAnsi"/>
              </w:rPr>
              <w:t xml:space="preserve">Sim  </w:t>
            </w:r>
            <w:sdt>
              <w:sdtPr>
                <w:rPr>
                  <w:rFonts w:asciiTheme="majorHAnsi" w:hAnsiTheme="majorHAnsi"/>
                </w:rPr>
                <w:id w:val="36017223"/>
                <w15:appearance w15:val="hidden"/>
                <w14:checkbox>
                  <w14:checked w14:val="0"/>
                  <w14:checkedState w14:val="2612" w14:font="MS Gothic"/>
                  <w14:uncheckedState w14:val="2610" w14:font="MS Gothic"/>
                </w14:checkbox>
              </w:sdtPr>
              <w:sdtEndPr/>
              <w:sdtContent>
                <w:r w:rsidR="00F853C8">
                  <w:rPr>
                    <w:rFonts w:ascii="MS Gothic" w:eastAsia="MS Gothic" w:hAnsi="MS Gothic" w:hint="eastAsia"/>
                  </w:rPr>
                  <w:t>☐</w:t>
                </w:r>
                <w:proofErr w:type="gramEnd"/>
              </w:sdtContent>
            </w:sdt>
            <w:r w:rsidR="00F853C8" w:rsidRPr="00946C1F">
              <w:rPr>
                <w:rFonts w:asciiTheme="majorHAnsi" w:hAnsiTheme="majorHAnsi"/>
              </w:rPr>
              <w:t xml:space="preserve"> Não</w:t>
            </w:r>
          </w:p>
          <w:p w:rsidR="00F853C8" w:rsidRPr="00946C1F" w:rsidRDefault="00F853C8" w:rsidP="00FB3361">
            <w:pPr>
              <w:rPr>
                <w:rFonts w:asciiTheme="majorHAnsi" w:hAnsiTheme="majorHAnsi"/>
                <w:i/>
              </w:rPr>
            </w:pPr>
            <w:r>
              <w:rPr>
                <w:rFonts w:asciiTheme="majorHAnsi" w:hAnsiTheme="majorHAnsi"/>
                <w:i/>
              </w:rPr>
              <w:t>Prova de conceito conforme seção XIV.</w:t>
            </w:r>
          </w:p>
        </w:tc>
      </w:tr>
      <w:tr w:rsidR="00F853C8" w:rsidRPr="004B7DE7" w:rsidTr="00FB3361">
        <w:trPr>
          <w:trHeight w:val="462"/>
          <w:jc w:val="center"/>
        </w:trPr>
        <w:tc>
          <w:tcPr>
            <w:tcW w:w="5103" w:type="dxa"/>
            <w:gridSpan w:val="2"/>
          </w:tcPr>
          <w:p w:rsidR="00F853C8" w:rsidRPr="004B7DE7" w:rsidRDefault="00F853C8" w:rsidP="00FB3361">
            <w:pPr>
              <w:rPr>
                <w:rFonts w:ascii="Calibri Light" w:hAnsi="Calibri Light"/>
              </w:rPr>
            </w:pPr>
            <w:r w:rsidRPr="004B7DE7">
              <w:rPr>
                <w:rFonts w:ascii="Calibri Light" w:hAnsi="Calibri Light"/>
                <w:b/>
              </w:rPr>
              <w:t>Prazo para envio da proposta/documentação:</w:t>
            </w:r>
          </w:p>
          <w:p w:rsidR="00F853C8" w:rsidRPr="004B7DE7" w:rsidRDefault="00F853C8" w:rsidP="00FB3361">
            <w:pPr>
              <w:rPr>
                <w:rFonts w:ascii="Calibri Light" w:hAnsi="Calibri Light"/>
              </w:rPr>
            </w:pPr>
            <w:r>
              <w:rPr>
                <w:rFonts w:ascii="Calibri Light" w:hAnsi="Calibri Light"/>
              </w:rPr>
              <w:t>2 (duas) horas após a convocação do pregoeiro.</w:t>
            </w:r>
          </w:p>
        </w:tc>
        <w:tc>
          <w:tcPr>
            <w:tcW w:w="2552" w:type="dxa"/>
            <w:vMerge/>
            <w:vAlign w:val="center"/>
          </w:tcPr>
          <w:p w:rsidR="00F853C8" w:rsidRPr="004B7DE7" w:rsidRDefault="00F853C8" w:rsidP="00FB3361">
            <w:pPr>
              <w:jc w:val="both"/>
              <w:rPr>
                <w:rFonts w:ascii="Calibri Light" w:hAnsi="Calibri Light"/>
              </w:rPr>
            </w:pPr>
          </w:p>
        </w:tc>
        <w:tc>
          <w:tcPr>
            <w:tcW w:w="2552" w:type="dxa"/>
            <w:vMerge/>
          </w:tcPr>
          <w:p w:rsidR="00F853C8" w:rsidRPr="004B7DE7" w:rsidRDefault="00F853C8" w:rsidP="00FB3361">
            <w:pPr>
              <w:rPr>
                <w:rFonts w:ascii="Calibri Light" w:hAnsi="Calibri Light" w:cs="Segoe UI Symbol"/>
              </w:rPr>
            </w:pPr>
          </w:p>
        </w:tc>
      </w:tr>
      <w:tr w:rsidR="00F853C8" w:rsidRPr="004B7DE7" w:rsidTr="00FB3361">
        <w:trPr>
          <w:trHeight w:val="415"/>
          <w:jc w:val="center"/>
        </w:trPr>
        <w:tc>
          <w:tcPr>
            <w:tcW w:w="5103" w:type="dxa"/>
            <w:gridSpan w:val="2"/>
          </w:tcPr>
          <w:p w:rsidR="00F853C8" w:rsidRPr="00A11725" w:rsidRDefault="00F853C8" w:rsidP="00FB3361">
            <w:pPr>
              <w:rPr>
                <w:rFonts w:ascii="Calibri Light" w:hAnsi="Calibri Light"/>
              </w:rPr>
            </w:pPr>
            <w:r w:rsidRPr="00A11725">
              <w:rPr>
                <w:rFonts w:ascii="Calibri Light" w:hAnsi="Calibri Light"/>
                <w:b/>
              </w:rPr>
              <w:t>Pedidos de esclarecimentos</w:t>
            </w:r>
          </w:p>
          <w:p w:rsidR="00F853C8" w:rsidRPr="00A11725" w:rsidRDefault="00F853C8" w:rsidP="007C74D6">
            <w:pPr>
              <w:rPr>
                <w:rFonts w:ascii="Calibri Light" w:hAnsi="Calibri Light"/>
              </w:rPr>
            </w:pPr>
            <w:r w:rsidRPr="00A11725">
              <w:rPr>
                <w:rFonts w:ascii="Calibri Light" w:hAnsi="Calibri Light"/>
              </w:rPr>
              <w:t xml:space="preserve">Até </w:t>
            </w:r>
            <w:r w:rsidR="00B86212">
              <w:rPr>
                <w:rFonts w:ascii="Calibri Light" w:hAnsi="Calibri Light"/>
              </w:rPr>
              <w:t>0</w:t>
            </w:r>
            <w:r w:rsidR="007C74D6">
              <w:rPr>
                <w:rFonts w:ascii="Calibri Light" w:hAnsi="Calibri Light"/>
              </w:rPr>
              <w:t>6</w:t>
            </w:r>
            <w:bookmarkStart w:id="0" w:name="_GoBack"/>
            <w:bookmarkEnd w:id="0"/>
            <w:r w:rsidRPr="00A11725">
              <w:rPr>
                <w:rFonts w:ascii="Calibri Light" w:hAnsi="Calibri Light"/>
              </w:rPr>
              <w:t>/0</w:t>
            </w:r>
            <w:r w:rsidR="00B86212">
              <w:rPr>
                <w:rFonts w:ascii="Calibri Light" w:hAnsi="Calibri Light"/>
              </w:rPr>
              <w:t>5</w:t>
            </w:r>
            <w:r w:rsidRPr="00A11725">
              <w:rPr>
                <w:rFonts w:ascii="Calibri Light" w:hAnsi="Calibri Light"/>
              </w:rPr>
              <w:t xml:space="preserve">/2016 para o endereço </w:t>
            </w:r>
            <w:hyperlink r:id="rId9" w:history="1">
              <w:r w:rsidRPr="00A11725">
                <w:rPr>
                  <w:rFonts w:ascii="Calibri Light" w:hAnsi="Calibri Light"/>
                  <w:color w:val="0000FF"/>
                  <w:u w:val="single"/>
                </w:rPr>
                <w:t>cpl@tcu.gov.br</w:t>
              </w:r>
            </w:hyperlink>
          </w:p>
        </w:tc>
        <w:tc>
          <w:tcPr>
            <w:tcW w:w="5104" w:type="dxa"/>
            <w:gridSpan w:val="2"/>
            <w:vAlign w:val="center"/>
          </w:tcPr>
          <w:p w:rsidR="00F853C8" w:rsidRPr="00A11725" w:rsidRDefault="00F853C8" w:rsidP="00FB3361">
            <w:pPr>
              <w:rPr>
                <w:rFonts w:ascii="Calibri Light" w:hAnsi="Calibri Light"/>
              </w:rPr>
            </w:pPr>
            <w:r w:rsidRPr="00A11725">
              <w:rPr>
                <w:rFonts w:ascii="Calibri Light" w:hAnsi="Calibri Light"/>
                <w:b/>
              </w:rPr>
              <w:t xml:space="preserve">Impugnações </w:t>
            </w:r>
          </w:p>
          <w:p w:rsidR="00F853C8" w:rsidRPr="00A11725" w:rsidRDefault="00F853C8" w:rsidP="00B86212">
            <w:pPr>
              <w:jc w:val="both"/>
              <w:rPr>
                <w:rFonts w:ascii="Calibri Light" w:hAnsi="Calibri Light"/>
              </w:rPr>
            </w:pPr>
            <w:r w:rsidRPr="00A11725">
              <w:rPr>
                <w:rFonts w:ascii="Calibri Light" w:hAnsi="Calibri Light"/>
              </w:rPr>
              <w:t xml:space="preserve">Até </w:t>
            </w:r>
            <w:r w:rsidR="00B86212">
              <w:rPr>
                <w:rFonts w:ascii="Calibri Light" w:hAnsi="Calibri Light"/>
              </w:rPr>
              <w:t>09</w:t>
            </w:r>
            <w:r w:rsidRPr="00A11725">
              <w:rPr>
                <w:rFonts w:ascii="Calibri Light" w:hAnsi="Calibri Light"/>
              </w:rPr>
              <w:t>/0</w:t>
            </w:r>
            <w:r w:rsidR="00B86212">
              <w:rPr>
                <w:rFonts w:ascii="Calibri Light" w:hAnsi="Calibri Light"/>
              </w:rPr>
              <w:t>5</w:t>
            </w:r>
            <w:r w:rsidRPr="00A11725">
              <w:rPr>
                <w:rFonts w:ascii="Calibri Light" w:hAnsi="Calibri Light"/>
              </w:rPr>
              <w:t xml:space="preserve">/2016 para o endereço </w:t>
            </w:r>
            <w:hyperlink r:id="rId10" w:history="1">
              <w:r w:rsidRPr="00A11725">
                <w:rPr>
                  <w:rFonts w:ascii="Calibri Light" w:hAnsi="Calibri Light"/>
                  <w:color w:val="0000FF"/>
                  <w:u w:val="single"/>
                </w:rPr>
                <w:t>cpl@tcu.gov.br</w:t>
              </w:r>
            </w:hyperlink>
          </w:p>
        </w:tc>
      </w:tr>
      <w:tr w:rsidR="00F853C8" w:rsidRPr="004B7DE7" w:rsidTr="00FB3361">
        <w:trPr>
          <w:trHeight w:val="177"/>
          <w:jc w:val="center"/>
        </w:trPr>
        <w:tc>
          <w:tcPr>
            <w:tcW w:w="10207" w:type="dxa"/>
            <w:gridSpan w:val="4"/>
            <w:shd w:val="clear" w:color="auto" w:fill="D9D9D9"/>
          </w:tcPr>
          <w:p w:rsidR="00F853C8" w:rsidRPr="004B7DE7" w:rsidRDefault="00F853C8" w:rsidP="00FB3361">
            <w:pPr>
              <w:jc w:val="center"/>
              <w:rPr>
                <w:rFonts w:ascii="Calibri Light" w:hAnsi="Calibri Light"/>
                <w:i/>
              </w:rPr>
            </w:pPr>
            <w:r w:rsidRPr="00D308ED">
              <w:rPr>
                <w:rFonts w:ascii="Calibri Light" w:hAnsi="Calibri Light"/>
                <w:b/>
              </w:rPr>
              <w:t xml:space="preserve">Documentação de habilitação </w:t>
            </w:r>
            <w:r w:rsidRPr="00D308ED">
              <w:rPr>
                <w:rFonts w:ascii="Calibri Light" w:hAnsi="Calibri Light"/>
              </w:rPr>
              <w:t>(</w:t>
            </w:r>
            <w:r w:rsidRPr="00D308ED">
              <w:rPr>
                <w:rFonts w:ascii="Calibri Light" w:hAnsi="Calibri Light"/>
                <w:i/>
              </w:rPr>
              <w:t>Veja Seção XII</w:t>
            </w:r>
            <w:r w:rsidRPr="00D308ED">
              <w:rPr>
                <w:rFonts w:ascii="Calibri Light" w:hAnsi="Calibri Light"/>
              </w:rPr>
              <w:t>)</w:t>
            </w:r>
          </w:p>
        </w:tc>
      </w:tr>
      <w:tr w:rsidR="00F853C8" w:rsidRPr="004B7DE7" w:rsidTr="00FB3361">
        <w:trPr>
          <w:trHeight w:val="1513"/>
          <w:jc w:val="center"/>
        </w:trPr>
        <w:tc>
          <w:tcPr>
            <w:tcW w:w="5103" w:type="dxa"/>
            <w:gridSpan w:val="2"/>
          </w:tcPr>
          <w:p w:rsidR="00F853C8" w:rsidRPr="004B7DE7" w:rsidRDefault="00F853C8" w:rsidP="00FB3361">
            <w:pPr>
              <w:rPr>
                <w:rFonts w:ascii="Calibri Light" w:hAnsi="Calibri Light"/>
              </w:rPr>
            </w:pPr>
            <w:r w:rsidRPr="004B7DE7">
              <w:rPr>
                <w:rFonts w:ascii="Calibri Light" w:hAnsi="Calibri Light"/>
                <w:b/>
              </w:rPr>
              <w:t>Requisitos básicos</w:t>
            </w:r>
          </w:p>
          <w:p w:rsidR="00F853C8" w:rsidRPr="00AA027C" w:rsidRDefault="00F853C8" w:rsidP="00F853C8">
            <w:pPr>
              <w:numPr>
                <w:ilvl w:val="0"/>
                <w:numId w:val="16"/>
              </w:numPr>
              <w:spacing w:line="259" w:lineRule="auto"/>
              <w:rPr>
                <w:rFonts w:ascii="Calibri Light" w:hAnsi="Calibri Light"/>
              </w:rPr>
            </w:pPr>
            <w:proofErr w:type="spellStart"/>
            <w:r w:rsidRPr="00AA027C">
              <w:rPr>
                <w:rFonts w:ascii="Calibri Light" w:hAnsi="Calibri Light"/>
              </w:rPr>
              <w:t>Sicaf</w:t>
            </w:r>
            <w:proofErr w:type="spellEnd"/>
            <w:r w:rsidRPr="00AA027C">
              <w:rPr>
                <w:rFonts w:ascii="Calibri Light" w:hAnsi="Calibri Light"/>
              </w:rPr>
              <w:t xml:space="preserve"> </w:t>
            </w:r>
          </w:p>
          <w:p w:rsidR="00F853C8" w:rsidRPr="00AA027C" w:rsidRDefault="00F853C8" w:rsidP="00F853C8">
            <w:pPr>
              <w:numPr>
                <w:ilvl w:val="0"/>
                <w:numId w:val="16"/>
              </w:numPr>
              <w:spacing w:line="259" w:lineRule="auto"/>
              <w:rPr>
                <w:rFonts w:ascii="Calibri Light" w:hAnsi="Calibri Light"/>
              </w:rPr>
            </w:pPr>
            <w:r w:rsidRPr="00AA027C">
              <w:rPr>
                <w:rFonts w:ascii="Calibri Light" w:hAnsi="Calibri Light"/>
              </w:rPr>
              <w:t>Certidão CNJ</w:t>
            </w:r>
          </w:p>
          <w:p w:rsidR="00F853C8" w:rsidRPr="00F848B5" w:rsidRDefault="00F853C8" w:rsidP="00F853C8">
            <w:pPr>
              <w:numPr>
                <w:ilvl w:val="0"/>
                <w:numId w:val="16"/>
              </w:numPr>
              <w:spacing w:line="259" w:lineRule="auto"/>
              <w:rPr>
                <w:rFonts w:ascii="Calibri Light" w:hAnsi="Calibri Light"/>
              </w:rPr>
            </w:pPr>
            <w:r w:rsidRPr="00AA027C">
              <w:rPr>
                <w:rFonts w:ascii="Calibri Light" w:hAnsi="Calibri Light"/>
              </w:rPr>
              <w:t>C</w:t>
            </w:r>
            <w:r>
              <w:rPr>
                <w:rFonts w:ascii="Calibri Light" w:hAnsi="Calibri Light"/>
              </w:rPr>
              <w:t>onsulta</w:t>
            </w:r>
            <w:r w:rsidRPr="00AA027C">
              <w:rPr>
                <w:rFonts w:ascii="Calibri Light" w:hAnsi="Calibri Light"/>
              </w:rPr>
              <w:t xml:space="preserve"> CEIS</w:t>
            </w:r>
          </w:p>
          <w:p w:rsidR="00F853C8" w:rsidRDefault="00F853C8" w:rsidP="00F853C8">
            <w:pPr>
              <w:numPr>
                <w:ilvl w:val="0"/>
                <w:numId w:val="16"/>
              </w:numPr>
              <w:spacing w:line="259" w:lineRule="auto"/>
              <w:rPr>
                <w:rFonts w:ascii="Calibri Light" w:hAnsi="Calibri Light"/>
              </w:rPr>
            </w:pPr>
            <w:r w:rsidRPr="00AA027C">
              <w:rPr>
                <w:rFonts w:ascii="Calibri Light" w:hAnsi="Calibri Light"/>
              </w:rPr>
              <w:t xml:space="preserve">Índices de liquidez superiores a </w:t>
            </w:r>
            <w:r>
              <w:rPr>
                <w:rFonts w:ascii="Calibri Light" w:hAnsi="Calibri Light"/>
              </w:rPr>
              <w:t>1</w:t>
            </w:r>
            <w:r w:rsidRPr="00AA027C">
              <w:rPr>
                <w:rFonts w:ascii="Calibri Light" w:hAnsi="Calibri Light"/>
              </w:rPr>
              <w:t xml:space="preserve"> (LG, LC, SG)</w:t>
            </w:r>
            <w:r>
              <w:rPr>
                <w:rFonts w:ascii="Calibri Light" w:hAnsi="Calibri Light"/>
              </w:rPr>
              <w:t xml:space="preserve"> </w:t>
            </w:r>
            <w:r w:rsidRPr="00CA2510">
              <w:rPr>
                <w:rFonts w:ascii="Calibri Light" w:hAnsi="Calibri Light"/>
                <w:b/>
              </w:rPr>
              <w:t xml:space="preserve">ou </w:t>
            </w:r>
            <w:r>
              <w:rPr>
                <w:rFonts w:ascii="Calibri Light" w:hAnsi="Calibri Light"/>
              </w:rPr>
              <w:t>Patrimônio Líquido superior a R$ 94.361,60</w:t>
            </w:r>
          </w:p>
          <w:p w:rsidR="00F853C8" w:rsidRPr="00F848B5" w:rsidRDefault="00F853C8" w:rsidP="00F853C8">
            <w:pPr>
              <w:numPr>
                <w:ilvl w:val="0"/>
                <w:numId w:val="16"/>
              </w:numPr>
              <w:spacing w:line="259" w:lineRule="auto"/>
              <w:rPr>
                <w:rFonts w:ascii="Calibri Light" w:hAnsi="Calibri Light"/>
              </w:rPr>
            </w:pPr>
            <w:r>
              <w:rPr>
                <w:rFonts w:ascii="Calibri Light" w:hAnsi="Calibri Light"/>
              </w:rPr>
              <w:t xml:space="preserve">Certidão Negativa de Débitos Trabalhistas - </w:t>
            </w:r>
            <w:r w:rsidRPr="00AA027C">
              <w:rPr>
                <w:rFonts w:ascii="Calibri Light" w:hAnsi="Calibri Light"/>
              </w:rPr>
              <w:t>CNDT</w:t>
            </w:r>
          </w:p>
        </w:tc>
        <w:tc>
          <w:tcPr>
            <w:tcW w:w="5104" w:type="dxa"/>
            <w:gridSpan w:val="2"/>
          </w:tcPr>
          <w:p w:rsidR="00F853C8" w:rsidRPr="004B7DE7" w:rsidRDefault="00F853C8" w:rsidP="00FB3361">
            <w:pPr>
              <w:rPr>
                <w:rFonts w:ascii="Calibri Light" w:hAnsi="Calibri Light"/>
              </w:rPr>
            </w:pPr>
            <w:r w:rsidRPr="004B7DE7">
              <w:rPr>
                <w:rFonts w:ascii="Calibri Light" w:hAnsi="Calibri Light"/>
                <w:b/>
              </w:rPr>
              <w:t>Requisitos específicos</w:t>
            </w:r>
          </w:p>
          <w:p w:rsidR="00F853C8" w:rsidRPr="00A262BD" w:rsidRDefault="00F853C8" w:rsidP="00F853C8">
            <w:pPr>
              <w:numPr>
                <w:ilvl w:val="0"/>
                <w:numId w:val="17"/>
              </w:numPr>
              <w:rPr>
                <w:rFonts w:ascii="Calibri Light" w:hAnsi="Calibri Light"/>
              </w:rPr>
            </w:pPr>
            <w:r>
              <w:rPr>
                <w:rFonts w:ascii="Calibri Light" w:hAnsi="Calibri Light"/>
              </w:rPr>
              <w:t>Atestado de capacidade técnica que comprove</w:t>
            </w:r>
            <w:r>
              <w:t xml:space="preserve"> </w:t>
            </w:r>
            <w:r w:rsidRPr="00A575AD">
              <w:rPr>
                <w:rFonts w:ascii="Calibri Light" w:hAnsi="Calibri Light"/>
              </w:rPr>
              <w:t>execu</w:t>
            </w:r>
            <w:r>
              <w:rPr>
                <w:rFonts w:ascii="Calibri Light" w:hAnsi="Calibri Light"/>
              </w:rPr>
              <w:t>ção de</w:t>
            </w:r>
            <w:r w:rsidRPr="00A575AD">
              <w:rPr>
                <w:rFonts w:ascii="Calibri Light" w:hAnsi="Calibri Light"/>
              </w:rPr>
              <w:t xml:space="preserve"> projetos na Plataforma SOLR</w:t>
            </w:r>
            <w:r>
              <w:rPr>
                <w:rFonts w:ascii="Calibri Light" w:hAnsi="Calibri Light"/>
              </w:rPr>
              <w:t>, trabalhando em bases textuais de 1.000.000 de registros e média de 500.000 acessos mensais.</w:t>
            </w:r>
          </w:p>
        </w:tc>
      </w:tr>
      <w:tr w:rsidR="00F853C8" w:rsidRPr="004B7DE7" w:rsidTr="00FB3361">
        <w:trPr>
          <w:trHeight w:val="217"/>
          <w:jc w:val="center"/>
        </w:trPr>
        <w:tc>
          <w:tcPr>
            <w:tcW w:w="10207" w:type="dxa"/>
            <w:gridSpan w:val="4"/>
            <w:shd w:val="clear" w:color="auto" w:fill="D9D9D9"/>
            <w:vAlign w:val="center"/>
          </w:tcPr>
          <w:p w:rsidR="00F853C8" w:rsidRPr="004B7DE7" w:rsidRDefault="00F853C8" w:rsidP="00FB3361">
            <w:pPr>
              <w:jc w:val="center"/>
              <w:rPr>
                <w:rFonts w:ascii="Calibri Light" w:hAnsi="Calibri Light"/>
              </w:rPr>
            </w:pPr>
            <w:r w:rsidRPr="004B7DE7">
              <w:rPr>
                <w:rFonts w:ascii="Calibri Light" w:hAnsi="Calibri Light"/>
                <w:b/>
              </w:rPr>
              <w:t>Item 1</w:t>
            </w:r>
          </w:p>
        </w:tc>
      </w:tr>
      <w:tr w:rsidR="00F853C8" w:rsidRPr="004B7DE7" w:rsidTr="00FB3361">
        <w:trPr>
          <w:trHeight w:val="1209"/>
          <w:jc w:val="center"/>
        </w:trPr>
        <w:tc>
          <w:tcPr>
            <w:tcW w:w="10207" w:type="dxa"/>
            <w:gridSpan w:val="4"/>
            <w:vAlign w:val="center"/>
          </w:tcPr>
          <w:p w:rsidR="00F853C8" w:rsidRPr="004B7DE7" w:rsidRDefault="00F853C8" w:rsidP="00FB3361">
            <w:pPr>
              <w:rPr>
                <w:rFonts w:ascii="Calibri Light" w:hAnsi="Calibri Light"/>
              </w:rPr>
            </w:pPr>
            <w:r w:rsidRPr="00683C04">
              <w:rPr>
                <w:rFonts w:ascii="Calibri Light" w:hAnsi="Calibri Light"/>
                <w:b/>
              </w:rPr>
              <w:t>Adjudicação global</w:t>
            </w:r>
            <w:r w:rsidRPr="004B7DE7">
              <w:rPr>
                <w:rFonts w:ascii="Calibri Light" w:hAnsi="Calibri Light"/>
                <w:b/>
              </w:rPr>
              <w:t xml:space="preserve"> </w:t>
            </w:r>
          </w:p>
          <w:p w:rsidR="00F853C8" w:rsidRPr="004B7DE7" w:rsidRDefault="00F853C8" w:rsidP="00FB3361">
            <w:pPr>
              <w:spacing w:after="120"/>
              <w:jc w:val="both"/>
              <w:rPr>
                <w:rFonts w:ascii="Calibri Light" w:hAnsi="Calibri Light"/>
              </w:rPr>
            </w:pPr>
            <w:r w:rsidRPr="005540BE">
              <w:rPr>
                <w:rFonts w:ascii="Calibri Light" w:hAnsi="Calibri Light"/>
              </w:rPr>
              <w:t>Contratação de serviços de desenvolvimento, manutenção evolutiva, manutenção corretiva, performance, customização, parametrização, testes e implantação de soluções na plataforma SOLR</w:t>
            </w:r>
          </w:p>
        </w:tc>
      </w:tr>
      <w:tr w:rsidR="00F853C8" w:rsidRPr="004B7DE7" w:rsidTr="00FB3361">
        <w:trPr>
          <w:trHeight w:val="862"/>
          <w:jc w:val="center"/>
        </w:trPr>
        <w:tc>
          <w:tcPr>
            <w:tcW w:w="10207" w:type="dxa"/>
            <w:gridSpan w:val="4"/>
            <w:shd w:val="clear" w:color="auto" w:fill="D9D9D9"/>
            <w:vAlign w:val="center"/>
          </w:tcPr>
          <w:p w:rsidR="00F853C8" w:rsidRPr="00216044" w:rsidRDefault="00F853C8" w:rsidP="00FB3361">
            <w:pPr>
              <w:jc w:val="both"/>
              <w:rPr>
                <w:rFonts w:ascii="Calibri Light" w:hAnsi="Calibri Light"/>
                <w:sz w:val="16"/>
                <w:szCs w:val="16"/>
              </w:rPr>
            </w:pPr>
            <w:r w:rsidRPr="00216044">
              <w:rPr>
                <w:rFonts w:ascii="Calibri Light" w:hAnsi="Calibri Light"/>
                <w:sz w:val="16"/>
                <w:szCs w:val="16"/>
              </w:rPr>
              <w:t xml:space="preserve">Acompanhe as sessões públicas dos Pregões do TCU pelo endereço </w:t>
            </w:r>
            <w:hyperlink r:id="rId11" w:history="1">
              <w:r w:rsidRPr="00216044">
                <w:rPr>
                  <w:rFonts w:ascii="Calibri Light" w:hAnsi="Calibri Light"/>
                  <w:color w:val="0000FF"/>
                  <w:sz w:val="16"/>
                  <w:szCs w:val="16"/>
                  <w:u w:val="single"/>
                </w:rPr>
                <w:t>www.comprasnet.gov.br</w:t>
              </w:r>
            </w:hyperlink>
            <w:r w:rsidRPr="00216044">
              <w:rPr>
                <w:rFonts w:ascii="Calibri Light" w:hAnsi="Calibri Light"/>
                <w:sz w:val="16"/>
                <w:szCs w:val="16"/>
              </w:rPr>
              <w:t xml:space="preserve">, selecionando as opções </w:t>
            </w:r>
            <w:r w:rsidRPr="00216044">
              <w:rPr>
                <w:rFonts w:ascii="Calibri Light" w:hAnsi="Calibri Light"/>
                <w:b/>
                <w:sz w:val="16"/>
                <w:szCs w:val="16"/>
              </w:rPr>
              <w:t xml:space="preserve">Consultas &gt; Pregões </w:t>
            </w:r>
            <w:proofErr w:type="gramStart"/>
            <w:r w:rsidRPr="00216044">
              <w:rPr>
                <w:rFonts w:ascii="Calibri Light" w:hAnsi="Calibri Light"/>
                <w:b/>
                <w:sz w:val="16"/>
                <w:szCs w:val="16"/>
              </w:rPr>
              <w:t>&gt; Em</w:t>
            </w:r>
            <w:proofErr w:type="gramEnd"/>
            <w:r w:rsidRPr="00216044">
              <w:rPr>
                <w:rFonts w:ascii="Calibri Light" w:hAnsi="Calibri Light"/>
                <w:b/>
                <w:sz w:val="16"/>
                <w:szCs w:val="16"/>
              </w:rPr>
              <w:t xml:space="preserve"> andamento &gt; Cód. UASG “30001”</w:t>
            </w:r>
            <w:r w:rsidRPr="00216044">
              <w:rPr>
                <w:rFonts w:ascii="Calibri Light" w:hAnsi="Calibri Light"/>
                <w:sz w:val="16"/>
                <w:szCs w:val="16"/>
              </w:rPr>
              <w:t xml:space="preserve">. O edital e outros anexos estão disponíveis para download no Comprasnet e também no endereço </w:t>
            </w:r>
            <w:hyperlink r:id="rId12" w:history="1">
              <w:r w:rsidRPr="00216044">
                <w:rPr>
                  <w:rFonts w:ascii="Calibri Light" w:hAnsi="Calibri Light"/>
                  <w:color w:val="0000FF"/>
                  <w:sz w:val="16"/>
                  <w:szCs w:val="16"/>
                  <w:u w:val="single"/>
                </w:rPr>
                <w:t>www.tcu.gov.br</w:t>
              </w:r>
            </w:hyperlink>
            <w:r w:rsidRPr="00216044">
              <w:rPr>
                <w:rFonts w:ascii="Calibri Light" w:hAnsi="Calibri Light"/>
                <w:sz w:val="16"/>
                <w:szCs w:val="16"/>
              </w:rPr>
              <w:t xml:space="preserve">, opção </w:t>
            </w:r>
            <w:r w:rsidRPr="00216044">
              <w:rPr>
                <w:rFonts w:ascii="Calibri Light" w:hAnsi="Calibri Light"/>
                <w:b/>
                <w:sz w:val="16"/>
                <w:szCs w:val="16"/>
              </w:rPr>
              <w:t>Licitações e contratos do TCU</w:t>
            </w:r>
            <w:r w:rsidRPr="00216044">
              <w:rPr>
                <w:rFonts w:ascii="Calibri Light" w:hAnsi="Calibri Light"/>
                <w:sz w:val="16"/>
                <w:szCs w:val="16"/>
              </w:rPr>
              <w:t>.</w:t>
            </w:r>
          </w:p>
        </w:tc>
      </w:tr>
    </w:tbl>
    <w:p w:rsidR="00F853C8" w:rsidRPr="00156113" w:rsidRDefault="00F853C8" w:rsidP="00F853C8">
      <w:pPr>
        <w:rPr>
          <w:b/>
          <w:bCs/>
          <w:color w:val="000000"/>
          <w:sz w:val="18"/>
          <w:szCs w:val="18"/>
        </w:rPr>
      </w:pPr>
    </w:p>
    <w:p w:rsidR="00F853C8" w:rsidRPr="005A0548" w:rsidRDefault="00F853C8" w:rsidP="00F853C8">
      <w:pPr>
        <w:rPr>
          <w:rFonts w:asciiTheme="majorHAnsi" w:hAnsiTheme="majorHAnsi"/>
          <w:b/>
          <w:sz w:val="26"/>
        </w:rPr>
      </w:pPr>
    </w:p>
    <w:p w:rsidR="00F853C8" w:rsidRDefault="00F853C8" w:rsidP="00F853C8">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r>
        <w:rPr>
          <w:rFonts w:asciiTheme="majorHAnsi" w:hAnsiTheme="majorHAnsi"/>
          <w:b/>
          <w:sz w:val="26"/>
        </w:rPr>
        <w:t xml:space="preserve"> – Anexo I</w:t>
      </w:r>
    </w:p>
    <w:tbl>
      <w:tblPr>
        <w:tblW w:w="93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37"/>
        <w:gridCol w:w="1417"/>
        <w:gridCol w:w="958"/>
        <w:gridCol w:w="1310"/>
        <w:gridCol w:w="1559"/>
      </w:tblGrid>
      <w:tr w:rsidR="00F853C8" w:rsidRPr="00A8392D" w:rsidTr="00574D6E">
        <w:tc>
          <w:tcPr>
            <w:tcW w:w="709" w:type="dxa"/>
            <w:tcBorders>
              <w:left w:val="single" w:sz="4" w:space="0" w:color="auto"/>
              <w:bottom w:val="single" w:sz="4" w:space="0" w:color="000000"/>
              <w:right w:val="single" w:sz="4" w:space="0" w:color="auto"/>
            </w:tcBorders>
            <w:shd w:val="pct20"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Item</w:t>
            </w:r>
          </w:p>
        </w:tc>
        <w:tc>
          <w:tcPr>
            <w:tcW w:w="3437" w:type="dxa"/>
            <w:tcBorders>
              <w:left w:val="single" w:sz="4" w:space="0" w:color="auto"/>
              <w:bottom w:val="single" w:sz="4" w:space="0" w:color="000000"/>
              <w:right w:val="single" w:sz="4" w:space="0" w:color="auto"/>
            </w:tcBorders>
            <w:shd w:val="pct20"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Descrição</w:t>
            </w:r>
          </w:p>
        </w:tc>
        <w:tc>
          <w:tcPr>
            <w:tcW w:w="1417" w:type="dxa"/>
            <w:tcBorders>
              <w:left w:val="single" w:sz="4" w:space="0" w:color="auto"/>
              <w:bottom w:val="single" w:sz="4" w:space="0" w:color="000000"/>
            </w:tcBorders>
            <w:shd w:val="pct20"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Unidade</w:t>
            </w:r>
          </w:p>
        </w:tc>
        <w:tc>
          <w:tcPr>
            <w:tcW w:w="958" w:type="dxa"/>
            <w:tcBorders>
              <w:bottom w:val="single" w:sz="4" w:space="0" w:color="000000"/>
              <w:right w:val="single" w:sz="4" w:space="0" w:color="auto"/>
            </w:tcBorders>
            <w:shd w:val="pct20" w:color="auto" w:fill="auto"/>
            <w:vAlign w:val="center"/>
          </w:tcPr>
          <w:p w:rsidR="00F853C8" w:rsidRPr="005540BE" w:rsidRDefault="00F853C8" w:rsidP="00FB3361">
            <w:pPr>
              <w:spacing w:after="120"/>
              <w:jc w:val="both"/>
              <w:rPr>
                <w:rFonts w:ascii="Calibri Light" w:hAnsi="Calibri Light"/>
              </w:rPr>
            </w:pPr>
            <w:proofErr w:type="spellStart"/>
            <w:r w:rsidRPr="005540BE">
              <w:rPr>
                <w:rFonts w:ascii="Calibri Light" w:hAnsi="Calibri Light"/>
              </w:rPr>
              <w:t>Qtde</w:t>
            </w:r>
            <w:proofErr w:type="spellEnd"/>
            <w:r w:rsidRPr="005540BE">
              <w:rPr>
                <w:rFonts w:ascii="Calibri Light" w:hAnsi="Calibri Light"/>
              </w:rPr>
              <w:t>. Estimada</w:t>
            </w:r>
          </w:p>
        </w:tc>
        <w:tc>
          <w:tcPr>
            <w:tcW w:w="1310" w:type="dxa"/>
            <w:tcBorders>
              <w:bottom w:val="single" w:sz="4" w:space="0" w:color="000000"/>
              <w:right w:val="single" w:sz="4" w:space="0" w:color="auto"/>
            </w:tcBorders>
            <w:shd w:val="pct20" w:color="auto" w:fill="auto"/>
          </w:tcPr>
          <w:p w:rsidR="00F853C8" w:rsidRPr="005540BE" w:rsidRDefault="00F853C8" w:rsidP="00FB3361">
            <w:pPr>
              <w:spacing w:after="120"/>
              <w:jc w:val="both"/>
              <w:rPr>
                <w:rFonts w:ascii="Calibri Light" w:hAnsi="Calibri Light"/>
              </w:rPr>
            </w:pPr>
            <w:r w:rsidRPr="005540BE">
              <w:rPr>
                <w:rFonts w:ascii="Calibri Light" w:hAnsi="Calibri Light"/>
              </w:rPr>
              <w:t>Valor unitário estimado</w:t>
            </w:r>
          </w:p>
        </w:tc>
        <w:tc>
          <w:tcPr>
            <w:tcW w:w="1559" w:type="dxa"/>
            <w:tcBorders>
              <w:bottom w:val="single" w:sz="4" w:space="0" w:color="000000"/>
              <w:right w:val="single" w:sz="4" w:space="0" w:color="auto"/>
            </w:tcBorders>
            <w:shd w:val="pct20" w:color="auto" w:fill="auto"/>
          </w:tcPr>
          <w:p w:rsidR="00F853C8" w:rsidRPr="005540BE" w:rsidRDefault="00F853C8" w:rsidP="00FB3361">
            <w:pPr>
              <w:spacing w:after="120"/>
              <w:jc w:val="both"/>
              <w:rPr>
                <w:rFonts w:ascii="Calibri Light" w:hAnsi="Calibri Light"/>
              </w:rPr>
            </w:pPr>
            <w:r w:rsidRPr="005540BE">
              <w:rPr>
                <w:rFonts w:ascii="Calibri Light" w:hAnsi="Calibri Light"/>
              </w:rPr>
              <w:t>Valor total</w:t>
            </w:r>
            <w:r>
              <w:rPr>
                <w:rFonts w:ascii="Calibri Light" w:hAnsi="Calibri Light"/>
              </w:rPr>
              <w:t xml:space="preserve"> anual</w:t>
            </w:r>
            <w:r w:rsidRPr="005540BE">
              <w:rPr>
                <w:rFonts w:ascii="Calibri Light" w:hAnsi="Calibri Light"/>
              </w:rPr>
              <w:t xml:space="preserve"> estimado </w:t>
            </w:r>
          </w:p>
        </w:tc>
      </w:tr>
      <w:tr w:rsidR="00F853C8" w:rsidRPr="00A8392D" w:rsidTr="00574D6E">
        <w:tc>
          <w:tcPr>
            <w:tcW w:w="709" w:type="dxa"/>
            <w:tcBorders>
              <w:left w:val="single" w:sz="4" w:space="0" w:color="auto"/>
              <w:right w:val="single" w:sz="4" w:space="0" w:color="auto"/>
            </w:tcBorders>
            <w:shd w:val="clear"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1</w:t>
            </w:r>
          </w:p>
        </w:tc>
        <w:tc>
          <w:tcPr>
            <w:tcW w:w="3437" w:type="dxa"/>
            <w:tcBorders>
              <w:left w:val="single" w:sz="4" w:space="0" w:color="auto"/>
              <w:right w:val="single" w:sz="4" w:space="0" w:color="auto"/>
            </w:tcBorders>
            <w:shd w:val="clear"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Desenvolvimento, manutenção evolutiva, manutenção corretiva, performance, customização, parametrização, testes e implantação de soluções na plataforma SOLR.</w:t>
            </w:r>
          </w:p>
        </w:tc>
        <w:tc>
          <w:tcPr>
            <w:tcW w:w="1417" w:type="dxa"/>
            <w:tcBorders>
              <w:left w:val="single" w:sz="4" w:space="0" w:color="auto"/>
            </w:tcBorders>
            <w:shd w:val="clear"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Unidade de Serviço Técnico por Ano</w:t>
            </w:r>
          </w:p>
        </w:tc>
        <w:tc>
          <w:tcPr>
            <w:tcW w:w="958" w:type="dxa"/>
            <w:shd w:val="clear" w:color="auto" w:fill="auto"/>
            <w:vAlign w:val="center"/>
          </w:tcPr>
          <w:p w:rsidR="00F853C8" w:rsidRPr="005540BE" w:rsidRDefault="00F853C8" w:rsidP="00FB3361">
            <w:pPr>
              <w:spacing w:after="120"/>
              <w:jc w:val="both"/>
              <w:rPr>
                <w:rFonts w:ascii="Calibri Light" w:hAnsi="Calibri Light"/>
              </w:rPr>
            </w:pPr>
            <w:r w:rsidRPr="005540BE">
              <w:rPr>
                <w:rFonts w:ascii="Calibri Light" w:hAnsi="Calibri Light"/>
              </w:rPr>
              <w:t>3.200</w:t>
            </w:r>
          </w:p>
        </w:tc>
        <w:tc>
          <w:tcPr>
            <w:tcW w:w="1310" w:type="dxa"/>
            <w:vAlign w:val="center"/>
          </w:tcPr>
          <w:p w:rsidR="00F853C8" w:rsidRPr="005540BE" w:rsidRDefault="00F853C8" w:rsidP="00FB3361">
            <w:pPr>
              <w:spacing w:after="120"/>
              <w:jc w:val="both"/>
              <w:rPr>
                <w:rFonts w:ascii="Calibri Light" w:hAnsi="Calibri Light"/>
              </w:rPr>
            </w:pPr>
            <w:r w:rsidRPr="005540BE">
              <w:rPr>
                <w:rFonts w:ascii="Calibri Light" w:hAnsi="Calibri Light"/>
              </w:rPr>
              <w:t>R$ 294,88</w:t>
            </w:r>
          </w:p>
        </w:tc>
        <w:tc>
          <w:tcPr>
            <w:tcW w:w="1559" w:type="dxa"/>
            <w:vAlign w:val="center"/>
          </w:tcPr>
          <w:p w:rsidR="00F853C8" w:rsidRPr="005540BE" w:rsidRDefault="00F853C8" w:rsidP="00FB3361">
            <w:pPr>
              <w:spacing w:after="120"/>
              <w:jc w:val="both"/>
              <w:rPr>
                <w:rFonts w:ascii="Calibri Light" w:hAnsi="Calibri Light"/>
                <w:b/>
              </w:rPr>
            </w:pPr>
            <w:r w:rsidRPr="005540BE">
              <w:rPr>
                <w:rFonts w:ascii="Calibri Light" w:hAnsi="Calibri Light"/>
                <w:b/>
                <w:color w:val="FF0000"/>
              </w:rPr>
              <w:t>R$ 943.616,00*</w:t>
            </w:r>
          </w:p>
        </w:tc>
      </w:tr>
    </w:tbl>
    <w:p w:rsidR="00F853C8" w:rsidRPr="005540BE" w:rsidRDefault="00F853C8" w:rsidP="00F853C8">
      <w:pPr>
        <w:jc w:val="right"/>
        <w:rPr>
          <w:rFonts w:asciiTheme="majorHAnsi" w:hAnsiTheme="majorHAnsi"/>
          <w:b/>
          <w:color w:val="FF0000"/>
          <w:sz w:val="18"/>
          <w:szCs w:val="16"/>
        </w:rPr>
      </w:pPr>
      <w:r>
        <w:rPr>
          <w:rFonts w:asciiTheme="majorHAnsi" w:hAnsiTheme="majorHAnsi"/>
          <w:color w:val="FF0000"/>
          <w:sz w:val="18"/>
          <w:szCs w:val="16"/>
        </w:rPr>
        <w:tab/>
      </w:r>
      <w:r w:rsidRPr="005540BE">
        <w:rPr>
          <w:rFonts w:asciiTheme="majorHAnsi" w:hAnsiTheme="majorHAnsi"/>
          <w:b/>
          <w:color w:val="FF0000"/>
          <w:sz w:val="18"/>
          <w:szCs w:val="16"/>
        </w:rPr>
        <w:t>*Referência para propostas no Comprasnet</w:t>
      </w:r>
    </w:p>
    <w:p w:rsidR="00F853C8" w:rsidRDefault="00F853C8">
      <w:pPr>
        <w:rPr>
          <w:rFonts w:ascii="Calibri" w:eastAsia="Calibri" w:hAnsi="Calibri"/>
          <w:b/>
          <w:sz w:val="24"/>
          <w:szCs w:val="24"/>
          <w:lang w:eastAsia="en-US"/>
        </w:rPr>
      </w:pPr>
    </w:p>
    <w:p w:rsidR="00F853C8" w:rsidRDefault="00F853C8">
      <w:pPr>
        <w:rPr>
          <w:rFonts w:ascii="Calibri" w:eastAsia="Calibri" w:hAnsi="Calibri"/>
          <w:b/>
          <w:sz w:val="24"/>
          <w:szCs w:val="24"/>
          <w:lang w:eastAsia="en-US"/>
        </w:rPr>
      </w:pPr>
      <w:r>
        <w:rPr>
          <w:rFonts w:ascii="Calibri" w:eastAsia="Calibri" w:hAnsi="Calibri"/>
          <w:szCs w:val="24"/>
          <w:lang w:eastAsia="en-US"/>
        </w:rPr>
        <w:br w:type="page"/>
      </w: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E34FB2">
        <w:rPr>
          <w:rFonts w:ascii="Calibri" w:hAnsi="Calibri"/>
          <w:sz w:val="28"/>
          <w:szCs w:val="28"/>
        </w:rPr>
        <w:t>24</w:t>
      </w:r>
      <w:r w:rsidRPr="001313D3">
        <w:rPr>
          <w:rFonts w:ascii="Calibri" w:hAnsi="Calibri"/>
          <w:sz w:val="28"/>
          <w:szCs w:val="28"/>
        </w:rPr>
        <w:t>/20</w:t>
      </w:r>
      <w:r w:rsidR="00E34FB2">
        <w:rPr>
          <w:rFonts w:ascii="Calibri" w:hAnsi="Calibri"/>
          <w:sz w:val="28"/>
          <w:szCs w:val="28"/>
        </w:rPr>
        <w:t>16</w:t>
      </w:r>
    </w:p>
    <w:p w:rsidR="00DD2148" w:rsidRDefault="00DD2148" w:rsidP="00DD2148">
      <w:pPr>
        <w:pStyle w:val="Ttulo3"/>
        <w:rPr>
          <w:rFonts w:ascii="Calibri" w:hAnsi="Calibri"/>
          <w:color w:val="FF0000"/>
          <w:sz w:val="28"/>
          <w:szCs w:val="28"/>
        </w:rPr>
      </w:pPr>
    </w:p>
    <w:p w:rsidR="00DD2148" w:rsidRDefault="00DD2148" w:rsidP="00DD2148"/>
    <w:p w:rsidR="00DD2148" w:rsidRPr="001313D3" w:rsidRDefault="00DD2148" w:rsidP="00DD2148"/>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 xml:space="preserve">Tribunal de Contas da </w:t>
      </w:r>
      <w:r w:rsidRPr="00670276">
        <w:rPr>
          <w:rFonts w:ascii="Calibri" w:hAnsi="Calibri"/>
          <w:b/>
          <w:sz w:val="24"/>
        </w:rPr>
        <w:t>União - TCU</w:t>
      </w:r>
      <w:r w:rsidRPr="00670276">
        <w:rPr>
          <w:rFonts w:ascii="Calibri" w:hAnsi="Calibri"/>
          <w:sz w:val="24"/>
        </w:rPr>
        <w:t xml:space="preserve"> e este </w:t>
      </w:r>
      <w:r w:rsidRPr="00670276">
        <w:rPr>
          <w:rFonts w:ascii="Calibri" w:hAnsi="Calibri"/>
          <w:b/>
          <w:sz w:val="24"/>
        </w:rPr>
        <w:t>Pregoeiro</w:t>
      </w:r>
      <w:r w:rsidRPr="00670276">
        <w:rPr>
          <w:rFonts w:ascii="Calibri" w:hAnsi="Calibri"/>
          <w:sz w:val="24"/>
        </w:rPr>
        <w:t xml:space="preserve">, designado pela Portaria </w:t>
      </w:r>
      <w:r w:rsidRPr="00670276">
        <w:rPr>
          <w:rFonts w:ascii="Calibri" w:hAnsi="Calibri"/>
          <w:sz w:val="24"/>
          <w:szCs w:val="24"/>
        </w:rPr>
        <w:t xml:space="preserve">Segedam n.º </w:t>
      </w:r>
      <w:r w:rsidR="00714F0F" w:rsidRPr="00670276">
        <w:rPr>
          <w:rFonts w:ascii="Calibri" w:hAnsi="Calibri"/>
          <w:sz w:val="24"/>
          <w:szCs w:val="24"/>
        </w:rPr>
        <w:t>01</w:t>
      </w:r>
      <w:r w:rsidRPr="00670276">
        <w:rPr>
          <w:rFonts w:ascii="Calibri" w:hAnsi="Calibri"/>
          <w:sz w:val="24"/>
          <w:szCs w:val="24"/>
        </w:rPr>
        <w:t>, de 0</w:t>
      </w:r>
      <w:r w:rsidR="00714F0F" w:rsidRPr="00670276">
        <w:rPr>
          <w:rFonts w:ascii="Calibri" w:hAnsi="Calibri"/>
          <w:sz w:val="24"/>
          <w:szCs w:val="24"/>
        </w:rPr>
        <w:t>4</w:t>
      </w:r>
      <w:r w:rsidRPr="00670276">
        <w:rPr>
          <w:rFonts w:ascii="Calibri" w:hAnsi="Calibri"/>
          <w:sz w:val="24"/>
          <w:szCs w:val="24"/>
        </w:rPr>
        <w:t xml:space="preserve"> de janeiro de 201</w:t>
      </w:r>
      <w:r w:rsidR="00714F0F" w:rsidRPr="00670276">
        <w:rPr>
          <w:rFonts w:ascii="Calibri" w:hAnsi="Calibri"/>
          <w:sz w:val="24"/>
          <w:szCs w:val="24"/>
        </w:rPr>
        <w:t>6</w:t>
      </w:r>
      <w:r w:rsidRPr="00670276">
        <w:rPr>
          <w:rFonts w:ascii="Calibri" w:hAnsi="Calibri"/>
          <w:sz w:val="24"/>
        </w:rPr>
        <w:t xml:space="preserve">, levam ao conhecimento dos interessados que, na forma da </w:t>
      </w:r>
      <w:r w:rsidRPr="00670276">
        <w:rPr>
          <w:rFonts w:ascii="Calibri" w:hAnsi="Calibri"/>
          <w:b/>
          <w:sz w:val="24"/>
        </w:rPr>
        <w:t xml:space="preserve">Lei n.º 10.520/2002, </w:t>
      </w:r>
      <w:r w:rsidRPr="00670276">
        <w:rPr>
          <w:rFonts w:ascii="Calibri" w:hAnsi="Calibri"/>
          <w:sz w:val="24"/>
        </w:rPr>
        <w:t xml:space="preserve">do </w:t>
      </w:r>
      <w:r w:rsidRPr="00670276">
        <w:rPr>
          <w:rFonts w:ascii="Calibri" w:hAnsi="Calibri"/>
          <w:b/>
          <w:sz w:val="24"/>
        </w:rPr>
        <w:t xml:space="preserve">Decreto </w:t>
      </w:r>
      <w:r>
        <w:rPr>
          <w:rFonts w:ascii="Calibri" w:hAnsi="Calibri"/>
          <w:b/>
          <w:sz w:val="24"/>
        </w:rPr>
        <w:t>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widowControl w:val="0"/>
        <w:tabs>
          <w:tab w:val="left" w:pos="1134"/>
        </w:tabs>
        <w:ind w:right="2"/>
        <w:jc w:val="both"/>
        <w:rPr>
          <w:rFonts w:ascii="Calibri" w:hAnsi="Calibri"/>
          <w:sz w:val="24"/>
        </w:rPr>
      </w:pPr>
      <w:r>
        <w:rPr>
          <w:rFonts w:ascii="Calibri" w:hAnsi="Calibri"/>
          <w:sz w:val="24"/>
        </w:rPr>
        <w:tab/>
      </w: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785638" w:rsidRPr="00785638">
        <w:rPr>
          <w:rFonts w:ascii="Calibri" w:hAnsi="Calibri"/>
          <w:b/>
          <w:color w:val="FF0000"/>
          <w:sz w:val="24"/>
        </w:rPr>
        <w:t>11</w:t>
      </w:r>
      <w:r w:rsidRPr="00785638">
        <w:rPr>
          <w:rFonts w:ascii="Calibri" w:hAnsi="Calibri"/>
          <w:b/>
          <w:color w:val="FF0000"/>
          <w:sz w:val="24"/>
        </w:rPr>
        <w:t xml:space="preserve"> de </w:t>
      </w:r>
      <w:r w:rsidR="00E34FB2" w:rsidRPr="00785638">
        <w:rPr>
          <w:rFonts w:ascii="Calibri" w:hAnsi="Calibri"/>
          <w:b/>
          <w:color w:val="FF0000"/>
          <w:sz w:val="24"/>
        </w:rPr>
        <w:t>maio</w:t>
      </w:r>
      <w:r w:rsidRPr="00785638">
        <w:rPr>
          <w:rFonts w:ascii="Calibri" w:hAnsi="Calibri"/>
          <w:b/>
          <w:color w:val="FF0000"/>
          <w:sz w:val="24"/>
        </w:rPr>
        <w:t xml:space="preserve"> de </w:t>
      </w:r>
      <w:r w:rsidR="00E34FB2" w:rsidRPr="00785638">
        <w:rPr>
          <w:rFonts w:ascii="Calibri" w:hAnsi="Calibri"/>
          <w:b/>
          <w:color w:val="FF0000"/>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E34FB2">
        <w:rPr>
          <w:rFonts w:ascii="Calibri" w:hAnsi="Calibri"/>
          <w:b/>
          <w:sz w:val="24"/>
        </w:rPr>
        <w:t>14</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E93F5B">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670276" w:rsidRDefault="00DD2148" w:rsidP="00DD2148">
      <w:pPr>
        <w:numPr>
          <w:ilvl w:val="0"/>
          <w:numId w:val="3"/>
        </w:numPr>
        <w:tabs>
          <w:tab w:val="clear" w:pos="705"/>
          <w:tab w:val="num" w:pos="1134"/>
        </w:tabs>
        <w:spacing w:after="120"/>
        <w:ind w:left="0" w:firstLine="0"/>
        <w:jc w:val="both"/>
        <w:rPr>
          <w:rFonts w:asciiTheme="minorHAnsi" w:hAnsiTheme="minorHAnsi"/>
          <w:sz w:val="24"/>
          <w:szCs w:val="24"/>
        </w:rPr>
      </w:pPr>
      <w:r w:rsidRPr="00670276">
        <w:rPr>
          <w:rFonts w:asciiTheme="minorHAnsi" w:hAnsiTheme="minorHAnsi"/>
          <w:sz w:val="24"/>
          <w:szCs w:val="24"/>
        </w:rPr>
        <w:t xml:space="preserve">A presente licitação tem como objeto a contratação de </w:t>
      </w:r>
      <w:r w:rsidR="00E93F5B" w:rsidRPr="00670276">
        <w:rPr>
          <w:rFonts w:asciiTheme="minorHAnsi" w:hAnsiTheme="minorHAnsi"/>
          <w:sz w:val="24"/>
          <w:szCs w:val="24"/>
        </w:rPr>
        <w:t xml:space="preserve">serviços de desenvolvimento, manutenção evolutiva, manutenção corretiva, performance, customização, parametrização, testes e implantação de soluções na plataforma SOLR, conforme apresentado na tabela abaixo e detalhado nas especificações técnicas </w:t>
      </w:r>
      <w:r w:rsidR="00E7200C" w:rsidRPr="00670276">
        <w:rPr>
          <w:rFonts w:asciiTheme="minorHAnsi" w:hAnsiTheme="minorHAnsi"/>
          <w:sz w:val="24"/>
          <w:szCs w:val="24"/>
        </w:rPr>
        <w:t xml:space="preserve">e condições </w:t>
      </w:r>
      <w:r w:rsidR="00631A65" w:rsidRPr="00670276">
        <w:rPr>
          <w:rFonts w:asciiTheme="minorHAnsi" w:hAnsiTheme="minorHAnsi"/>
          <w:sz w:val="24"/>
          <w:szCs w:val="24"/>
        </w:rPr>
        <w:t xml:space="preserve">constantes do </w:t>
      </w:r>
      <w:r w:rsidR="00E7200C" w:rsidRPr="00670276">
        <w:rPr>
          <w:rFonts w:asciiTheme="minorHAnsi" w:hAnsiTheme="minorHAnsi"/>
          <w:sz w:val="24"/>
          <w:szCs w:val="24"/>
        </w:rPr>
        <w:t xml:space="preserve">Anexo I – </w:t>
      </w:r>
      <w:r w:rsidR="00631A65" w:rsidRPr="00670276">
        <w:rPr>
          <w:rFonts w:asciiTheme="minorHAnsi" w:hAnsiTheme="minorHAnsi"/>
          <w:sz w:val="24"/>
          <w:szCs w:val="24"/>
        </w:rPr>
        <w:t xml:space="preserve">Termo de Referência </w:t>
      </w:r>
      <w:r w:rsidR="00E93F5B" w:rsidRPr="00670276">
        <w:rPr>
          <w:rFonts w:asciiTheme="minorHAnsi" w:hAnsiTheme="minorHAnsi"/>
          <w:sz w:val="24"/>
          <w:szCs w:val="24"/>
        </w:rPr>
        <w:t>e demais anexos deste Edital</w:t>
      </w:r>
      <w:r w:rsidRPr="00670276">
        <w:rPr>
          <w:rFonts w:asciiTheme="minorHAnsi" w:hAnsiTheme="minorHAnsi"/>
          <w:sz w:val="24"/>
          <w:szCs w:val="24"/>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1417"/>
        <w:gridCol w:w="1418"/>
      </w:tblGrid>
      <w:tr w:rsidR="00670276" w:rsidRPr="00670276" w:rsidTr="00E93F5B">
        <w:tc>
          <w:tcPr>
            <w:tcW w:w="709" w:type="dxa"/>
            <w:tcBorders>
              <w:left w:val="single" w:sz="4" w:space="0" w:color="auto"/>
              <w:bottom w:val="single" w:sz="4" w:space="0" w:color="000000"/>
              <w:right w:val="single" w:sz="4" w:space="0" w:color="auto"/>
            </w:tcBorders>
            <w:shd w:val="pct20" w:color="auto" w:fill="auto"/>
            <w:vAlign w:val="center"/>
          </w:tcPr>
          <w:p w:rsidR="00E93F5B" w:rsidRPr="00670276" w:rsidRDefault="00E93F5B" w:rsidP="00E93F5B">
            <w:pPr>
              <w:keepNext/>
              <w:tabs>
                <w:tab w:val="left" w:pos="1701"/>
              </w:tabs>
              <w:spacing w:before="40" w:after="40"/>
              <w:ind w:left="-108" w:right="-144"/>
              <w:jc w:val="center"/>
              <w:outlineLvl w:val="3"/>
              <w:rPr>
                <w:rFonts w:asciiTheme="minorHAnsi" w:hAnsiTheme="minorHAnsi"/>
                <w:b/>
                <w:sz w:val="24"/>
                <w:szCs w:val="24"/>
                <w:lang w:val="pt-PT"/>
              </w:rPr>
            </w:pPr>
            <w:bookmarkStart w:id="1" w:name="OLE_LINK34"/>
            <w:bookmarkStart w:id="2" w:name="OLE_LINK35"/>
            <w:r w:rsidRPr="00670276">
              <w:rPr>
                <w:rFonts w:asciiTheme="minorHAnsi" w:hAnsiTheme="minorHAnsi"/>
                <w:b/>
                <w:sz w:val="24"/>
                <w:szCs w:val="24"/>
                <w:lang w:val="pt-PT"/>
              </w:rPr>
              <w:t>Item</w:t>
            </w:r>
          </w:p>
        </w:tc>
        <w:tc>
          <w:tcPr>
            <w:tcW w:w="5812" w:type="dxa"/>
            <w:tcBorders>
              <w:left w:val="single" w:sz="4" w:space="0" w:color="auto"/>
              <w:bottom w:val="single" w:sz="4" w:space="0" w:color="000000"/>
              <w:right w:val="single" w:sz="4" w:space="0" w:color="auto"/>
            </w:tcBorders>
            <w:shd w:val="pct20" w:color="auto" w:fill="auto"/>
            <w:vAlign w:val="center"/>
          </w:tcPr>
          <w:p w:rsidR="00E93F5B" w:rsidRPr="00670276" w:rsidRDefault="00E93F5B" w:rsidP="00E93F5B">
            <w:pPr>
              <w:keepNext/>
              <w:tabs>
                <w:tab w:val="left" w:pos="0"/>
              </w:tabs>
              <w:spacing w:before="40" w:after="40"/>
              <w:jc w:val="center"/>
              <w:outlineLvl w:val="3"/>
              <w:rPr>
                <w:rFonts w:asciiTheme="minorHAnsi" w:hAnsiTheme="minorHAnsi"/>
                <w:b/>
                <w:sz w:val="24"/>
                <w:szCs w:val="24"/>
                <w:lang w:val="pt-PT"/>
              </w:rPr>
            </w:pPr>
            <w:r w:rsidRPr="00670276">
              <w:rPr>
                <w:rFonts w:asciiTheme="minorHAnsi" w:hAnsiTheme="minorHAnsi"/>
                <w:b/>
                <w:sz w:val="24"/>
                <w:szCs w:val="24"/>
                <w:lang w:val="pt-PT"/>
              </w:rPr>
              <w:t>Descrição</w:t>
            </w:r>
          </w:p>
        </w:tc>
        <w:tc>
          <w:tcPr>
            <w:tcW w:w="1417" w:type="dxa"/>
            <w:tcBorders>
              <w:left w:val="single" w:sz="4" w:space="0" w:color="auto"/>
              <w:bottom w:val="single" w:sz="4" w:space="0" w:color="000000"/>
            </w:tcBorders>
            <w:shd w:val="pct20" w:color="auto" w:fill="auto"/>
            <w:vAlign w:val="center"/>
          </w:tcPr>
          <w:p w:rsidR="00E93F5B" w:rsidRPr="00670276" w:rsidRDefault="00E93F5B" w:rsidP="00E93F5B">
            <w:pPr>
              <w:keepNext/>
              <w:tabs>
                <w:tab w:val="left" w:pos="1196"/>
              </w:tabs>
              <w:spacing w:before="40" w:after="40"/>
              <w:jc w:val="center"/>
              <w:outlineLvl w:val="3"/>
              <w:rPr>
                <w:rFonts w:asciiTheme="minorHAnsi" w:hAnsiTheme="minorHAnsi"/>
                <w:b/>
                <w:sz w:val="24"/>
                <w:szCs w:val="24"/>
                <w:lang w:val="pt-PT"/>
              </w:rPr>
            </w:pPr>
            <w:r w:rsidRPr="00670276">
              <w:rPr>
                <w:rFonts w:asciiTheme="minorHAnsi" w:hAnsiTheme="minorHAnsi"/>
                <w:b/>
                <w:sz w:val="24"/>
                <w:szCs w:val="24"/>
                <w:lang w:val="pt-PT"/>
              </w:rPr>
              <w:t>Unidade</w:t>
            </w:r>
          </w:p>
        </w:tc>
        <w:tc>
          <w:tcPr>
            <w:tcW w:w="1418" w:type="dxa"/>
            <w:tcBorders>
              <w:bottom w:val="single" w:sz="4" w:space="0" w:color="000000"/>
              <w:right w:val="single" w:sz="4" w:space="0" w:color="auto"/>
            </w:tcBorders>
            <w:shd w:val="pct20" w:color="auto" w:fill="auto"/>
            <w:vAlign w:val="center"/>
          </w:tcPr>
          <w:p w:rsidR="00E93F5B" w:rsidRPr="00670276" w:rsidRDefault="00E93F5B" w:rsidP="00EC5B71">
            <w:pPr>
              <w:keepNext/>
              <w:tabs>
                <w:tab w:val="left" w:pos="1701"/>
              </w:tabs>
              <w:spacing w:before="40" w:after="40"/>
              <w:jc w:val="center"/>
              <w:outlineLvl w:val="3"/>
              <w:rPr>
                <w:rFonts w:asciiTheme="minorHAnsi" w:hAnsiTheme="minorHAnsi"/>
                <w:b/>
                <w:sz w:val="24"/>
                <w:szCs w:val="24"/>
                <w:lang w:val="pt-PT"/>
              </w:rPr>
            </w:pPr>
            <w:r w:rsidRPr="00670276">
              <w:rPr>
                <w:rFonts w:asciiTheme="minorHAnsi" w:hAnsiTheme="minorHAnsi"/>
                <w:b/>
                <w:sz w:val="24"/>
                <w:szCs w:val="24"/>
                <w:lang w:val="pt-PT"/>
              </w:rPr>
              <w:t>Quantidade</w:t>
            </w:r>
            <w:r w:rsidR="00EC5B71" w:rsidRPr="00670276">
              <w:rPr>
                <w:rFonts w:asciiTheme="minorHAnsi" w:hAnsiTheme="minorHAnsi"/>
                <w:b/>
                <w:sz w:val="24"/>
                <w:szCs w:val="24"/>
                <w:lang w:val="pt-PT"/>
              </w:rPr>
              <w:t xml:space="preserve"> Estimada</w:t>
            </w:r>
            <w:r w:rsidRPr="00670276">
              <w:rPr>
                <w:rFonts w:asciiTheme="minorHAnsi" w:hAnsiTheme="minorHAnsi"/>
                <w:b/>
                <w:sz w:val="24"/>
                <w:szCs w:val="24"/>
                <w:lang w:val="pt-PT"/>
              </w:rPr>
              <w:t xml:space="preserve"> Anual</w:t>
            </w:r>
          </w:p>
        </w:tc>
      </w:tr>
      <w:tr w:rsidR="00670276" w:rsidRPr="00670276" w:rsidTr="00E93F5B">
        <w:tc>
          <w:tcPr>
            <w:tcW w:w="709" w:type="dxa"/>
            <w:tcBorders>
              <w:left w:val="single" w:sz="4" w:space="0" w:color="auto"/>
              <w:right w:val="single" w:sz="4" w:space="0" w:color="auto"/>
            </w:tcBorders>
            <w:shd w:val="clear" w:color="auto" w:fill="auto"/>
            <w:vAlign w:val="center"/>
          </w:tcPr>
          <w:p w:rsidR="00E93F5B" w:rsidRPr="00670276" w:rsidRDefault="00E93F5B" w:rsidP="00E93F5B">
            <w:pPr>
              <w:keepNext/>
              <w:tabs>
                <w:tab w:val="num" w:pos="176"/>
                <w:tab w:val="left" w:pos="1701"/>
              </w:tabs>
              <w:spacing w:before="40" w:after="40"/>
              <w:ind w:left="-108" w:right="-144"/>
              <w:jc w:val="center"/>
              <w:outlineLvl w:val="3"/>
              <w:rPr>
                <w:rFonts w:asciiTheme="minorHAnsi" w:hAnsiTheme="minorHAnsi"/>
                <w:sz w:val="24"/>
                <w:szCs w:val="24"/>
              </w:rPr>
            </w:pPr>
            <w:bookmarkStart w:id="3" w:name="_Hlk428875115"/>
            <w:r w:rsidRPr="00670276">
              <w:rPr>
                <w:rFonts w:asciiTheme="minorHAnsi" w:hAnsiTheme="minorHAnsi"/>
                <w:sz w:val="24"/>
                <w:szCs w:val="24"/>
              </w:rPr>
              <w:t>1</w:t>
            </w:r>
          </w:p>
        </w:tc>
        <w:tc>
          <w:tcPr>
            <w:tcW w:w="5812" w:type="dxa"/>
            <w:tcBorders>
              <w:left w:val="single" w:sz="4" w:space="0" w:color="auto"/>
              <w:right w:val="single" w:sz="4" w:space="0" w:color="auto"/>
            </w:tcBorders>
            <w:shd w:val="clear" w:color="auto" w:fill="auto"/>
            <w:vAlign w:val="center"/>
          </w:tcPr>
          <w:p w:rsidR="00E93F5B" w:rsidRPr="00670276" w:rsidRDefault="00E93F5B" w:rsidP="00987CFC">
            <w:pPr>
              <w:keepNext/>
              <w:tabs>
                <w:tab w:val="num" w:pos="176"/>
                <w:tab w:val="left" w:pos="1701"/>
              </w:tabs>
              <w:spacing w:before="40" w:after="40"/>
              <w:jc w:val="both"/>
              <w:outlineLvl w:val="3"/>
              <w:rPr>
                <w:rFonts w:asciiTheme="minorHAnsi" w:hAnsiTheme="minorHAnsi"/>
                <w:sz w:val="24"/>
                <w:szCs w:val="24"/>
              </w:rPr>
            </w:pPr>
            <w:bookmarkStart w:id="4" w:name="OLE_LINK40"/>
            <w:bookmarkStart w:id="5" w:name="OLE_LINK41"/>
            <w:r w:rsidRPr="00670276">
              <w:rPr>
                <w:rFonts w:asciiTheme="minorHAnsi" w:hAnsiTheme="minorHAnsi"/>
                <w:sz w:val="24"/>
                <w:szCs w:val="24"/>
              </w:rPr>
              <w:t>Desenvolvimento, manutenção evolutiva, manutenção corretiva, performance, customização, parametrização, testes e implantação de soluções na plataforma SOLR.</w:t>
            </w:r>
            <w:bookmarkEnd w:id="4"/>
            <w:bookmarkEnd w:id="5"/>
          </w:p>
        </w:tc>
        <w:tc>
          <w:tcPr>
            <w:tcW w:w="1417" w:type="dxa"/>
            <w:tcBorders>
              <w:left w:val="single" w:sz="4" w:space="0" w:color="auto"/>
            </w:tcBorders>
            <w:shd w:val="clear" w:color="auto" w:fill="auto"/>
            <w:vAlign w:val="center"/>
          </w:tcPr>
          <w:p w:rsidR="00E93F5B" w:rsidRPr="00670276" w:rsidRDefault="00E93F5B" w:rsidP="00987CFC">
            <w:pPr>
              <w:keepNext/>
              <w:tabs>
                <w:tab w:val="left" w:pos="1701"/>
              </w:tabs>
              <w:spacing w:before="40" w:after="40"/>
              <w:ind w:left="-108"/>
              <w:jc w:val="center"/>
              <w:outlineLvl w:val="3"/>
              <w:rPr>
                <w:rFonts w:asciiTheme="minorHAnsi" w:hAnsiTheme="minorHAnsi"/>
                <w:sz w:val="24"/>
                <w:szCs w:val="24"/>
              </w:rPr>
            </w:pPr>
            <w:r w:rsidRPr="00670276">
              <w:rPr>
                <w:rFonts w:asciiTheme="minorHAnsi" w:hAnsiTheme="minorHAnsi"/>
                <w:sz w:val="24"/>
                <w:szCs w:val="24"/>
                <w:lang w:val="pt-PT"/>
              </w:rPr>
              <w:t>Unidade de Serviço Técnico</w:t>
            </w:r>
          </w:p>
        </w:tc>
        <w:tc>
          <w:tcPr>
            <w:tcW w:w="1418" w:type="dxa"/>
            <w:shd w:val="clear" w:color="auto" w:fill="auto"/>
            <w:vAlign w:val="center"/>
          </w:tcPr>
          <w:p w:rsidR="00E93F5B" w:rsidRPr="00670276" w:rsidRDefault="00E93F5B" w:rsidP="00987CFC">
            <w:pPr>
              <w:keepNext/>
              <w:tabs>
                <w:tab w:val="left" w:pos="1701"/>
              </w:tabs>
              <w:spacing w:before="40" w:after="40"/>
              <w:jc w:val="center"/>
              <w:outlineLvl w:val="3"/>
              <w:rPr>
                <w:rFonts w:asciiTheme="minorHAnsi" w:hAnsiTheme="minorHAnsi"/>
                <w:sz w:val="24"/>
                <w:szCs w:val="24"/>
                <w:lang w:val="pt-PT"/>
              </w:rPr>
            </w:pPr>
            <w:r w:rsidRPr="00670276">
              <w:rPr>
                <w:rFonts w:asciiTheme="minorHAnsi" w:hAnsiTheme="minorHAnsi"/>
                <w:sz w:val="24"/>
                <w:szCs w:val="24"/>
                <w:lang w:val="pt-PT"/>
              </w:rPr>
              <w:t>3.200</w:t>
            </w:r>
          </w:p>
        </w:tc>
      </w:tr>
    </w:tbl>
    <w:bookmarkEnd w:id="1"/>
    <w:bookmarkEnd w:id="2"/>
    <w:bookmarkEnd w:id="3"/>
    <w:p w:rsidR="00DD2148" w:rsidRDefault="00DD2148" w:rsidP="00E93F5B">
      <w:pPr>
        <w:numPr>
          <w:ilvl w:val="1"/>
          <w:numId w:val="3"/>
        </w:numPr>
        <w:spacing w:before="120"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lastRenderedPageBreak/>
        <w:t>SEÇÃO II – DA DESPESA E DOS RECURSOS ORÇAMENTÁRIOS</w:t>
      </w:r>
    </w:p>
    <w:p w:rsidR="00DD2148" w:rsidRPr="00670276" w:rsidRDefault="00DD2148" w:rsidP="00DD214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670276">
        <w:rPr>
          <w:rFonts w:ascii="Calibri" w:hAnsi="Calibri"/>
          <w:sz w:val="24"/>
        </w:rPr>
        <w:t xml:space="preserve">despesa </w:t>
      </w:r>
      <w:r w:rsidR="00987CFC" w:rsidRPr="00670276">
        <w:rPr>
          <w:rFonts w:ascii="Calibri" w:hAnsi="Calibri"/>
          <w:sz w:val="24"/>
        </w:rPr>
        <w:t>total</w:t>
      </w:r>
      <w:r w:rsidR="00AB7D0C" w:rsidRPr="00670276">
        <w:rPr>
          <w:rFonts w:ascii="Calibri" w:hAnsi="Calibri"/>
          <w:sz w:val="24"/>
        </w:rPr>
        <w:t xml:space="preserve"> </w:t>
      </w:r>
      <w:r w:rsidR="00F77F09" w:rsidRPr="00670276">
        <w:rPr>
          <w:rFonts w:ascii="Calibri" w:hAnsi="Calibri"/>
          <w:sz w:val="24"/>
        </w:rPr>
        <w:t xml:space="preserve">anual </w:t>
      </w:r>
      <w:r w:rsidRPr="00670276">
        <w:rPr>
          <w:rFonts w:ascii="Calibri" w:hAnsi="Calibri"/>
          <w:sz w:val="24"/>
        </w:rPr>
        <w:t xml:space="preserve">com a execução do objeto desta licitação é estimada em R$ </w:t>
      </w:r>
      <w:r w:rsidR="00AB7D0C" w:rsidRPr="00670276">
        <w:rPr>
          <w:rFonts w:ascii="Calibri" w:hAnsi="Calibri"/>
          <w:sz w:val="24"/>
        </w:rPr>
        <w:t>943.616,00 (novecentos e quarenta e três mil seiscentos e dezesseis reais)</w:t>
      </w:r>
      <w:r w:rsidRPr="00670276">
        <w:rPr>
          <w:rFonts w:ascii="Calibri" w:hAnsi="Calibri"/>
          <w:sz w:val="24"/>
        </w:rPr>
        <w:t xml:space="preserve">, conforme o orçamento </w:t>
      </w:r>
      <w:r w:rsidR="00AB7D0C" w:rsidRPr="00670276">
        <w:rPr>
          <w:rFonts w:ascii="Calibri" w:hAnsi="Calibri"/>
          <w:sz w:val="24"/>
        </w:rPr>
        <w:t>constante do Anexo I – Termo de Referência</w:t>
      </w:r>
      <w:r w:rsidRPr="00670276">
        <w:rPr>
          <w:rFonts w:ascii="Calibri" w:hAnsi="Calibri"/>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lastRenderedPageBreak/>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3E675C"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3E675C">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702C02" w:rsidRDefault="008C46CC"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2C02">
        <w:rPr>
          <w:rFonts w:ascii="Calibri" w:hAnsi="Calibri"/>
        </w:rPr>
        <w:t>Não se exigirá que a</w:t>
      </w:r>
      <w:r w:rsidR="00E31898" w:rsidRPr="00702C02">
        <w:rPr>
          <w:rFonts w:ascii="Calibri" w:hAnsi="Calibri"/>
        </w:rPr>
        <w:t xml:space="preserve"> </w:t>
      </w:r>
      <w:r w:rsidR="00FC06C7" w:rsidRPr="00702C02">
        <w:rPr>
          <w:rFonts w:ascii="Calibri" w:hAnsi="Calibri"/>
          <w:b/>
        </w:rPr>
        <w:t>licitante</w:t>
      </w:r>
      <w:r w:rsidR="00E31898" w:rsidRPr="00702C02">
        <w:rPr>
          <w:rFonts w:ascii="Calibri" w:hAnsi="Calibri"/>
        </w:rPr>
        <w:t xml:space="preserve"> realize vistoria do local de realização do serviço.</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670276" w:rsidRDefault="008C46CC" w:rsidP="00702C02">
      <w:pPr>
        <w:pStyle w:val="Cabealho"/>
        <w:numPr>
          <w:ilvl w:val="1"/>
          <w:numId w:val="3"/>
        </w:numPr>
        <w:tabs>
          <w:tab w:val="clear" w:pos="4419"/>
          <w:tab w:val="clear" w:pos="8838"/>
        </w:tabs>
        <w:spacing w:after="120"/>
        <w:rPr>
          <w:rFonts w:ascii="Calibri" w:hAnsi="Calibri"/>
        </w:rPr>
      </w:pPr>
      <w:r w:rsidRPr="00702C02">
        <w:rPr>
          <w:rFonts w:ascii="Calibri" w:hAnsi="Calibri"/>
        </w:rPr>
        <w:t>A</w:t>
      </w:r>
      <w:r w:rsidR="00071B49" w:rsidRPr="00702C02">
        <w:rPr>
          <w:rFonts w:ascii="Calibri" w:hAnsi="Calibri"/>
        </w:rPr>
        <w:t xml:space="preserve"> </w:t>
      </w:r>
      <w:r w:rsidR="00071B49" w:rsidRPr="00702C02">
        <w:rPr>
          <w:rFonts w:ascii="Calibri" w:hAnsi="Calibri"/>
          <w:b/>
        </w:rPr>
        <w:t>licitante</w:t>
      </w:r>
      <w:r w:rsidR="00071B49" w:rsidRPr="00702C02">
        <w:rPr>
          <w:rFonts w:ascii="Calibri" w:hAnsi="Calibri"/>
        </w:rPr>
        <w:t xml:space="preserve"> deverá </w:t>
      </w:r>
      <w:r w:rsidR="00071B49" w:rsidRPr="00670276">
        <w:rPr>
          <w:rFonts w:ascii="Calibri" w:hAnsi="Calibri"/>
        </w:rPr>
        <w:t>consignar, na forma expressa no sistema eletrônico, o valor</w:t>
      </w:r>
      <w:r w:rsidR="00071B49" w:rsidRPr="00670276">
        <w:rPr>
          <w:rFonts w:ascii="Calibri" w:hAnsi="Calibri"/>
          <w:b/>
        </w:rPr>
        <w:t xml:space="preserve"> </w:t>
      </w:r>
      <w:r w:rsidR="00071B49" w:rsidRPr="00677547">
        <w:rPr>
          <w:rFonts w:ascii="Calibri" w:hAnsi="Calibri"/>
          <w:b/>
          <w:u w:val="single"/>
        </w:rPr>
        <w:t xml:space="preserve">global </w:t>
      </w:r>
      <w:r w:rsidR="00267BA1" w:rsidRPr="00677547">
        <w:rPr>
          <w:rFonts w:ascii="Calibri" w:hAnsi="Calibri"/>
          <w:b/>
          <w:u w:val="single"/>
        </w:rPr>
        <w:t xml:space="preserve">anual </w:t>
      </w:r>
      <w:r w:rsidR="00071B49" w:rsidRPr="00677547">
        <w:rPr>
          <w:rFonts w:ascii="Calibri" w:hAnsi="Calibri"/>
          <w:b/>
          <w:u w:val="single"/>
        </w:rPr>
        <w:t>da proposta</w:t>
      </w:r>
      <w:r w:rsidR="00071B49" w:rsidRPr="00670276">
        <w:rPr>
          <w:rFonts w:ascii="Calibri" w:hAnsi="Calibri"/>
        </w:rPr>
        <w:t>,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sidRPr="00670276">
        <w:rPr>
          <w:rFonts w:ascii="Calibri" w:hAnsi="Calibri"/>
        </w:rPr>
        <w:t>A</w:t>
      </w:r>
      <w:r w:rsidR="001E3816" w:rsidRPr="00670276">
        <w:rPr>
          <w:rFonts w:ascii="Calibri" w:hAnsi="Calibri"/>
        </w:rPr>
        <w:t xml:space="preserve"> </w:t>
      </w:r>
      <w:r w:rsidR="00FC06C7" w:rsidRPr="00670276">
        <w:rPr>
          <w:rFonts w:ascii="Calibri" w:hAnsi="Calibri"/>
          <w:b/>
        </w:rPr>
        <w:t>licitante</w:t>
      </w:r>
      <w:r w:rsidR="001E3816" w:rsidRPr="00670276">
        <w:rPr>
          <w:rFonts w:ascii="Calibri" w:hAnsi="Calibri"/>
        </w:rPr>
        <w:t xml:space="preserve"> deverá declarar, </w:t>
      </w:r>
      <w:r w:rsidR="001E3816">
        <w:rPr>
          <w:rFonts w:ascii="Calibri" w:hAnsi="Calibri"/>
        </w:rPr>
        <w:t>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Pr="00670276"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w:t>
      </w:r>
      <w:r w:rsidR="00041002" w:rsidRPr="00670276">
        <w:rPr>
          <w:rFonts w:ascii="Calibri" w:hAnsi="Calibri"/>
        </w:rPr>
        <w:t>enquadrada</w:t>
      </w:r>
      <w:r w:rsidR="00FB1BBE" w:rsidRPr="00670276">
        <w:rPr>
          <w:rFonts w:ascii="Calibri" w:hAnsi="Calibri"/>
        </w:rPr>
        <w:t xml:space="preserve"> como micro</w:t>
      </w:r>
      <w:r w:rsidR="001E3816" w:rsidRPr="00670276">
        <w:rPr>
          <w:rFonts w:ascii="Calibri" w:hAnsi="Calibri"/>
        </w:rPr>
        <w:t>empresa ou empresa de pequeno porte deverá declarar, em campo próprio do Sistema, que atende aos requisitos do art. 3º da LC nº 123/2006, para fazer jus aos benefícios previstos nessa lei.</w:t>
      </w:r>
    </w:p>
    <w:p w:rsidR="00702C02" w:rsidRPr="00670276" w:rsidRDefault="008C46CC" w:rsidP="005A73AF">
      <w:pPr>
        <w:pStyle w:val="Cabealho"/>
        <w:numPr>
          <w:ilvl w:val="1"/>
          <w:numId w:val="3"/>
        </w:numPr>
        <w:tabs>
          <w:tab w:val="clear" w:pos="4419"/>
          <w:tab w:val="clear" w:pos="8838"/>
        </w:tabs>
        <w:spacing w:after="120"/>
        <w:rPr>
          <w:rFonts w:ascii="Calibri" w:hAnsi="Calibri"/>
        </w:rPr>
      </w:pPr>
      <w:r w:rsidRPr="00670276">
        <w:rPr>
          <w:rFonts w:ascii="Calibri" w:hAnsi="Calibri"/>
        </w:rPr>
        <w:t>A</w:t>
      </w:r>
      <w:r w:rsidR="005A73AF" w:rsidRPr="00670276">
        <w:rPr>
          <w:rFonts w:ascii="Calibri" w:hAnsi="Calibri"/>
        </w:rPr>
        <w:t xml:space="preserve"> </w:t>
      </w:r>
      <w:r w:rsidR="005A73AF" w:rsidRPr="00670276">
        <w:rPr>
          <w:rFonts w:ascii="Calibri" w:hAnsi="Calibri"/>
          <w:b/>
        </w:rPr>
        <w:t>licitante</w:t>
      </w:r>
      <w:r w:rsidR="00F410D6" w:rsidRPr="00670276">
        <w:rPr>
          <w:rFonts w:ascii="Calibri" w:hAnsi="Calibri"/>
        </w:rPr>
        <w:t xml:space="preserve"> apta</w:t>
      </w:r>
      <w:r w:rsidR="005A73AF" w:rsidRPr="00670276">
        <w:rPr>
          <w:rFonts w:ascii="Calibri" w:hAnsi="Calibri"/>
        </w:rPr>
        <w:t xml:space="preserve"> ao exercício do direito de preferência estabelecido no Decreto n.º 7.174/2010 deverá declarar, em campo próprio do Sistema, que atende aos requisitos previstos na legislação.</w:t>
      </w:r>
    </w:p>
    <w:p w:rsidR="00702C02" w:rsidRDefault="00EB1982" w:rsidP="00702C02">
      <w:pPr>
        <w:pStyle w:val="Cabealho"/>
        <w:numPr>
          <w:ilvl w:val="1"/>
          <w:numId w:val="3"/>
        </w:numPr>
        <w:tabs>
          <w:tab w:val="clear" w:pos="4419"/>
          <w:tab w:val="clear" w:pos="8838"/>
        </w:tabs>
        <w:spacing w:after="120"/>
        <w:rPr>
          <w:rFonts w:ascii="Calibri" w:hAnsi="Calibri"/>
        </w:rPr>
      </w:pPr>
      <w:r w:rsidRPr="00670276">
        <w:rPr>
          <w:rFonts w:ascii="Calibri" w:hAnsi="Calibri"/>
        </w:rPr>
        <w:t>A declaração falsa relativa ao cumprimento dos requisitos de habilitação, à conformidade da proposta ou ao enquadramento como microempresa ou empresa de pequeno porte ou ao direito de preferência</w:t>
      </w:r>
      <w:r w:rsidR="008C46CC" w:rsidRPr="00670276">
        <w:rPr>
          <w:rFonts w:ascii="Calibri" w:hAnsi="Calibri"/>
        </w:rPr>
        <w:t xml:space="preserve"> sujeitará a</w:t>
      </w:r>
      <w:r w:rsidRPr="00670276">
        <w:rPr>
          <w:rFonts w:ascii="Calibri" w:hAnsi="Calibri"/>
        </w:rPr>
        <w:t xml:space="preserve"> </w:t>
      </w:r>
      <w:r w:rsidRPr="00670276">
        <w:rPr>
          <w:rFonts w:ascii="Calibri" w:hAnsi="Calibri"/>
          <w:b/>
        </w:rPr>
        <w:t>licitante</w:t>
      </w:r>
      <w:r w:rsidRPr="00670276">
        <w:rPr>
          <w:rFonts w:ascii="Calibri" w:hAnsi="Calibri"/>
        </w:rPr>
        <w:t xml:space="preserve"> </w:t>
      </w:r>
      <w:r w:rsidRPr="00702C02">
        <w:rPr>
          <w:rFonts w:ascii="Calibri" w:hAnsi="Calibri"/>
        </w:rPr>
        <w:t>às sanções previstas neste Edital.</w:t>
      </w:r>
      <w:r w:rsidR="005C5591" w:rsidRPr="00702C02">
        <w:rPr>
          <w:rFonts w:ascii="Calibri" w:hAnsi="Calibri"/>
        </w:rPr>
        <w:t xml:space="preserve"> </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lastRenderedPageBreak/>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Pr>
          <w:rFonts w:ascii="Calibri" w:hAnsi="Calibri"/>
          <w:b/>
          <w:sz w:val="24"/>
          <w:highlight w:val="yellow"/>
        </w:rPr>
        <w:fldChar w:fldCharType="begin">
          <w:ffData>
            <w:name w:val=""/>
            <w:enabled/>
            <w:calcOnExit w:val="0"/>
            <w:textInput>
              <w:default w:val="60 (sessenta) dias"/>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60 (sessenta) dias</w:t>
      </w:r>
      <w:r>
        <w:rPr>
          <w:rFonts w:ascii="Calibri" w:hAnsi="Calibri"/>
          <w:b/>
          <w:sz w:val="24"/>
          <w:highlight w:val="yellow"/>
        </w:rPr>
        <w:fldChar w:fldCharType="end"/>
      </w:r>
      <w:r>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702C02"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670276" w:rsidRDefault="00093C6F" w:rsidP="00093C6F">
      <w:pPr>
        <w:numPr>
          <w:ilvl w:val="2"/>
          <w:numId w:val="3"/>
        </w:numPr>
        <w:tabs>
          <w:tab w:val="num" w:pos="2552"/>
          <w:tab w:val="num" w:pos="3556"/>
        </w:tabs>
        <w:spacing w:after="80"/>
        <w:ind w:left="2552" w:hanging="851"/>
        <w:jc w:val="both"/>
        <w:rPr>
          <w:rFonts w:asciiTheme="minorHAnsi" w:hAnsiTheme="minorHAnsi"/>
          <w:sz w:val="24"/>
          <w:szCs w:val="24"/>
        </w:rPr>
      </w:pPr>
      <w:r w:rsidRPr="00670276">
        <w:rPr>
          <w:rFonts w:asciiTheme="minorHAnsi" w:hAnsiTheme="minorHAnsi"/>
          <w:sz w:val="24"/>
          <w:szCs w:val="24"/>
        </w:rPr>
        <w:t xml:space="preserve">Caso a </w:t>
      </w:r>
      <w:r w:rsidRPr="00670276">
        <w:rPr>
          <w:rFonts w:asciiTheme="minorHAnsi" w:hAnsiTheme="minorHAnsi"/>
          <w:b/>
          <w:sz w:val="24"/>
          <w:szCs w:val="24"/>
        </w:rPr>
        <w:t>licitante</w:t>
      </w:r>
      <w:r w:rsidRPr="00670276">
        <w:rPr>
          <w:rFonts w:asciiTheme="minorHAnsi" w:hAnsiTheme="minorHAns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670276">
          <w:rPr>
            <w:rStyle w:val="Hyperlink"/>
            <w:rFonts w:asciiTheme="minorHAnsi" w:eastAsia="Calibri" w:hAnsiTheme="minorHAnsi"/>
            <w:color w:val="auto"/>
            <w:sz w:val="24"/>
            <w:szCs w:val="24"/>
          </w:rPr>
          <w:t>http://www.portaldatransparencia.gov.br</w:t>
        </w:r>
      </w:hyperlink>
      <w:r w:rsidRPr="00670276">
        <w:rPr>
          <w:rStyle w:val="Hyperlink"/>
          <w:rFonts w:asciiTheme="minorHAnsi" w:eastAsia="Calibri" w:hAnsiTheme="minorHAnsi"/>
          <w:color w:val="auto"/>
          <w:sz w:val="24"/>
          <w:szCs w:val="24"/>
          <w:u w:val="none"/>
        </w:rPr>
        <w:t xml:space="preserve">, </w:t>
      </w:r>
      <w:r w:rsidRPr="00670276">
        <w:rPr>
          <w:rFonts w:asciiTheme="minorHAnsi" w:hAnsiTheme="minorHAnsi"/>
          <w:sz w:val="24"/>
          <w:szCs w:val="24"/>
        </w:rPr>
        <w:t xml:space="preserve">se o somatório de ordens bancárias recebidas pela </w:t>
      </w:r>
      <w:r w:rsidRPr="00670276">
        <w:rPr>
          <w:rFonts w:asciiTheme="minorHAnsi" w:hAnsiTheme="minorHAnsi"/>
          <w:b/>
          <w:sz w:val="24"/>
          <w:szCs w:val="24"/>
        </w:rPr>
        <w:t>licitante</w:t>
      </w:r>
      <w:r w:rsidRPr="00670276">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w:t>
      </w:r>
      <w:r w:rsidRPr="00786D88">
        <w:rPr>
          <w:rFonts w:ascii="Calibri" w:hAnsi="Calibri"/>
        </w:rPr>
        <w:lastRenderedPageBreak/>
        <w:t>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Pr="0067027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670276">
        <w:rPr>
          <w:rFonts w:ascii="Calibri" w:hAnsi="Calibri"/>
        </w:rPr>
        <w:t>na</w:t>
      </w:r>
      <w:proofErr w:type="gramEnd"/>
      <w:r w:rsidRPr="00670276">
        <w:rPr>
          <w:rFonts w:ascii="Calibri" w:hAnsi="Calibri"/>
        </w:rPr>
        <w:t xml:space="preserve"> hipótese de não contratação nos termos previstos nesta Seção, o procedim</w:t>
      </w:r>
      <w:r w:rsidR="008C46CC" w:rsidRPr="00670276">
        <w:rPr>
          <w:rFonts w:ascii="Calibri" w:hAnsi="Calibri"/>
        </w:rPr>
        <w:t>ento licitatório prossegue com a</w:t>
      </w:r>
      <w:r w:rsidRPr="00670276">
        <w:rPr>
          <w:rFonts w:ascii="Calibri" w:hAnsi="Calibri"/>
        </w:rPr>
        <w:t xml:space="preserve">s demais </w:t>
      </w:r>
      <w:r w:rsidRPr="00670276">
        <w:rPr>
          <w:rFonts w:ascii="Calibri" w:hAnsi="Calibri"/>
          <w:b/>
        </w:rPr>
        <w:t>licitantes</w:t>
      </w:r>
      <w:r w:rsidRPr="00670276">
        <w:rPr>
          <w:rFonts w:ascii="Calibri" w:hAnsi="Calibri"/>
        </w:rPr>
        <w:t>.</w:t>
      </w:r>
    </w:p>
    <w:p w:rsidR="00702C02" w:rsidRPr="00670276" w:rsidRDefault="00AF1FBD" w:rsidP="00AF1FBD">
      <w:pPr>
        <w:pStyle w:val="Ttulo1"/>
        <w:tabs>
          <w:tab w:val="num" w:pos="1134"/>
        </w:tabs>
        <w:ind w:left="0"/>
        <w:jc w:val="both"/>
        <w:rPr>
          <w:rFonts w:ascii="Calibri" w:hAnsi="Calibri"/>
          <w:sz w:val="24"/>
        </w:rPr>
      </w:pPr>
      <w:r w:rsidRPr="00670276">
        <w:rPr>
          <w:rFonts w:ascii="Calibri" w:hAnsi="Calibri"/>
          <w:sz w:val="24"/>
        </w:rPr>
        <w:t>SEÇÃO X – DO DIREITO DE PREFERÊNCIA</w:t>
      </w:r>
    </w:p>
    <w:p w:rsidR="00702C02" w:rsidRPr="00670276" w:rsidRDefault="00F74FAE" w:rsidP="00F74FAE">
      <w:pPr>
        <w:numPr>
          <w:ilvl w:val="0"/>
          <w:numId w:val="3"/>
        </w:numPr>
        <w:tabs>
          <w:tab w:val="clear" w:pos="705"/>
          <w:tab w:val="num" w:pos="1134"/>
        </w:tabs>
        <w:spacing w:after="120"/>
        <w:ind w:left="0" w:firstLine="0"/>
        <w:jc w:val="both"/>
        <w:rPr>
          <w:rFonts w:ascii="Calibri" w:hAnsi="Calibri"/>
          <w:sz w:val="24"/>
        </w:rPr>
      </w:pPr>
      <w:r w:rsidRPr="00670276">
        <w:rPr>
          <w:rFonts w:ascii="Calibri" w:hAnsi="Calibri"/>
          <w:sz w:val="24"/>
        </w:rPr>
        <w:t xml:space="preserve">Este </w:t>
      </w:r>
      <w:r w:rsidRPr="00670276">
        <w:rPr>
          <w:rFonts w:ascii="Calibri" w:hAnsi="Calibri"/>
          <w:b/>
          <w:sz w:val="24"/>
        </w:rPr>
        <w:t>Pregão</w:t>
      </w:r>
      <w:r w:rsidRPr="00670276">
        <w:rPr>
          <w:rFonts w:ascii="Calibri" w:hAnsi="Calibri"/>
          <w:sz w:val="24"/>
        </w:rPr>
        <w:t xml:space="preserve"> submete-se às regras relativas ao direito de preferência estabelecidas no Decreto n.º 7.174/2010. </w:t>
      </w:r>
    </w:p>
    <w:p w:rsidR="00F74FAE" w:rsidRPr="00670276" w:rsidRDefault="00F74FAE" w:rsidP="00F74FAE">
      <w:pPr>
        <w:numPr>
          <w:ilvl w:val="0"/>
          <w:numId w:val="3"/>
        </w:numPr>
        <w:tabs>
          <w:tab w:val="clear" w:pos="705"/>
          <w:tab w:val="num" w:pos="1134"/>
        </w:tabs>
        <w:spacing w:after="120"/>
        <w:ind w:left="0" w:firstLine="0"/>
        <w:jc w:val="both"/>
        <w:rPr>
          <w:rFonts w:ascii="Calibri" w:hAnsi="Calibri"/>
          <w:sz w:val="24"/>
        </w:rPr>
      </w:pPr>
      <w:r w:rsidRPr="00670276">
        <w:rPr>
          <w:rFonts w:ascii="Calibri" w:hAnsi="Calibri"/>
          <w:sz w:val="24"/>
        </w:rPr>
        <w:t xml:space="preserve">O exercício do direito de preferência disposto no Decreto n.º 7.174/2010 será concedido após o encerramento da fase de lances, observando-se, nesta ordem, os seguintes procedimentos: </w:t>
      </w:r>
    </w:p>
    <w:p w:rsidR="00F74FAE" w:rsidRPr="00670276"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670276">
        <w:rPr>
          <w:rFonts w:ascii="Calibri" w:hAnsi="Calibri"/>
        </w:rPr>
        <w:t>aplicam</w:t>
      </w:r>
      <w:proofErr w:type="gramEnd"/>
      <w:r w:rsidRPr="00670276">
        <w:rPr>
          <w:rFonts w:ascii="Calibri" w:hAnsi="Calibri"/>
        </w:rPr>
        <w:t xml:space="preserve">-se as regras de preferência para as microempresas e empresas de pequeno porte dispostas </w:t>
      </w:r>
      <w:r w:rsidRPr="00AA6FE7">
        <w:rPr>
          <w:rFonts w:ascii="Calibri" w:hAnsi="Calibri"/>
        </w:rPr>
        <w:t xml:space="preserve">na Seção IX deste </w:t>
      </w:r>
      <w:r w:rsidR="00663A2C" w:rsidRPr="00AA6FE7">
        <w:rPr>
          <w:rFonts w:ascii="Calibri" w:hAnsi="Calibri"/>
        </w:rPr>
        <w:t>E</w:t>
      </w:r>
      <w:r w:rsidRPr="00AA6FE7">
        <w:rPr>
          <w:rFonts w:ascii="Calibri" w:hAnsi="Calibri"/>
        </w:rPr>
        <w:t>dital;</w:t>
      </w:r>
      <w:r w:rsidRPr="00670276">
        <w:rPr>
          <w:rFonts w:ascii="Calibri" w:hAnsi="Calibri"/>
        </w:rPr>
        <w:t xml:space="preserve"> </w:t>
      </w:r>
    </w:p>
    <w:p w:rsidR="00F74FAE" w:rsidRPr="00670276"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670276">
        <w:rPr>
          <w:rFonts w:ascii="Calibri" w:hAnsi="Calibri"/>
        </w:rPr>
        <w:t>não</w:t>
      </w:r>
      <w:proofErr w:type="gramEnd"/>
      <w:r w:rsidRPr="00670276">
        <w:rPr>
          <w:rFonts w:ascii="Calibri" w:hAnsi="Calibri"/>
        </w:rPr>
        <w:t xml:space="preserve"> ocorr</w:t>
      </w:r>
      <w:r w:rsidR="00A5771A" w:rsidRPr="00670276">
        <w:rPr>
          <w:rFonts w:ascii="Calibri" w:hAnsi="Calibri"/>
        </w:rPr>
        <w:t>endo a contratação na forma da s</w:t>
      </w:r>
      <w:r w:rsidRPr="00670276">
        <w:rPr>
          <w:rFonts w:ascii="Calibri" w:hAnsi="Calibri"/>
        </w:rPr>
        <w:t xml:space="preserve">ubcondição anterior, aplicam-se as regras de preferência previstas no art. 5º do Decreto n.º 7.174/2010, com a classificação das </w:t>
      </w:r>
      <w:r w:rsidRPr="00670276">
        <w:rPr>
          <w:rFonts w:ascii="Calibri" w:hAnsi="Calibri"/>
          <w:b/>
        </w:rPr>
        <w:t>licitantes</w:t>
      </w:r>
      <w:r w:rsidRPr="00670276">
        <w:rPr>
          <w:rFonts w:ascii="Calibri" w:hAnsi="Calibri"/>
        </w:rPr>
        <w:t xml:space="preserve"> cujas propostas finais estejam situadas até 10% (dez por cento) acima da melhor proposta válida, para a comprovação e o exercício do direito de preferência; </w:t>
      </w:r>
    </w:p>
    <w:p w:rsidR="00F74FAE" w:rsidRPr="00670276"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670276">
        <w:rPr>
          <w:rFonts w:ascii="Calibri" w:hAnsi="Calibri"/>
        </w:rPr>
        <w:t>convocam</w:t>
      </w:r>
      <w:proofErr w:type="gramEnd"/>
      <w:r w:rsidRPr="00670276">
        <w:rPr>
          <w:rFonts w:ascii="Calibri" w:hAnsi="Calibri"/>
        </w:rPr>
        <w:t xml:space="preserve">-se as </w:t>
      </w:r>
      <w:r w:rsidRPr="00670276">
        <w:rPr>
          <w:rFonts w:ascii="Calibri" w:hAnsi="Calibri"/>
          <w:b/>
        </w:rPr>
        <w:t>licitantes</w:t>
      </w:r>
      <w:r w:rsidRPr="00670276">
        <w:rPr>
          <w:rFonts w:ascii="Calibri" w:hAnsi="Calibri"/>
        </w:rPr>
        <w:t xml:space="preserve"> para exercício do direito de preferência, obedecidas as regras dispostas nos incisos III e IV art. 8º do Decreto n.º 7.174/2010; </w:t>
      </w:r>
    </w:p>
    <w:p w:rsidR="00F74FAE" w:rsidRPr="00670276"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670276">
        <w:rPr>
          <w:rFonts w:ascii="Calibri" w:hAnsi="Calibri"/>
        </w:rPr>
        <w:t>não</w:t>
      </w:r>
      <w:proofErr w:type="gramEnd"/>
      <w:r w:rsidRPr="00670276">
        <w:rPr>
          <w:rFonts w:ascii="Calibri" w:hAnsi="Calibri"/>
        </w:rPr>
        <w:t xml:space="preserve"> ocorr</w:t>
      </w:r>
      <w:r w:rsidR="00A5771A" w:rsidRPr="00670276">
        <w:rPr>
          <w:rFonts w:ascii="Calibri" w:hAnsi="Calibri"/>
        </w:rPr>
        <w:t>endo a contratação na forma da s</w:t>
      </w:r>
      <w:r w:rsidRPr="00670276">
        <w:rPr>
          <w:rFonts w:ascii="Calibri" w:hAnsi="Calibri"/>
        </w:rPr>
        <w:t xml:space="preserve">ubcondição anterior, o procedimento licitatório prossegue com as demais </w:t>
      </w:r>
      <w:r w:rsidRPr="00670276">
        <w:rPr>
          <w:rFonts w:ascii="Calibri" w:hAnsi="Calibri"/>
          <w:b/>
        </w:rPr>
        <w:t>licitantes</w:t>
      </w:r>
      <w:r w:rsidRPr="00670276">
        <w:rPr>
          <w:rFonts w:ascii="Calibri" w:hAnsi="Calibri"/>
        </w:rPr>
        <w:t xml:space="preserve">. </w:t>
      </w:r>
    </w:p>
    <w:p w:rsidR="00202943" w:rsidRPr="00670276" w:rsidRDefault="00202943" w:rsidP="009636BA">
      <w:pPr>
        <w:pStyle w:val="Ttulo1"/>
        <w:tabs>
          <w:tab w:val="num" w:pos="1134"/>
        </w:tabs>
        <w:ind w:left="0"/>
        <w:jc w:val="both"/>
        <w:rPr>
          <w:rFonts w:ascii="Calibri" w:hAnsi="Calibri"/>
          <w:sz w:val="24"/>
        </w:rPr>
      </w:pPr>
      <w:r w:rsidRPr="00670276">
        <w:rPr>
          <w:rFonts w:ascii="Calibri" w:hAnsi="Calibri"/>
          <w:sz w:val="24"/>
        </w:rPr>
        <w:t xml:space="preserve">SEÇÃO </w:t>
      </w:r>
      <w:r w:rsidR="00FE5810" w:rsidRPr="00670276">
        <w:rPr>
          <w:rFonts w:ascii="Calibri" w:hAnsi="Calibri"/>
          <w:sz w:val="24"/>
        </w:rPr>
        <w:t>X</w:t>
      </w:r>
      <w:r w:rsidR="00702C02" w:rsidRPr="00670276">
        <w:rPr>
          <w:rFonts w:ascii="Calibri" w:hAnsi="Calibri"/>
          <w:sz w:val="24"/>
        </w:rPr>
        <w:t>I</w:t>
      </w:r>
      <w:r w:rsidR="00CB61D2" w:rsidRPr="00670276">
        <w:rPr>
          <w:rFonts w:ascii="Calibri" w:hAnsi="Calibri"/>
          <w:sz w:val="24"/>
        </w:rPr>
        <w:t xml:space="preserve"> – </w:t>
      </w:r>
      <w:r w:rsidRPr="00670276">
        <w:rPr>
          <w:rFonts w:ascii="Calibri" w:hAnsi="Calibri"/>
          <w:sz w:val="24"/>
        </w:rPr>
        <w:t xml:space="preserve">DA </w:t>
      </w:r>
      <w:r w:rsidR="00FE5810" w:rsidRPr="00670276">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sidRPr="00670276">
        <w:rPr>
          <w:rFonts w:ascii="Calibri" w:hAnsi="Calibri"/>
          <w:sz w:val="24"/>
        </w:rPr>
        <w:t xml:space="preserve">O </w:t>
      </w:r>
      <w:r w:rsidRPr="00670276">
        <w:rPr>
          <w:rFonts w:ascii="Calibri" w:hAnsi="Calibri"/>
          <w:b/>
          <w:sz w:val="24"/>
        </w:rPr>
        <w:t>Pregoeiro</w:t>
      </w:r>
      <w:r w:rsidRPr="00670276">
        <w:rPr>
          <w:rFonts w:ascii="Calibri" w:hAnsi="Calibri"/>
          <w:sz w:val="24"/>
        </w:rPr>
        <w:t xml:space="preserve"> poderá encaminhar contraproposta diretamente </w:t>
      </w:r>
      <w:r w:rsidR="008C46CC" w:rsidRPr="00670276">
        <w:rPr>
          <w:rFonts w:ascii="Calibri" w:hAnsi="Calibri"/>
          <w:sz w:val="24"/>
        </w:rPr>
        <w:t>à</w:t>
      </w:r>
      <w:r w:rsidRPr="00670276">
        <w:rPr>
          <w:rFonts w:ascii="Calibri" w:hAnsi="Calibri"/>
          <w:sz w:val="24"/>
        </w:rPr>
        <w:t xml:space="preserve"> </w:t>
      </w:r>
      <w:r w:rsidR="00FC06C7" w:rsidRPr="00670276">
        <w:rPr>
          <w:rFonts w:ascii="Calibri" w:hAnsi="Calibri"/>
          <w:b/>
          <w:sz w:val="24"/>
        </w:rPr>
        <w:t>licitante</w:t>
      </w:r>
      <w:r w:rsidRPr="00670276">
        <w:rPr>
          <w:rFonts w:ascii="Calibri" w:hAnsi="Calibri"/>
          <w:sz w:val="24"/>
        </w:rPr>
        <w:t xml:space="preserve"> que tenha apresentado o lance mais vantajoso, observado o critério </w:t>
      </w:r>
      <w:r>
        <w:rPr>
          <w:rFonts w:ascii="Calibri" w:hAnsi="Calibri"/>
          <w:sz w:val="24"/>
        </w:rPr>
        <w:t>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5B6828">
        <w:rPr>
          <w:rFonts w:ascii="Calibri" w:hAnsi="Calibri"/>
          <w:sz w:val="24"/>
        </w:rPr>
        <w:t xml:space="preserve">SEÇÃO </w:t>
      </w:r>
      <w:r w:rsidR="00CB61D2" w:rsidRPr="005B6828">
        <w:rPr>
          <w:rFonts w:ascii="Calibri" w:hAnsi="Calibri"/>
          <w:sz w:val="24"/>
        </w:rPr>
        <w:t>X</w:t>
      </w:r>
      <w:r w:rsidR="005B6828" w:rsidRPr="005B6828">
        <w:rPr>
          <w:rFonts w:ascii="Calibri" w:hAnsi="Calibri"/>
          <w:sz w:val="24"/>
        </w:rPr>
        <w:t>I</w:t>
      </w:r>
      <w:r w:rsidR="00CB61D2" w:rsidRPr="005B6828">
        <w:rPr>
          <w:rFonts w:ascii="Calibri" w:hAnsi="Calibri"/>
          <w:sz w:val="24"/>
        </w:rPr>
        <w:t xml:space="preserve">I – </w:t>
      </w:r>
      <w:r w:rsidRPr="005B6828">
        <w:rPr>
          <w:rFonts w:ascii="Calibri" w:hAnsi="Calibri"/>
          <w:sz w:val="24"/>
        </w:rPr>
        <w:t>DA ACEITABILIDADE</w:t>
      </w:r>
      <w:r>
        <w:rPr>
          <w:rFonts w:ascii="Calibri" w:hAnsi="Calibri"/>
          <w:sz w:val="24"/>
        </w:rPr>
        <w:t xml:space="preserve"> DA PROPOSTA</w:t>
      </w:r>
    </w:p>
    <w:p w:rsidR="00C17F55" w:rsidRPr="00E156F9"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63C41">
        <w:rPr>
          <w:rFonts w:ascii="Calibri" w:hAnsi="Calibri"/>
        </w:rPr>
        <w:t>A</w:t>
      </w:r>
      <w:r w:rsidR="00C17F55" w:rsidRPr="00B63C41">
        <w:rPr>
          <w:rFonts w:ascii="Calibri" w:hAnsi="Calibri"/>
        </w:rPr>
        <w:t xml:space="preserve"> </w:t>
      </w:r>
      <w:r w:rsidR="00C17F55" w:rsidRPr="00A74547">
        <w:rPr>
          <w:rFonts w:ascii="Calibri" w:hAnsi="Calibri"/>
          <w:b/>
        </w:rPr>
        <w:t>licitante classificad</w:t>
      </w:r>
      <w:r>
        <w:rPr>
          <w:rFonts w:ascii="Calibri" w:hAnsi="Calibri"/>
          <w:b/>
        </w:rPr>
        <w:t>a</w:t>
      </w:r>
      <w:r w:rsidR="00C17F55" w:rsidRPr="00A74547">
        <w:rPr>
          <w:rFonts w:ascii="Calibri" w:hAnsi="Calibri"/>
          <w:b/>
        </w:rPr>
        <w:t xml:space="preserve"> provisoriamente em primeiro lugar</w:t>
      </w:r>
      <w:r w:rsidR="00C17F55" w:rsidRPr="00A74547">
        <w:rPr>
          <w:rFonts w:ascii="Calibri" w:hAnsi="Calibri"/>
        </w:rPr>
        <w:t xml:space="preserve"> deverá encaminhar a proposta de preço adequada ao </w:t>
      </w:r>
      <w:r w:rsidR="00C17F55" w:rsidRPr="00670276">
        <w:rPr>
          <w:rFonts w:ascii="Calibri" w:hAnsi="Calibri"/>
        </w:rPr>
        <w:t xml:space="preserve">último lance, devidamente preenchida na forma do Anexo </w:t>
      </w:r>
      <w:r w:rsidR="00CD5AFF" w:rsidRPr="00670276">
        <w:rPr>
          <w:rFonts w:ascii="Calibri" w:hAnsi="Calibri"/>
        </w:rPr>
        <w:t>V</w:t>
      </w:r>
      <w:r w:rsidR="00C17F55" w:rsidRPr="00670276">
        <w:rPr>
          <w:rFonts w:ascii="Calibri" w:hAnsi="Calibri"/>
        </w:rPr>
        <w:t xml:space="preserve"> – Modelo de Proposta de Preços, em arquivo único, </w:t>
      </w:r>
      <w:r w:rsidR="00C17F55" w:rsidRPr="00F75067">
        <w:rPr>
          <w:rFonts w:ascii="Calibri" w:hAnsi="Calibri"/>
          <w:b/>
          <w:u w:val="single"/>
        </w:rPr>
        <w:t xml:space="preserve">no prazo de </w:t>
      </w:r>
      <w:r w:rsidR="008E5191" w:rsidRPr="00F75067">
        <w:rPr>
          <w:rFonts w:ascii="Calibri" w:hAnsi="Calibri"/>
          <w:b/>
          <w:u w:val="single"/>
        </w:rPr>
        <w:t>2</w:t>
      </w:r>
      <w:r w:rsidR="00C17F55" w:rsidRPr="00F75067">
        <w:rPr>
          <w:rFonts w:ascii="Calibri" w:hAnsi="Calibri"/>
          <w:b/>
          <w:u w:val="single"/>
        </w:rPr>
        <w:t xml:space="preserve"> (</w:t>
      </w:r>
      <w:r w:rsidR="008E5191" w:rsidRPr="00F75067">
        <w:rPr>
          <w:rFonts w:ascii="Calibri" w:hAnsi="Calibri"/>
          <w:b/>
          <w:u w:val="single"/>
        </w:rPr>
        <w:t>duas</w:t>
      </w:r>
      <w:r w:rsidR="00C17F55" w:rsidRPr="00F75067">
        <w:rPr>
          <w:rFonts w:ascii="Calibri" w:hAnsi="Calibri"/>
          <w:b/>
          <w:u w:val="single"/>
        </w:rPr>
        <w:t>) horas</w:t>
      </w:r>
      <w:r w:rsidR="00C17F55" w:rsidRPr="00670276">
        <w:rPr>
          <w:rFonts w:ascii="Calibri" w:hAnsi="Calibri"/>
        </w:rPr>
        <w:t xml:space="preserve">, contado </w:t>
      </w:r>
      <w:proofErr w:type="gramStart"/>
      <w:r w:rsidR="00C17F55" w:rsidRPr="00670276">
        <w:rPr>
          <w:rFonts w:ascii="Calibri" w:hAnsi="Calibri"/>
        </w:rPr>
        <w:t>da</w:t>
      </w:r>
      <w:proofErr w:type="gramEnd"/>
      <w:r w:rsidR="00C17F55" w:rsidRPr="00670276">
        <w:rPr>
          <w:rFonts w:ascii="Calibri" w:hAnsi="Calibri"/>
        </w:rPr>
        <w:t xml:space="preserve"> convocação efetuada pelo</w:t>
      </w:r>
      <w:r w:rsidR="00C17F55" w:rsidRPr="00670276">
        <w:rPr>
          <w:rFonts w:ascii="Calibri" w:hAnsi="Calibri"/>
          <w:b/>
        </w:rPr>
        <w:t xml:space="preserve"> Pregoeiro</w:t>
      </w:r>
      <w:r w:rsidR="00C17F55" w:rsidRPr="00670276">
        <w:rPr>
          <w:rFonts w:ascii="Calibri" w:hAnsi="Calibri"/>
        </w:rPr>
        <w:t xml:space="preserve"> por meio da opção “Enviar Anexo” no sistema </w:t>
      </w:r>
      <w:r w:rsidR="00C17F55" w:rsidRPr="00A74547">
        <w:rPr>
          <w:rFonts w:ascii="Calibri" w:hAnsi="Calibri"/>
        </w:rPr>
        <w:t>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lastRenderedPageBreak/>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670276"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w:t>
      </w:r>
      <w:r w:rsidRPr="00670276">
        <w:rPr>
          <w:rFonts w:ascii="Calibri" w:hAnsi="Calibri"/>
        </w:rPr>
        <w:t>totalidade de remuneração.</w:t>
      </w:r>
    </w:p>
    <w:p w:rsidR="00A45489" w:rsidRPr="00670276" w:rsidRDefault="00A45489" w:rsidP="00A45489">
      <w:pPr>
        <w:pStyle w:val="Cabealho"/>
        <w:numPr>
          <w:ilvl w:val="1"/>
          <w:numId w:val="3"/>
        </w:numPr>
        <w:tabs>
          <w:tab w:val="clear" w:pos="4419"/>
          <w:tab w:val="clear" w:pos="8838"/>
        </w:tabs>
        <w:spacing w:before="60" w:after="60"/>
        <w:rPr>
          <w:rFonts w:ascii="Calibri" w:hAnsi="Calibri"/>
        </w:rPr>
      </w:pPr>
      <w:r w:rsidRPr="00670276">
        <w:rPr>
          <w:rFonts w:ascii="Calibri" w:hAnsi="Calibri"/>
        </w:rPr>
        <w:t xml:space="preserve">Não serão aceitas propostas com valor </w:t>
      </w:r>
      <w:r w:rsidR="003965CA" w:rsidRPr="00670276">
        <w:rPr>
          <w:rFonts w:ascii="Calibri" w:hAnsi="Calibri"/>
        </w:rPr>
        <w:t xml:space="preserve">unitário ou </w:t>
      </w:r>
      <w:r w:rsidRPr="00670276">
        <w:rPr>
          <w:rFonts w:ascii="Calibri" w:hAnsi="Calibri"/>
        </w:rPr>
        <w:t xml:space="preserve">global superior ao estimado ou com preços manifestamente inexequíveis. </w:t>
      </w:r>
    </w:p>
    <w:p w:rsidR="002A79F7" w:rsidRPr="00670276" w:rsidRDefault="002A79F7" w:rsidP="002A79F7">
      <w:pPr>
        <w:numPr>
          <w:ilvl w:val="2"/>
          <w:numId w:val="3"/>
        </w:numPr>
        <w:tabs>
          <w:tab w:val="num" w:pos="2552"/>
          <w:tab w:val="num" w:pos="3556"/>
        </w:tabs>
        <w:spacing w:after="80"/>
        <w:ind w:left="2552" w:hanging="851"/>
        <w:jc w:val="both"/>
        <w:rPr>
          <w:rFonts w:asciiTheme="minorHAnsi" w:hAnsiTheme="minorHAnsi"/>
          <w:sz w:val="24"/>
          <w:szCs w:val="24"/>
        </w:rPr>
      </w:pPr>
      <w:r w:rsidRPr="00670276">
        <w:rPr>
          <w:rFonts w:asciiTheme="minorHAnsi" w:hAnsiTheme="minorHAnsi"/>
          <w:sz w:val="24"/>
          <w:szCs w:val="24"/>
        </w:rPr>
        <w:t xml:space="preserve">Caso o valor da proposta seja inferior a 70% (setenta por cento) do valor total estimado para a contratação, a </w:t>
      </w:r>
      <w:r w:rsidRPr="00670276">
        <w:rPr>
          <w:rFonts w:asciiTheme="minorHAnsi" w:hAnsiTheme="minorHAnsi"/>
          <w:b/>
          <w:sz w:val="24"/>
          <w:szCs w:val="24"/>
        </w:rPr>
        <w:t>licitante</w:t>
      </w:r>
      <w:r w:rsidRPr="00670276">
        <w:rPr>
          <w:rFonts w:asciiTheme="minorHAnsi" w:hAnsiTheme="minorHAnsi"/>
          <w:sz w:val="24"/>
          <w:szCs w:val="24"/>
        </w:rPr>
        <w:t xml:space="preserve"> deverá comprovar a sua exequibilidade.</w:t>
      </w:r>
    </w:p>
    <w:p w:rsidR="002A79F7" w:rsidRPr="00670276" w:rsidRDefault="002A79F7" w:rsidP="002A79F7">
      <w:pPr>
        <w:numPr>
          <w:ilvl w:val="3"/>
          <w:numId w:val="3"/>
        </w:numPr>
        <w:tabs>
          <w:tab w:val="clear" w:pos="5418"/>
          <w:tab w:val="num" w:pos="3544"/>
        </w:tabs>
        <w:spacing w:after="80"/>
        <w:ind w:left="3544" w:hanging="992"/>
        <w:jc w:val="both"/>
        <w:rPr>
          <w:rFonts w:asciiTheme="minorHAnsi" w:hAnsiTheme="minorHAnsi"/>
          <w:sz w:val="24"/>
          <w:szCs w:val="24"/>
        </w:rPr>
      </w:pPr>
      <w:r w:rsidRPr="00670276">
        <w:rPr>
          <w:rFonts w:asciiTheme="minorHAnsi" w:hAnsiTheme="minorHAnsi"/>
          <w:sz w:val="24"/>
          <w:szCs w:val="24"/>
        </w:rPr>
        <w:t xml:space="preserve">A exequibilidade da proposta deverá ser comprovada por meio da indicação de contratos firmados entre a </w:t>
      </w:r>
      <w:r w:rsidRPr="00670276">
        <w:rPr>
          <w:rFonts w:asciiTheme="minorHAnsi" w:hAnsiTheme="minorHAnsi"/>
          <w:b/>
          <w:sz w:val="24"/>
          <w:szCs w:val="24"/>
        </w:rPr>
        <w:t>licitante</w:t>
      </w:r>
      <w:r w:rsidRPr="00670276">
        <w:rPr>
          <w:rFonts w:asciiTheme="minorHAnsi" w:hAnsiTheme="minorHAnsi"/>
          <w:sz w:val="24"/>
          <w:szCs w:val="24"/>
        </w:rPr>
        <w:t xml:space="preserve"> e pessoa jurídica de direito público ou privado cujo objeto seja a prestação de serviços de natureza similar aos descritos no objeto deste Edital, obrigatoriamente em Plataforma SOLR, em que os serviços tenham sido prestados com qualidade e não tenham ensejado a aplicação de sanções, e o valor contratado tenha sido igual ou inferior ao constante da proposta apresentada pela </w:t>
      </w:r>
      <w:r w:rsidRPr="00670276">
        <w:rPr>
          <w:rFonts w:asciiTheme="minorHAnsi" w:hAnsiTheme="minorHAnsi"/>
          <w:b/>
          <w:sz w:val="24"/>
          <w:szCs w:val="24"/>
        </w:rPr>
        <w:t>licitante</w:t>
      </w:r>
      <w:r w:rsidRPr="00670276">
        <w:rPr>
          <w:rFonts w:asciiTheme="minorHAnsi" w:hAnsiTheme="minorHAnsi"/>
          <w:sz w:val="24"/>
          <w:szCs w:val="24"/>
        </w:rPr>
        <w:t xml:space="preserve"> no presente </w:t>
      </w:r>
      <w:r w:rsidRPr="00670276">
        <w:rPr>
          <w:rFonts w:asciiTheme="minorHAnsi" w:hAnsiTheme="minorHAnsi"/>
          <w:b/>
          <w:sz w:val="24"/>
          <w:szCs w:val="24"/>
        </w:rPr>
        <w:t>Pregão</w:t>
      </w:r>
      <w:r w:rsidRPr="00670276">
        <w:rPr>
          <w:rFonts w:asciiTheme="minorHAnsi" w:hAnsiTheme="minorHAnsi"/>
          <w:sz w:val="24"/>
          <w:szCs w:val="24"/>
        </w:rPr>
        <w:t xml:space="preserve">. </w:t>
      </w:r>
    </w:p>
    <w:p w:rsidR="002A79F7" w:rsidRPr="00670276" w:rsidRDefault="002A79F7" w:rsidP="002A79F7">
      <w:pPr>
        <w:numPr>
          <w:ilvl w:val="4"/>
          <w:numId w:val="3"/>
        </w:numPr>
        <w:tabs>
          <w:tab w:val="clear" w:pos="6864"/>
          <w:tab w:val="num" w:pos="4820"/>
        </w:tabs>
        <w:spacing w:after="80"/>
        <w:ind w:left="4820" w:hanging="1276"/>
        <w:jc w:val="both"/>
        <w:rPr>
          <w:rFonts w:asciiTheme="minorHAnsi" w:hAnsiTheme="minorHAnsi"/>
          <w:sz w:val="24"/>
          <w:szCs w:val="24"/>
        </w:rPr>
      </w:pPr>
      <w:r w:rsidRPr="00670276">
        <w:rPr>
          <w:rFonts w:asciiTheme="minorHAnsi" w:hAnsiTheme="minorHAnsi"/>
          <w:sz w:val="24"/>
          <w:szCs w:val="24"/>
        </w:rPr>
        <w:t>Para execuções em anos anteriores, será aplicada a correção pelo IPCA do período, com vistas à avaliação da exequibilidade.</w:t>
      </w:r>
    </w:p>
    <w:p w:rsidR="005948BE" w:rsidRPr="00670276" w:rsidRDefault="002A79F7" w:rsidP="005948BE">
      <w:pPr>
        <w:numPr>
          <w:ilvl w:val="3"/>
          <w:numId w:val="3"/>
        </w:numPr>
        <w:tabs>
          <w:tab w:val="clear" w:pos="5418"/>
          <w:tab w:val="num" w:pos="3544"/>
        </w:tabs>
        <w:spacing w:after="80"/>
        <w:ind w:left="3544" w:hanging="992"/>
        <w:jc w:val="both"/>
        <w:rPr>
          <w:rFonts w:asciiTheme="minorHAnsi" w:hAnsiTheme="minorHAnsi"/>
          <w:sz w:val="24"/>
          <w:szCs w:val="24"/>
        </w:rPr>
      </w:pPr>
      <w:r w:rsidRPr="00670276">
        <w:rPr>
          <w:rFonts w:asciiTheme="minorHAnsi" w:hAnsiTheme="minorHAnsi"/>
          <w:sz w:val="24"/>
          <w:szCs w:val="24"/>
        </w:rPr>
        <w:t>Caso, após análise das informações, fique caracterizada a inexequibilidade d</w:t>
      </w:r>
      <w:r w:rsidR="005948BE" w:rsidRPr="00670276">
        <w:rPr>
          <w:rFonts w:asciiTheme="minorHAnsi" w:hAnsiTheme="minorHAnsi"/>
          <w:sz w:val="24"/>
          <w:szCs w:val="24"/>
        </w:rPr>
        <w:t>a proposta apresentada,</w:t>
      </w:r>
      <w:r w:rsidRPr="00670276">
        <w:rPr>
          <w:rFonts w:asciiTheme="minorHAnsi" w:hAnsiTheme="minorHAnsi"/>
          <w:sz w:val="24"/>
          <w:szCs w:val="24"/>
        </w:rPr>
        <w:t xml:space="preserve"> considerando os padrões de qualidade esperados pelo TCU e espelhados </w:t>
      </w:r>
      <w:r w:rsidRPr="00670276">
        <w:rPr>
          <w:rFonts w:asciiTheme="minorHAnsi" w:hAnsiTheme="minorHAnsi"/>
          <w:sz w:val="24"/>
          <w:szCs w:val="24"/>
        </w:rPr>
        <w:lastRenderedPageBreak/>
        <w:t xml:space="preserve">neste </w:t>
      </w:r>
      <w:r w:rsidR="005948BE" w:rsidRPr="00670276">
        <w:rPr>
          <w:rFonts w:asciiTheme="minorHAnsi" w:hAnsiTheme="minorHAnsi"/>
          <w:sz w:val="24"/>
          <w:szCs w:val="24"/>
        </w:rPr>
        <w:t>Edital</w:t>
      </w:r>
      <w:r w:rsidRPr="00670276">
        <w:rPr>
          <w:rFonts w:asciiTheme="minorHAnsi" w:hAnsiTheme="minorHAnsi"/>
          <w:sz w:val="24"/>
          <w:szCs w:val="24"/>
        </w:rPr>
        <w:t xml:space="preserve"> por meio dos níveis mínimos de serviço estabelecidos, a </w:t>
      </w:r>
      <w:r w:rsidR="005948BE" w:rsidRPr="00670276">
        <w:rPr>
          <w:rFonts w:asciiTheme="minorHAnsi" w:hAnsiTheme="minorHAnsi"/>
          <w:sz w:val="24"/>
          <w:szCs w:val="24"/>
        </w:rPr>
        <w:t>proposta</w:t>
      </w:r>
      <w:r w:rsidRPr="00670276">
        <w:rPr>
          <w:rFonts w:asciiTheme="minorHAnsi" w:hAnsiTheme="minorHAnsi"/>
          <w:sz w:val="24"/>
          <w:szCs w:val="24"/>
        </w:rPr>
        <w:t xml:space="preserve"> será desclassificada</w:t>
      </w:r>
      <w:r w:rsidR="005948BE" w:rsidRPr="00670276">
        <w:rPr>
          <w:rFonts w:asciiTheme="minorHAnsi" w:hAnsiTheme="minorHAnsi"/>
          <w:sz w:val="24"/>
          <w:szCs w:val="24"/>
        </w:rPr>
        <w:t>.</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670276">
        <w:rPr>
          <w:rFonts w:ascii="Calibri" w:hAnsi="Calibri"/>
        </w:rPr>
        <w:t xml:space="preserve">Será desclassificada a proposta que não corrigir ou não justificar </w:t>
      </w:r>
      <w:r w:rsidRPr="007550C6">
        <w:rPr>
          <w:rFonts w:ascii="Calibri" w:hAnsi="Calibri"/>
        </w:rPr>
        <w:t xml:space="preserve">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5948BE">
        <w:rPr>
          <w:rFonts w:ascii="Calibri" w:hAnsi="Calibri"/>
          <w:sz w:val="24"/>
        </w:rPr>
        <w:t xml:space="preserve">SEÇÃO </w:t>
      </w:r>
      <w:r w:rsidR="00E772A2" w:rsidRPr="005948BE">
        <w:rPr>
          <w:rFonts w:ascii="Calibri" w:hAnsi="Calibri"/>
          <w:sz w:val="24"/>
        </w:rPr>
        <w:t>X</w:t>
      </w:r>
      <w:r w:rsidR="005948BE" w:rsidRPr="005948BE">
        <w:rPr>
          <w:rFonts w:ascii="Calibri" w:hAnsi="Calibri"/>
          <w:sz w:val="24"/>
        </w:rPr>
        <w:t>I</w:t>
      </w:r>
      <w:r w:rsidR="00E772A2" w:rsidRPr="005948BE">
        <w:rPr>
          <w:rFonts w:ascii="Calibri" w:hAnsi="Calibri"/>
          <w:sz w:val="24"/>
        </w:rPr>
        <w:t>II</w:t>
      </w:r>
      <w:r w:rsidR="00CB61D2" w:rsidRPr="005948BE">
        <w:rPr>
          <w:rFonts w:ascii="Calibri" w:hAnsi="Calibri"/>
          <w:sz w:val="24"/>
        </w:rPr>
        <w:t xml:space="preserve"> – </w:t>
      </w:r>
      <w:r w:rsidRPr="005948BE">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67027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w:t>
      </w:r>
      <w:r w:rsidRPr="00670276">
        <w:rPr>
          <w:rFonts w:ascii="Calibri" w:hAnsi="Calibri"/>
        </w:rPr>
        <w:t>parcial no Sicaf, será verificado eventual descumprimento das vedações elencadas na Condição 4 da Seção III – Da Participação na Licitação, mediante consulta ao:</w:t>
      </w:r>
      <w:r w:rsidRPr="00670276">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5948BE" w:rsidRPr="005948BE"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informados pelo S</w:t>
      </w:r>
      <w:r w:rsidR="00B67F6F" w:rsidRPr="00072977">
        <w:rPr>
          <w:rFonts w:ascii="Calibri" w:hAnsi="Calibri"/>
          <w:sz w:val="24"/>
        </w:rPr>
        <w:t>icaf, for igual ou inferior a 1</w:t>
      </w:r>
      <w:r w:rsidRPr="00072977">
        <w:rPr>
          <w:rFonts w:ascii="Calibri" w:hAnsi="Calibri"/>
          <w:sz w:val="24"/>
        </w:rPr>
        <w:t>;</w:t>
      </w:r>
      <w:r w:rsidR="00072977" w:rsidRPr="00072977">
        <w:rPr>
          <w:rFonts w:ascii="Calibri" w:hAnsi="Calibri"/>
          <w:sz w:val="24"/>
        </w:rPr>
        <w:t xml:space="preserve"> </w:t>
      </w:r>
    </w:p>
    <w:p w:rsidR="00441738" w:rsidRPr="00670276"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 xml:space="preserve">io de 1943, </w:t>
      </w:r>
      <w:r w:rsidRPr="00670276">
        <w:rPr>
          <w:rFonts w:ascii="Calibri" w:hAnsi="Calibri"/>
          <w:sz w:val="24"/>
          <w:szCs w:val="24"/>
        </w:rPr>
        <w:t>tendo em vista o disposto no art. 3º da Lei nº 12.440, de 7 de julho de 2011</w:t>
      </w:r>
      <w:r w:rsidR="00C22612" w:rsidRPr="00670276">
        <w:rPr>
          <w:rFonts w:ascii="Calibri" w:hAnsi="Calibri"/>
          <w:sz w:val="24"/>
          <w:szCs w:val="24"/>
        </w:rPr>
        <w:t>;</w:t>
      </w:r>
      <w:r w:rsidR="00441738" w:rsidRPr="00670276">
        <w:rPr>
          <w:rFonts w:ascii="Calibri" w:hAnsi="Calibri"/>
          <w:sz w:val="24"/>
        </w:rPr>
        <w:t xml:space="preserve"> </w:t>
      </w:r>
    </w:p>
    <w:p w:rsidR="00BF7304" w:rsidRPr="00670276" w:rsidRDefault="00BF7304" w:rsidP="00BF7304">
      <w:pPr>
        <w:numPr>
          <w:ilvl w:val="1"/>
          <w:numId w:val="3"/>
        </w:numPr>
        <w:tabs>
          <w:tab w:val="left" w:pos="1701"/>
        </w:tabs>
        <w:spacing w:after="120"/>
        <w:jc w:val="both"/>
        <w:rPr>
          <w:rFonts w:ascii="Calibri" w:hAnsi="Calibri"/>
          <w:sz w:val="24"/>
        </w:rPr>
      </w:pPr>
      <w:proofErr w:type="gramStart"/>
      <w:r w:rsidRPr="00670276">
        <w:rPr>
          <w:rFonts w:ascii="Calibri" w:hAnsi="Calibri"/>
          <w:sz w:val="24"/>
        </w:rPr>
        <w:t>atestado</w:t>
      </w:r>
      <w:proofErr w:type="gramEnd"/>
      <w:r w:rsidRPr="00670276">
        <w:rPr>
          <w:rFonts w:ascii="Calibri" w:hAnsi="Calibri"/>
          <w:sz w:val="24"/>
        </w:rPr>
        <w:t xml:space="preserve"> ou declaração de capacidade técnica que comprove ter a </w:t>
      </w:r>
      <w:r w:rsidRPr="00670276">
        <w:rPr>
          <w:rFonts w:ascii="Calibri" w:hAnsi="Calibri"/>
          <w:b/>
          <w:sz w:val="24"/>
        </w:rPr>
        <w:t>licitante</w:t>
      </w:r>
      <w:r w:rsidRPr="00670276">
        <w:rPr>
          <w:rFonts w:ascii="Calibri" w:hAnsi="Calibri"/>
          <w:sz w:val="24"/>
        </w:rPr>
        <w:t xml:space="preserve"> efetivamente executado projetos na Plataforma SOLR, de forma satisfatória,  para pessoa jurídica de direito público ou privado, trabalhando com bases de dados textuais de pelo menos 1.000.000 (um milhão) de registros e média de, no mínimo, 500.000 (quinhentos mil) acessos mensais.</w:t>
      </w:r>
    </w:p>
    <w:p w:rsidR="00BF62D0" w:rsidRPr="00670276" w:rsidRDefault="00BF62D0" w:rsidP="00BF62D0">
      <w:pPr>
        <w:numPr>
          <w:ilvl w:val="2"/>
          <w:numId w:val="3"/>
        </w:numPr>
        <w:tabs>
          <w:tab w:val="num" w:pos="2552"/>
          <w:tab w:val="num" w:pos="3556"/>
        </w:tabs>
        <w:spacing w:after="80"/>
        <w:ind w:left="2552" w:hanging="851"/>
        <w:jc w:val="both"/>
        <w:rPr>
          <w:rFonts w:ascii="Calibri" w:hAnsi="Calibri"/>
          <w:sz w:val="24"/>
        </w:rPr>
      </w:pPr>
      <w:r w:rsidRPr="00670276">
        <w:rPr>
          <w:rFonts w:ascii="Calibri" w:hAnsi="Calibri"/>
          <w:sz w:val="24"/>
        </w:rPr>
        <w:t xml:space="preserve">O atestado ou declaração de capacidade técnica </w:t>
      </w:r>
      <w:r w:rsidR="006775BD" w:rsidRPr="00670276">
        <w:rPr>
          <w:rFonts w:ascii="Calibri" w:hAnsi="Calibri"/>
          <w:sz w:val="24"/>
        </w:rPr>
        <w:t xml:space="preserve">apresentado </w:t>
      </w:r>
      <w:r w:rsidRPr="00670276">
        <w:rPr>
          <w:rFonts w:ascii="Calibri" w:hAnsi="Calibri"/>
          <w:sz w:val="24"/>
        </w:rPr>
        <w:t xml:space="preserve">deve, de preferência, conter nome (razão social), CNPJ e endereço completo do </w:t>
      </w:r>
      <w:r w:rsidRPr="00670276">
        <w:rPr>
          <w:rFonts w:ascii="Calibri" w:hAnsi="Calibri"/>
          <w:sz w:val="24"/>
        </w:rPr>
        <w:lastRenderedPageBreak/>
        <w:t xml:space="preserve">emissor e da </w:t>
      </w:r>
      <w:r w:rsidRPr="00670276">
        <w:rPr>
          <w:rFonts w:ascii="Calibri" w:hAnsi="Calibri"/>
          <w:b/>
          <w:sz w:val="24"/>
        </w:rPr>
        <w:t>licitante</w:t>
      </w:r>
      <w:r w:rsidRPr="00670276">
        <w:rPr>
          <w:rFonts w:ascii="Calibri" w:hAnsi="Calibri"/>
          <w:sz w:val="24"/>
        </w:rPr>
        <w:t xml:space="preserve">, características dos serviços realizados, data de emissão, nome, cargo, telefone e assinatura do responsável pela emissão do documento, conforme modelo </w:t>
      </w:r>
      <w:r w:rsidRPr="00AA6FE7">
        <w:rPr>
          <w:rFonts w:ascii="Calibri" w:hAnsi="Calibri"/>
          <w:sz w:val="24"/>
        </w:rPr>
        <w:t>constante do Anexo IX.</w:t>
      </w:r>
      <w:r w:rsidRPr="00670276">
        <w:rPr>
          <w:rFonts w:ascii="Calibri" w:hAnsi="Calibri"/>
          <w:sz w:val="24"/>
        </w:rPr>
        <w:t xml:space="preserve"> </w:t>
      </w:r>
    </w:p>
    <w:p w:rsidR="006A4F66" w:rsidRPr="00670276" w:rsidRDefault="00BF7304" w:rsidP="006A4F66">
      <w:pPr>
        <w:numPr>
          <w:ilvl w:val="2"/>
          <w:numId w:val="3"/>
        </w:numPr>
        <w:tabs>
          <w:tab w:val="num" w:pos="2552"/>
          <w:tab w:val="num" w:pos="3556"/>
        </w:tabs>
        <w:spacing w:after="80"/>
        <w:ind w:left="2552" w:hanging="851"/>
        <w:jc w:val="both"/>
        <w:rPr>
          <w:rFonts w:ascii="Calibri" w:hAnsi="Calibri"/>
          <w:sz w:val="24"/>
        </w:rPr>
      </w:pPr>
      <w:r w:rsidRPr="00670276">
        <w:rPr>
          <w:rFonts w:ascii="Calibri" w:hAnsi="Calibri"/>
          <w:sz w:val="24"/>
        </w:rPr>
        <w:t>Não serão aceit</w:t>
      </w:r>
      <w:r w:rsidR="006A4F66" w:rsidRPr="00670276">
        <w:rPr>
          <w:rFonts w:ascii="Calibri" w:hAnsi="Calibri"/>
          <w:sz w:val="24"/>
        </w:rPr>
        <w:t xml:space="preserve">os atestados ou </w:t>
      </w:r>
      <w:r w:rsidRPr="00670276">
        <w:rPr>
          <w:rFonts w:ascii="Calibri" w:hAnsi="Calibri"/>
          <w:sz w:val="24"/>
        </w:rPr>
        <w:t xml:space="preserve">declarações emitidas pela própria </w:t>
      </w:r>
      <w:r w:rsidRPr="00670276">
        <w:rPr>
          <w:rFonts w:ascii="Calibri" w:hAnsi="Calibri"/>
          <w:b/>
          <w:sz w:val="24"/>
        </w:rPr>
        <w:t>licitante</w:t>
      </w:r>
      <w:r w:rsidRPr="00670276">
        <w:rPr>
          <w:rFonts w:ascii="Calibri" w:hAnsi="Calibri"/>
          <w:sz w:val="24"/>
        </w:rPr>
        <w:t xml:space="preserve"> ou por empresa privada pertencente ao mesmo grupo empresarial da </w:t>
      </w:r>
      <w:r w:rsidRPr="00670276">
        <w:rPr>
          <w:rFonts w:ascii="Calibri" w:hAnsi="Calibri"/>
          <w:b/>
          <w:sz w:val="24"/>
        </w:rPr>
        <w:t>licitante</w:t>
      </w:r>
      <w:r w:rsidRPr="00670276">
        <w:rPr>
          <w:rFonts w:ascii="Calibri" w:hAnsi="Calibri"/>
          <w:sz w:val="24"/>
        </w:rPr>
        <w:t xml:space="preserve">. </w:t>
      </w:r>
    </w:p>
    <w:p w:rsidR="00BF7304" w:rsidRPr="00670276" w:rsidRDefault="00BF7304" w:rsidP="006A4F66">
      <w:pPr>
        <w:numPr>
          <w:ilvl w:val="3"/>
          <w:numId w:val="3"/>
        </w:numPr>
        <w:tabs>
          <w:tab w:val="clear" w:pos="5418"/>
          <w:tab w:val="num" w:pos="2552"/>
          <w:tab w:val="num" w:pos="3544"/>
        </w:tabs>
        <w:spacing w:after="80"/>
        <w:ind w:left="3544" w:hanging="992"/>
        <w:jc w:val="both"/>
        <w:rPr>
          <w:rFonts w:ascii="Calibri" w:hAnsi="Calibri"/>
          <w:sz w:val="24"/>
        </w:rPr>
      </w:pPr>
      <w:r w:rsidRPr="00670276">
        <w:rPr>
          <w:rFonts w:ascii="Calibri" w:hAnsi="Calibri"/>
          <w:sz w:val="24"/>
        </w:rPr>
        <w:t xml:space="preserve">Serão consideradas como pertencentes ao mesmo grupo empresarial da </w:t>
      </w:r>
      <w:r w:rsidRPr="00670276">
        <w:rPr>
          <w:rFonts w:ascii="Calibri" w:hAnsi="Calibri"/>
          <w:b/>
          <w:sz w:val="24"/>
        </w:rPr>
        <w:t>licitante</w:t>
      </w:r>
      <w:r w:rsidRPr="00670276">
        <w:rPr>
          <w:rFonts w:ascii="Calibri" w:hAnsi="Calibri"/>
          <w:sz w:val="24"/>
        </w:rPr>
        <w:t xml:space="preserve">: empresas controladas ou controladoras, ou que tenham pelo menos uma mesma pessoa física ou jurídica que seja sócia da empresa emitente e da </w:t>
      </w:r>
      <w:r w:rsidRPr="00670276">
        <w:rPr>
          <w:rFonts w:ascii="Calibri" w:hAnsi="Calibri"/>
          <w:b/>
          <w:sz w:val="24"/>
        </w:rPr>
        <w:t>licitante</w:t>
      </w:r>
      <w:r w:rsidRPr="00670276">
        <w:rPr>
          <w:rFonts w:ascii="Calibri" w:hAnsi="Calibri"/>
          <w:sz w:val="24"/>
        </w:rPr>
        <w:t>.</w:t>
      </w:r>
    </w:p>
    <w:p w:rsidR="00202943" w:rsidRPr="00670276"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70276">
        <w:rPr>
          <w:rFonts w:ascii="Calibri" w:hAnsi="Calibri"/>
        </w:rPr>
        <w:t xml:space="preserve">O </w:t>
      </w:r>
      <w:r w:rsidRPr="00670276">
        <w:rPr>
          <w:rFonts w:ascii="Calibri" w:hAnsi="Calibri"/>
          <w:b/>
        </w:rPr>
        <w:t>Pregoeiro</w:t>
      </w:r>
      <w:r w:rsidRPr="00670276">
        <w:rPr>
          <w:rFonts w:ascii="Calibri" w:hAnsi="Calibri"/>
        </w:rPr>
        <w:t xml:space="preserve"> poderá consultar sítios oficiais de órgãos e entidades emissores de certidões, para verificar as condições de habilitação d</w:t>
      </w:r>
      <w:r w:rsidR="00B63C41" w:rsidRPr="00670276">
        <w:rPr>
          <w:rFonts w:ascii="Calibri" w:hAnsi="Calibri"/>
        </w:rPr>
        <w:t>a</w:t>
      </w:r>
      <w:r w:rsidRPr="00670276">
        <w:rPr>
          <w:rFonts w:ascii="Calibri" w:hAnsi="Calibri"/>
        </w:rPr>
        <w:t xml:space="preserve">s </w:t>
      </w:r>
      <w:r w:rsidR="00FC06C7" w:rsidRPr="00670276">
        <w:rPr>
          <w:rFonts w:ascii="Calibri" w:hAnsi="Calibri"/>
          <w:b/>
        </w:rPr>
        <w:t>licitante</w:t>
      </w:r>
      <w:r w:rsidRPr="00670276">
        <w:rPr>
          <w:rFonts w:ascii="Calibri" w:hAnsi="Calibri"/>
          <w:b/>
        </w:rPr>
        <w:t>s</w:t>
      </w:r>
      <w:r w:rsidRPr="00670276">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70276">
        <w:rPr>
          <w:rFonts w:ascii="Calibri" w:hAnsi="Calibri"/>
        </w:rPr>
        <w:t xml:space="preserve">Os documentos que não estejam contemplados </w:t>
      </w:r>
      <w:r w:rsidRPr="001B25C6">
        <w:rPr>
          <w:rFonts w:ascii="Calibri" w:hAnsi="Calibri"/>
        </w:rPr>
        <w:t xml:space="preserve">no Sicaf deverão ser remetidos em conjunto com a proposta de preços indicada </w:t>
      </w:r>
      <w:r w:rsidRPr="00AA6FE7">
        <w:rPr>
          <w:rFonts w:ascii="Calibri" w:hAnsi="Calibri"/>
        </w:rPr>
        <w:t xml:space="preserve">na </w:t>
      </w:r>
      <w:r w:rsidR="006156C8" w:rsidRPr="00AA6FE7">
        <w:rPr>
          <w:rFonts w:ascii="Calibri" w:hAnsi="Calibri"/>
        </w:rPr>
        <w:t>C</w:t>
      </w:r>
      <w:r w:rsidR="00FA6874" w:rsidRPr="00AA6FE7">
        <w:rPr>
          <w:rFonts w:ascii="Calibri" w:hAnsi="Calibri"/>
        </w:rPr>
        <w:t xml:space="preserve">ondição </w:t>
      </w:r>
      <w:r w:rsidR="006A4F66" w:rsidRPr="00AA6FE7">
        <w:rPr>
          <w:rFonts w:ascii="Calibri" w:hAnsi="Calibri"/>
        </w:rPr>
        <w:t>28</w:t>
      </w:r>
      <w:r w:rsidRPr="00AA6FE7">
        <w:rPr>
          <w:rFonts w:ascii="Calibri" w:hAnsi="Calibri"/>
        </w:rPr>
        <w:t>, em arquivo ún</w:t>
      </w:r>
      <w:r w:rsidR="001F649F" w:rsidRPr="00AA6FE7">
        <w:rPr>
          <w:rFonts w:ascii="Calibri" w:hAnsi="Calibri"/>
        </w:rPr>
        <w:t>ico</w:t>
      </w:r>
      <w:r w:rsidR="001F649F">
        <w:rPr>
          <w:rFonts w:ascii="Calibri" w:hAnsi="Calibri"/>
        </w:rPr>
        <w:t>,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670276"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Em se tratando de filial, os documentos de habilitação jurídica e regularidade fiscal deverão </w:t>
      </w:r>
      <w:r w:rsidRPr="00670276">
        <w:rPr>
          <w:rFonts w:ascii="Calibri" w:hAnsi="Calibri"/>
          <w:sz w:val="24"/>
        </w:rPr>
        <w:t>estar em nome da filial, exceto aqueles que, pela própria natureza, são emitidos somente em nome da matriz.</w:t>
      </w:r>
    </w:p>
    <w:p w:rsidR="00D20852" w:rsidRPr="00670276" w:rsidRDefault="00D20852" w:rsidP="00D20852">
      <w:pPr>
        <w:numPr>
          <w:ilvl w:val="1"/>
          <w:numId w:val="3"/>
        </w:numPr>
        <w:tabs>
          <w:tab w:val="left" w:pos="1701"/>
        </w:tabs>
        <w:spacing w:after="120"/>
        <w:jc w:val="both"/>
        <w:rPr>
          <w:rFonts w:ascii="Calibri" w:hAnsi="Calibri"/>
          <w:sz w:val="24"/>
        </w:rPr>
      </w:pPr>
      <w:r w:rsidRPr="00670276">
        <w:rPr>
          <w:rFonts w:ascii="Calibri" w:hAnsi="Calibri"/>
          <w:sz w:val="24"/>
        </w:rPr>
        <w:t xml:space="preserve">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w:t>
      </w:r>
      <w:r w:rsidRPr="00670276">
        <w:rPr>
          <w:rFonts w:ascii="Calibri" w:hAnsi="Calibri"/>
          <w:sz w:val="24"/>
        </w:rPr>
        <w:lastRenderedPageBreak/>
        <w:t>emissão de eventuais certidões negativas ou positivas com efeito de certidão negativa.</w:t>
      </w:r>
    </w:p>
    <w:p w:rsidR="00D20852" w:rsidRPr="00670276" w:rsidRDefault="00D20852" w:rsidP="00D20852">
      <w:pPr>
        <w:numPr>
          <w:ilvl w:val="2"/>
          <w:numId w:val="3"/>
        </w:numPr>
        <w:tabs>
          <w:tab w:val="left" w:pos="1701"/>
          <w:tab w:val="num" w:pos="2552"/>
        </w:tabs>
        <w:spacing w:after="120"/>
        <w:ind w:left="2552" w:hanging="851"/>
        <w:jc w:val="both"/>
        <w:rPr>
          <w:rFonts w:ascii="Calibri" w:hAnsi="Calibri"/>
          <w:sz w:val="24"/>
        </w:rPr>
      </w:pPr>
      <w:r w:rsidRPr="00670276">
        <w:rPr>
          <w:rFonts w:ascii="Calibri" w:hAnsi="Calibri"/>
          <w:sz w:val="24"/>
        </w:rPr>
        <w:t>O prazo para regularização fiscal será contado a partir da divulgação do resultado da fase de habilitação.</w:t>
      </w:r>
    </w:p>
    <w:p w:rsidR="00D20852" w:rsidRPr="00670276" w:rsidRDefault="00D20852" w:rsidP="00D20852">
      <w:pPr>
        <w:numPr>
          <w:ilvl w:val="2"/>
          <w:numId w:val="3"/>
        </w:numPr>
        <w:tabs>
          <w:tab w:val="left" w:pos="1701"/>
          <w:tab w:val="num" w:pos="2552"/>
        </w:tabs>
        <w:spacing w:after="120"/>
        <w:ind w:left="2552" w:hanging="851"/>
        <w:jc w:val="both"/>
        <w:rPr>
          <w:rFonts w:ascii="Calibri" w:hAnsi="Calibri"/>
          <w:sz w:val="24"/>
        </w:rPr>
      </w:pPr>
      <w:r w:rsidRPr="00670276">
        <w:rPr>
          <w:rFonts w:ascii="Calibri" w:hAnsi="Calibri"/>
          <w:sz w:val="24"/>
        </w:rPr>
        <w:t xml:space="preserve">A prorrogação do prazo previsto poderá ser concedida, a critério da administração pública, quando requerida pela </w:t>
      </w:r>
      <w:r w:rsidRPr="00670276">
        <w:rPr>
          <w:rFonts w:ascii="Calibri" w:hAnsi="Calibri"/>
          <w:b/>
          <w:sz w:val="24"/>
        </w:rPr>
        <w:t>licitante</w:t>
      </w:r>
      <w:r w:rsidRPr="00670276">
        <w:rPr>
          <w:rFonts w:ascii="Calibri" w:hAnsi="Calibri"/>
          <w:sz w:val="24"/>
        </w:rPr>
        <w:t>, mediante apresentação de justificativa.</w:t>
      </w:r>
    </w:p>
    <w:p w:rsidR="004C617E" w:rsidRPr="00670276" w:rsidRDefault="007D10E2" w:rsidP="00746F40">
      <w:pPr>
        <w:numPr>
          <w:ilvl w:val="1"/>
          <w:numId w:val="3"/>
        </w:numPr>
        <w:tabs>
          <w:tab w:val="left" w:pos="1701"/>
        </w:tabs>
        <w:spacing w:after="120"/>
        <w:jc w:val="both"/>
        <w:rPr>
          <w:rFonts w:ascii="Calibri" w:hAnsi="Calibri"/>
          <w:sz w:val="24"/>
        </w:rPr>
      </w:pPr>
      <w:r w:rsidRPr="00670276">
        <w:rPr>
          <w:rFonts w:ascii="Calibri" w:hAnsi="Calibri"/>
          <w:sz w:val="24"/>
        </w:rPr>
        <w:t xml:space="preserve">A não </w:t>
      </w:r>
      <w:r w:rsidR="004C617E" w:rsidRPr="00670276">
        <w:rPr>
          <w:rFonts w:ascii="Calibri" w:hAnsi="Calibri"/>
          <w:sz w:val="24"/>
        </w:rPr>
        <w:t>regularização da documentação</w:t>
      </w:r>
      <w:r w:rsidR="0067112D" w:rsidRPr="00670276">
        <w:rPr>
          <w:rFonts w:ascii="Calibri" w:hAnsi="Calibri"/>
          <w:sz w:val="24"/>
        </w:rPr>
        <w:t>,</w:t>
      </w:r>
      <w:r w:rsidR="00E244E9" w:rsidRPr="00670276">
        <w:rPr>
          <w:rFonts w:ascii="Calibri" w:hAnsi="Calibri"/>
          <w:sz w:val="24"/>
        </w:rPr>
        <w:t xml:space="preserve"> no prazo previsto na</w:t>
      </w:r>
      <w:r w:rsidR="004C617E" w:rsidRPr="00670276">
        <w:rPr>
          <w:rFonts w:ascii="Calibri" w:hAnsi="Calibri"/>
          <w:sz w:val="24"/>
        </w:rPr>
        <w:t xml:space="preserve"> </w:t>
      </w:r>
      <w:r w:rsidR="00E244E9" w:rsidRPr="00670276">
        <w:rPr>
          <w:rFonts w:ascii="Calibri" w:hAnsi="Calibri"/>
          <w:sz w:val="24"/>
        </w:rPr>
        <w:t>subcondição</w:t>
      </w:r>
      <w:r w:rsidR="004C617E" w:rsidRPr="00670276">
        <w:rPr>
          <w:rFonts w:ascii="Calibri" w:hAnsi="Calibri"/>
          <w:sz w:val="24"/>
        </w:rPr>
        <w:t xml:space="preserve"> anterior, implicará decadência do direito à contratação, sem prejuí</w:t>
      </w:r>
      <w:r w:rsidR="00B83766" w:rsidRPr="00670276">
        <w:rPr>
          <w:rFonts w:ascii="Calibri" w:hAnsi="Calibri"/>
          <w:sz w:val="24"/>
        </w:rPr>
        <w:t>zo das sanções previstas neste E</w:t>
      </w:r>
      <w:r w:rsidR="004C617E" w:rsidRPr="00670276">
        <w:rPr>
          <w:rFonts w:ascii="Calibri" w:hAnsi="Calibri"/>
          <w:sz w:val="24"/>
        </w:rPr>
        <w:t xml:space="preserve">dital, e facultará ao </w:t>
      </w:r>
      <w:r w:rsidR="004C617E" w:rsidRPr="00670276">
        <w:rPr>
          <w:rFonts w:ascii="Calibri" w:hAnsi="Calibri"/>
          <w:b/>
          <w:sz w:val="24"/>
        </w:rPr>
        <w:t>Pregoeiro</w:t>
      </w:r>
      <w:r w:rsidR="004C617E" w:rsidRPr="00670276">
        <w:rPr>
          <w:rFonts w:ascii="Calibri" w:hAnsi="Calibri"/>
          <w:sz w:val="24"/>
        </w:rPr>
        <w:t xml:space="preserve"> convocar </w:t>
      </w:r>
      <w:r w:rsidR="00B63C41" w:rsidRPr="00670276">
        <w:rPr>
          <w:rFonts w:ascii="Calibri" w:hAnsi="Calibri"/>
          <w:sz w:val="24"/>
        </w:rPr>
        <w:t>a</w:t>
      </w:r>
      <w:r w:rsidR="004C617E" w:rsidRPr="00670276">
        <w:rPr>
          <w:rFonts w:ascii="Calibri" w:hAnsi="Calibri"/>
          <w:sz w:val="24"/>
        </w:rPr>
        <w:t xml:space="preserve">s </w:t>
      </w:r>
      <w:r w:rsidR="00FC06C7" w:rsidRPr="00670276">
        <w:rPr>
          <w:rFonts w:ascii="Calibri" w:hAnsi="Calibri"/>
          <w:b/>
          <w:sz w:val="24"/>
        </w:rPr>
        <w:t>licitante</w:t>
      </w:r>
      <w:r w:rsidR="004C617E" w:rsidRPr="00670276">
        <w:rPr>
          <w:rFonts w:ascii="Calibri" w:hAnsi="Calibri"/>
          <w:b/>
          <w:sz w:val="24"/>
        </w:rPr>
        <w:t>s</w:t>
      </w:r>
      <w:r w:rsidR="004C617E" w:rsidRPr="00670276">
        <w:rPr>
          <w:rFonts w:ascii="Calibri" w:hAnsi="Calibri"/>
          <w:sz w:val="24"/>
        </w:rPr>
        <w:t xml:space="preserve"> remanescentes, na ordem de classificação.</w:t>
      </w:r>
    </w:p>
    <w:p w:rsidR="00E617E6" w:rsidRPr="006A4F66" w:rsidRDefault="00B66E44" w:rsidP="00E617E6">
      <w:pPr>
        <w:numPr>
          <w:ilvl w:val="0"/>
          <w:numId w:val="3"/>
        </w:numPr>
        <w:tabs>
          <w:tab w:val="clear" w:pos="705"/>
          <w:tab w:val="num" w:pos="1134"/>
        </w:tabs>
        <w:spacing w:after="120"/>
        <w:ind w:left="0" w:firstLine="0"/>
        <w:jc w:val="both"/>
        <w:rPr>
          <w:rFonts w:ascii="Calibri" w:hAnsi="Calibri"/>
          <w:sz w:val="24"/>
        </w:rPr>
      </w:pPr>
      <w:r w:rsidRPr="00670276">
        <w:rPr>
          <w:rFonts w:ascii="Calibri" w:hAnsi="Calibri"/>
          <w:sz w:val="24"/>
        </w:rPr>
        <w:t xml:space="preserve">Se a proposta não for aceitável, se a </w:t>
      </w:r>
      <w:r w:rsidRPr="00670276">
        <w:rPr>
          <w:rFonts w:ascii="Calibri" w:hAnsi="Calibri"/>
          <w:b/>
          <w:sz w:val="24"/>
        </w:rPr>
        <w:t>licitante</w:t>
      </w:r>
      <w:r w:rsidRPr="00670276">
        <w:rPr>
          <w:rFonts w:ascii="Calibri" w:hAnsi="Calibri"/>
          <w:sz w:val="24"/>
        </w:rPr>
        <w:t xml:space="preserve"> não atender às exigências de habilitação, ou, ainda, se a </w:t>
      </w:r>
      <w:r w:rsidR="006A4F66" w:rsidRPr="00670276">
        <w:rPr>
          <w:rFonts w:ascii="Calibri" w:hAnsi="Calibri"/>
          <w:sz w:val="24"/>
        </w:rPr>
        <w:t>prova de conceito</w:t>
      </w:r>
      <w:r w:rsidRPr="00670276">
        <w:rPr>
          <w:rFonts w:ascii="Calibri" w:hAnsi="Calibri"/>
          <w:sz w:val="24"/>
        </w:rPr>
        <w:t xml:space="preserve"> for rejeitada, o </w:t>
      </w:r>
      <w:r w:rsidRPr="00670276">
        <w:rPr>
          <w:rFonts w:ascii="Calibri" w:hAnsi="Calibri"/>
          <w:b/>
          <w:sz w:val="24"/>
        </w:rPr>
        <w:t>Pregoeiro</w:t>
      </w:r>
      <w:r w:rsidRPr="00670276">
        <w:rPr>
          <w:rFonts w:ascii="Calibri" w:hAnsi="Calibri"/>
          <w:sz w:val="24"/>
        </w:rPr>
        <w:t xml:space="preserve"> examinará a proposta subsequente e assim sucessivamente, na ordem de </w:t>
      </w:r>
      <w:r w:rsidRPr="006A4F66">
        <w:rPr>
          <w:rFonts w:ascii="Calibri" w:hAnsi="Calibri"/>
          <w:sz w:val="24"/>
        </w:rPr>
        <w:t>classificação, até a seleção da proposta que melhor atenda a este Edital</w:t>
      </w:r>
      <w:r w:rsidR="00E617E6" w:rsidRPr="006A4F66">
        <w:rPr>
          <w:rFonts w:ascii="Calibri" w:hAnsi="Calibri"/>
          <w:sz w:val="24"/>
        </w:rPr>
        <w:t xml:space="preserve">.   </w:t>
      </w:r>
    </w:p>
    <w:p w:rsidR="00202943" w:rsidRPr="00670276" w:rsidRDefault="00101A4F" w:rsidP="00202943">
      <w:pPr>
        <w:numPr>
          <w:ilvl w:val="0"/>
          <w:numId w:val="3"/>
        </w:numPr>
        <w:tabs>
          <w:tab w:val="clear" w:pos="705"/>
          <w:tab w:val="num" w:pos="1134"/>
        </w:tabs>
        <w:spacing w:after="120"/>
        <w:ind w:left="0" w:firstLine="0"/>
        <w:jc w:val="both"/>
        <w:rPr>
          <w:rFonts w:ascii="Calibri" w:hAnsi="Calibri"/>
          <w:sz w:val="24"/>
        </w:rPr>
      </w:pPr>
      <w:r w:rsidRPr="00670276">
        <w:rPr>
          <w:rFonts w:ascii="Calibri" w:hAnsi="Calibri"/>
          <w:sz w:val="24"/>
        </w:rPr>
        <w:t>Constatado o atendimen</w:t>
      </w:r>
      <w:r w:rsidR="00B83766" w:rsidRPr="00670276">
        <w:rPr>
          <w:rFonts w:ascii="Calibri" w:hAnsi="Calibri"/>
          <w:sz w:val="24"/>
        </w:rPr>
        <w:t>to às exigências fixadas neste E</w:t>
      </w:r>
      <w:r w:rsidRPr="00670276">
        <w:rPr>
          <w:rFonts w:ascii="Calibri" w:hAnsi="Calibri"/>
          <w:sz w:val="24"/>
        </w:rPr>
        <w:t xml:space="preserve">dital, </w:t>
      </w:r>
      <w:r w:rsidR="00B63C41" w:rsidRPr="00670276">
        <w:rPr>
          <w:rFonts w:ascii="Calibri" w:hAnsi="Calibri"/>
          <w:sz w:val="24"/>
        </w:rPr>
        <w:t>a</w:t>
      </w:r>
      <w:r w:rsidRPr="00670276">
        <w:rPr>
          <w:rFonts w:ascii="Calibri" w:hAnsi="Calibri"/>
          <w:sz w:val="24"/>
        </w:rPr>
        <w:t xml:space="preserve"> </w:t>
      </w:r>
      <w:r w:rsidR="00FC06C7" w:rsidRPr="00670276">
        <w:rPr>
          <w:rFonts w:ascii="Calibri" w:hAnsi="Calibri"/>
          <w:b/>
          <w:sz w:val="24"/>
        </w:rPr>
        <w:t>licitante</w:t>
      </w:r>
      <w:r w:rsidRPr="00670276">
        <w:rPr>
          <w:rFonts w:ascii="Calibri" w:hAnsi="Calibri"/>
          <w:sz w:val="24"/>
        </w:rPr>
        <w:t xml:space="preserve"> será declarad</w:t>
      </w:r>
      <w:r w:rsidR="00B63C41" w:rsidRPr="00670276">
        <w:rPr>
          <w:rFonts w:ascii="Calibri" w:hAnsi="Calibri"/>
          <w:sz w:val="24"/>
        </w:rPr>
        <w:t>a</w:t>
      </w:r>
      <w:r w:rsidRPr="00670276">
        <w:rPr>
          <w:rFonts w:ascii="Calibri" w:hAnsi="Calibri"/>
          <w:sz w:val="24"/>
        </w:rPr>
        <w:t xml:space="preserve"> vencedor</w:t>
      </w:r>
      <w:r w:rsidR="00B63C41" w:rsidRPr="00670276">
        <w:rPr>
          <w:rFonts w:ascii="Calibri" w:hAnsi="Calibri"/>
          <w:sz w:val="24"/>
        </w:rPr>
        <w:t>a</w:t>
      </w:r>
      <w:r w:rsidR="00265B69" w:rsidRPr="00670276">
        <w:rPr>
          <w:rFonts w:ascii="Calibri" w:hAnsi="Calibri"/>
          <w:sz w:val="24"/>
        </w:rPr>
        <w:t>.</w:t>
      </w:r>
    </w:p>
    <w:p w:rsidR="00E772A2" w:rsidRPr="00670276" w:rsidRDefault="00E772A2" w:rsidP="00E772A2">
      <w:pPr>
        <w:pStyle w:val="Ttulo1"/>
        <w:tabs>
          <w:tab w:val="num" w:pos="1134"/>
        </w:tabs>
        <w:ind w:left="0"/>
        <w:jc w:val="both"/>
        <w:rPr>
          <w:rFonts w:ascii="Calibri" w:hAnsi="Calibri"/>
          <w:sz w:val="24"/>
        </w:rPr>
      </w:pPr>
      <w:r w:rsidRPr="00670276">
        <w:rPr>
          <w:rFonts w:ascii="Calibri" w:hAnsi="Calibri"/>
          <w:sz w:val="24"/>
        </w:rPr>
        <w:t xml:space="preserve">SEÇÃO </w:t>
      </w:r>
      <w:r w:rsidR="00CB61D2" w:rsidRPr="00670276">
        <w:rPr>
          <w:rFonts w:ascii="Calibri" w:hAnsi="Calibri"/>
          <w:sz w:val="24"/>
        </w:rPr>
        <w:t>XI</w:t>
      </w:r>
      <w:r w:rsidR="006A4F66" w:rsidRPr="00670276">
        <w:rPr>
          <w:rFonts w:ascii="Calibri" w:hAnsi="Calibri"/>
          <w:sz w:val="24"/>
        </w:rPr>
        <w:t>V</w:t>
      </w:r>
      <w:r w:rsidR="00CB61D2" w:rsidRPr="00670276">
        <w:rPr>
          <w:rFonts w:ascii="Calibri" w:hAnsi="Calibri"/>
          <w:sz w:val="24"/>
        </w:rPr>
        <w:t xml:space="preserve"> – </w:t>
      </w:r>
      <w:r w:rsidRPr="00670276">
        <w:rPr>
          <w:rFonts w:ascii="Calibri" w:hAnsi="Calibri"/>
          <w:sz w:val="24"/>
        </w:rPr>
        <w:t xml:space="preserve">DA </w:t>
      </w:r>
      <w:r w:rsidR="006A4F66" w:rsidRPr="00670276">
        <w:rPr>
          <w:rFonts w:ascii="Calibri" w:hAnsi="Calibri"/>
          <w:sz w:val="24"/>
        </w:rPr>
        <w:t>PROVA DE CONCEITO</w:t>
      </w:r>
    </w:p>
    <w:p w:rsidR="00E772A2" w:rsidRPr="00670276" w:rsidRDefault="00E772A2" w:rsidP="00E772A2">
      <w:pPr>
        <w:numPr>
          <w:ilvl w:val="0"/>
          <w:numId w:val="3"/>
        </w:numPr>
        <w:tabs>
          <w:tab w:val="clear" w:pos="705"/>
          <w:tab w:val="num" w:pos="1134"/>
        </w:tabs>
        <w:spacing w:after="120"/>
        <w:ind w:left="0" w:firstLine="0"/>
        <w:jc w:val="both"/>
        <w:rPr>
          <w:rFonts w:ascii="Calibri" w:hAnsi="Calibri"/>
          <w:sz w:val="24"/>
        </w:rPr>
      </w:pPr>
      <w:r w:rsidRPr="00670276">
        <w:rPr>
          <w:rFonts w:ascii="Calibri" w:hAnsi="Calibri"/>
          <w:sz w:val="24"/>
        </w:rPr>
        <w:t xml:space="preserve">A </w:t>
      </w:r>
      <w:r w:rsidRPr="00670276">
        <w:rPr>
          <w:rFonts w:ascii="Calibri" w:hAnsi="Calibri"/>
          <w:b/>
          <w:sz w:val="24"/>
        </w:rPr>
        <w:t xml:space="preserve">licitante </w:t>
      </w:r>
      <w:r w:rsidR="00436503" w:rsidRPr="00670276">
        <w:rPr>
          <w:rFonts w:ascii="Calibri" w:hAnsi="Calibri"/>
          <w:b/>
          <w:sz w:val="24"/>
        </w:rPr>
        <w:t>classificada provisoriamente em primeiro lugar</w:t>
      </w:r>
      <w:r w:rsidRPr="00670276">
        <w:rPr>
          <w:rFonts w:ascii="Calibri" w:hAnsi="Calibri"/>
          <w:sz w:val="24"/>
        </w:rPr>
        <w:t xml:space="preserve"> será convocada para</w:t>
      </w:r>
      <w:r w:rsidR="006A4F66" w:rsidRPr="00670276">
        <w:rPr>
          <w:rFonts w:ascii="Calibri" w:hAnsi="Calibri"/>
          <w:sz w:val="24"/>
        </w:rPr>
        <w:t xml:space="preserve"> executar prova de conceito</w:t>
      </w:r>
      <w:r w:rsidRPr="00670276">
        <w:rPr>
          <w:rFonts w:ascii="Calibri" w:hAnsi="Calibri"/>
          <w:sz w:val="24"/>
        </w:rPr>
        <w:t xml:space="preserve">, conforme as regras estabelecidas </w:t>
      </w:r>
      <w:r w:rsidR="006A4F66" w:rsidRPr="00670276">
        <w:rPr>
          <w:rFonts w:ascii="Calibri" w:hAnsi="Calibri"/>
          <w:sz w:val="24"/>
        </w:rPr>
        <w:t xml:space="preserve">no </w:t>
      </w:r>
      <w:r w:rsidR="00E93955" w:rsidRPr="00670276">
        <w:rPr>
          <w:rFonts w:ascii="Calibri" w:hAnsi="Calibri"/>
          <w:sz w:val="24"/>
        </w:rPr>
        <w:t xml:space="preserve">item 6 do </w:t>
      </w:r>
      <w:r w:rsidR="006A4F66" w:rsidRPr="00670276">
        <w:rPr>
          <w:rFonts w:ascii="Calibri" w:hAnsi="Calibri"/>
          <w:sz w:val="24"/>
        </w:rPr>
        <w:t>Anexo I – Termo de Referência</w:t>
      </w:r>
      <w:r w:rsidRPr="00670276">
        <w:rPr>
          <w:rFonts w:ascii="Calibri" w:hAnsi="Calibri"/>
          <w:sz w:val="24"/>
        </w:rPr>
        <w:t>.</w:t>
      </w:r>
    </w:p>
    <w:p w:rsidR="008227B0" w:rsidRPr="00670276" w:rsidRDefault="00E772A2" w:rsidP="00E772A2">
      <w:pPr>
        <w:numPr>
          <w:ilvl w:val="1"/>
          <w:numId w:val="3"/>
        </w:numPr>
        <w:tabs>
          <w:tab w:val="num" w:pos="1134"/>
        </w:tabs>
        <w:spacing w:after="120"/>
        <w:jc w:val="both"/>
        <w:rPr>
          <w:rFonts w:ascii="Calibri" w:hAnsi="Calibri"/>
          <w:sz w:val="24"/>
        </w:rPr>
      </w:pPr>
      <w:r w:rsidRPr="00670276">
        <w:rPr>
          <w:rFonts w:ascii="Calibri" w:hAnsi="Calibri"/>
          <w:sz w:val="24"/>
        </w:rPr>
        <w:t xml:space="preserve">Não será aceita a proposta da </w:t>
      </w:r>
      <w:r w:rsidRPr="00670276">
        <w:rPr>
          <w:rFonts w:ascii="Calibri" w:hAnsi="Calibri"/>
          <w:b/>
          <w:sz w:val="24"/>
        </w:rPr>
        <w:t>licitante</w:t>
      </w:r>
      <w:r w:rsidRPr="00670276">
        <w:rPr>
          <w:rFonts w:ascii="Calibri" w:hAnsi="Calibri"/>
          <w:sz w:val="24"/>
        </w:rPr>
        <w:t xml:space="preserve"> que tiver a</w:t>
      </w:r>
      <w:r w:rsidR="006A4F66" w:rsidRPr="00670276">
        <w:rPr>
          <w:rFonts w:ascii="Calibri" w:hAnsi="Calibri"/>
          <w:sz w:val="24"/>
        </w:rPr>
        <w:t xml:space="preserve"> prova de conceito </w:t>
      </w:r>
      <w:r w:rsidRPr="00670276">
        <w:rPr>
          <w:rFonts w:ascii="Calibri" w:hAnsi="Calibri"/>
          <w:sz w:val="24"/>
        </w:rPr>
        <w:t>rejeitada</w:t>
      </w:r>
      <w:r w:rsidR="00214102" w:rsidRPr="00670276">
        <w:rPr>
          <w:rFonts w:ascii="Calibri" w:hAnsi="Calibri"/>
          <w:sz w:val="24"/>
        </w:rPr>
        <w:t>,</w:t>
      </w:r>
      <w:r w:rsidR="0057694F" w:rsidRPr="00670276">
        <w:rPr>
          <w:rFonts w:ascii="Calibri" w:hAnsi="Calibri"/>
          <w:sz w:val="24"/>
        </w:rPr>
        <w:t xml:space="preserve"> que não a realizar</w:t>
      </w:r>
      <w:r w:rsidR="00214102" w:rsidRPr="00670276">
        <w:rPr>
          <w:rFonts w:ascii="Calibri" w:hAnsi="Calibri"/>
          <w:sz w:val="24"/>
        </w:rPr>
        <w:t xml:space="preserve"> ou que não a realizar n</w:t>
      </w:r>
      <w:r w:rsidR="002F5C84" w:rsidRPr="00670276">
        <w:rPr>
          <w:rFonts w:ascii="Calibri" w:hAnsi="Calibri"/>
          <w:sz w:val="24"/>
        </w:rPr>
        <w:t xml:space="preserve">as condições </w:t>
      </w:r>
      <w:r w:rsidR="00214102" w:rsidRPr="00670276">
        <w:rPr>
          <w:rFonts w:ascii="Calibri" w:hAnsi="Calibri"/>
          <w:sz w:val="24"/>
        </w:rPr>
        <w:t>estabelecid</w:t>
      </w:r>
      <w:r w:rsidR="002F5C84" w:rsidRPr="00670276">
        <w:rPr>
          <w:rFonts w:ascii="Calibri" w:hAnsi="Calibri"/>
          <w:sz w:val="24"/>
        </w:rPr>
        <w:t>a</w:t>
      </w:r>
      <w:r w:rsidR="00214102" w:rsidRPr="00670276">
        <w:rPr>
          <w:rFonts w:ascii="Calibri" w:hAnsi="Calibri"/>
          <w:sz w:val="24"/>
        </w:rPr>
        <w:t>s</w:t>
      </w:r>
      <w:r w:rsidR="002F5C84" w:rsidRPr="00670276">
        <w:rPr>
          <w:rFonts w:ascii="Calibri" w:hAnsi="Calibri"/>
          <w:sz w:val="24"/>
        </w:rPr>
        <w:t xml:space="preserve"> em anexo</w:t>
      </w:r>
      <w:r w:rsidR="008227B0" w:rsidRPr="00670276">
        <w:rPr>
          <w:rFonts w:ascii="Calibri" w:hAnsi="Calibri"/>
          <w:sz w:val="24"/>
        </w:rPr>
        <w:t>.</w:t>
      </w:r>
    </w:p>
    <w:p w:rsidR="005C55A2" w:rsidRPr="00670276" w:rsidRDefault="005C55A2" w:rsidP="009636BA">
      <w:pPr>
        <w:pStyle w:val="Ttulo1"/>
        <w:tabs>
          <w:tab w:val="num" w:pos="1134"/>
        </w:tabs>
        <w:ind w:left="0"/>
        <w:jc w:val="both"/>
        <w:rPr>
          <w:rFonts w:ascii="Calibri" w:hAnsi="Calibri"/>
          <w:sz w:val="24"/>
        </w:rPr>
      </w:pPr>
      <w:r w:rsidRPr="00670276">
        <w:rPr>
          <w:rFonts w:ascii="Calibri" w:hAnsi="Calibri"/>
          <w:sz w:val="24"/>
        </w:rPr>
        <w:t xml:space="preserve">SEÇÃO </w:t>
      </w:r>
      <w:r w:rsidR="006A4F66" w:rsidRPr="00670276">
        <w:rPr>
          <w:rFonts w:ascii="Calibri" w:hAnsi="Calibri"/>
          <w:sz w:val="24"/>
        </w:rPr>
        <w:t>X</w:t>
      </w:r>
      <w:r w:rsidRPr="00670276">
        <w:rPr>
          <w:rFonts w:ascii="Calibri" w:hAnsi="Calibri"/>
          <w:sz w:val="24"/>
        </w:rPr>
        <w:t>V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w:t>
      </w:r>
      <w:r w:rsidRPr="00670276">
        <w:rPr>
          <w:rFonts w:ascii="Calibri" w:hAnsi="Calibri"/>
        </w:rPr>
        <w:t xml:space="preserve">disposto no § 5º do artigo 109 da Lei nº 8.666/1993, </w:t>
      </w:r>
      <w:r w:rsidR="00FA7A46" w:rsidRPr="00670276">
        <w:rPr>
          <w:rFonts w:ascii="Calibri" w:hAnsi="Calibri"/>
        </w:rPr>
        <w:t xml:space="preserve">fica </w:t>
      </w:r>
      <w:proofErr w:type="gramStart"/>
      <w:r w:rsidR="00FA7A46" w:rsidRPr="00670276">
        <w:rPr>
          <w:rFonts w:ascii="Calibri" w:hAnsi="Calibri"/>
        </w:rPr>
        <w:t>a</w:t>
      </w:r>
      <w:proofErr w:type="gramEnd"/>
      <w:r w:rsidR="00FA7A46" w:rsidRPr="00670276">
        <w:rPr>
          <w:rFonts w:ascii="Calibri" w:hAnsi="Calibri"/>
        </w:rPr>
        <w:t xml:space="preserve"> vista d</w:t>
      </w:r>
      <w:r w:rsidRPr="00670276">
        <w:rPr>
          <w:rFonts w:ascii="Calibri" w:hAnsi="Calibri"/>
        </w:rPr>
        <w:t xml:space="preserve">os autos </w:t>
      </w:r>
      <w:r w:rsidR="001D0C2A" w:rsidRPr="00670276">
        <w:rPr>
          <w:rFonts w:ascii="Calibri" w:hAnsi="Calibri"/>
        </w:rPr>
        <w:t xml:space="preserve">do TC </w:t>
      </w:r>
      <w:r w:rsidR="006A4F66" w:rsidRPr="00670276">
        <w:rPr>
          <w:rFonts w:ascii="Calibri" w:hAnsi="Calibri"/>
        </w:rPr>
        <w:t>028</w:t>
      </w:r>
      <w:r w:rsidR="001D0C2A" w:rsidRPr="00670276">
        <w:rPr>
          <w:rFonts w:ascii="Calibri" w:hAnsi="Calibri"/>
        </w:rPr>
        <w:t>.</w:t>
      </w:r>
      <w:r w:rsidR="006A4F66" w:rsidRPr="00670276">
        <w:rPr>
          <w:rFonts w:ascii="Calibri" w:hAnsi="Calibri"/>
        </w:rPr>
        <w:t>669</w:t>
      </w:r>
      <w:r w:rsidR="001D0C2A" w:rsidRPr="00670276">
        <w:rPr>
          <w:rFonts w:ascii="Calibri" w:hAnsi="Calibri"/>
        </w:rPr>
        <w:t>/20</w:t>
      </w:r>
      <w:r w:rsidR="006A4F66" w:rsidRPr="00670276">
        <w:rPr>
          <w:rFonts w:ascii="Calibri" w:hAnsi="Calibri"/>
        </w:rPr>
        <w:t>15</w:t>
      </w:r>
      <w:r w:rsidR="001D0C2A" w:rsidRPr="00670276">
        <w:rPr>
          <w:rFonts w:ascii="Calibri" w:hAnsi="Calibri"/>
        </w:rPr>
        <w:t>-</w:t>
      </w:r>
      <w:r w:rsidR="006A4F66" w:rsidRPr="00670276">
        <w:rPr>
          <w:rFonts w:ascii="Calibri" w:hAnsi="Calibri"/>
        </w:rPr>
        <w:t>0</w:t>
      </w:r>
      <w:r w:rsidR="001D0C2A" w:rsidRPr="00670276">
        <w:rPr>
          <w:rFonts w:ascii="Calibri" w:hAnsi="Calibri"/>
        </w:rPr>
        <w:t xml:space="preserve"> </w:t>
      </w:r>
      <w:r w:rsidR="00FA7A46" w:rsidRPr="00670276">
        <w:rPr>
          <w:rFonts w:ascii="Calibri" w:hAnsi="Calibri"/>
        </w:rPr>
        <w:t>franqueada</w:t>
      </w:r>
      <w:r w:rsidRPr="00670276">
        <w:rPr>
          <w:rFonts w:ascii="Calibri" w:hAnsi="Calibri"/>
        </w:rPr>
        <w:t xml:space="preserve"> </w:t>
      </w:r>
      <w:r w:rsidRPr="001F34D3">
        <w:rPr>
          <w:rFonts w:ascii="Calibri" w:hAnsi="Calibri"/>
        </w:rPr>
        <w:t xml:space="preserve">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53413F">
        <w:rPr>
          <w:rFonts w:ascii="Calibri" w:hAnsi="Calibri"/>
          <w:sz w:val="24"/>
        </w:rPr>
        <w:t>SEÇÃO XV</w:t>
      </w:r>
      <w:r w:rsidR="0053413F" w:rsidRPr="0053413F">
        <w:rPr>
          <w:rFonts w:ascii="Calibri" w:hAnsi="Calibri"/>
          <w:sz w:val="24"/>
        </w:rPr>
        <w:t>I</w:t>
      </w:r>
      <w:r w:rsidRPr="0053413F">
        <w:rPr>
          <w:rFonts w:ascii="Calibri" w:hAnsi="Calibri"/>
          <w:sz w:val="24"/>
        </w:rPr>
        <w:t xml:space="preserve"> </w:t>
      </w:r>
      <w:r w:rsidR="00554DF6" w:rsidRPr="0053413F">
        <w:rPr>
          <w:rFonts w:ascii="Calibri" w:hAnsi="Calibri"/>
          <w:sz w:val="24"/>
        </w:rPr>
        <w:t>–</w:t>
      </w:r>
      <w:r w:rsidRPr="0053413F">
        <w:rPr>
          <w:rFonts w:ascii="Calibri" w:hAnsi="Calibri"/>
          <w:sz w:val="24"/>
        </w:rPr>
        <w:t xml:space="preserve"> </w:t>
      </w:r>
      <w:r w:rsidR="00554DF6" w:rsidRPr="0053413F">
        <w:rPr>
          <w:rFonts w:ascii="Calibri" w:hAnsi="Calibri"/>
          <w:sz w:val="24"/>
        </w:rPr>
        <w:t>DA ADJUDICAÇÃO</w:t>
      </w:r>
      <w:r w:rsidR="00554DF6" w:rsidRPr="009636BA">
        <w:rPr>
          <w:rFonts w:ascii="Calibri" w:hAnsi="Calibri"/>
          <w:sz w:val="24"/>
        </w:rPr>
        <w:t xml:space="preserve">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8F19AA">
        <w:rPr>
          <w:rFonts w:ascii="Calibri" w:hAnsi="Calibri"/>
          <w:sz w:val="24"/>
        </w:rPr>
        <w:t>SEÇÃO XV</w:t>
      </w:r>
      <w:r w:rsidR="008F19AA" w:rsidRPr="008F19AA">
        <w:rPr>
          <w:rFonts w:ascii="Calibri" w:hAnsi="Calibri"/>
          <w:sz w:val="24"/>
        </w:rPr>
        <w:t>I</w:t>
      </w:r>
      <w:r w:rsidRPr="008F19AA">
        <w:rPr>
          <w:rFonts w:ascii="Calibri" w:hAnsi="Calibri"/>
          <w:sz w:val="24"/>
        </w:rPr>
        <w:t>I – DO</w:t>
      </w:r>
      <w:r w:rsidRPr="009636BA">
        <w:rPr>
          <w:rFonts w:ascii="Calibri" w:hAnsi="Calibri"/>
          <w:sz w:val="24"/>
        </w:rPr>
        <w:t xml:space="preserve">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Pr>
          <w:rFonts w:ascii="Calibri" w:hAnsi="Calibri"/>
          <w:sz w:val="24"/>
        </w:rPr>
        <w:t xml:space="preserve"> 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00AA6FE7" w:rsidRPr="0068617B">
        <w:rPr>
          <w:rFonts w:ascii="Calibri" w:hAnsi="Calibri"/>
          <w:b/>
        </w:rPr>
        <w:t>vencedor</w:t>
      </w:r>
      <w:r w:rsidR="00AA6FE7">
        <w:rPr>
          <w:rFonts w:ascii="Calibri" w:hAnsi="Calibri"/>
          <w:b/>
        </w:rPr>
        <w:t>a</w:t>
      </w:r>
      <w:r w:rsidR="00AA6FE7">
        <w:rPr>
          <w:rFonts w:ascii="Calibri" w:hAnsi="Calibri"/>
        </w:rPr>
        <w:t xml:space="preserve"> durante</w:t>
      </w:r>
      <w:r>
        <w:rPr>
          <w:rFonts w:ascii="Calibri" w:hAnsi="Calibri"/>
        </w:rPr>
        <w:t xml:space="preserv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8F19AA"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8F19AA">
        <w:rPr>
          <w:rFonts w:ascii="Calibri" w:hAnsi="Calibri"/>
          <w:sz w:val="24"/>
        </w:rPr>
        <w:t>SEÇÃO XV</w:t>
      </w:r>
      <w:r w:rsidR="008F19AA" w:rsidRPr="008F19AA">
        <w:rPr>
          <w:rFonts w:ascii="Calibri" w:hAnsi="Calibri"/>
          <w:sz w:val="24"/>
        </w:rPr>
        <w:t>I</w:t>
      </w:r>
      <w:r w:rsidRPr="008F19AA">
        <w:rPr>
          <w:rFonts w:ascii="Calibri" w:hAnsi="Calibri"/>
          <w:sz w:val="24"/>
        </w:rPr>
        <w:t>II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lastRenderedPageBreak/>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8F19AA">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r w:rsidR="00E244E9" w:rsidRPr="00AA6FE7">
        <w:rPr>
          <w:rFonts w:ascii="Calibri" w:hAnsi="Calibri"/>
          <w:sz w:val="24"/>
        </w:rPr>
        <w:t>subcondição</w:t>
      </w:r>
      <w:r w:rsidRPr="00AA6FE7">
        <w:rPr>
          <w:rFonts w:ascii="Calibri" w:hAnsi="Calibri"/>
          <w:sz w:val="24"/>
        </w:rPr>
        <w:t xml:space="preserve"> </w:t>
      </w:r>
      <w:r w:rsidR="008F19AA" w:rsidRPr="00AA6FE7">
        <w:rPr>
          <w:rFonts w:ascii="Calibri" w:hAnsi="Calibri"/>
          <w:sz w:val="24"/>
        </w:rPr>
        <w:t>51</w:t>
      </w:r>
      <w:r w:rsidRPr="00AA6FE7">
        <w:rPr>
          <w:rFonts w:ascii="Calibri" w:hAnsi="Calibri"/>
          <w:sz w:val="24"/>
        </w:rPr>
        <w:t>.4, reputar</w:t>
      </w:r>
      <w:r>
        <w:rPr>
          <w:rFonts w:ascii="Calibri" w:hAnsi="Calibri"/>
          <w:sz w:val="24"/>
        </w:rPr>
        <w:t>-se-ão inidôneos atos como os descritos nos arts. 90, 92, 93, 94, 95 e 97 da Lei nº 8.666/93</w:t>
      </w:r>
      <w:r w:rsidR="00202943">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8F19AA">
        <w:rPr>
          <w:rFonts w:ascii="Calibri" w:hAnsi="Calibri"/>
          <w:sz w:val="24"/>
        </w:rPr>
        <w:t>SEÇÃO X</w:t>
      </w:r>
      <w:r w:rsidR="008F19AA" w:rsidRPr="008F19AA">
        <w:rPr>
          <w:rFonts w:ascii="Calibri" w:hAnsi="Calibri"/>
          <w:sz w:val="24"/>
        </w:rPr>
        <w:t>IX</w:t>
      </w:r>
      <w:r w:rsidRPr="008F19AA">
        <w:rPr>
          <w:rFonts w:ascii="Calibri" w:hAnsi="Calibri"/>
          <w:sz w:val="24"/>
        </w:rPr>
        <w:t xml:space="preserve"> – D</w:t>
      </w:r>
      <w:r w:rsidR="00E71E19" w:rsidRPr="008F19AA">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8F19AA">
        <w:rPr>
          <w:rFonts w:ascii="Calibri" w:hAnsi="Calibri"/>
          <w:sz w:val="24"/>
        </w:rPr>
        <w:t>SEÇÃO XX</w:t>
      </w:r>
      <w:r w:rsidR="00202943" w:rsidRPr="008F19AA">
        <w:rPr>
          <w:rFonts w:ascii="Calibri" w:hAnsi="Calibri"/>
          <w:sz w:val="24"/>
        </w:rPr>
        <w:t xml:space="preserve"> – </w:t>
      </w:r>
      <w:r w:rsidRPr="008F19AA">
        <w:rPr>
          <w:rFonts w:ascii="Calibri" w:hAnsi="Calibri"/>
          <w:sz w:val="24"/>
        </w:rPr>
        <w:t>DISPOSIÇÕES</w:t>
      </w:r>
      <w:r w:rsidRPr="009636BA">
        <w:rPr>
          <w:rFonts w:ascii="Calibri" w:hAnsi="Calibri"/>
          <w:sz w:val="24"/>
        </w:rPr>
        <w:t xml:space="preserve">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8F19AA">
        <w:rPr>
          <w:rFonts w:ascii="Calibri" w:hAnsi="Calibri"/>
          <w:sz w:val="24"/>
        </w:rPr>
        <w:t>Ao Secretário-Geral de Administração do Tribunal de Contas da União</w:t>
      </w:r>
      <w:r w:rsidR="00041D66" w:rsidRPr="008F19AA">
        <w:rPr>
          <w:rFonts w:ascii="Calibri" w:hAnsi="Calibri"/>
          <w:sz w:val="24"/>
        </w:rPr>
        <w:t xml:space="preserve"> compete anular este </w:t>
      </w:r>
      <w:r w:rsidR="00041D66" w:rsidRPr="008F19AA">
        <w:rPr>
          <w:rFonts w:ascii="Calibri" w:hAnsi="Calibri"/>
          <w:b/>
          <w:sz w:val="24"/>
        </w:rPr>
        <w:t>Pregão</w:t>
      </w:r>
      <w:r w:rsidR="00041D66" w:rsidRPr="008F19AA">
        <w:rPr>
          <w:rFonts w:ascii="Calibri" w:hAnsi="Calibri"/>
          <w:sz w:val="24"/>
        </w:rPr>
        <w:t xml:space="preserve"> por ilegalidade, de ofício ou por provocação de qualquer pessoa, e revogar o certame por considerá</w:t>
      </w:r>
      <w:r w:rsidR="00041D66">
        <w:rPr>
          <w:rFonts w:ascii="Calibri" w:hAnsi="Calibri"/>
          <w:sz w:val="24"/>
        </w:rPr>
        <w:t>-lo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lastRenderedPageBreak/>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8F19AA"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8F19AA">
        <w:rPr>
          <w:rFonts w:ascii="Calibri" w:hAnsi="Calibri"/>
          <w:sz w:val="24"/>
        </w:rPr>
        <w:t>SEÇÃO XX</w:t>
      </w:r>
      <w:r w:rsidR="008F19AA" w:rsidRPr="008F19AA">
        <w:rPr>
          <w:rFonts w:ascii="Calibri" w:hAnsi="Calibri"/>
          <w:sz w:val="24"/>
        </w:rPr>
        <w:t>I</w:t>
      </w:r>
      <w:r w:rsidR="00202943" w:rsidRPr="008F19AA">
        <w:rPr>
          <w:rFonts w:ascii="Calibri" w:hAnsi="Calibri"/>
          <w:sz w:val="24"/>
        </w:rPr>
        <w:t xml:space="preserve"> – DOS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Pr="00EE11E9" w:rsidRDefault="009A18CF"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rPr>
        <w:t xml:space="preserve">Anexo </w:t>
      </w:r>
      <w:r w:rsidR="00F57DAD">
        <w:rPr>
          <w:rFonts w:ascii="Calibri" w:hAnsi="Calibri"/>
          <w:sz w:val="24"/>
        </w:rPr>
        <w:t>I</w:t>
      </w:r>
      <w:r>
        <w:rPr>
          <w:rFonts w:ascii="Calibri" w:hAnsi="Calibri"/>
          <w:sz w:val="24"/>
        </w:rPr>
        <w:t xml:space="preserve"> </w:t>
      </w:r>
      <w:r w:rsidR="00F57DAD">
        <w:rPr>
          <w:rFonts w:ascii="Calibri" w:hAnsi="Calibri"/>
          <w:sz w:val="24"/>
        </w:rPr>
        <w:t xml:space="preserve">– </w:t>
      </w:r>
      <w:r w:rsidR="00202943" w:rsidRPr="00CF7DDF">
        <w:rPr>
          <w:rFonts w:ascii="Calibri" w:hAnsi="Calibri"/>
          <w:sz w:val="24"/>
        </w:rPr>
        <w:t>Termo</w:t>
      </w:r>
      <w:r w:rsidR="00202943" w:rsidRPr="00EE11E9">
        <w:rPr>
          <w:rFonts w:ascii="Calibri" w:hAnsi="Calibri"/>
          <w:sz w:val="24"/>
          <w:szCs w:val="24"/>
        </w:rPr>
        <w:t xml:space="preserve"> de Referência;</w:t>
      </w:r>
    </w:p>
    <w:p w:rsidR="00EE11E9" w:rsidRPr="00EE11E9" w:rsidRDefault="00D9465F"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sidRPr="00EE11E9">
        <w:rPr>
          <w:rFonts w:ascii="Calibri" w:hAnsi="Calibri"/>
          <w:sz w:val="24"/>
          <w:szCs w:val="24"/>
        </w:rPr>
        <w:t xml:space="preserve">Anexo </w:t>
      </w:r>
      <w:r w:rsidR="00B73E65" w:rsidRPr="00EE11E9">
        <w:rPr>
          <w:rFonts w:ascii="Calibri" w:hAnsi="Calibri"/>
          <w:sz w:val="24"/>
          <w:szCs w:val="24"/>
        </w:rPr>
        <w:t>II</w:t>
      </w:r>
      <w:r w:rsidRPr="00EE11E9">
        <w:rPr>
          <w:rFonts w:ascii="Calibri" w:hAnsi="Calibri"/>
          <w:sz w:val="24"/>
          <w:szCs w:val="24"/>
        </w:rPr>
        <w:t xml:space="preserve"> – </w:t>
      </w:r>
      <w:r w:rsidR="00EE11E9" w:rsidRPr="00EE11E9">
        <w:rPr>
          <w:rFonts w:ascii="Calibri" w:hAnsi="Calibri"/>
          <w:sz w:val="24"/>
          <w:szCs w:val="24"/>
        </w:rPr>
        <w:t>Prazos Máximos para Contagem Estimativa, Planejamento e Execução dos Serviços (em dias úteis);</w:t>
      </w:r>
    </w:p>
    <w:p w:rsidR="00EE11E9" w:rsidRDefault="009A18CF"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sidRPr="00EE11E9">
        <w:rPr>
          <w:rFonts w:ascii="Calibri" w:hAnsi="Calibri"/>
          <w:sz w:val="24"/>
          <w:szCs w:val="24"/>
        </w:rPr>
        <w:t xml:space="preserve">Anexo </w:t>
      </w:r>
      <w:r w:rsidR="00EE11E9" w:rsidRPr="00EE11E9">
        <w:rPr>
          <w:rFonts w:ascii="Calibri" w:hAnsi="Calibri"/>
          <w:sz w:val="24"/>
          <w:szCs w:val="24"/>
        </w:rPr>
        <w:t>III –</w:t>
      </w:r>
      <w:r w:rsidRPr="00EE11E9">
        <w:rPr>
          <w:rFonts w:ascii="Calibri" w:hAnsi="Calibri"/>
          <w:sz w:val="24"/>
          <w:szCs w:val="24"/>
        </w:rPr>
        <w:t xml:space="preserve"> </w:t>
      </w:r>
      <w:r w:rsidR="00EE11E9">
        <w:rPr>
          <w:rFonts w:ascii="Calibri" w:hAnsi="Calibri"/>
          <w:sz w:val="24"/>
          <w:szCs w:val="24"/>
        </w:rPr>
        <w:t>Níveis Mínimos de Serviço;</w:t>
      </w:r>
    </w:p>
    <w:p w:rsidR="00551E7F" w:rsidRPr="00EE11E9" w:rsidRDefault="00551E7F"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sidRPr="00EE11E9">
        <w:rPr>
          <w:rFonts w:ascii="Calibri" w:hAnsi="Calibri"/>
          <w:sz w:val="24"/>
          <w:szCs w:val="24"/>
        </w:rPr>
        <w:t xml:space="preserve">Anexo </w:t>
      </w:r>
      <w:r w:rsidR="00EE11E9">
        <w:rPr>
          <w:rFonts w:ascii="Calibri" w:hAnsi="Calibri"/>
          <w:sz w:val="24"/>
          <w:szCs w:val="24"/>
        </w:rPr>
        <w:t>IV</w:t>
      </w:r>
      <w:r w:rsidRPr="00EE11E9">
        <w:rPr>
          <w:rFonts w:ascii="Calibri" w:hAnsi="Calibri"/>
          <w:sz w:val="24"/>
          <w:szCs w:val="24"/>
        </w:rPr>
        <w:t xml:space="preserve"> – </w:t>
      </w:r>
      <w:r w:rsidR="00EE11E9">
        <w:rPr>
          <w:rFonts w:ascii="Calibri" w:hAnsi="Calibri"/>
          <w:sz w:val="24"/>
          <w:szCs w:val="24"/>
        </w:rPr>
        <w:t>Ambiente Computacional;</w:t>
      </w:r>
    </w:p>
    <w:p w:rsidR="00EE11E9" w:rsidRDefault="00551E7F"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sidRPr="00EE11E9">
        <w:rPr>
          <w:rFonts w:ascii="Calibri" w:hAnsi="Calibri"/>
          <w:sz w:val="24"/>
          <w:szCs w:val="24"/>
        </w:rPr>
        <w:t xml:space="preserve">Anexo </w:t>
      </w:r>
      <w:r w:rsidR="00EE11E9">
        <w:rPr>
          <w:rFonts w:ascii="Calibri" w:hAnsi="Calibri"/>
          <w:sz w:val="24"/>
          <w:szCs w:val="24"/>
        </w:rPr>
        <w:t>V</w:t>
      </w:r>
      <w:r w:rsidRPr="00EE11E9">
        <w:rPr>
          <w:rFonts w:ascii="Calibri" w:hAnsi="Calibri"/>
          <w:sz w:val="24"/>
          <w:szCs w:val="24"/>
        </w:rPr>
        <w:t xml:space="preserve"> – </w:t>
      </w:r>
      <w:r w:rsidR="00EE11E9">
        <w:rPr>
          <w:rFonts w:ascii="Calibri" w:hAnsi="Calibri"/>
          <w:sz w:val="24"/>
          <w:szCs w:val="24"/>
        </w:rPr>
        <w:t>Modelo de Proposta de Preços;</w:t>
      </w:r>
    </w:p>
    <w:p w:rsidR="00EE11E9" w:rsidRDefault="00EE11E9"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Anexo VI – Termo de Compromisso de Manutenção de Sigilo e Respeito às Normas de Segurança Vigentes;</w:t>
      </w:r>
    </w:p>
    <w:p w:rsidR="00EE11E9" w:rsidRDefault="00EE11E9"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Anexo VII – Declaração de Ciência do Termo de Manutenção de Sigilo e das Normas de Segurança Vigentes;</w:t>
      </w:r>
    </w:p>
    <w:p w:rsidR="00EE11E9" w:rsidRDefault="00EE11E9"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Anexo VIII – Modelo de Atestado de Capacidade Técnica;</w:t>
      </w:r>
    </w:p>
    <w:p w:rsidR="00EE11E9" w:rsidRDefault="00EE11E9"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Anexo IX – Tabela de UST – Unidade de Serviço Técnico para Plataforma SOLR;</w:t>
      </w:r>
    </w:p>
    <w:p w:rsidR="00360BEA" w:rsidRDefault="00360BEA"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Anexo X – Modelo de Ordem de Serviço;</w:t>
      </w:r>
    </w:p>
    <w:p w:rsidR="00EE11E9" w:rsidRDefault="00EE11E9"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 xml:space="preserve"> </w:t>
      </w:r>
      <w:r w:rsidR="00360BEA">
        <w:rPr>
          <w:rFonts w:ascii="Calibri" w:hAnsi="Calibri"/>
          <w:sz w:val="24"/>
          <w:szCs w:val="24"/>
        </w:rPr>
        <w:t>Anexo XI – Modelo de Termo de Recebimento Provisório;</w:t>
      </w:r>
    </w:p>
    <w:p w:rsidR="00360BEA" w:rsidRDefault="00360BEA" w:rsidP="00360BEA">
      <w:pPr>
        <w:numPr>
          <w:ilvl w:val="1"/>
          <w:numId w:val="3"/>
        </w:numPr>
        <w:tabs>
          <w:tab w:val="clear" w:pos="1701"/>
          <w:tab w:val="num" w:pos="1134"/>
          <w:tab w:val="left" w:pos="1843"/>
        </w:tabs>
        <w:spacing w:after="120"/>
        <w:ind w:left="1843" w:hanging="709"/>
        <w:jc w:val="both"/>
        <w:rPr>
          <w:rFonts w:ascii="Calibri" w:hAnsi="Calibri"/>
          <w:sz w:val="24"/>
          <w:szCs w:val="24"/>
        </w:rPr>
      </w:pPr>
      <w:r>
        <w:rPr>
          <w:rFonts w:ascii="Calibri" w:hAnsi="Calibri"/>
          <w:sz w:val="24"/>
          <w:szCs w:val="24"/>
        </w:rPr>
        <w:t>Anexo XII – Modelo de Termo de Recebimento Definitivo;</w:t>
      </w:r>
    </w:p>
    <w:p w:rsidR="00360BEA" w:rsidRDefault="009A18CF" w:rsidP="00EE11E9">
      <w:pPr>
        <w:numPr>
          <w:ilvl w:val="1"/>
          <w:numId w:val="3"/>
        </w:numPr>
        <w:tabs>
          <w:tab w:val="clear" w:pos="1701"/>
          <w:tab w:val="num" w:pos="1134"/>
          <w:tab w:val="left" w:pos="1843"/>
        </w:tabs>
        <w:spacing w:after="120"/>
        <w:ind w:left="1843" w:hanging="709"/>
        <w:jc w:val="both"/>
        <w:rPr>
          <w:rFonts w:ascii="Calibri" w:hAnsi="Calibri"/>
          <w:sz w:val="24"/>
          <w:szCs w:val="24"/>
        </w:rPr>
      </w:pPr>
      <w:r w:rsidRPr="00EE11E9">
        <w:rPr>
          <w:rFonts w:ascii="Calibri" w:hAnsi="Calibri"/>
          <w:sz w:val="24"/>
          <w:szCs w:val="24"/>
        </w:rPr>
        <w:t>Anexo X</w:t>
      </w:r>
      <w:r w:rsidR="00360BEA">
        <w:rPr>
          <w:rFonts w:ascii="Calibri" w:hAnsi="Calibri"/>
          <w:sz w:val="24"/>
          <w:szCs w:val="24"/>
        </w:rPr>
        <w:t>III –</w:t>
      </w:r>
      <w:r w:rsidRPr="00EE11E9">
        <w:rPr>
          <w:rFonts w:ascii="Calibri" w:hAnsi="Calibri"/>
          <w:sz w:val="24"/>
          <w:szCs w:val="24"/>
        </w:rPr>
        <w:t xml:space="preserve"> </w:t>
      </w:r>
      <w:r w:rsidR="00CF7DDF" w:rsidRPr="00EE11E9">
        <w:rPr>
          <w:rFonts w:ascii="Calibri" w:hAnsi="Calibri"/>
          <w:sz w:val="24"/>
          <w:szCs w:val="24"/>
        </w:rPr>
        <w:t>Minuta d</w:t>
      </w:r>
      <w:r w:rsidR="00E97D11" w:rsidRPr="00EE11E9">
        <w:rPr>
          <w:rFonts w:ascii="Calibri" w:hAnsi="Calibri"/>
          <w:sz w:val="24"/>
          <w:szCs w:val="24"/>
        </w:rPr>
        <w:t>o</w:t>
      </w:r>
      <w:r w:rsidR="00CF7DDF" w:rsidRPr="00EE11E9">
        <w:rPr>
          <w:rFonts w:ascii="Calibri" w:hAnsi="Calibri"/>
          <w:sz w:val="24"/>
          <w:szCs w:val="24"/>
        </w:rPr>
        <w:t xml:space="preserve"> Contrato</w:t>
      </w:r>
      <w:r w:rsidR="001917E4" w:rsidRPr="00EE11E9">
        <w:rPr>
          <w:rFonts w:ascii="Calibri" w:hAnsi="Calibri"/>
          <w:sz w:val="24"/>
          <w:szCs w:val="24"/>
        </w:rPr>
        <w:t>;</w:t>
      </w:r>
    </w:p>
    <w:p w:rsidR="00360BEA" w:rsidRDefault="00F42EFC" w:rsidP="00EE11E9">
      <w:pPr>
        <w:numPr>
          <w:ilvl w:val="1"/>
          <w:numId w:val="3"/>
        </w:numPr>
        <w:tabs>
          <w:tab w:val="clear" w:pos="1701"/>
          <w:tab w:val="num" w:pos="1134"/>
          <w:tab w:val="left" w:pos="1843"/>
        </w:tabs>
        <w:spacing w:after="120"/>
        <w:ind w:left="1843" w:hanging="709"/>
        <w:jc w:val="both"/>
        <w:rPr>
          <w:rFonts w:ascii="Calibri" w:hAnsi="Calibri"/>
          <w:sz w:val="24"/>
        </w:rPr>
      </w:pPr>
      <w:r w:rsidRPr="00EE11E9">
        <w:rPr>
          <w:rFonts w:ascii="Calibri" w:hAnsi="Calibri"/>
          <w:sz w:val="24"/>
          <w:szCs w:val="24"/>
        </w:rPr>
        <w:t>Anexo X</w:t>
      </w:r>
      <w:r w:rsidR="00360BEA">
        <w:rPr>
          <w:rFonts w:ascii="Calibri" w:hAnsi="Calibri"/>
          <w:sz w:val="24"/>
          <w:szCs w:val="24"/>
        </w:rPr>
        <w:t>IV</w:t>
      </w:r>
      <w:r w:rsidRPr="00EE11E9">
        <w:rPr>
          <w:rFonts w:ascii="Calibri" w:hAnsi="Calibri"/>
          <w:sz w:val="24"/>
          <w:szCs w:val="24"/>
        </w:rPr>
        <w:t xml:space="preserve"> – Modelo de</w:t>
      </w:r>
      <w:r w:rsidRPr="00F42EFC">
        <w:rPr>
          <w:rFonts w:ascii="Calibri" w:hAnsi="Calibri"/>
          <w:sz w:val="24"/>
        </w:rPr>
        <w:t xml:space="preserve"> Carta de Fiança Bancária para Garantia de Execução Contratual</w:t>
      </w:r>
      <w:r>
        <w:rPr>
          <w:rFonts w:ascii="Calibri" w:hAnsi="Calibri"/>
          <w:sz w:val="24"/>
        </w:rPr>
        <w:t>.</w:t>
      </w:r>
      <w:r w:rsidR="00551E7F" w:rsidRPr="00551E7F">
        <w:rPr>
          <w:rFonts w:ascii="Calibri" w:hAnsi="Calibri"/>
          <w:sz w:val="24"/>
        </w:rPr>
        <w:t xml:space="preserve"> </w:t>
      </w:r>
    </w:p>
    <w:p w:rsidR="00202943" w:rsidRPr="009636BA" w:rsidRDefault="00202943" w:rsidP="009636BA">
      <w:pPr>
        <w:pStyle w:val="Ttulo1"/>
        <w:tabs>
          <w:tab w:val="num" w:pos="1134"/>
        </w:tabs>
        <w:ind w:left="0"/>
        <w:jc w:val="both"/>
        <w:rPr>
          <w:rFonts w:ascii="Calibri" w:hAnsi="Calibri"/>
          <w:sz w:val="24"/>
        </w:rPr>
      </w:pPr>
      <w:r w:rsidRPr="00200D24">
        <w:rPr>
          <w:rFonts w:ascii="Calibri" w:hAnsi="Calibri"/>
          <w:sz w:val="24"/>
        </w:rPr>
        <w:lastRenderedPageBreak/>
        <w:t>SEÇÃO XX</w:t>
      </w:r>
      <w:r w:rsidR="00200D24">
        <w:rPr>
          <w:rFonts w:ascii="Calibri" w:hAnsi="Calibri"/>
          <w:sz w:val="24"/>
        </w:rPr>
        <w:t>I</w:t>
      </w:r>
      <w:r w:rsidRPr="00200D24">
        <w:rPr>
          <w:rFonts w:ascii="Calibri" w:hAnsi="Calibri"/>
          <w:sz w:val="24"/>
        </w:rPr>
        <w:t>I –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563C5E" w:rsidRDefault="00D1022C" w:rsidP="00D1022C">
      <w:pPr>
        <w:spacing w:after="120"/>
        <w:ind w:right="-1"/>
        <w:jc w:val="right"/>
        <w:outlineLvl w:val="0"/>
        <w:rPr>
          <w:rFonts w:ascii="Calibri" w:hAnsi="Calibri"/>
          <w:sz w:val="24"/>
        </w:rPr>
      </w:pPr>
      <w:r>
        <w:rPr>
          <w:rFonts w:ascii="Calibri" w:hAnsi="Calibri"/>
          <w:sz w:val="24"/>
        </w:rPr>
        <w:t>Brasília, 20 de abril de 2016.</w:t>
      </w:r>
    </w:p>
    <w:p w:rsidR="00563C5E" w:rsidRDefault="00563C5E" w:rsidP="00563C5E">
      <w:pPr>
        <w:spacing w:after="120"/>
        <w:ind w:right="-1"/>
        <w:jc w:val="center"/>
        <w:outlineLvl w:val="0"/>
        <w:rPr>
          <w:rFonts w:ascii="Calibri" w:hAnsi="Calibri"/>
          <w:sz w:val="24"/>
        </w:rPr>
      </w:pPr>
    </w:p>
    <w:p w:rsidR="00563C5E" w:rsidRDefault="00D1022C" w:rsidP="00563C5E">
      <w:pPr>
        <w:jc w:val="center"/>
        <w:outlineLvl w:val="0"/>
        <w:rPr>
          <w:rFonts w:ascii="Calibri" w:hAnsi="Calibri"/>
          <w:sz w:val="24"/>
        </w:rPr>
      </w:pPr>
      <w:r>
        <w:rPr>
          <w:rFonts w:ascii="Calibri" w:hAnsi="Calibri"/>
          <w:sz w:val="24"/>
        </w:rPr>
        <w:t>Leonardo Anthony C. de A. B. Soares</w:t>
      </w:r>
    </w:p>
    <w:p w:rsidR="00202943" w:rsidRDefault="00202943" w:rsidP="00563C5E">
      <w:pPr>
        <w:spacing w:after="120"/>
        <w:ind w:right="-1"/>
        <w:jc w:val="center"/>
        <w:outlineLvl w:val="0"/>
        <w:rPr>
          <w:rFonts w:ascii="Calibri" w:hAnsi="Calibri"/>
          <w:sz w:val="24"/>
        </w:rPr>
      </w:pPr>
      <w:r>
        <w:rPr>
          <w:rFonts w:ascii="Calibri" w:hAnsi="Calibri"/>
          <w:b/>
          <w:sz w:val="24"/>
        </w:rPr>
        <w:t>Pregoeiro</w:t>
      </w:r>
    </w:p>
    <w:p w:rsidR="007B54BC" w:rsidRDefault="00202943" w:rsidP="0060039D">
      <w:pPr>
        <w:jc w:val="center"/>
        <w:rPr>
          <w:rFonts w:ascii="Calibri" w:hAnsi="Calibri"/>
          <w:b/>
          <w:sz w:val="24"/>
        </w:rPr>
        <w:sectPr w:rsidR="007B54BC">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r>
        <w:rPr>
          <w:rFonts w:ascii="Calibri" w:hAnsi="Calibri"/>
          <w:sz w:val="24"/>
        </w:rPr>
        <w:br w:type="page"/>
      </w:r>
    </w:p>
    <w:p w:rsidR="00A8392D" w:rsidRDefault="00A8392D" w:rsidP="002A70C9">
      <w:pPr>
        <w:pStyle w:val="PPM-Nvel1"/>
        <w:numPr>
          <w:ilvl w:val="0"/>
          <w:numId w:val="0"/>
        </w:numPr>
        <w:tabs>
          <w:tab w:val="clear" w:pos="284"/>
          <w:tab w:val="left" w:pos="0"/>
        </w:tabs>
        <w:spacing w:before="0"/>
        <w:jc w:val="center"/>
        <w:outlineLvl w:val="0"/>
        <w:rPr>
          <w:rFonts w:asciiTheme="minorHAnsi" w:hAnsiTheme="minorHAnsi"/>
          <w:sz w:val="24"/>
        </w:rPr>
      </w:pPr>
      <w:r>
        <w:rPr>
          <w:rFonts w:asciiTheme="minorHAnsi" w:hAnsiTheme="minorHAnsi"/>
          <w:sz w:val="24"/>
        </w:rPr>
        <w:lastRenderedPageBreak/>
        <w:t>ANEXO I – TERMO DE REFERÊNCIA</w:t>
      </w:r>
    </w:p>
    <w:p w:rsidR="00A8392D" w:rsidRPr="00A8392D" w:rsidRDefault="00A8392D" w:rsidP="00670276">
      <w:pPr>
        <w:pStyle w:val="PPM-Nvel1"/>
        <w:numPr>
          <w:ilvl w:val="0"/>
          <w:numId w:val="8"/>
        </w:numPr>
        <w:tabs>
          <w:tab w:val="clear" w:pos="284"/>
          <w:tab w:val="left" w:pos="426"/>
        </w:tabs>
        <w:spacing w:before="360" w:after="0"/>
        <w:ind w:left="425" w:hanging="425"/>
        <w:outlineLvl w:val="0"/>
        <w:rPr>
          <w:rFonts w:asciiTheme="minorHAnsi" w:hAnsiTheme="minorHAnsi"/>
          <w:szCs w:val="28"/>
        </w:rPr>
      </w:pPr>
      <w:r w:rsidRPr="00A8392D">
        <w:rPr>
          <w:rFonts w:asciiTheme="minorHAnsi" w:hAnsiTheme="minorHAnsi"/>
          <w:szCs w:val="28"/>
        </w:rPr>
        <w:t>Objeto</w:t>
      </w:r>
    </w:p>
    <w:p w:rsidR="00A8392D" w:rsidRPr="00A8392D" w:rsidRDefault="00A8392D" w:rsidP="00A8392D">
      <w:pPr>
        <w:tabs>
          <w:tab w:val="left" w:pos="1080"/>
        </w:tabs>
        <w:rPr>
          <w:rFonts w:asciiTheme="minorHAnsi" w:hAnsiTheme="minorHAnsi"/>
          <w:sz w:val="24"/>
          <w:szCs w:val="24"/>
        </w:rPr>
      </w:pPr>
      <w:r w:rsidRPr="00A8392D">
        <w:rPr>
          <w:rFonts w:asciiTheme="minorHAnsi" w:hAnsiTheme="minorHAnsi"/>
          <w:sz w:val="24"/>
          <w:szCs w:val="24"/>
        </w:rPr>
        <w:tab/>
      </w:r>
    </w:p>
    <w:p w:rsidR="00A8392D" w:rsidRPr="00A8392D" w:rsidRDefault="00A8392D" w:rsidP="00A8392D">
      <w:pPr>
        <w:pStyle w:val="PPM-Nvel2"/>
        <w:numPr>
          <w:ilvl w:val="0"/>
          <w:numId w:val="0"/>
        </w:numPr>
        <w:tabs>
          <w:tab w:val="clear" w:pos="993"/>
          <w:tab w:val="left" w:pos="426"/>
        </w:tabs>
        <w:spacing w:before="0"/>
        <w:rPr>
          <w:rFonts w:asciiTheme="minorHAnsi" w:hAnsiTheme="minorHAnsi"/>
          <w:b w:val="0"/>
          <w:szCs w:val="24"/>
        </w:rPr>
      </w:pPr>
      <w:bookmarkStart w:id="6" w:name="_Toc301892517"/>
      <w:r>
        <w:rPr>
          <w:rFonts w:asciiTheme="minorHAnsi" w:hAnsiTheme="minorHAnsi"/>
          <w:b w:val="0"/>
          <w:szCs w:val="24"/>
        </w:rPr>
        <w:tab/>
      </w:r>
      <w:r w:rsidRPr="00A8392D">
        <w:rPr>
          <w:rFonts w:asciiTheme="minorHAnsi" w:hAnsiTheme="minorHAnsi"/>
          <w:b w:val="0"/>
          <w:szCs w:val="24"/>
        </w:rPr>
        <w:t xml:space="preserve">Prestação de serviços de desenvolvimento, manutenção evolutiva, manutenção corretiva, performance, customização, parametrização, testes e implantação de soluções na plataforma SOLR, conforme apresentado na tabela </w:t>
      </w:r>
      <w:bookmarkEnd w:id="6"/>
      <w:r w:rsidRPr="00A8392D">
        <w:rPr>
          <w:rFonts w:asciiTheme="minorHAnsi" w:hAnsiTheme="minorHAnsi"/>
          <w:b w:val="0"/>
          <w:szCs w:val="24"/>
        </w:rPr>
        <w:t xml:space="preserve">abaixo e detalhado nas especificações técnicas </w:t>
      </w:r>
      <w:r w:rsidR="00EF065C">
        <w:rPr>
          <w:rFonts w:asciiTheme="minorHAnsi" w:hAnsiTheme="minorHAnsi"/>
          <w:b w:val="0"/>
          <w:szCs w:val="24"/>
        </w:rPr>
        <w:t xml:space="preserve">e condições </w:t>
      </w:r>
      <w:r w:rsidR="00BF0CD1">
        <w:rPr>
          <w:rFonts w:asciiTheme="minorHAnsi" w:hAnsiTheme="minorHAnsi"/>
          <w:b w:val="0"/>
          <w:szCs w:val="24"/>
        </w:rPr>
        <w:t xml:space="preserve">constantes deste Termo de Referência </w:t>
      </w:r>
      <w:r w:rsidRPr="00A8392D">
        <w:rPr>
          <w:rFonts w:asciiTheme="minorHAnsi" w:hAnsiTheme="minorHAnsi"/>
          <w:b w:val="0"/>
          <w:szCs w:val="24"/>
        </w:rPr>
        <w:t xml:space="preserve">e demais anexos deste </w:t>
      </w:r>
      <w:r>
        <w:rPr>
          <w:rFonts w:asciiTheme="minorHAnsi" w:hAnsiTheme="minorHAnsi"/>
          <w:b w:val="0"/>
          <w:szCs w:val="24"/>
        </w:rPr>
        <w:t>Edital</w:t>
      </w:r>
      <w:r w:rsidRPr="00A8392D">
        <w:rPr>
          <w:rFonts w:asciiTheme="minorHAnsi" w:hAnsiTheme="minorHAnsi"/>
          <w:b w:val="0"/>
          <w:szCs w:val="24"/>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5961"/>
        <w:gridCol w:w="1304"/>
        <w:gridCol w:w="1418"/>
      </w:tblGrid>
      <w:tr w:rsidR="00A8392D" w:rsidRPr="00A8392D" w:rsidTr="00D23278">
        <w:tc>
          <w:tcPr>
            <w:tcW w:w="673" w:type="dxa"/>
            <w:tcBorders>
              <w:left w:val="single" w:sz="4" w:space="0" w:color="auto"/>
              <w:bottom w:val="single" w:sz="4" w:space="0" w:color="000000"/>
              <w:right w:val="single" w:sz="4" w:space="0" w:color="auto"/>
            </w:tcBorders>
            <w:shd w:val="pct20" w:color="auto" w:fill="auto"/>
            <w:vAlign w:val="center"/>
          </w:tcPr>
          <w:p w:rsidR="00A8392D" w:rsidRPr="00A8392D" w:rsidRDefault="00A8392D" w:rsidP="00250600">
            <w:pPr>
              <w:keepNext/>
              <w:tabs>
                <w:tab w:val="left" w:pos="1701"/>
              </w:tabs>
              <w:spacing w:before="40" w:after="40"/>
              <w:ind w:left="-108" w:right="-144"/>
              <w:jc w:val="center"/>
              <w:outlineLvl w:val="3"/>
              <w:rPr>
                <w:rFonts w:asciiTheme="minorHAnsi" w:hAnsiTheme="minorHAnsi"/>
                <w:sz w:val="24"/>
                <w:szCs w:val="24"/>
                <w:lang w:val="pt-PT"/>
              </w:rPr>
            </w:pPr>
            <w:r w:rsidRPr="00A8392D">
              <w:rPr>
                <w:rFonts w:asciiTheme="minorHAnsi" w:hAnsiTheme="minorHAnsi"/>
                <w:sz w:val="24"/>
                <w:szCs w:val="24"/>
                <w:lang w:val="pt-PT"/>
              </w:rPr>
              <w:t>Item</w:t>
            </w:r>
          </w:p>
        </w:tc>
        <w:tc>
          <w:tcPr>
            <w:tcW w:w="5961" w:type="dxa"/>
            <w:tcBorders>
              <w:left w:val="single" w:sz="4" w:space="0" w:color="auto"/>
              <w:bottom w:val="single" w:sz="4" w:space="0" w:color="000000"/>
              <w:right w:val="single" w:sz="4" w:space="0" w:color="auto"/>
            </w:tcBorders>
            <w:shd w:val="pct20" w:color="auto" w:fill="auto"/>
            <w:vAlign w:val="center"/>
          </w:tcPr>
          <w:p w:rsidR="00A8392D" w:rsidRPr="00A8392D" w:rsidRDefault="00A8392D" w:rsidP="00D23278">
            <w:pPr>
              <w:keepNext/>
              <w:tabs>
                <w:tab w:val="left" w:pos="0"/>
              </w:tabs>
              <w:spacing w:before="40" w:after="40"/>
              <w:jc w:val="center"/>
              <w:outlineLvl w:val="3"/>
              <w:rPr>
                <w:rFonts w:asciiTheme="minorHAnsi" w:hAnsiTheme="minorHAnsi"/>
                <w:sz w:val="24"/>
                <w:szCs w:val="24"/>
                <w:lang w:val="pt-PT"/>
              </w:rPr>
            </w:pPr>
            <w:r w:rsidRPr="00A8392D">
              <w:rPr>
                <w:rFonts w:asciiTheme="minorHAnsi" w:hAnsiTheme="minorHAnsi"/>
                <w:sz w:val="24"/>
                <w:szCs w:val="24"/>
                <w:lang w:val="pt-PT"/>
              </w:rPr>
              <w:t>Descrição</w:t>
            </w:r>
          </w:p>
        </w:tc>
        <w:tc>
          <w:tcPr>
            <w:tcW w:w="1304" w:type="dxa"/>
            <w:tcBorders>
              <w:left w:val="single" w:sz="4" w:space="0" w:color="auto"/>
              <w:bottom w:val="single" w:sz="4" w:space="0" w:color="000000"/>
            </w:tcBorders>
            <w:shd w:val="pct20" w:color="auto" w:fill="auto"/>
            <w:vAlign w:val="center"/>
          </w:tcPr>
          <w:p w:rsidR="00A8392D" w:rsidRPr="00A8392D" w:rsidRDefault="00A8392D" w:rsidP="00D23278">
            <w:pPr>
              <w:keepNext/>
              <w:tabs>
                <w:tab w:val="left" w:pos="1701"/>
              </w:tabs>
              <w:spacing w:before="40" w:after="40"/>
              <w:ind w:left="-118" w:right="-108"/>
              <w:jc w:val="center"/>
              <w:outlineLvl w:val="3"/>
              <w:rPr>
                <w:rFonts w:asciiTheme="minorHAnsi" w:hAnsiTheme="minorHAnsi"/>
                <w:sz w:val="24"/>
                <w:szCs w:val="24"/>
                <w:lang w:val="pt-PT"/>
              </w:rPr>
            </w:pPr>
            <w:r w:rsidRPr="00A8392D">
              <w:rPr>
                <w:rFonts w:asciiTheme="minorHAnsi" w:hAnsiTheme="minorHAnsi"/>
                <w:sz w:val="24"/>
                <w:szCs w:val="24"/>
                <w:lang w:val="pt-PT"/>
              </w:rPr>
              <w:t>Unidade</w:t>
            </w:r>
          </w:p>
        </w:tc>
        <w:tc>
          <w:tcPr>
            <w:tcW w:w="1418" w:type="dxa"/>
            <w:tcBorders>
              <w:bottom w:val="single" w:sz="4" w:space="0" w:color="000000"/>
              <w:right w:val="single" w:sz="4" w:space="0" w:color="auto"/>
            </w:tcBorders>
            <w:shd w:val="pct20" w:color="auto" w:fill="auto"/>
            <w:vAlign w:val="center"/>
          </w:tcPr>
          <w:p w:rsidR="00A8392D" w:rsidRPr="00A8392D" w:rsidRDefault="00A8392D" w:rsidP="00B444DF">
            <w:pPr>
              <w:keepNext/>
              <w:tabs>
                <w:tab w:val="left" w:pos="1701"/>
              </w:tabs>
              <w:spacing w:before="40" w:after="40"/>
              <w:ind w:left="-108"/>
              <w:jc w:val="center"/>
              <w:outlineLvl w:val="3"/>
              <w:rPr>
                <w:rFonts w:asciiTheme="minorHAnsi" w:hAnsiTheme="minorHAnsi"/>
                <w:sz w:val="24"/>
                <w:szCs w:val="24"/>
                <w:lang w:val="pt-PT"/>
              </w:rPr>
            </w:pPr>
            <w:r w:rsidRPr="00A8392D">
              <w:rPr>
                <w:rFonts w:asciiTheme="minorHAnsi" w:hAnsiTheme="minorHAnsi"/>
                <w:sz w:val="24"/>
                <w:szCs w:val="24"/>
                <w:lang w:val="pt-PT"/>
              </w:rPr>
              <w:t>Quantidade</w:t>
            </w:r>
            <w:r w:rsidR="00B444DF">
              <w:rPr>
                <w:rFonts w:asciiTheme="minorHAnsi" w:hAnsiTheme="minorHAnsi"/>
                <w:sz w:val="24"/>
                <w:szCs w:val="24"/>
                <w:lang w:val="pt-PT"/>
              </w:rPr>
              <w:t xml:space="preserve"> Estimada</w:t>
            </w:r>
            <w:r w:rsidRPr="00A8392D">
              <w:rPr>
                <w:rFonts w:asciiTheme="minorHAnsi" w:hAnsiTheme="minorHAnsi"/>
                <w:sz w:val="24"/>
                <w:szCs w:val="24"/>
                <w:lang w:val="pt-PT"/>
              </w:rPr>
              <w:t xml:space="preserve"> </w:t>
            </w:r>
            <w:r w:rsidR="00B444DF">
              <w:rPr>
                <w:rFonts w:asciiTheme="minorHAnsi" w:hAnsiTheme="minorHAnsi"/>
                <w:sz w:val="24"/>
                <w:szCs w:val="24"/>
                <w:lang w:val="pt-PT"/>
              </w:rPr>
              <w:t>A</w:t>
            </w:r>
            <w:r w:rsidRPr="00A8392D">
              <w:rPr>
                <w:rFonts w:asciiTheme="minorHAnsi" w:hAnsiTheme="minorHAnsi"/>
                <w:sz w:val="24"/>
                <w:szCs w:val="24"/>
                <w:lang w:val="pt-PT"/>
              </w:rPr>
              <w:t>nual</w:t>
            </w:r>
          </w:p>
        </w:tc>
      </w:tr>
      <w:tr w:rsidR="00A8392D" w:rsidRPr="00A8392D" w:rsidTr="00D23278">
        <w:tc>
          <w:tcPr>
            <w:tcW w:w="673" w:type="dxa"/>
            <w:tcBorders>
              <w:left w:val="single" w:sz="4" w:space="0" w:color="auto"/>
              <w:right w:val="single" w:sz="4" w:space="0" w:color="auto"/>
            </w:tcBorders>
            <w:shd w:val="clear" w:color="auto" w:fill="auto"/>
            <w:vAlign w:val="center"/>
          </w:tcPr>
          <w:p w:rsidR="00A8392D" w:rsidRPr="00A8392D" w:rsidRDefault="00A8392D" w:rsidP="00987CFC">
            <w:pPr>
              <w:keepNext/>
              <w:tabs>
                <w:tab w:val="num" w:pos="176"/>
                <w:tab w:val="left" w:pos="1701"/>
              </w:tabs>
              <w:spacing w:before="40" w:after="40"/>
              <w:ind w:left="-108"/>
              <w:jc w:val="center"/>
              <w:outlineLvl w:val="3"/>
              <w:rPr>
                <w:rFonts w:asciiTheme="minorHAnsi" w:hAnsiTheme="minorHAnsi"/>
                <w:sz w:val="24"/>
                <w:szCs w:val="24"/>
              </w:rPr>
            </w:pPr>
            <w:r w:rsidRPr="00A8392D">
              <w:rPr>
                <w:rFonts w:asciiTheme="minorHAnsi" w:hAnsiTheme="minorHAnsi"/>
                <w:sz w:val="24"/>
                <w:szCs w:val="24"/>
              </w:rPr>
              <w:t>1</w:t>
            </w:r>
          </w:p>
        </w:tc>
        <w:tc>
          <w:tcPr>
            <w:tcW w:w="5961" w:type="dxa"/>
            <w:tcBorders>
              <w:left w:val="single" w:sz="4" w:space="0" w:color="auto"/>
              <w:right w:val="single" w:sz="4" w:space="0" w:color="auto"/>
            </w:tcBorders>
            <w:shd w:val="clear" w:color="auto" w:fill="auto"/>
            <w:vAlign w:val="center"/>
          </w:tcPr>
          <w:p w:rsidR="00A8392D" w:rsidRPr="00A8392D" w:rsidRDefault="00A8392D" w:rsidP="00987CFC">
            <w:pPr>
              <w:keepNext/>
              <w:tabs>
                <w:tab w:val="num" w:pos="176"/>
                <w:tab w:val="left" w:pos="1701"/>
              </w:tabs>
              <w:spacing w:before="40" w:after="40"/>
              <w:jc w:val="both"/>
              <w:outlineLvl w:val="3"/>
              <w:rPr>
                <w:rFonts w:asciiTheme="minorHAnsi" w:hAnsiTheme="minorHAnsi"/>
                <w:sz w:val="24"/>
                <w:szCs w:val="24"/>
              </w:rPr>
            </w:pPr>
            <w:r w:rsidRPr="00A8392D">
              <w:rPr>
                <w:rFonts w:asciiTheme="minorHAnsi" w:hAnsiTheme="minorHAnsi"/>
                <w:sz w:val="24"/>
                <w:szCs w:val="24"/>
              </w:rPr>
              <w:t>Desenvolvimento, manutenção evolutiva, manutenção corretiva, performance, customização, parametrização, testes e implantação de soluções na plataforma SOLR.</w:t>
            </w:r>
          </w:p>
        </w:tc>
        <w:tc>
          <w:tcPr>
            <w:tcW w:w="1304" w:type="dxa"/>
            <w:tcBorders>
              <w:left w:val="single" w:sz="4" w:space="0" w:color="auto"/>
            </w:tcBorders>
            <w:shd w:val="clear" w:color="auto" w:fill="auto"/>
            <w:vAlign w:val="center"/>
          </w:tcPr>
          <w:p w:rsidR="00A8392D" w:rsidRPr="00A8392D" w:rsidRDefault="00A8392D" w:rsidP="00D23278">
            <w:pPr>
              <w:keepNext/>
              <w:tabs>
                <w:tab w:val="left" w:pos="1701"/>
              </w:tabs>
              <w:spacing w:before="40" w:after="40"/>
              <w:ind w:left="-108" w:right="-108"/>
              <w:jc w:val="center"/>
              <w:outlineLvl w:val="3"/>
              <w:rPr>
                <w:rFonts w:asciiTheme="minorHAnsi" w:hAnsiTheme="minorHAnsi"/>
                <w:sz w:val="24"/>
                <w:szCs w:val="24"/>
              </w:rPr>
            </w:pPr>
            <w:r w:rsidRPr="00A8392D">
              <w:rPr>
                <w:rFonts w:asciiTheme="minorHAnsi" w:hAnsiTheme="minorHAnsi"/>
                <w:sz w:val="24"/>
                <w:szCs w:val="24"/>
                <w:lang w:val="pt-PT"/>
              </w:rPr>
              <w:t>Unidade de Serviço Técnico</w:t>
            </w:r>
          </w:p>
        </w:tc>
        <w:tc>
          <w:tcPr>
            <w:tcW w:w="1418" w:type="dxa"/>
            <w:shd w:val="clear" w:color="auto" w:fill="auto"/>
            <w:vAlign w:val="center"/>
          </w:tcPr>
          <w:p w:rsidR="00A8392D" w:rsidRPr="00A8392D" w:rsidRDefault="00A8392D" w:rsidP="00987CFC">
            <w:pPr>
              <w:keepNext/>
              <w:tabs>
                <w:tab w:val="left" w:pos="1701"/>
              </w:tabs>
              <w:spacing w:before="40" w:after="40"/>
              <w:jc w:val="center"/>
              <w:outlineLvl w:val="3"/>
              <w:rPr>
                <w:rFonts w:asciiTheme="minorHAnsi" w:hAnsiTheme="minorHAnsi"/>
                <w:sz w:val="24"/>
                <w:szCs w:val="24"/>
                <w:lang w:val="pt-PT"/>
              </w:rPr>
            </w:pPr>
            <w:r w:rsidRPr="00A8392D">
              <w:rPr>
                <w:rFonts w:asciiTheme="minorHAnsi" w:hAnsiTheme="minorHAnsi"/>
                <w:sz w:val="24"/>
                <w:szCs w:val="24"/>
                <w:lang w:val="pt-PT"/>
              </w:rPr>
              <w:t>3.200</w:t>
            </w:r>
          </w:p>
        </w:tc>
      </w:tr>
    </w:tbl>
    <w:p w:rsidR="00A8392D" w:rsidRPr="00987CFC" w:rsidRDefault="00A8392D" w:rsidP="00670276">
      <w:pPr>
        <w:pStyle w:val="PPM-Nvel1"/>
        <w:numPr>
          <w:ilvl w:val="0"/>
          <w:numId w:val="8"/>
        </w:numPr>
        <w:tabs>
          <w:tab w:val="clear" w:pos="284"/>
          <w:tab w:val="left" w:pos="426"/>
        </w:tabs>
        <w:spacing w:before="360" w:after="0"/>
        <w:ind w:left="425" w:hanging="425"/>
        <w:outlineLvl w:val="0"/>
        <w:rPr>
          <w:rFonts w:asciiTheme="minorHAnsi" w:hAnsiTheme="minorHAnsi"/>
          <w:szCs w:val="28"/>
        </w:rPr>
      </w:pPr>
      <w:bookmarkStart w:id="7" w:name="_Toc428956049"/>
      <w:bookmarkStart w:id="8" w:name="_Toc445897062"/>
      <w:r w:rsidRPr="00987CFC">
        <w:rPr>
          <w:rFonts w:asciiTheme="minorHAnsi" w:hAnsiTheme="minorHAnsi"/>
          <w:szCs w:val="28"/>
        </w:rPr>
        <w:t>Orçamento estima</w:t>
      </w:r>
      <w:r w:rsidR="00987CFC">
        <w:rPr>
          <w:rFonts w:asciiTheme="minorHAnsi" w:hAnsiTheme="minorHAnsi"/>
          <w:szCs w:val="28"/>
        </w:rPr>
        <w:t>tivo</w:t>
      </w:r>
      <w:bookmarkEnd w:id="7"/>
      <w:bookmarkEnd w:id="8"/>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9" w:name="_Toc445897063"/>
      <w:r w:rsidRPr="00A8392D">
        <w:rPr>
          <w:rFonts w:asciiTheme="minorHAnsi" w:hAnsiTheme="minorHAnsi"/>
          <w:szCs w:val="24"/>
        </w:rPr>
        <w:t>Da Unidade de medida UST (Unidade de Serviço Técnico)</w:t>
      </w:r>
      <w:bookmarkEnd w:id="9"/>
    </w:p>
    <w:p w:rsidR="00A8392D" w:rsidRPr="00670276" w:rsidRDefault="00A8392D" w:rsidP="00987CFC">
      <w:pPr>
        <w:pStyle w:val="PPM-Nvel2"/>
        <w:numPr>
          <w:ilvl w:val="0"/>
          <w:numId w:val="0"/>
        </w:numPr>
        <w:tabs>
          <w:tab w:val="clear" w:pos="993"/>
          <w:tab w:val="left" w:pos="426"/>
        </w:tabs>
        <w:spacing w:before="0"/>
        <w:ind w:left="993"/>
        <w:rPr>
          <w:rFonts w:asciiTheme="minorHAnsi" w:hAnsiTheme="minorHAnsi"/>
          <w:b w:val="0"/>
          <w:szCs w:val="24"/>
        </w:rPr>
      </w:pPr>
      <w:r w:rsidRPr="00A8392D">
        <w:rPr>
          <w:rFonts w:asciiTheme="minorHAnsi" w:hAnsiTheme="minorHAnsi"/>
          <w:b w:val="0"/>
          <w:szCs w:val="24"/>
        </w:rPr>
        <w:t xml:space="preserve">É a unidade de métrica adotada na presente </w:t>
      </w:r>
      <w:r w:rsidR="00987CFC">
        <w:rPr>
          <w:rFonts w:asciiTheme="minorHAnsi" w:hAnsiTheme="minorHAnsi"/>
          <w:b w:val="0"/>
          <w:szCs w:val="24"/>
        </w:rPr>
        <w:t>l</w:t>
      </w:r>
      <w:r w:rsidRPr="00A8392D">
        <w:rPr>
          <w:rFonts w:asciiTheme="minorHAnsi" w:hAnsiTheme="minorHAnsi"/>
          <w:b w:val="0"/>
          <w:szCs w:val="24"/>
        </w:rPr>
        <w:t xml:space="preserve">icitação. Consiste na “moeda” usada para dimensionar todas as atividades que serão demandadas pela CONTRATANTE, no escopo de cada </w:t>
      </w:r>
      <w:r w:rsidRPr="00670276">
        <w:rPr>
          <w:rFonts w:asciiTheme="minorHAnsi" w:hAnsiTheme="minorHAnsi"/>
          <w:b w:val="0"/>
          <w:szCs w:val="24"/>
        </w:rPr>
        <w:t xml:space="preserve">Ordem de Serviço. A contratação será em volume de </w:t>
      </w:r>
      <w:r w:rsidRPr="00670276">
        <w:rPr>
          <w:rFonts w:asciiTheme="minorHAnsi" w:hAnsiTheme="minorHAnsi"/>
          <w:b w:val="0"/>
          <w:bCs/>
          <w:szCs w:val="24"/>
        </w:rPr>
        <w:t xml:space="preserve">UST </w:t>
      </w:r>
      <w:r w:rsidRPr="00670276">
        <w:rPr>
          <w:rFonts w:asciiTheme="minorHAnsi" w:hAnsiTheme="minorHAnsi"/>
          <w:b w:val="0"/>
          <w:szCs w:val="24"/>
        </w:rPr>
        <w:t xml:space="preserve">anual e a licitação resultará na oferta do valor de uma </w:t>
      </w:r>
      <w:r w:rsidRPr="00670276">
        <w:rPr>
          <w:rFonts w:asciiTheme="minorHAnsi" w:hAnsiTheme="minorHAnsi"/>
          <w:b w:val="0"/>
          <w:bCs/>
          <w:szCs w:val="24"/>
        </w:rPr>
        <w:t>UST</w:t>
      </w:r>
      <w:r w:rsidRPr="00670276">
        <w:rPr>
          <w:rFonts w:asciiTheme="minorHAnsi" w:hAnsiTheme="minorHAnsi"/>
          <w:b w:val="0"/>
          <w:szCs w:val="24"/>
        </w:rPr>
        <w:t>.</w:t>
      </w:r>
    </w:p>
    <w:p w:rsidR="00A8392D" w:rsidRPr="00A8392D" w:rsidRDefault="00A8392D" w:rsidP="00987CFC">
      <w:pPr>
        <w:pStyle w:val="PPM-Nvel2"/>
        <w:numPr>
          <w:ilvl w:val="0"/>
          <w:numId w:val="0"/>
        </w:numPr>
        <w:tabs>
          <w:tab w:val="clear" w:pos="993"/>
          <w:tab w:val="left" w:pos="426"/>
        </w:tabs>
        <w:spacing w:before="0"/>
        <w:ind w:left="993"/>
        <w:rPr>
          <w:rFonts w:asciiTheme="minorHAnsi" w:hAnsiTheme="minorHAnsi"/>
          <w:b w:val="0"/>
          <w:szCs w:val="24"/>
        </w:rPr>
      </w:pPr>
      <w:r w:rsidRPr="00670276">
        <w:rPr>
          <w:rFonts w:asciiTheme="minorHAnsi" w:hAnsiTheme="minorHAnsi"/>
          <w:b w:val="0"/>
          <w:szCs w:val="24"/>
        </w:rPr>
        <w:t xml:space="preserve">O Anexo </w:t>
      </w:r>
      <w:r w:rsidR="00987CFC" w:rsidRPr="00670276">
        <w:rPr>
          <w:rFonts w:asciiTheme="minorHAnsi" w:hAnsiTheme="minorHAnsi"/>
          <w:b w:val="0"/>
          <w:szCs w:val="24"/>
        </w:rPr>
        <w:t>IX</w:t>
      </w:r>
      <w:r w:rsidRPr="00670276">
        <w:rPr>
          <w:rFonts w:asciiTheme="minorHAnsi" w:hAnsiTheme="minorHAnsi"/>
          <w:b w:val="0"/>
          <w:szCs w:val="24"/>
        </w:rPr>
        <w:t xml:space="preserve"> apresenta a relação de procedimentos passíveis de contratação em cada Ordem de Serviço, bem como o valor de cada um em termos de UST. No ato da elaboração da Ordem de Serviço, previamente à efetiva execução, os serviços serão discriminados e o seu valor será </w:t>
      </w:r>
      <w:r w:rsidRPr="00A8392D">
        <w:rPr>
          <w:rFonts w:asciiTheme="minorHAnsi" w:hAnsiTheme="minorHAnsi"/>
          <w:b w:val="0"/>
          <w:szCs w:val="24"/>
        </w:rPr>
        <w:t xml:space="preserve">calculado em </w:t>
      </w:r>
      <w:proofErr w:type="spellStart"/>
      <w:r w:rsidRPr="00A8392D">
        <w:rPr>
          <w:rFonts w:asciiTheme="minorHAnsi" w:hAnsiTheme="minorHAnsi"/>
          <w:b w:val="0"/>
          <w:szCs w:val="24"/>
        </w:rPr>
        <w:t>USTs</w:t>
      </w:r>
      <w:proofErr w:type="spellEnd"/>
      <w:r w:rsidRPr="00A8392D">
        <w:rPr>
          <w:rFonts w:asciiTheme="minorHAnsi" w:hAnsiTheme="minorHAnsi"/>
          <w:b w:val="0"/>
          <w:szCs w:val="24"/>
        </w:rPr>
        <w:t xml:space="preserve">, observando-se os quantitativos de </w:t>
      </w:r>
      <w:proofErr w:type="spellStart"/>
      <w:r w:rsidRPr="00A8392D">
        <w:rPr>
          <w:rFonts w:asciiTheme="minorHAnsi" w:hAnsiTheme="minorHAnsi"/>
          <w:b w:val="0"/>
          <w:szCs w:val="24"/>
        </w:rPr>
        <w:t>USTs</w:t>
      </w:r>
      <w:proofErr w:type="spellEnd"/>
      <w:r w:rsidRPr="00A8392D">
        <w:rPr>
          <w:rFonts w:asciiTheme="minorHAnsi" w:hAnsiTheme="minorHAnsi"/>
          <w:b w:val="0"/>
          <w:szCs w:val="24"/>
        </w:rPr>
        <w:t xml:space="preserve"> previstos naquele Anexo. O pagamento será realizado com base no número de </w:t>
      </w:r>
      <w:proofErr w:type="spellStart"/>
      <w:r w:rsidRPr="00A8392D">
        <w:rPr>
          <w:rFonts w:asciiTheme="minorHAnsi" w:hAnsiTheme="minorHAnsi"/>
          <w:b w:val="0"/>
          <w:szCs w:val="24"/>
        </w:rPr>
        <w:t>USTs</w:t>
      </w:r>
      <w:proofErr w:type="spellEnd"/>
      <w:r w:rsidRPr="00A8392D">
        <w:rPr>
          <w:rFonts w:asciiTheme="minorHAnsi" w:hAnsiTheme="minorHAnsi"/>
          <w:b w:val="0"/>
          <w:szCs w:val="24"/>
        </w:rPr>
        <w:t xml:space="preserve"> definido a priori na Ordem de Serviço, desde que o serviço tenha sido efetivamente realizado.</w:t>
      </w:r>
    </w:p>
    <w:p w:rsidR="00A8392D" w:rsidRPr="00670276" w:rsidRDefault="00A8392D" w:rsidP="00987CFC">
      <w:pPr>
        <w:pStyle w:val="PPM-Nvel2"/>
        <w:numPr>
          <w:ilvl w:val="0"/>
          <w:numId w:val="0"/>
        </w:numPr>
        <w:tabs>
          <w:tab w:val="clear" w:pos="993"/>
          <w:tab w:val="left" w:pos="426"/>
        </w:tabs>
        <w:spacing w:before="0"/>
        <w:ind w:left="993"/>
        <w:rPr>
          <w:rFonts w:asciiTheme="minorHAnsi" w:hAnsiTheme="minorHAnsi"/>
          <w:b w:val="0"/>
          <w:szCs w:val="24"/>
        </w:rPr>
      </w:pPr>
      <w:r w:rsidRPr="00A8392D">
        <w:rPr>
          <w:rFonts w:asciiTheme="minorHAnsi" w:hAnsiTheme="minorHAnsi"/>
          <w:b w:val="0"/>
          <w:szCs w:val="24"/>
        </w:rPr>
        <w:t xml:space="preserve">O valor de cada </w:t>
      </w:r>
      <w:r w:rsidRPr="00670276">
        <w:rPr>
          <w:rFonts w:asciiTheme="minorHAnsi" w:hAnsiTheme="minorHAnsi"/>
          <w:b w:val="0"/>
          <w:szCs w:val="24"/>
        </w:rPr>
        <w:t xml:space="preserve">procedimento passível de contratação, em valores de UST, previsto no Anexo </w:t>
      </w:r>
      <w:r w:rsidR="00987CFC" w:rsidRPr="00670276">
        <w:rPr>
          <w:rFonts w:asciiTheme="minorHAnsi" w:hAnsiTheme="minorHAnsi"/>
          <w:b w:val="0"/>
          <w:szCs w:val="24"/>
        </w:rPr>
        <w:t>IX</w:t>
      </w:r>
      <w:r w:rsidRPr="00670276">
        <w:rPr>
          <w:rFonts w:asciiTheme="minorHAnsi" w:hAnsiTheme="minorHAnsi"/>
          <w:b w:val="0"/>
          <w:szCs w:val="24"/>
        </w:rPr>
        <w:t xml:space="preserve">, não será alterado durante a fase de </w:t>
      </w:r>
      <w:r w:rsidR="00987CFC" w:rsidRPr="00670276">
        <w:rPr>
          <w:rFonts w:asciiTheme="minorHAnsi" w:hAnsiTheme="minorHAnsi"/>
          <w:b w:val="0"/>
          <w:szCs w:val="24"/>
        </w:rPr>
        <w:t>e</w:t>
      </w:r>
      <w:r w:rsidRPr="00670276">
        <w:rPr>
          <w:rFonts w:asciiTheme="minorHAnsi" w:hAnsiTheme="minorHAnsi"/>
          <w:b w:val="0"/>
          <w:szCs w:val="24"/>
        </w:rPr>
        <w:t xml:space="preserve">xecução </w:t>
      </w:r>
      <w:r w:rsidR="00987CFC" w:rsidRPr="00670276">
        <w:rPr>
          <w:rFonts w:asciiTheme="minorHAnsi" w:hAnsiTheme="minorHAnsi"/>
          <w:b w:val="0"/>
          <w:szCs w:val="24"/>
        </w:rPr>
        <w:t>c</w:t>
      </w:r>
      <w:r w:rsidRPr="00670276">
        <w:rPr>
          <w:rFonts w:asciiTheme="minorHAnsi" w:hAnsiTheme="minorHAnsi"/>
          <w:b w:val="0"/>
          <w:szCs w:val="24"/>
        </w:rPr>
        <w:t xml:space="preserve">ontratual, salvo nos casos de evidente inadequação à realidade fática, e em comum acordo entre as partes, firmado em Aditivo Contratual. </w:t>
      </w:r>
    </w:p>
    <w:p w:rsidR="00A8392D" w:rsidRPr="00A8392D" w:rsidRDefault="00A8392D" w:rsidP="00987CFC">
      <w:pPr>
        <w:pStyle w:val="PPM-Nvel2"/>
        <w:numPr>
          <w:ilvl w:val="0"/>
          <w:numId w:val="0"/>
        </w:numPr>
        <w:tabs>
          <w:tab w:val="clear" w:pos="993"/>
          <w:tab w:val="left" w:pos="426"/>
        </w:tabs>
        <w:spacing w:before="0"/>
        <w:ind w:left="993"/>
        <w:rPr>
          <w:rFonts w:asciiTheme="minorHAnsi" w:hAnsiTheme="minorHAnsi"/>
          <w:b w:val="0"/>
          <w:szCs w:val="24"/>
        </w:rPr>
      </w:pPr>
      <w:r w:rsidRPr="00670276">
        <w:rPr>
          <w:rFonts w:asciiTheme="minorHAnsi" w:hAnsiTheme="minorHAnsi"/>
          <w:b w:val="0"/>
          <w:szCs w:val="24"/>
        </w:rPr>
        <w:t xml:space="preserve">Novos procedimentos passíveis de contratação podem ser acrescentados à relação do Anexo </w:t>
      </w:r>
      <w:r w:rsidR="00987CFC" w:rsidRPr="00670276">
        <w:rPr>
          <w:rFonts w:asciiTheme="minorHAnsi" w:hAnsiTheme="minorHAnsi"/>
          <w:b w:val="0"/>
          <w:szCs w:val="24"/>
        </w:rPr>
        <w:t>IX</w:t>
      </w:r>
      <w:r w:rsidRPr="00670276">
        <w:rPr>
          <w:rFonts w:asciiTheme="minorHAnsi" w:hAnsiTheme="minorHAnsi"/>
          <w:b w:val="0"/>
          <w:szCs w:val="24"/>
        </w:rPr>
        <w:t>, desde que estejam previstos no escopo d</w:t>
      </w:r>
      <w:r w:rsidR="00F77F09" w:rsidRPr="00670276">
        <w:rPr>
          <w:rFonts w:asciiTheme="minorHAnsi" w:hAnsiTheme="minorHAnsi"/>
          <w:b w:val="0"/>
          <w:szCs w:val="24"/>
        </w:rPr>
        <w:t>a</w:t>
      </w:r>
      <w:r w:rsidRPr="00670276">
        <w:rPr>
          <w:rFonts w:asciiTheme="minorHAnsi" w:hAnsiTheme="minorHAnsi"/>
          <w:b w:val="0"/>
          <w:szCs w:val="24"/>
        </w:rPr>
        <w:t xml:space="preserve"> </w:t>
      </w:r>
      <w:r w:rsidR="00987CFC" w:rsidRPr="00670276">
        <w:rPr>
          <w:rFonts w:asciiTheme="minorHAnsi" w:hAnsiTheme="minorHAnsi"/>
          <w:b w:val="0"/>
          <w:szCs w:val="24"/>
        </w:rPr>
        <w:t>c</w:t>
      </w:r>
      <w:r w:rsidRPr="00670276">
        <w:rPr>
          <w:rFonts w:asciiTheme="minorHAnsi" w:hAnsiTheme="minorHAnsi"/>
          <w:b w:val="0"/>
          <w:szCs w:val="24"/>
        </w:rPr>
        <w:t xml:space="preserve">ontratação e haja comum acordo entre as partes, também firmado em </w:t>
      </w:r>
      <w:r w:rsidRPr="00A8392D">
        <w:rPr>
          <w:rFonts w:asciiTheme="minorHAnsi" w:hAnsiTheme="minorHAnsi"/>
          <w:b w:val="0"/>
          <w:szCs w:val="24"/>
        </w:rPr>
        <w:t>Aditivo Contratual.</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10" w:name="_Toc428956050"/>
      <w:bookmarkStart w:id="11" w:name="_Toc445897064"/>
      <w:r w:rsidRPr="00A8392D">
        <w:rPr>
          <w:rFonts w:asciiTheme="minorHAnsi" w:hAnsiTheme="minorHAnsi"/>
          <w:szCs w:val="24"/>
        </w:rPr>
        <w:t>Valor estima</w:t>
      </w:r>
      <w:r w:rsidR="00987CFC">
        <w:rPr>
          <w:rFonts w:asciiTheme="minorHAnsi" w:hAnsiTheme="minorHAnsi"/>
          <w:szCs w:val="24"/>
        </w:rPr>
        <w:t>tivo da contratação</w:t>
      </w:r>
      <w:bookmarkEnd w:id="10"/>
      <w:bookmarkEnd w:id="11"/>
      <w:r w:rsidRPr="00A8392D">
        <w:rPr>
          <w:rFonts w:asciiTheme="minorHAnsi" w:hAnsiTheme="minorHAnsi"/>
          <w:szCs w:val="24"/>
        </w:rPr>
        <w:t xml:space="preserve"> </w:t>
      </w:r>
    </w:p>
    <w:p w:rsidR="00A8392D" w:rsidRPr="00670276" w:rsidRDefault="00A8392D" w:rsidP="00987CFC">
      <w:pPr>
        <w:pStyle w:val="PPM-Nvel2"/>
        <w:numPr>
          <w:ilvl w:val="0"/>
          <w:numId w:val="0"/>
        </w:numPr>
        <w:tabs>
          <w:tab w:val="clear" w:pos="993"/>
          <w:tab w:val="left" w:pos="426"/>
        </w:tabs>
        <w:spacing w:before="0"/>
        <w:ind w:left="993"/>
        <w:rPr>
          <w:rFonts w:asciiTheme="minorHAnsi" w:hAnsiTheme="minorHAnsi"/>
          <w:b w:val="0"/>
          <w:szCs w:val="24"/>
        </w:rPr>
      </w:pPr>
      <w:r w:rsidRPr="00987CFC">
        <w:rPr>
          <w:rFonts w:asciiTheme="minorHAnsi" w:hAnsiTheme="minorHAnsi"/>
          <w:b w:val="0"/>
          <w:szCs w:val="24"/>
        </w:rPr>
        <w:t xml:space="preserve">O valor total estimado para esta contratação para o </w:t>
      </w:r>
      <w:r w:rsidRPr="00670276">
        <w:rPr>
          <w:rFonts w:asciiTheme="minorHAnsi" w:hAnsiTheme="minorHAnsi"/>
          <w:b w:val="0"/>
          <w:szCs w:val="24"/>
        </w:rPr>
        <w:t xml:space="preserve">período de </w:t>
      </w:r>
      <w:r w:rsidR="00F77F09" w:rsidRPr="00670276">
        <w:rPr>
          <w:rFonts w:asciiTheme="minorHAnsi" w:hAnsiTheme="minorHAnsi"/>
          <w:b w:val="0"/>
          <w:szCs w:val="24"/>
        </w:rPr>
        <w:t>1 (um) ano</w:t>
      </w:r>
      <w:r w:rsidRPr="00670276">
        <w:rPr>
          <w:rFonts w:asciiTheme="minorHAnsi" w:hAnsiTheme="minorHAnsi"/>
          <w:b w:val="0"/>
          <w:szCs w:val="24"/>
        </w:rPr>
        <w:t xml:space="preserve"> é de R$ </w:t>
      </w:r>
      <w:r w:rsidRPr="00670276">
        <w:rPr>
          <w:rFonts w:asciiTheme="minorHAnsi" w:hAnsiTheme="minorHAnsi"/>
          <w:b w:val="0"/>
          <w:szCs w:val="24"/>
          <w:lang w:val="pt-PT"/>
        </w:rPr>
        <w:t>943.616,00</w:t>
      </w:r>
      <w:r w:rsidR="00987CFC" w:rsidRPr="00670276">
        <w:rPr>
          <w:rFonts w:asciiTheme="minorHAnsi" w:hAnsiTheme="minorHAnsi"/>
          <w:b w:val="0"/>
          <w:szCs w:val="24"/>
          <w:lang w:val="pt-PT"/>
        </w:rPr>
        <w:t xml:space="preserve"> (novecentos </w:t>
      </w:r>
      <w:r w:rsidR="00F77F09" w:rsidRPr="00670276">
        <w:rPr>
          <w:rFonts w:asciiTheme="minorHAnsi" w:hAnsiTheme="minorHAnsi"/>
          <w:b w:val="0"/>
          <w:szCs w:val="24"/>
          <w:lang w:val="pt-PT"/>
        </w:rPr>
        <w:t>e quarenta e três mil seiscentos e dezesseis reais)</w:t>
      </w:r>
      <w:r w:rsidRPr="00670276">
        <w:rPr>
          <w:rFonts w:asciiTheme="minorHAnsi" w:hAnsiTheme="minorHAnsi"/>
          <w:b w:val="0"/>
          <w:szCs w:val="24"/>
        </w:rPr>
        <w:t>, conforme tabela abaixo.</w:t>
      </w:r>
    </w:p>
    <w:p w:rsidR="00A8392D" w:rsidRPr="00A8392D" w:rsidRDefault="00A8392D" w:rsidP="00A8392D">
      <w:pPr>
        <w:pStyle w:val="PPM-Nvel3"/>
        <w:numPr>
          <w:ilvl w:val="0"/>
          <w:numId w:val="0"/>
        </w:numPr>
        <w:rPr>
          <w:rFonts w:asciiTheme="minorHAnsi" w:hAnsiTheme="minorHAnsi"/>
          <w:szCs w:val="24"/>
        </w:rPr>
      </w:pPr>
    </w:p>
    <w:tbl>
      <w:tblPr>
        <w:tblW w:w="9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4248"/>
        <w:gridCol w:w="1134"/>
        <w:gridCol w:w="992"/>
        <w:gridCol w:w="1134"/>
        <w:gridCol w:w="1619"/>
      </w:tblGrid>
      <w:tr w:rsidR="00B06968" w:rsidRPr="00A8392D" w:rsidTr="00BA158D">
        <w:tc>
          <w:tcPr>
            <w:tcW w:w="572" w:type="dxa"/>
            <w:tcBorders>
              <w:left w:val="single" w:sz="4" w:space="0" w:color="auto"/>
              <w:bottom w:val="single" w:sz="4" w:space="0" w:color="000000"/>
              <w:right w:val="single" w:sz="4" w:space="0" w:color="auto"/>
            </w:tcBorders>
            <w:shd w:val="pct20" w:color="auto" w:fill="auto"/>
            <w:vAlign w:val="center"/>
          </w:tcPr>
          <w:p w:rsidR="00A8392D" w:rsidRPr="00A8392D" w:rsidRDefault="00A8392D" w:rsidP="00B06968">
            <w:pPr>
              <w:keepNext/>
              <w:spacing w:before="40" w:after="40"/>
              <w:ind w:left="-108" w:right="-108"/>
              <w:jc w:val="center"/>
              <w:rPr>
                <w:rFonts w:asciiTheme="minorHAnsi" w:hAnsiTheme="minorHAnsi"/>
                <w:sz w:val="24"/>
                <w:szCs w:val="24"/>
                <w:lang w:val="pt-PT"/>
              </w:rPr>
            </w:pPr>
            <w:bookmarkStart w:id="12" w:name="_Hlk427753961"/>
            <w:r w:rsidRPr="00A8392D">
              <w:rPr>
                <w:rFonts w:asciiTheme="minorHAnsi" w:hAnsiTheme="minorHAnsi"/>
                <w:sz w:val="24"/>
                <w:szCs w:val="24"/>
                <w:lang w:val="pt-PT"/>
              </w:rPr>
              <w:lastRenderedPageBreak/>
              <w:t>Item</w:t>
            </w:r>
          </w:p>
        </w:tc>
        <w:tc>
          <w:tcPr>
            <w:tcW w:w="4248" w:type="dxa"/>
            <w:tcBorders>
              <w:left w:val="single" w:sz="4" w:space="0" w:color="auto"/>
              <w:bottom w:val="single" w:sz="4" w:space="0" w:color="000000"/>
              <w:right w:val="single" w:sz="4" w:space="0" w:color="auto"/>
            </w:tcBorders>
            <w:shd w:val="pct20" w:color="auto" w:fill="auto"/>
            <w:vAlign w:val="center"/>
          </w:tcPr>
          <w:p w:rsidR="00A8392D" w:rsidRPr="00A8392D" w:rsidRDefault="00A8392D" w:rsidP="00987CFC">
            <w:pPr>
              <w:keepNext/>
              <w:spacing w:before="40" w:after="40"/>
              <w:jc w:val="center"/>
              <w:rPr>
                <w:rFonts w:asciiTheme="minorHAnsi" w:hAnsiTheme="minorHAnsi"/>
                <w:sz w:val="24"/>
                <w:szCs w:val="24"/>
                <w:lang w:val="pt-PT"/>
              </w:rPr>
            </w:pPr>
            <w:r w:rsidRPr="00A8392D">
              <w:rPr>
                <w:rFonts w:asciiTheme="minorHAnsi" w:hAnsiTheme="minorHAnsi"/>
                <w:sz w:val="24"/>
                <w:szCs w:val="24"/>
                <w:lang w:val="pt-PT"/>
              </w:rPr>
              <w:t>Descrição</w:t>
            </w:r>
          </w:p>
        </w:tc>
        <w:tc>
          <w:tcPr>
            <w:tcW w:w="1134" w:type="dxa"/>
            <w:tcBorders>
              <w:left w:val="single" w:sz="4" w:space="0" w:color="auto"/>
              <w:bottom w:val="single" w:sz="4" w:space="0" w:color="000000"/>
            </w:tcBorders>
            <w:shd w:val="pct20" w:color="auto" w:fill="auto"/>
            <w:vAlign w:val="center"/>
          </w:tcPr>
          <w:p w:rsidR="00A8392D" w:rsidRPr="00A8392D" w:rsidRDefault="00A8392D" w:rsidP="00B06968">
            <w:pPr>
              <w:keepNext/>
              <w:spacing w:before="40" w:after="40"/>
              <w:ind w:right="-20"/>
              <w:jc w:val="center"/>
              <w:rPr>
                <w:rFonts w:asciiTheme="minorHAnsi" w:hAnsiTheme="minorHAnsi"/>
                <w:sz w:val="24"/>
                <w:szCs w:val="24"/>
                <w:lang w:val="pt-PT"/>
              </w:rPr>
            </w:pPr>
            <w:r w:rsidRPr="00A8392D">
              <w:rPr>
                <w:rFonts w:asciiTheme="minorHAnsi" w:hAnsiTheme="minorHAnsi"/>
                <w:sz w:val="24"/>
                <w:szCs w:val="24"/>
                <w:lang w:val="pt-PT"/>
              </w:rPr>
              <w:t>Unidade</w:t>
            </w:r>
          </w:p>
        </w:tc>
        <w:tc>
          <w:tcPr>
            <w:tcW w:w="992" w:type="dxa"/>
            <w:tcBorders>
              <w:bottom w:val="single" w:sz="4" w:space="0" w:color="000000"/>
              <w:right w:val="single" w:sz="4" w:space="0" w:color="auto"/>
            </w:tcBorders>
            <w:shd w:val="pct20" w:color="auto" w:fill="auto"/>
            <w:vAlign w:val="center"/>
          </w:tcPr>
          <w:p w:rsidR="00A8392D" w:rsidRPr="00A8392D" w:rsidRDefault="00A8392D" w:rsidP="00B06968">
            <w:pPr>
              <w:keepNext/>
              <w:spacing w:before="40" w:after="40"/>
              <w:ind w:left="-108" w:right="-78"/>
              <w:jc w:val="center"/>
              <w:rPr>
                <w:rFonts w:asciiTheme="minorHAnsi" w:hAnsiTheme="minorHAnsi"/>
                <w:sz w:val="24"/>
                <w:szCs w:val="24"/>
                <w:lang w:val="pt-PT"/>
              </w:rPr>
            </w:pPr>
            <w:r w:rsidRPr="00A8392D">
              <w:rPr>
                <w:rFonts w:asciiTheme="minorHAnsi" w:hAnsiTheme="minorHAnsi"/>
                <w:sz w:val="24"/>
                <w:szCs w:val="24"/>
                <w:lang w:val="pt-PT"/>
              </w:rPr>
              <w:t>Qtde.</w:t>
            </w:r>
            <w:r w:rsidR="00BA158D">
              <w:rPr>
                <w:rFonts w:asciiTheme="minorHAnsi" w:hAnsiTheme="minorHAnsi"/>
                <w:sz w:val="24"/>
                <w:szCs w:val="24"/>
                <w:lang w:val="pt-PT"/>
              </w:rPr>
              <w:t xml:space="preserve"> Estimada</w:t>
            </w:r>
          </w:p>
        </w:tc>
        <w:tc>
          <w:tcPr>
            <w:tcW w:w="1134" w:type="dxa"/>
            <w:tcBorders>
              <w:bottom w:val="single" w:sz="4" w:space="0" w:color="000000"/>
              <w:right w:val="single" w:sz="4" w:space="0" w:color="auto"/>
            </w:tcBorders>
            <w:shd w:val="pct20" w:color="auto" w:fill="auto"/>
          </w:tcPr>
          <w:p w:rsidR="00A8392D" w:rsidRPr="00A8392D" w:rsidRDefault="00A8392D" w:rsidP="00BA158D">
            <w:pPr>
              <w:keepNext/>
              <w:spacing w:before="40" w:after="40"/>
              <w:jc w:val="center"/>
              <w:rPr>
                <w:rFonts w:asciiTheme="minorHAnsi" w:hAnsiTheme="minorHAnsi"/>
                <w:sz w:val="24"/>
                <w:szCs w:val="24"/>
                <w:lang w:val="pt-PT"/>
              </w:rPr>
            </w:pPr>
            <w:r w:rsidRPr="00A8392D">
              <w:rPr>
                <w:rFonts w:asciiTheme="minorHAnsi" w:hAnsiTheme="minorHAnsi"/>
                <w:sz w:val="24"/>
                <w:szCs w:val="24"/>
                <w:lang w:val="pt-PT"/>
              </w:rPr>
              <w:t>Valor unitário estimado</w:t>
            </w:r>
          </w:p>
        </w:tc>
        <w:tc>
          <w:tcPr>
            <w:tcW w:w="1619" w:type="dxa"/>
            <w:tcBorders>
              <w:bottom w:val="single" w:sz="4" w:space="0" w:color="000000"/>
              <w:right w:val="single" w:sz="4" w:space="0" w:color="auto"/>
            </w:tcBorders>
            <w:shd w:val="pct20" w:color="auto" w:fill="auto"/>
          </w:tcPr>
          <w:p w:rsidR="00A8392D" w:rsidRPr="00A8392D" w:rsidRDefault="00A8392D" w:rsidP="00B06968">
            <w:pPr>
              <w:keepNext/>
              <w:spacing w:before="40" w:after="40"/>
              <w:jc w:val="center"/>
              <w:rPr>
                <w:rFonts w:asciiTheme="minorHAnsi" w:hAnsiTheme="minorHAnsi"/>
                <w:sz w:val="24"/>
                <w:szCs w:val="24"/>
                <w:lang w:val="pt-PT"/>
              </w:rPr>
            </w:pPr>
            <w:r w:rsidRPr="00A8392D">
              <w:rPr>
                <w:rFonts w:asciiTheme="minorHAnsi" w:hAnsiTheme="minorHAnsi"/>
                <w:sz w:val="24"/>
                <w:szCs w:val="24"/>
                <w:lang w:val="pt-PT"/>
              </w:rPr>
              <w:t>Valor total</w:t>
            </w:r>
            <w:r w:rsidR="00B06968">
              <w:rPr>
                <w:rFonts w:asciiTheme="minorHAnsi" w:hAnsiTheme="minorHAnsi"/>
                <w:sz w:val="24"/>
                <w:szCs w:val="24"/>
                <w:lang w:val="pt-PT"/>
              </w:rPr>
              <w:t xml:space="preserve"> anual </w:t>
            </w:r>
            <w:r w:rsidRPr="00A8392D">
              <w:rPr>
                <w:rFonts w:asciiTheme="minorHAnsi" w:hAnsiTheme="minorHAnsi"/>
                <w:sz w:val="24"/>
                <w:szCs w:val="24"/>
                <w:lang w:val="pt-PT"/>
              </w:rPr>
              <w:t xml:space="preserve"> estimado</w:t>
            </w:r>
            <w:r w:rsidR="00F77F09">
              <w:rPr>
                <w:rFonts w:asciiTheme="minorHAnsi" w:hAnsiTheme="minorHAnsi"/>
                <w:sz w:val="24"/>
                <w:szCs w:val="24"/>
                <w:lang w:val="pt-PT"/>
              </w:rPr>
              <w:t xml:space="preserve"> </w:t>
            </w:r>
          </w:p>
        </w:tc>
      </w:tr>
      <w:tr w:rsidR="00B06968" w:rsidRPr="00A8392D" w:rsidTr="00BA158D">
        <w:tc>
          <w:tcPr>
            <w:tcW w:w="572" w:type="dxa"/>
            <w:tcBorders>
              <w:left w:val="single" w:sz="4" w:space="0" w:color="auto"/>
              <w:right w:val="single" w:sz="4" w:space="0" w:color="auto"/>
            </w:tcBorders>
            <w:shd w:val="clear" w:color="auto" w:fill="auto"/>
            <w:vAlign w:val="center"/>
          </w:tcPr>
          <w:p w:rsidR="00A8392D" w:rsidRPr="00A8392D" w:rsidRDefault="00A8392D" w:rsidP="00B06968">
            <w:pPr>
              <w:tabs>
                <w:tab w:val="num" w:pos="176"/>
              </w:tabs>
              <w:spacing w:before="40" w:after="40"/>
              <w:ind w:left="-108" w:right="-108"/>
              <w:jc w:val="center"/>
              <w:rPr>
                <w:rFonts w:asciiTheme="minorHAnsi" w:hAnsiTheme="minorHAnsi"/>
                <w:sz w:val="24"/>
                <w:szCs w:val="24"/>
              </w:rPr>
            </w:pPr>
            <w:bookmarkStart w:id="13" w:name="_Hlk428875293"/>
            <w:r w:rsidRPr="00A8392D">
              <w:rPr>
                <w:rFonts w:asciiTheme="minorHAnsi" w:hAnsiTheme="minorHAnsi"/>
                <w:sz w:val="24"/>
                <w:szCs w:val="24"/>
              </w:rPr>
              <w:t>1</w:t>
            </w:r>
          </w:p>
        </w:tc>
        <w:tc>
          <w:tcPr>
            <w:tcW w:w="4248" w:type="dxa"/>
            <w:tcBorders>
              <w:left w:val="single" w:sz="4" w:space="0" w:color="auto"/>
              <w:right w:val="single" w:sz="4" w:space="0" w:color="auto"/>
            </w:tcBorders>
            <w:shd w:val="clear" w:color="auto" w:fill="auto"/>
            <w:vAlign w:val="center"/>
          </w:tcPr>
          <w:p w:rsidR="00A8392D" w:rsidRPr="00A8392D" w:rsidRDefault="00A8392D" w:rsidP="00B06968">
            <w:pPr>
              <w:tabs>
                <w:tab w:val="num" w:pos="176"/>
              </w:tabs>
              <w:spacing w:before="40" w:after="40"/>
              <w:jc w:val="both"/>
              <w:rPr>
                <w:rFonts w:asciiTheme="minorHAnsi" w:hAnsiTheme="minorHAnsi"/>
                <w:sz w:val="24"/>
                <w:szCs w:val="24"/>
              </w:rPr>
            </w:pPr>
            <w:r w:rsidRPr="00A8392D">
              <w:rPr>
                <w:rFonts w:asciiTheme="minorHAnsi" w:hAnsiTheme="minorHAnsi"/>
                <w:sz w:val="24"/>
                <w:szCs w:val="24"/>
              </w:rPr>
              <w:t>Desenvolvimento, manutenção evolutiva, manutenção corretiva, performance, customização, parametrização, testes e implantação de soluções na plataforma SOLR.</w:t>
            </w:r>
          </w:p>
        </w:tc>
        <w:tc>
          <w:tcPr>
            <w:tcW w:w="1134" w:type="dxa"/>
            <w:tcBorders>
              <w:left w:val="single" w:sz="4" w:space="0" w:color="auto"/>
            </w:tcBorders>
            <w:shd w:val="clear" w:color="auto" w:fill="auto"/>
            <w:vAlign w:val="center"/>
          </w:tcPr>
          <w:p w:rsidR="00A8392D" w:rsidRPr="00A8392D" w:rsidRDefault="00A8392D" w:rsidP="00987CFC">
            <w:pPr>
              <w:spacing w:before="40" w:after="40"/>
              <w:ind w:left="-108"/>
              <w:jc w:val="center"/>
              <w:rPr>
                <w:rFonts w:asciiTheme="minorHAnsi" w:hAnsiTheme="minorHAnsi"/>
                <w:sz w:val="24"/>
                <w:szCs w:val="24"/>
              </w:rPr>
            </w:pPr>
            <w:r w:rsidRPr="00A8392D">
              <w:rPr>
                <w:rFonts w:asciiTheme="minorHAnsi" w:hAnsiTheme="minorHAnsi"/>
                <w:sz w:val="24"/>
                <w:szCs w:val="24"/>
                <w:lang w:val="pt-PT"/>
              </w:rPr>
              <w:t>Unidade de Serviço Técnico por Ano</w:t>
            </w:r>
          </w:p>
        </w:tc>
        <w:tc>
          <w:tcPr>
            <w:tcW w:w="992" w:type="dxa"/>
            <w:shd w:val="clear" w:color="auto" w:fill="auto"/>
            <w:vAlign w:val="center"/>
          </w:tcPr>
          <w:p w:rsidR="00A8392D" w:rsidRPr="00A8392D" w:rsidRDefault="00A8392D" w:rsidP="00B06968">
            <w:pPr>
              <w:spacing w:before="40" w:after="40"/>
              <w:ind w:left="-108" w:right="-78"/>
              <w:jc w:val="center"/>
              <w:rPr>
                <w:rFonts w:asciiTheme="minorHAnsi" w:hAnsiTheme="minorHAnsi"/>
                <w:sz w:val="24"/>
                <w:szCs w:val="24"/>
                <w:lang w:val="pt-PT"/>
              </w:rPr>
            </w:pPr>
            <w:r w:rsidRPr="00A8392D">
              <w:rPr>
                <w:rFonts w:asciiTheme="minorHAnsi" w:hAnsiTheme="minorHAnsi"/>
                <w:sz w:val="24"/>
                <w:szCs w:val="24"/>
                <w:lang w:val="pt-PT"/>
              </w:rPr>
              <w:t>3.200</w:t>
            </w:r>
          </w:p>
        </w:tc>
        <w:tc>
          <w:tcPr>
            <w:tcW w:w="1134" w:type="dxa"/>
            <w:vAlign w:val="center"/>
          </w:tcPr>
          <w:p w:rsidR="00A8392D" w:rsidRPr="00A8392D" w:rsidRDefault="00A8392D" w:rsidP="00BA158D">
            <w:pPr>
              <w:spacing w:before="40" w:after="40"/>
              <w:ind w:left="-108" w:right="-108"/>
              <w:jc w:val="center"/>
              <w:rPr>
                <w:rFonts w:asciiTheme="minorHAnsi" w:hAnsiTheme="minorHAnsi"/>
                <w:sz w:val="24"/>
                <w:szCs w:val="24"/>
                <w:lang w:val="pt-PT"/>
              </w:rPr>
            </w:pPr>
            <w:r w:rsidRPr="00A8392D">
              <w:rPr>
                <w:rFonts w:asciiTheme="minorHAnsi" w:hAnsiTheme="minorHAnsi"/>
                <w:sz w:val="24"/>
                <w:szCs w:val="24"/>
                <w:lang w:val="pt-PT"/>
              </w:rPr>
              <w:t>R$ 294,88</w:t>
            </w:r>
          </w:p>
        </w:tc>
        <w:tc>
          <w:tcPr>
            <w:tcW w:w="1619" w:type="dxa"/>
            <w:vAlign w:val="center"/>
          </w:tcPr>
          <w:p w:rsidR="00A8392D" w:rsidRPr="00A8392D" w:rsidRDefault="00A8392D" w:rsidP="00987CFC">
            <w:pPr>
              <w:spacing w:before="40" w:after="40"/>
              <w:ind w:left="-108"/>
              <w:jc w:val="center"/>
              <w:rPr>
                <w:rFonts w:asciiTheme="minorHAnsi" w:hAnsiTheme="minorHAnsi"/>
                <w:sz w:val="24"/>
                <w:szCs w:val="24"/>
                <w:lang w:val="pt-PT"/>
              </w:rPr>
            </w:pPr>
            <w:r w:rsidRPr="00A8392D">
              <w:rPr>
                <w:rFonts w:asciiTheme="minorHAnsi" w:hAnsiTheme="minorHAnsi"/>
                <w:sz w:val="24"/>
                <w:szCs w:val="24"/>
                <w:lang w:val="pt-PT"/>
              </w:rPr>
              <w:t>R$ 943.616,00</w:t>
            </w:r>
          </w:p>
        </w:tc>
      </w:tr>
    </w:tbl>
    <w:p w:rsidR="00A8392D" w:rsidRPr="00B06968" w:rsidRDefault="00A8392D" w:rsidP="00670276">
      <w:pPr>
        <w:pStyle w:val="PPM-Nvel1"/>
        <w:numPr>
          <w:ilvl w:val="0"/>
          <w:numId w:val="8"/>
        </w:numPr>
        <w:tabs>
          <w:tab w:val="clear" w:pos="284"/>
          <w:tab w:val="left" w:pos="426"/>
        </w:tabs>
        <w:spacing w:before="360" w:after="0"/>
        <w:ind w:left="425" w:hanging="425"/>
        <w:outlineLvl w:val="0"/>
        <w:rPr>
          <w:rFonts w:asciiTheme="minorHAnsi" w:hAnsiTheme="minorHAnsi"/>
          <w:szCs w:val="28"/>
        </w:rPr>
      </w:pPr>
      <w:bookmarkStart w:id="14" w:name="_Toc428956051"/>
      <w:bookmarkStart w:id="15" w:name="_Toc445897065"/>
      <w:bookmarkEnd w:id="12"/>
      <w:bookmarkEnd w:id="13"/>
      <w:r w:rsidRPr="00B06968">
        <w:rPr>
          <w:rFonts w:asciiTheme="minorHAnsi" w:hAnsiTheme="minorHAnsi"/>
          <w:szCs w:val="28"/>
        </w:rPr>
        <w:t>Requisitos do Objeto</w:t>
      </w:r>
      <w:bookmarkEnd w:id="14"/>
      <w:bookmarkEnd w:id="15"/>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16" w:name="_Toc428956052"/>
      <w:bookmarkStart w:id="17" w:name="_Toc445897066"/>
      <w:r w:rsidRPr="00A8392D">
        <w:rPr>
          <w:rFonts w:asciiTheme="minorHAnsi" w:hAnsiTheme="minorHAnsi"/>
          <w:szCs w:val="24"/>
        </w:rPr>
        <w:t>Especificação técnica</w:t>
      </w:r>
      <w:bookmarkEnd w:id="16"/>
      <w:bookmarkEnd w:id="17"/>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bookmarkStart w:id="18" w:name="OLE_LINK1"/>
      <w:bookmarkStart w:id="19" w:name="OLE_LINK2"/>
      <w:r w:rsidRPr="00A8392D">
        <w:rPr>
          <w:rFonts w:asciiTheme="minorHAnsi" w:hAnsiTheme="minorHAnsi"/>
          <w:szCs w:val="24"/>
        </w:rPr>
        <w:t>O objeto abrange os serviços de desenvolvimento, manutenção evolutiva, manutenção corretiva, performance, customização, parametrização, testes e implantação de soluções na plataforma SOLR.</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Desenvolvimento refere-se à criação de funcionalidades inéditas para a plataforma SOLR do TCU, como, por exemplo, a construção de novas bases de dados e utilização de PLUGINS e novas funcionalidades da ferramenta.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Manutenção evolutiva refere-se à modificação ou adição de funcionalidades a componentes já existentes na plataforma, seja para alterar a forma de uso, seja para garantir-lhes o contínuo funcionamento em caso de alterações da plataforma SOLR.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manutenção corretiva trata da resolução de problemas de funcionamento detectados em componentes existentes, e não será tarifada pela CONTRATADA em relação a componentes por ela desenvolvidos ou evoluídos.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Serviços de performance são os voltados a adequar as configurações da plataforma SOLR (</w:t>
      </w:r>
      <w:r w:rsidRPr="00397054">
        <w:rPr>
          <w:rFonts w:asciiTheme="minorHAnsi" w:hAnsiTheme="minorHAnsi"/>
          <w:i/>
          <w:szCs w:val="24"/>
        </w:rPr>
        <w:t>software</w:t>
      </w:r>
      <w:r w:rsidRPr="00A8392D">
        <w:rPr>
          <w:rFonts w:asciiTheme="minorHAnsi" w:hAnsiTheme="minorHAnsi"/>
          <w:szCs w:val="24"/>
        </w:rPr>
        <w:t xml:space="preserve"> e </w:t>
      </w:r>
      <w:r w:rsidRPr="00397054">
        <w:rPr>
          <w:rFonts w:asciiTheme="minorHAnsi" w:hAnsiTheme="minorHAnsi"/>
          <w:i/>
          <w:szCs w:val="24"/>
        </w:rPr>
        <w:t>hardware</w:t>
      </w:r>
      <w:r w:rsidRPr="00A8392D">
        <w:rPr>
          <w:rFonts w:asciiTheme="minorHAnsi" w:hAnsiTheme="minorHAnsi"/>
          <w:szCs w:val="24"/>
        </w:rPr>
        <w:t xml:space="preserve"> virtual adjacente) para que os componentes em execução na plataforma apresentem o melhor desempenho possível.</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Os serviços de customização e parametrização abrangem todas as configurações e adequações necessárias a um componente para que funcione em harmonia com os demais componentes da plataforma.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Testes e implantação constituem a parte final dos serviços anteriores e se prestam a garantir que as funcionalidades entregues pela CONTRATADA sejam efetivamente implantadas e postas em funcionamento por ela nos ambientes (desenvolvimento, aceite e produção) do TCU.  </w:t>
      </w:r>
      <w:bookmarkEnd w:id="18"/>
      <w:bookmarkEnd w:id="19"/>
    </w:p>
    <w:p w:rsidR="00A8392D" w:rsidRPr="002A70C9" w:rsidRDefault="00A8392D" w:rsidP="00670276">
      <w:pPr>
        <w:pStyle w:val="PPM-Nvel2"/>
        <w:numPr>
          <w:ilvl w:val="1"/>
          <w:numId w:val="8"/>
        </w:numPr>
        <w:spacing w:before="240"/>
        <w:ind w:left="992" w:hanging="567"/>
        <w:outlineLvl w:val="1"/>
        <w:rPr>
          <w:rFonts w:asciiTheme="minorHAnsi" w:hAnsiTheme="minorHAnsi"/>
          <w:szCs w:val="24"/>
        </w:rPr>
      </w:pPr>
      <w:bookmarkStart w:id="20" w:name="_Ref428879980"/>
      <w:bookmarkStart w:id="21" w:name="_Toc428956053"/>
      <w:bookmarkStart w:id="22" w:name="_Toc445897067"/>
      <w:r w:rsidRPr="002A70C9">
        <w:rPr>
          <w:rFonts w:asciiTheme="minorHAnsi" w:hAnsiTheme="minorHAnsi"/>
          <w:szCs w:val="24"/>
        </w:rPr>
        <w:t xml:space="preserve">Qualificação técnica dos profissionais da </w:t>
      </w:r>
      <w:bookmarkEnd w:id="20"/>
      <w:bookmarkEnd w:id="21"/>
      <w:r w:rsidRPr="002A70C9">
        <w:rPr>
          <w:rFonts w:asciiTheme="minorHAnsi" w:hAnsiTheme="minorHAnsi"/>
          <w:szCs w:val="24"/>
        </w:rPr>
        <w:t>CONTRATADA</w:t>
      </w:r>
      <w:bookmarkEnd w:id="22"/>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Os profissionais designados pela CONTRATADA para compor a equipe técnica deverão possuir os perfis e qualificações especificados abaixo. </w:t>
      </w:r>
    </w:p>
    <w:p w:rsidR="00A8392D" w:rsidRPr="00A8392D" w:rsidRDefault="00A8392D" w:rsidP="002A70C9">
      <w:pPr>
        <w:pStyle w:val="PPM-Nvel3"/>
        <w:numPr>
          <w:ilvl w:val="0"/>
          <w:numId w:val="0"/>
        </w:numPr>
        <w:spacing w:line="240" w:lineRule="auto"/>
        <w:ind w:left="1701"/>
        <w:rPr>
          <w:rFonts w:asciiTheme="minorHAnsi" w:hAnsiTheme="minorHAnsi"/>
          <w:szCs w:val="24"/>
        </w:rPr>
      </w:pPr>
      <w:r w:rsidRPr="00A8392D">
        <w:rPr>
          <w:rFonts w:asciiTheme="minorHAnsi" w:hAnsiTheme="minorHAnsi"/>
          <w:szCs w:val="24"/>
        </w:rPr>
        <w:t>Especialistas em desenvolvimento na Plataforma SOLR:</w:t>
      </w:r>
    </w:p>
    <w:p w:rsidR="00A8392D" w:rsidRPr="00A8392D" w:rsidRDefault="00A8392D" w:rsidP="00670276">
      <w:pPr>
        <w:pStyle w:val="Incisos"/>
        <w:numPr>
          <w:ilvl w:val="0"/>
          <w:numId w:val="5"/>
        </w:numPr>
        <w:spacing w:before="120"/>
        <w:ind w:left="2126" w:hanging="425"/>
        <w:rPr>
          <w:rFonts w:asciiTheme="minorHAnsi" w:hAnsiTheme="minorHAnsi" w:cs="Times New Roman"/>
        </w:rPr>
      </w:pPr>
      <w:proofErr w:type="gramStart"/>
      <w:r w:rsidRPr="00A8392D">
        <w:rPr>
          <w:rFonts w:asciiTheme="minorHAnsi" w:hAnsiTheme="minorHAnsi" w:cs="Times New Roman"/>
        </w:rPr>
        <w:lastRenderedPageBreak/>
        <w:t>graduação</w:t>
      </w:r>
      <w:proofErr w:type="gramEnd"/>
      <w:r w:rsidRPr="00A8392D">
        <w:rPr>
          <w:rFonts w:asciiTheme="minorHAnsi" w:hAnsiTheme="minorHAnsi" w:cs="Times New Roman"/>
        </w:rPr>
        <w:t xml:space="preserve"> em curso de nível superior na área de Tecnologia da Informação; ou conclusão de qualquer curso de nível superior acompanhado de certificado de curso de pós-graduação (especialização, mestrado ou doutorado) na área de Tecnologia da Informação de, no mínimo, 360 </w:t>
      </w:r>
      <w:r w:rsidR="002A70C9">
        <w:rPr>
          <w:rFonts w:asciiTheme="minorHAnsi" w:hAnsiTheme="minorHAnsi" w:cs="Times New Roman"/>
        </w:rPr>
        <w:t xml:space="preserve">(trezentos e sessenta) </w:t>
      </w:r>
      <w:r w:rsidRPr="00A8392D">
        <w:rPr>
          <w:rFonts w:asciiTheme="minorHAnsi" w:hAnsiTheme="minorHAnsi" w:cs="Times New Roman"/>
        </w:rPr>
        <w:t>horas;</w:t>
      </w:r>
    </w:p>
    <w:p w:rsidR="00A8392D" w:rsidRPr="00A8392D" w:rsidRDefault="00A8392D" w:rsidP="00670276">
      <w:pPr>
        <w:pStyle w:val="Incisos"/>
        <w:numPr>
          <w:ilvl w:val="0"/>
          <w:numId w:val="5"/>
        </w:numPr>
        <w:spacing w:before="120"/>
        <w:ind w:left="2126" w:hanging="425"/>
        <w:rPr>
          <w:rFonts w:asciiTheme="minorHAnsi" w:hAnsiTheme="minorHAnsi" w:cs="Times New Roman"/>
        </w:rPr>
      </w:pPr>
      <w:proofErr w:type="gramStart"/>
      <w:r w:rsidRPr="00A8392D">
        <w:rPr>
          <w:rFonts w:asciiTheme="minorHAnsi" w:hAnsiTheme="minorHAnsi" w:cs="Times New Roman"/>
        </w:rPr>
        <w:t>experiência</w:t>
      </w:r>
      <w:proofErr w:type="gramEnd"/>
      <w:r w:rsidRPr="00A8392D">
        <w:rPr>
          <w:rFonts w:asciiTheme="minorHAnsi" w:hAnsiTheme="minorHAnsi" w:cs="Times New Roman"/>
        </w:rPr>
        <w:t xml:space="preserve"> em desenvolvimento de soluções na Plataforma SOLR, a ser comprovada por </w:t>
      </w:r>
      <w:r w:rsidR="002A70C9">
        <w:rPr>
          <w:rFonts w:asciiTheme="minorHAnsi" w:hAnsiTheme="minorHAnsi" w:cs="Times New Roman"/>
        </w:rPr>
        <w:t>a</w:t>
      </w:r>
      <w:r w:rsidRPr="00A8392D">
        <w:rPr>
          <w:rFonts w:asciiTheme="minorHAnsi" w:hAnsiTheme="minorHAnsi" w:cs="Times New Roman"/>
        </w:rPr>
        <w:t>testados de participação em projetos usando a referida tecnologia.</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comprovação da formação e experiência dos profissionais deverá ser realizada por meio da entrega dos seguintes documentos: cópia de certificados de conclusão de curso emitidos por entidades de ensino reconhecidas pelo MEC, declaração fornecida por pessoa jurídica de direito público ou privado, comprovando que o profissional prestou serviço para a instituição (indicando projetos, principais atribuições e período de tempo).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comprovação poderá ser realizada com base em trabalhos efetuados em mais de uma instituição.</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Não serão aceitas declarações emitidas pela </w:t>
      </w:r>
      <w:r w:rsidR="002A70C9">
        <w:rPr>
          <w:rFonts w:asciiTheme="minorHAnsi" w:hAnsiTheme="minorHAnsi"/>
          <w:szCs w:val="24"/>
        </w:rPr>
        <w:t>própria CONTRATADA</w:t>
      </w:r>
      <w:r w:rsidRPr="00A8392D">
        <w:rPr>
          <w:rFonts w:asciiTheme="minorHAnsi" w:hAnsiTheme="minorHAnsi"/>
          <w:szCs w:val="24"/>
        </w:rPr>
        <w:t xml:space="preserve"> ou por empresa privada pertencente ao mesmo grupo empresarial da </w:t>
      </w:r>
      <w:r w:rsidR="002A70C9">
        <w:rPr>
          <w:rFonts w:asciiTheme="minorHAnsi" w:hAnsiTheme="minorHAnsi"/>
          <w:szCs w:val="24"/>
        </w:rPr>
        <w:t>CONTRATADA</w:t>
      </w:r>
      <w:r w:rsidRPr="00A8392D">
        <w:rPr>
          <w:rFonts w:asciiTheme="minorHAnsi" w:hAnsiTheme="minorHAnsi"/>
          <w:szCs w:val="24"/>
        </w:rPr>
        <w:t xml:space="preserve">. Serão consideradas como pertencentes ao mesmo grupo empresarial da </w:t>
      </w:r>
      <w:r w:rsidR="002A70C9">
        <w:rPr>
          <w:rFonts w:asciiTheme="minorHAnsi" w:hAnsiTheme="minorHAnsi"/>
          <w:szCs w:val="24"/>
        </w:rPr>
        <w:t>CONTRATADA</w:t>
      </w:r>
      <w:r w:rsidRPr="00A8392D">
        <w:rPr>
          <w:rFonts w:asciiTheme="minorHAnsi" w:hAnsiTheme="minorHAnsi"/>
          <w:szCs w:val="24"/>
        </w:rPr>
        <w:t xml:space="preserve">: empresas controladas ou controladoras, ou que tenham pelo menos uma mesma pessoa física ou jurídica que seja sócia da empresa emitente e da </w:t>
      </w:r>
      <w:r w:rsidR="002A70C9">
        <w:rPr>
          <w:rFonts w:asciiTheme="minorHAnsi" w:hAnsiTheme="minorHAnsi"/>
          <w:szCs w:val="24"/>
        </w:rPr>
        <w:t>CONTRATADA</w:t>
      </w:r>
      <w:r w:rsidRPr="00A8392D">
        <w:rPr>
          <w:rFonts w:asciiTheme="minorHAnsi" w:hAnsiTheme="minorHAnsi"/>
          <w:szCs w:val="24"/>
        </w:rPr>
        <w:t>.</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documentação referente à equipe que irá atuar no início do contrato deverá ser entregue na reunião inicial, conforme </w:t>
      </w:r>
      <w:r w:rsidRPr="00AA6FE7">
        <w:rPr>
          <w:rFonts w:asciiTheme="minorHAnsi" w:hAnsiTheme="minorHAnsi"/>
          <w:szCs w:val="24"/>
        </w:rPr>
        <w:t xml:space="preserve">especificado no item </w:t>
      </w:r>
      <w:r w:rsidR="002A70C9" w:rsidRPr="00AA6FE7">
        <w:rPr>
          <w:rFonts w:asciiTheme="minorHAnsi" w:hAnsiTheme="minorHAnsi"/>
          <w:szCs w:val="24"/>
        </w:rPr>
        <w:t>4</w:t>
      </w:r>
      <w:r w:rsidRPr="00AA6FE7">
        <w:rPr>
          <w:rFonts w:asciiTheme="minorHAnsi" w:hAnsiTheme="minorHAnsi"/>
          <w:szCs w:val="24"/>
        </w:rPr>
        <w:t>.6.2 des</w:t>
      </w:r>
      <w:r w:rsidR="002A70C9" w:rsidRPr="00AA6FE7">
        <w:rPr>
          <w:rFonts w:asciiTheme="minorHAnsi" w:hAnsiTheme="minorHAnsi"/>
          <w:szCs w:val="24"/>
        </w:rPr>
        <w:t>te</w:t>
      </w:r>
      <w:r w:rsidRPr="00A8392D">
        <w:rPr>
          <w:rFonts w:asciiTheme="minorHAnsi" w:hAnsiTheme="minorHAnsi"/>
          <w:szCs w:val="24"/>
        </w:rPr>
        <w:t xml:space="preserve"> </w:t>
      </w:r>
      <w:r w:rsidR="002A70C9">
        <w:rPr>
          <w:rFonts w:asciiTheme="minorHAnsi" w:hAnsiTheme="minorHAnsi"/>
          <w:szCs w:val="24"/>
        </w:rPr>
        <w:t>T</w:t>
      </w:r>
      <w:r w:rsidRPr="00A8392D">
        <w:rPr>
          <w:rFonts w:asciiTheme="minorHAnsi" w:hAnsiTheme="minorHAnsi"/>
          <w:szCs w:val="24"/>
        </w:rPr>
        <w:t xml:space="preserve">ermo de </w:t>
      </w:r>
      <w:r w:rsidR="002A70C9">
        <w:rPr>
          <w:rFonts w:asciiTheme="minorHAnsi" w:hAnsiTheme="minorHAnsi"/>
          <w:szCs w:val="24"/>
        </w:rPr>
        <w:t>R</w:t>
      </w:r>
      <w:r w:rsidRPr="00A8392D">
        <w:rPr>
          <w:rFonts w:asciiTheme="minorHAnsi" w:hAnsiTheme="minorHAnsi"/>
          <w:szCs w:val="24"/>
        </w:rPr>
        <w:t>eferência.</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Em caso de substituição de qualquer profissional designado para exercer um dos papeis previstos neste </w:t>
      </w:r>
      <w:r w:rsidR="002A70C9">
        <w:rPr>
          <w:rFonts w:asciiTheme="minorHAnsi" w:hAnsiTheme="minorHAnsi"/>
          <w:szCs w:val="24"/>
        </w:rPr>
        <w:t>T</w:t>
      </w:r>
      <w:r w:rsidRPr="00A8392D">
        <w:rPr>
          <w:rFonts w:asciiTheme="minorHAnsi" w:hAnsiTheme="minorHAnsi"/>
          <w:szCs w:val="24"/>
        </w:rPr>
        <w:t xml:space="preserve">ermo de </w:t>
      </w:r>
      <w:r w:rsidR="002A70C9">
        <w:rPr>
          <w:rFonts w:asciiTheme="minorHAnsi" w:hAnsiTheme="minorHAnsi"/>
          <w:szCs w:val="24"/>
        </w:rPr>
        <w:t>R</w:t>
      </w:r>
      <w:r w:rsidRPr="00A8392D">
        <w:rPr>
          <w:rFonts w:asciiTheme="minorHAnsi" w:hAnsiTheme="minorHAnsi"/>
          <w:szCs w:val="24"/>
        </w:rPr>
        <w:t xml:space="preserve">eferência ou ingresso de novo profissional, a CONTRATADA deverá encaminhar a documentação comprobatória de qualificação até </w:t>
      </w:r>
      <w:r w:rsidR="002A70C9">
        <w:rPr>
          <w:rFonts w:asciiTheme="minorHAnsi" w:hAnsiTheme="minorHAnsi"/>
          <w:szCs w:val="24"/>
        </w:rPr>
        <w:t>2 (</w:t>
      </w:r>
      <w:r w:rsidRPr="00A8392D">
        <w:rPr>
          <w:rFonts w:asciiTheme="minorHAnsi" w:hAnsiTheme="minorHAnsi"/>
          <w:szCs w:val="24"/>
        </w:rPr>
        <w:t>dois</w:t>
      </w:r>
      <w:r w:rsidR="002A70C9">
        <w:rPr>
          <w:rFonts w:asciiTheme="minorHAnsi" w:hAnsiTheme="minorHAnsi"/>
          <w:szCs w:val="24"/>
        </w:rPr>
        <w:t>)</w:t>
      </w:r>
      <w:r w:rsidRPr="00A8392D">
        <w:rPr>
          <w:rFonts w:asciiTheme="minorHAnsi" w:hAnsiTheme="minorHAnsi"/>
          <w:szCs w:val="24"/>
        </w:rPr>
        <w:t xml:space="preserve"> dias antes do início das atividades do profissional.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não comprovação da qualificação desses profissionais nos prazos previstos neste </w:t>
      </w:r>
      <w:r w:rsidR="002A70C9">
        <w:rPr>
          <w:rFonts w:asciiTheme="minorHAnsi" w:hAnsiTheme="minorHAnsi"/>
          <w:szCs w:val="24"/>
        </w:rPr>
        <w:t>T</w:t>
      </w:r>
      <w:r w:rsidRPr="00A8392D">
        <w:rPr>
          <w:rFonts w:asciiTheme="minorHAnsi" w:hAnsiTheme="minorHAnsi"/>
          <w:szCs w:val="24"/>
        </w:rPr>
        <w:t xml:space="preserve">ermo de </w:t>
      </w:r>
      <w:r w:rsidR="002A70C9">
        <w:rPr>
          <w:rFonts w:asciiTheme="minorHAnsi" w:hAnsiTheme="minorHAnsi"/>
          <w:szCs w:val="24"/>
        </w:rPr>
        <w:t>R</w:t>
      </w:r>
      <w:r w:rsidRPr="00A8392D">
        <w:rPr>
          <w:rFonts w:asciiTheme="minorHAnsi" w:hAnsiTheme="minorHAnsi"/>
          <w:szCs w:val="24"/>
        </w:rPr>
        <w:t>eferência pode caracterizar inexecução parcial ou total do contrato.</w:t>
      </w:r>
    </w:p>
    <w:p w:rsidR="00A8392D" w:rsidRPr="000867BB" w:rsidRDefault="00A8392D" w:rsidP="00670276">
      <w:pPr>
        <w:pStyle w:val="PPM-Nvel1"/>
        <w:numPr>
          <w:ilvl w:val="0"/>
          <w:numId w:val="8"/>
        </w:numPr>
        <w:tabs>
          <w:tab w:val="clear" w:pos="284"/>
          <w:tab w:val="left" w:pos="426"/>
        </w:tabs>
        <w:spacing w:before="360" w:after="0"/>
        <w:ind w:left="425" w:hanging="425"/>
        <w:outlineLvl w:val="0"/>
        <w:rPr>
          <w:rFonts w:asciiTheme="minorHAnsi" w:hAnsiTheme="minorHAnsi"/>
          <w:szCs w:val="28"/>
        </w:rPr>
      </w:pPr>
      <w:bookmarkStart w:id="23" w:name="_Toc428956054"/>
      <w:bookmarkStart w:id="24" w:name="_Toc445897068"/>
      <w:r w:rsidRPr="000867BB">
        <w:rPr>
          <w:rFonts w:asciiTheme="minorHAnsi" w:hAnsiTheme="minorHAnsi"/>
          <w:szCs w:val="28"/>
        </w:rPr>
        <w:t>Modelo de Execução do Objeto</w:t>
      </w:r>
      <w:bookmarkEnd w:id="23"/>
      <w:bookmarkEnd w:id="24"/>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25" w:name="_Ref428880529"/>
      <w:bookmarkStart w:id="26" w:name="_Toc428956055"/>
      <w:bookmarkStart w:id="27" w:name="_Toc445897069"/>
      <w:r w:rsidRPr="00A8392D">
        <w:rPr>
          <w:rFonts w:asciiTheme="minorHAnsi" w:hAnsiTheme="minorHAnsi"/>
          <w:szCs w:val="24"/>
        </w:rPr>
        <w:t>Solicitação, execução e acompanhamento de serviços</w:t>
      </w:r>
      <w:bookmarkEnd w:id="25"/>
      <w:bookmarkEnd w:id="26"/>
      <w:bookmarkEnd w:id="27"/>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Todos os prazos em dias são contados como dias úteis exceto onde expressamente dito o contrário. Serão considerados úteis os dias assim definidos no calendário oficial do Tribunal considerando sua sede em Brasília</w:t>
      </w:r>
      <w:r w:rsidR="000867BB">
        <w:rPr>
          <w:rFonts w:asciiTheme="minorHAnsi" w:hAnsiTheme="minorHAnsi"/>
          <w:szCs w:val="24"/>
        </w:rPr>
        <w:t>-DF</w:t>
      </w:r>
      <w:r w:rsidRPr="00A8392D">
        <w:rPr>
          <w:rFonts w:asciiTheme="minorHAnsi" w:hAnsiTheme="minorHAnsi"/>
          <w:szCs w:val="24"/>
        </w:rPr>
        <w:t xml:space="preserve">. Os prazos contam-se descartando-se o dia inicial e incluindo-se o dia final.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lastRenderedPageBreak/>
        <w:t>Ao executar um serviço, a CONTRATADA deve seguir os padrões de desenvolvimento, design e documentação determinados pelo TCU.</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Durante a vigência do contrato, os padrões de desenvolvimento, design e documentação poderão sofrer atualizações a critério do TCU. Os padrões alterados serão exigidos apenas nos serviços demandados após a devida comunicação feita à CONTRATADA.</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bookmarkStart w:id="28" w:name="_Toc301892534"/>
      <w:r w:rsidRPr="00A8392D">
        <w:rPr>
          <w:rFonts w:asciiTheme="minorHAnsi" w:hAnsiTheme="minorHAnsi"/>
          <w:szCs w:val="24"/>
        </w:rPr>
        <w:t xml:space="preserve">O ambiente de </w:t>
      </w:r>
      <w:r w:rsidRPr="00670276">
        <w:rPr>
          <w:rFonts w:asciiTheme="minorHAnsi" w:hAnsiTheme="minorHAnsi"/>
          <w:szCs w:val="24"/>
        </w:rPr>
        <w:t>desenvolvimento atualmente utilizado no TCU está descrito no Anexo I</w:t>
      </w:r>
      <w:r w:rsidR="000867BB" w:rsidRPr="00670276">
        <w:rPr>
          <w:rFonts w:asciiTheme="minorHAnsi" w:hAnsiTheme="minorHAnsi"/>
          <w:szCs w:val="24"/>
        </w:rPr>
        <w:t>V do Edital</w:t>
      </w:r>
      <w:r w:rsidRPr="00670276">
        <w:rPr>
          <w:rFonts w:asciiTheme="minorHAnsi" w:hAnsiTheme="minorHAnsi"/>
          <w:szCs w:val="24"/>
        </w:rPr>
        <w:t>.</w:t>
      </w:r>
      <w:bookmarkEnd w:id="28"/>
      <w:r w:rsidRPr="00670276">
        <w:rPr>
          <w:rFonts w:asciiTheme="minorHAnsi" w:hAnsiTheme="minorHAnsi"/>
          <w:szCs w:val="24"/>
        </w:rPr>
        <w:t xml:space="preserve"> </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bookmarkStart w:id="29" w:name="_Toc301892535"/>
      <w:r w:rsidRPr="00670276">
        <w:rPr>
          <w:rFonts w:asciiTheme="minorHAnsi" w:hAnsiTheme="minorHAnsi"/>
          <w:szCs w:val="24"/>
        </w:rPr>
        <w:t xml:space="preserve">A CONTRATADA é responsável por corrigir, às suas expensas, os serviços que apresentem qualquer problema decorrente de incompatibilidades de </w:t>
      </w:r>
      <w:r w:rsidRPr="00670276">
        <w:rPr>
          <w:rFonts w:asciiTheme="minorHAnsi" w:hAnsiTheme="minorHAnsi"/>
          <w:i/>
          <w:szCs w:val="24"/>
        </w:rPr>
        <w:t>hardware</w:t>
      </w:r>
      <w:r w:rsidRPr="00670276">
        <w:rPr>
          <w:rFonts w:asciiTheme="minorHAnsi" w:hAnsiTheme="minorHAnsi"/>
          <w:szCs w:val="24"/>
        </w:rPr>
        <w:t xml:space="preserve"> e </w:t>
      </w:r>
      <w:r w:rsidRPr="00670276">
        <w:rPr>
          <w:rFonts w:asciiTheme="minorHAnsi" w:hAnsiTheme="minorHAnsi"/>
          <w:i/>
          <w:szCs w:val="24"/>
        </w:rPr>
        <w:t>software</w:t>
      </w:r>
      <w:r w:rsidRPr="00670276">
        <w:rPr>
          <w:rFonts w:asciiTheme="minorHAnsi" w:hAnsiTheme="minorHAnsi"/>
          <w:szCs w:val="24"/>
        </w:rPr>
        <w:t xml:space="preserve"> entre seu ambiente de desenvolvimento e o ambiente de desenvolvimento do TCU.</w:t>
      </w:r>
      <w:bookmarkEnd w:id="29"/>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 xml:space="preserve">Os prazos para planejamento e execução da OS estão descritos no Anexo </w:t>
      </w:r>
      <w:r w:rsidR="000867BB" w:rsidRPr="00670276">
        <w:rPr>
          <w:rFonts w:asciiTheme="minorHAnsi" w:hAnsiTheme="minorHAnsi"/>
          <w:szCs w:val="24"/>
        </w:rPr>
        <w:t>I</w:t>
      </w:r>
      <w:r w:rsidRPr="00670276">
        <w:rPr>
          <w:rFonts w:asciiTheme="minorHAnsi" w:hAnsiTheme="minorHAnsi"/>
          <w:szCs w:val="24"/>
        </w:rPr>
        <w:t>I.</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30" w:name="_Toc445897070"/>
      <w:r w:rsidRPr="00670276">
        <w:rPr>
          <w:rFonts w:asciiTheme="minorHAnsi" w:hAnsiTheme="minorHAnsi"/>
          <w:szCs w:val="24"/>
        </w:rPr>
        <w:t xml:space="preserve">Fluxo de execução e acompanhamento para os serviços objeto deste </w:t>
      </w:r>
      <w:r w:rsidRPr="00A8392D">
        <w:rPr>
          <w:rFonts w:asciiTheme="minorHAnsi" w:hAnsiTheme="minorHAnsi"/>
          <w:szCs w:val="24"/>
        </w:rPr>
        <w:t>contrato</w:t>
      </w:r>
      <w:bookmarkEnd w:id="30"/>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Será utilizado o instrumento de Ordem de Serviço (OS) como meio de formalização de demanda à CONTRATADA para serviços relativos ao objeto deste contrato. A OS servirá também para o acompanhamento do nível dos serviços prestados. </w:t>
      </w:r>
    </w:p>
    <w:p w:rsidR="00A8392D" w:rsidRPr="00670276" w:rsidRDefault="00835CBF" w:rsidP="00670276">
      <w:pPr>
        <w:pStyle w:val="PPM-Nvel3"/>
        <w:numPr>
          <w:ilvl w:val="2"/>
          <w:numId w:val="8"/>
        </w:numPr>
        <w:spacing w:line="240" w:lineRule="auto"/>
        <w:ind w:left="1701" w:hanging="708"/>
        <w:rPr>
          <w:rFonts w:asciiTheme="minorHAnsi" w:hAnsiTheme="minorHAnsi"/>
          <w:szCs w:val="24"/>
        </w:rPr>
      </w:pPr>
      <w:r>
        <w:rPr>
          <w:rFonts w:asciiTheme="minorHAnsi" w:hAnsiTheme="minorHAnsi"/>
          <w:szCs w:val="24"/>
        </w:rPr>
        <w:t>A fiscalização</w:t>
      </w:r>
      <w:r w:rsidR="00A8392D" w:rsidRPr="00A8392D">
        <w:rPr>
          <w:rFonts w:asciiTheme="minorHAnsi" w:hAnsiTheme="minorHAnsi"/>
          <w:szCs w:val="24"/>
        </w:rPr>
        <w:t xml:space="preserve"> do contrato emitirá minuta de OS contendo a descrição geral do serviço a ser executado, o seu custo em termos de UST e o local de execução dos serviços (nas dependências da CONTRATANTE ou da CONTRATADA) e a encaminhará a </w:t>
      </w:r>
      <w:r w:rsidR="00A8392D" w:rsidRPr="00670276">
        <w:rPr>
          <w:rFonts w:asciiTheme="minorHAnsi" w:hAnsiTheme="minorHAnsi"/>
          <w:szCs w:val="24"/>
        </w:rPr>
        <w:t>CONTRATADA.</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 xml:space="preserve">A CONTRATADA fará a o planejamento da execução, conforme prazos estabelecidos no Anexo </w:t>
      </w:r>
      <w:r w:rsidR="000867BB" w:rsidRPr="00670276">
        <w:rPr>
          <w:rFonts w:asciiTheme="minorHAnsi" w:hAnsiTheme="minorHAnsi"/>
          <w:szCs w:val="24"/>
        </w:rPr>
        <w:t>I</w:t>
      </w:r>
      <w:r w:rsidRPr="00670276">
        <w:rPr>
          <w:rFonts w:asciiTheme="minorHAnsi" w:hAnsiTheme="minorHAnsi"/>
          <w:szCs w:val="24"/>
        </w:rPr>
        <w:t xml:space="preserve">I e o encaminhará </w:t>
      </w:r>
      <w:r w:rsidR="00835CBF" w:rsidRPr="00670276">
        <w:rPr>
          <w:rFonts w:asciiTheme="minorHAnsi" w:hAnsiTheme="minorHAnsi"/>
          <w:szCs w:val="24"/>
        </w:rPr>
        <w:t>à fiscalização</w:t>
      </w:r>
      <w:r w:rsidRPr="00670276">
        <w:rPr>
          <w:rFonts w:asciiTheme="minorHAnsi" w:hAnsiTheme="minorHAnsi"/>
          <w:szCs w:val="24"/>
        </w:rPr>
        <w:t xml:space="preserve"> do contrato. </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 xml:space="preserve">O TCU poderá, a seu critério exclusivo, aprovar planejamento que não siga os prazos previstos no Anexo </w:t>
      </w:r>
      <w:r w:rsidR="000867BB" w:rsidRPr="00670276">
        <w:rPr>
          <w:rFonts w:asciiTheme="minorHAnsi" w:hAnsiTheme="minorHAnsi"/>
          <w:szCs w:val="24"/>
        </w:rPr>
        <w:t>I</w:t>
      </w:r>
      <w:r w:rsidRPr="00670276">
        <w:rPr>
          <w:rFonts w:asciiTheme="minorHAnsi" w:hAnsiTheme="minorHAnsi"/>
          <w:szCs w:val="24"/>
        </w:rPr>
        <w:t>I.</w:t>
      </w:r>
    </w:p>
    <w:p w:rsidR="00A8392D" w:rsidRPr="00A8392D" w:rsidRDefault="00835CBF"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A fiscalização</w:t>
      </w:r>
      <w:r w:rsidR="00A8392D" w:rsidRPr="00670276">
        <w:rPr>
          <w:rFonts w:asciiTheme="minorHAnsi" w:hAnsiTheme="minorHAnsi"/>
          <w:szCs w:val="24"/>
        </w:rPr>
        <w:t xml:space="preserve"> do contrato atualizará a minuta </w:t>
      </w:r>
      <w:r w:rsidR="00A8392D" w:rsidRPr="00A8392D">
        <w:rPr>
          <w:rFonts w:asciiTheme="minorHAnsi" w:hAnsiTheme="minorHAnsi"/>
          <w:szCs w:val="24"/>
        </w:rPr>
        <w:t xml:space="preserve">de OS com os prazos de execução, assinará </w:t>
      </w:r>
      <w:r w:rsidR="000867BB">
        <w:rPr>
          <w:rFonts w:asciiTheme="minorHAnsi" w:hAnsiTheme="minorHAnsi"/>
          <w:szCs w:val="24"/>
        </w:rPr>
        <w:t xml:space="preserve">a minuta de OS </w:t>
      </w:r>
      <w:r w:rsidR="00A8392D" w:rsidRPr="00A8392D">
        <w:rPr>
          <w:rFonts w:asciiTheme="minorHAnsi" w:hAnsiTheme="minorHAnsi"/>
          <w:szCs w:val="24"/>
        </w:rPr>
        <w:t>e fará o encaminhamento para assinatura do especialista da CONTRATADA.</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CONTRATADA será responsável por agendar as reuniões necessárias para execução da OS, bem como por elaborar e encaminhar ata dessas reuniões para os participantes em até 3 </w:t>
      </w:r>
      <w:r w:rsidR="000867BB">
        <w:rPr>
          <w:rFonts w:asciiTheme="minorHAnsi" w:hAnsiTheme="minorHAnsi"/>
          <w:szCs w:val="24"/>
        </w:rPr>
        <w:t xml:space="preserve">(três) </w:t>
      </w:r>
      <w:r w:rsidRPr="00A8392D">
        <w:rPr>
          <w:rFonts w:asciiTheme="minorHAnsi" w:hAnsiTheme="minorHAnsi"/>
          <w:szCs w:val="24"/>
        </w:rPr>
        <w:t xml:space="preserve">dias úteis após sua realização. </w:t>
      </w:r>
      <w:r w:rsidR="00835CBF">
        <w:rPr>
          <w:rFonts w:asciiTheme="minorHAnsi" w:hAnsiTheme="minorHAnsi"/>
          <w:szCs w:val="24"/>
        </w:rPr>
        <w:t>A fiscalização</w:t>
      </w:r>
      <w:r w:rsidRPr="00A8392D">
        <w:rPr>
          <w:rFonts w:asciiTheme="minorHAnsi" w:hAnsiTheme="minorHAnsi"/>
          <w:szCs w:val="24"/>
        </w:rPr>
        <w:t xml:space="preserve"> do </w:t>
      </w:r>
      <w:r w:rsidR="000867BB">
        <w:rPr>
          <w:rFonts w:asciiTheme="minorHAnsi" w:hAnsiTheme="minorHAnsi"/>
          <w:szCs w:val="24"/>
        </w:rPr>
        <w:t>c</w:t>
      </w:r>
      <w:r w:rsidRPr="00A8392D">
        <w:rPr>
          <w:rFonts w:asciiTheme="minorHAnsi" w:hAnsiTheme="minorHAnsi"/>
          <w:szCs w:val="24"/>
        </w:rPr>
        <w:t>ontrato deverá indicar quem são as pessoas a serem convidadas para as reuniões.</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CONTRATADA deverá executar os serviços detalhados na Ordem de Serviço.</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31" w:name="_Toc445897071"/>
      <w:r w:rsidRPr="00A8392D">
        <w:rPr>
          <w:rFonts w:asciiTheme="minorHAnsi" w:hAnsiTheme="minorHAnsi"/>
          <w:szCs w:val="24"/>
        </w:rPr>
        <w:t>Avaliação dos Serviços</w:t>
      </w:r>
      <w:bookmarkEnd w:id="31"/>
      <w:r w:rsidRPr="00A8392D">
        <w:rPr>
          <w:rFonts w:asciiTheme="minorHAnsi" w:hAnsiTheme="minorHAnsi"/>
          <w:szCs w:val="24"/>
        </w:rPr>
        <w:t xml:space="preserve">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Todo produto entregue pela CONTRATADA no contexto da execução de uma OS será submetido à avaliação do TCU.</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lastRenderedPageBreak/>
        <w:t xml:space="preserve">A ocorrência de defeitos que comprometam o entendimento ou funcionamento do produto ou que configurem não observância de modelos e padrões técnicos especificados neste </w:t>
      </w:r>
      <w:r w:rsidR="00485419">
        <w:rPr>
          <w:rFonts w:asciiTheme="minorHAnsi" w:hAnsiTheme="minorHAnsi"/>
          <w:szCs w:val="24"/>
        </w:rPr>
        <w:t>Termo de R</w:t>
      </w:r>
      <w:r w:rsidRPr="00A8392D">
        <w:rPr>
          <w:rFonts w:asciiTheme="minorHAnsi" w:hAnsiTheme="minorHAnsi"/>
          <w:szCs w:val="24"/>
        </w:rPr>
        <w:t>eferê</w:t>
      </w:r>
      <w:r w:rsidR="00485419">
        <w:rPr>
          <w:rFonts w:asciiTheme="minorHAnsi" w:hAnsiTheme="minorHAnsi"/>
          <w:szCs w:val="24"/>
        </w:rPr>
        <w:t xml:space="preserve">ncia e demais anexos implicará </w:t>
      </w:r>
      <w:r w:rsidRPr="00A8392D">
        <w:rPr>
          <w:rFonts w:asciiTheme="minorHAnsi" w:hAnsiTheme="minorHAnsi"/>
          <w:szCs w:val="24"/>
        </w:rPr>
        <w:t xml:space="preserve">o seu rejeite. Apenas produtos sem identificação de defeitos serão considerados aceitos.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Embora deva apontar erros ou defeitos que levaram ao rejeite, o TCU não tem a obrigação de indicar todos os erros ou defeitos dos produtos que foram entregues. Cabe à CONTRATADA efetuar os testes e revisões de qualidade nos produtos antes da entrega.</w:t>
      </w:r>
    </w:p>
    <w:p w:rsidR="00A8392D" w:rsidRPr="00A8392D" w:rsidRDefault="003039CA" w:rsidP="00670276">
      <w:pPr>
        <w:pStyle w:val="PPM-Nvel2"/>
        <w:numPr>
          <w:ilvl w:val="1"/>
          <w:numId w:val="8"/>
        </w:numPr>
        <w:spacing w:before="240"/>
        <w:ind w:left="992" w:hanging="567"/>
        <w:outlineLvl w:val="1"/>
        <w:rPr>
          <w:rFonts w:asciiTheme="minorHAnsi" w:hAnsiTheme="minorHAnsi"/>
          <w:szCs w:val="24"/>
        </w:rPr>
      </w:pPr>
      <w:bookmarkStart w:id="32" w:name="_Toc445897072"/>
      <w:r>
        <w:rPr>
          <w:rFonts w:asciiTheme="minorHAnsi" w:hAnsiTheme="minorHAnsi"/>
          <w:szCs w:val="24"/>
        </w:rPr>
        <w:t>Recebimento</w:t>
      </w:r>
      <w:r w:rsidR="00A8392D" w:rsidRPr="00A8392D">
        <w:rPr>
          <w:rFonts w:asciiTheme="minorHAnsi" w:hAnsiTheme="minorHAnsi"/>
          <w:szCs w:val="24"/>
        </w:rPr>
        <w:t xml:space="preserve"> da OS</w:t>
      </w:r>
      <w:bookmarkEnd w:id="32"/>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Após a entrega de todos os produtos, a CONTRATADA deverá elaborar minuta do Termo de Recebimento Provisório contendo a relação de produtos entregues. Após comprovação da entrega dos produtos relacionados, </w:t>
      </w:r>
      <w:r w:rsidR="00835CBF">
        <w:rPr>
          <w:rFonts w:asciiTheme="minorHAnsi" w:hAnsiTheme="minorHAnsi"/>
          <w:szCs w:val="24"/>
        </w:rPr>
        <w:t>a fiscalização</w:t>
      </w:r>
      <w:r w:rsidRPr="00A8392D">
        <w:rPr>
          <w:rFonts w:asciiTheme="minorHAnsi" w:hAnsiTheme="minorHAnsi"/>
          <w:szCs w:val="24"/>
        </w:rPr>
        <w:t xml:space="preserve"> do contrato confeccionará e assinará o Termo de Recebimento Provisório a partir da minuta fornecida pela CONTRATADA.</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Caso algum produto seja rejeitado, o resultado da avaliação será comunicado à CONTRATADA por meio de laudos de avaliação de produtos, onde serão registrados os defeitos encontrados.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Em caso de rejeite de produto, a CONTRATADA deverá fazer as correções cabíveis e reapresentar o produto.</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O tempo consumido com correção de produtos rejeitados deve compor o tempo total de execução dos serviços para fins de aferição do prazo de execução da OS.  O tempo consumido nas avaliações de produtos pelo TCU não deve ser computado para fins de aferição do nível de serviço.</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CONTRATADA deverá elaborar minuta do Termo de Recebimento Definitivo da OS, conforme modelo a ser fornecido pelo TCU. </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Após o recebimento da minuta do Termo de Recebimento Definitivo da OS e </w:t>
      </w:r>
      <w:r w:rsidR="003039CA">
        <w:rPr>
          <w:rFonts w:asciiTheme="minorHAnsi" w:hAnsiTheme="minorHAnsi"/>
          <w:szCs w:val="24"/>
        </w:rPr>
        <w:t>recebimento</w:t>
      </w:r>
      <w:r w:rsidRPr="00A8392D">
        <w:rPr>
          <w:rFonts w:asciiTheme="minorHAnsi" w:hAnsiTheme="minorHAnsi"/>
          <w:szCs w:val="24"/>
        </w:rPr>
        <w:t xml:space="preserve"> de todos os produtos, o TCU assinará o Termo de Recebimento Definitivo contendo o Valor Final da OS e formalizando o seu </w:t>
      </w:r>
      <w:r w:rsidR="003039CA">
        <w:rPr>
          <w:rFonts w:asciiTheme="minorHAnsi" w:hAnsiTheme="minorHAnsi"/>
          <w:szCs w:val="24"/>
        </w:rPr>
        <w:t>recebimento</w:t>
      </w:r>
      <w:r w:rsidRPr="00A8392D">
        <w:rPr>
          <w:rFonts w:asciiTheme="minorHAnsi" w:hAnsiTheme="minorHAnsi"/>
          <w:szCs w:val="24"/>
        </w:rPr>
        <w:t xml:space="preserve">. O Valor Final da OS é calculado segundo fórmula </w:t>
      </w:r>
      <w:r w:rsidRPr="00AA6FE7">
        <w:rPr>
          <w:rFonts w:asciiTheme="minorHAnsi" w:hAnsiTheme="minorHAnsi"/>
          <w:szCs w:val="24"/>
        </w:rPr>
        <w:t xml:space="preserve">apresentada no item </w:t>
      </w:r>
      <w:r w:rsidR="003D0793" w:rsidRPr="00AA6FE7">
        <w:rPr>
          <w:rFonts w:asciiTheme="minorHAnsi" w:hAnsiTheme="minorHAnsi"/>
          <w:szCs w:val="24"/>
        </w:rPr>
        <w:t>5</w:t>
      </w:r>
      <w:r w:rsidR="00485419" w:rsidRPr="00AA6FE7">
        <w:rPr>
          <w:rFonts w:asciiTheme="minorHAnsi" w:hAnsiTheme="minorHAnsi"/>
          <w:szCs w:val="24"/>
        </w:rPr>
        <w:t xml:space="preserve"> deste</w:t>
      </w:r>
      <w:r w:rsidR="00485419" w:rsidRPr="00670276">
        <w:rPr>
          <w:rFonts w:asciiTheme="minorHAnsi" w:hAnsiTheme="minorHAnsi"/>
          <w:szCs w:val="24"/>
        </w:rPr>
        <w:t xml:space="preserve"> Anexo</w:t>
      </w:r>
      <w:r w:rsidRPr="00670276">
        <w:rPr>
          <w:rFonts w:asciiTheme="minorHAnsi" w:hAnsiTheme="minorHAnsi"/>
          <w:szCs w:val="24"/>
        </w:rPr>
        <w:t>.</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33" w:name="_Toc445897073"/>
      <w:r w:rsidRPr="00A8392D">
        <w:rPr>
          <w:rFonts w:asciiTheme="minorHAnsi" w:hAnsiTheme="minorHAnsi"/>
          <w:szCs w:val="24"/>
        </w:rPr>
        <w:t>Cancelamento de Ordem de Serviço</w:t>
      </w:r>
      <w:bookmarkEnd w:id="33"/>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Caso o TCU solicite o cancelamento da execução de determinada OS, os itens da ordem de serviço contratados e efetivamente realizados pela CONTRATADA até o momento do cancelamento serão remunerados, desde que efetivamente concluídos, entregues e homologados. Itens de ordem de serviços não iniciados ou não concluídos, mesmo que em andamento, não serão remunerados.</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O TCU pode cancelar itens específicos de serviços contratados em Ordem de Serviço, desde que não tenham sido concluídos, não cabendo à CONTRATADA qualquer remuneração sobre eles. Nesse caso, os itens remanescentes devem ser concluídos pela CONTRATADA, cabendo a devida remuneração sobre eles.</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lastRenderedPageBreak/>
        <w:t xml:space="preserve">O TCU pode cancelar uma OS por completo, caso o atraso acumulado na sua execução seja superior a 20 </w:t>
      </w:r>
      <w:r w:rsidR="00485419">
        <w:rPr>
          <w:rFonts w:asciiTheme="minorHAnsi" w:hAnsiTheme="minorHAnsi"/>
          <w:szCs w:val="24"/>
        </w:rPr>
        <w:t xml:space="preserve">(vinte) </w:t>
      </w:r>
      <w:r w:rsidRPr="00A8392D">
        <w:rPr>
          <w:rFonts w:asciiTheme="minorHAnsi" w:hAnsiTheme="minorHAnsi"/>
          <w:szCs w:val="24"/>
        </w:rPr>
        <w:t xml:space="preserve">dias úteis da previsão para execução do serviço. Nesse caso, a CONTRATADA fica desobrigada de entregar os itens serviços especificados na OS e não fará jus a qualquer pagamento pela execução total ou parcial de qualquer item de serviço constante dessa Ordem de Serviço, ficando ainda sujeita às sanções previstas neste </w:t>
      </w:r>
      <w:r w:rsidR="00485419">
        <w:rPr>
          <w:rFonts w:asciiTheme="minorHAnsi" w:hAnsiTheme="minorHAnsi"/>
          <w:szCs w:val="24"/>
        </w:rPr>
        <w:t>Edital e seus Anexos</w:t>
      </w:r>
      <w:r w:rsidRPr="00A8392D">
        <w:rPr>
          <w:rFonts w:asciiTheme="minorHAnsi" w:hAnsiTheme="minorHAnsi"/>
          <w:szCs w:val="24"/>
        </w:rPr>
        <w:t>.</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34" w:name="_Toc428956056"/>
      <w:bookmarkStart w:id="35" w:name="_Toc445897074"/>
      <w:r w:rsidRPr="00A8392D">
        <w:rPr>
          <w:rFonts w:asciiTheme="minorHAnsi" w:hAnsiTheme="minorHAnsi"/>
          <w:szCs w:val="24"/>
        </w:rPr>
        <w:t>Atividades preparatórias para o início do contrato</w:t>
      </w:r>
      <w:bookmarkEnd w:id="34"/>
      <w:bookmarkEnd w:id="35"/>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bookmarkStart w:id="36" w:name="_Ref428898632"/>
      <w:r w:rsidRPr="00A8392D">
        <w:rPr>
          <w:rFonts w:asciiTheme="minorHAnsi" w:hAnsiTheme="minorHAnsi"/>
          <w:szCs w:val="24"/>
        </w:rPr>
        <w:t xml:space="preserve">Após a assinatura do contrato, o TCU convocará a reunião inicial para alinhamento de expectativas contratuais, a ser realizada no prazo máximo de </w:t>
      </w:r>
      <w:r w:rsidR="00485419">
        <w:rPr>
          <w:rFonts w:asciiTheme="minorHAnsi" w:hAnsiTheme="minorHAnsi"/>
          <w:szCs w:val="24"/>
        </w:rPr>
        <w:t>30 (</w:t>
      </w:r>
      <w:r w:rsidRPr="00A8392D">
        <w:rPr>
          <w:rFonts w:asciiTheme="minorHAnsi" w:hAnsiTheme="minorHAnsi"/>
          <w:szCs w:val="24"/>
        </w:rPr>
        <w:t>trinta</w:t>
      </w:r>
      <w:r w:rsidR="00485419">
        <w:rPr>
          <w:rFonts w:asciiTheme="minorHAnsi" w:hAnsiTheme="minorHAnsi"/>
          <w:szCs w:val="24"/>
        </w:rPr>
        <w:t>)</w:t>
      </w:r>
      <w:r w:rsidRPr="00A8392D">
        <w:rPr>
          <w:rFonts w:asciiTheme="minorHAnsi" w:hAnsiTheme="minorHAnsi"/>
          <w:szCs w:val="24"/>
        </w:rPr>
        <w:t xml:space="preserve"> dias contados da data de assinatura do contrato. A reunião deverá contar com a participação, no mínimo: </w:t>
      </w:r>
      <w:r w:rsidR="00835CBF">
        <w:rPr>
          <w:rFonts w:asciiTheme="minorHAnsi" w:hAnsiTheme="minorHAnsi"/>
          <w:szCs w:val="24"/>
        </w:rPr>
        <w:t xml:space="preserve">de </w:t>
      </w:r>
      <w:proofErr w:type="gramStart"/>
      <w:r w:rsidR="00835CBF">
        <w:rPr>
          <w:rFonts w:asciiTheme="minorHAnsi" w:hAnsiTheme="minorHAnsi"/>
          <w:szCs w:val="24"/>
        </w:rPr>
        <w:t>técnico(</w:t>
      </w:r>
      <w:proofErr w:type="gramEnd"/>
      <w:r w:rsidR="00835CBF">
        <w:rPr>
          <w:rFonts w:asciiTheme="minorHAnsi" w:hAnsiTheme="minorHAnsi"/>
          <w:szCs w:val="24"/>
        </w:rPr>
        <w:t xml:space="preserve">s) </w:t>
      </w:r>
      <w:r w:rsidRPr="00A8392D">
        <w:rPr>
          <w:rFonts w:asciiTheme="minorHAnsi" w:hAnsiTheme="minorHAnsi"/>
          <w:szCs w:val="24"/>
        </w:rPr>
        <w:t>designado</w:t>
      </w:r>
      <w:r w:rsidR="00835CBF">
        <w:rPr>
          <w:rFonts w:asciiTheme="minorHAnsi" w:hAnsiTheme="minorHAnsi"/>
          <w:szCs w:val="24"/>
        </w:rPr>
        <w:t>(s)</w:t>
      </w:r>
      <w:r w:rsidRPr="00A8392D">
        <w:rPr>
          <w:rFonts w:asciiTheme="minorHAnsi" w:hAnsiTheme="minorHAnsi"/>
          <w:szCs w:val="24"/>
        </w:rPr>
        <w:t xml:space="preserve"> pelo TCU, do Representante Legal da CONTRATADA e </w:t>
      </w:r>
      <w:r w:rsidR="00485419">
        <w:rPr>
          <w:rFonts w:asciiTheme="minorHAnsi" w:hAnsiTheme="minorHAnsi"/>
          <w:szCs w:val="24"/>
        </w:rPr>
        <w:t>d</w:t>
      </w:r>
      <w:r w:rsidRPr="00A8392D">
        <w:rPr>
          <w:rFonts w:asciiTheme="minorHAnsi" w:hAnsiTheme="minorHAnsi"/>
          <w:szCs w:val="24"/>
        </w:rPr>
        <w:t xml:space="preserve">a equipe de profissionais indicados para compor a equipe técnica. </w:t>
      </w:r>
      <w:bookmarkEnd w:id="36"/>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pauta da reunião inicial do contrato deverá contemplar, no mínimo, os seguintes pontos:</w:t>
      </w:r>
    </w:p>
    <w:p w:rsidR="00A8392D" w:rsidRPr="00A8392D" w:rsidRDefault="00A8392D" w:rsidP="00670276">
      <w:pPr>
        <w:pStyle w:val="Incisos"/>
        <w:numPr>
          <w:ilvl w:val="0"/>
          <w:numId w:val="6"/>
        </w:numPr>
        <w:spacing w:before="120"/>
        <w:ind w:left="1985" w:hanging="284"/>
        <w:rPr>
          <w:rFonts w:asciiTheme="minorHAnsi" w:hAnsiTheme="minorHAnsi" w:cs="Times New Roman"/>
        </w:rPr>
      </w:pPr>
      <w:proofErr w:type="gramStart"/>
      <w:r w:rsidRPr="00A8392D">
        <w:rPr>
          <w:rFonts w:asciiTheme="minorHAnsi" w:hAnsiTheme="minorHAnsi" w:cs="Times New Roman"/>
        </w:rPr>
        <w:t>apresentação</w:t>
      </w:r>
      <w:proofErr w:type="gramEnd"/>
      <w:r w:rsidRPr="00A8392D">
        <w:rPr>
          <w:rFonts w:asciiTheme="minorHAnsi" w:hAnsiTheme="minorHAnsi" w:cs="Times New Roman"/>
        </w:rPr>
        <w:t xml:space="preserve"> dos participantes;</w:t>
      </w:r>
    </w:p>
    <w:p w:rsidR="00A8392D" w:rsidRPr="00670276" w:rsidRDefault="00A8392D" w:rsidP="00670276">
      <w:pPr>
        <w:pStyle w:val="Incisos"/>
        <w:numPr>
          <w:ilvl w:val="0"/>
          <w:numId w:val="6"/>
        </w:numPr>
        <w:spacing w:before="120"/>
        <w:ind w:left="1985" w:hanging="284"/>
        <w:rPr>
          <w:rFonts w:asciiTheme="minorHAnsi" w:hAnsiTheme="minorHAnsi" w:cs="Times New Roman"/>
        </w:rPr>
      </w:pPr>
      <w:proofErr w:type="gramStart"/>
      <w:r w:rsidRPr="00A8392D">
        <w:rPr>
          <w:rFonts w:asciiTheme="minorHAnsi" w:hAnsiTheme="minorHAnsi" w:cs="Times New Roman"/>
        </w:rPr>
        <w:t>entrega</w:t>
      </w:r>
      <w:proofErr w:type="gramEnd"/>
      <w:r w:rsidRPr="00A8392D">
        <w:rPr>
          <w:rFonts w:asciiTheme="minorHAnsi" w:hAnsiTheme="minorHAnsi" w:cs="Times New Roman"/>
        </w:rPr>
        <w:t xml:space="preserve">, por parte da CONTRATADA, do termo de compromisso contendo declaração de manutenção de sigilo e </w:t>
      </w:r>
      <w:r w:rsidRPr="00670276">
        <w:rPr>
          <w:rFonts w:asciiTheme="minorHAnsi" w:hAnsiTheme="minorHAnsi" w:cs="Times New Roman"/>
        </w:rPr>
        <w:t>respeito às normas de segurança vigentes no TCU, conforme modelos constantes nos Anexos V</w:t>
      </w:r>
      <w:r w:rsidR="00485419" w:rsidRPr="00670276">
        <w:rPr>
          <w:rFonts w:asciiTheme="minorHAnsi" w:hAnsiTheme="minorHAnsi" w:cs="Times New Roman"/>
        </w:rPr>
        <w:t>I</w:t>
      </w:r>
      <w:r w:rsidRPr="00670276">
        <w:rPr>
          <w:rFonts w:asciiTheme="minorHAnsi" w:hAnsiTheme="minorHAnsi" w:cs="Times New Roman"/>
        </w:rPr>
        <w:t xml:space="preserve"> e V</w:t>
      </w:r>
      <w:r w:rsidR="00485419" w:rsidRPr="00670276">
        <w:rPr>
          <w:rFonts w:asciiTheme="minorHAnsi" w:hAnsiTheme="minorHAnsi" w:cs="Times New Roman"/>
        </w:rPr>
        <w:t>I</w:t>
      </w:r>
      <w:r w:rsidRPr="00670276">
        <w:rPr>
          <w:rFonts w:asciiTheme="minorHAnsi" w:hAnsiTheme="minorHAnsi" w:cs="Times New Roman"/>
        </w:rPr>
        <w:t>I, a ser assinado pelo representante legal da CONTRATADA e profissionais indicados para compor a equipe técnica;</w:t>
      </w:r>
    </w:p>
    <w:p w:rsidR="00A8392D" w:rsidRPr="00A8392D" w:rsidRDefault="00A8392D" w:rsidP="00670276">
      <w:pPr>
        <w:pStyle w:val="Incisos"/>
        <w:numPr>
          <w:ilvl w:val="0"/>
          <w:numId w:val="6"/>
        </w:numPr>
        <w:spacing w:before="120"/>
        <w:ind w:left="1985" w:hanging="284"/>
        <w:rPr>
          <w:rFonts w:asciiTheme="minorHAnsi" w:hAnsiTheme="minorHAnsi" w:cs="Times New Roman"/>
        </w:rPr>
      </w:pPr>
      <w:proofErr w:type="gramStart"/>
      <w:r w:rsidRPr="00A8392D">
        <w:rPr>
          <w:rFonts w:asciiTheme="minorHAnsi" w:hAnsiTheme="minorHAnsi" w:cs="Times New Roman"/>
        </w:rPr>
        <w:t>indicação</w:t>
      </w:r>
      <w:proofErr w:type="gramEnd"/>
      <w:r w:rsidRPr="00A8392D">
        <w:rPr>
          <w:rFonts w:asciiTheme="minorHAnsi" w:hAnsiTheme="minorHAnsi" w:cs="Times New Roman"/>
        </w:rPr>
        <w:t xml:space="preserve"> e apresentação dos documentos comprobatórios da qualificação profissional da equipe </w:t>
      </w:r>
      <w:r w:rsidRPr="00AA6FE7">
        <w:rPr>
          <w:rFonts w:asciiTheme="minorHAnsi" w:hAnsiTheme="minorHAnsi" w:cs="Times New Roman"/>
        </w:rPr>
        <w:t xml:space="preserve">especificada no item </w:t>
      </w:r>
      <w:r w:rsidR="00485419" w:rsidRPr="00AA6FE7">
        <w:rPr>
          <w:rFonts w:asciiTheme="minorHAnsi" w:hAnsiTheme="minorHAnsi" w:cs="Times New Roman"/>
        </w:rPr>
        <w:t>3.2 deste</w:t>
      </w:r>
      <w:r w:rsidR="00485419">
        <w:rPr>
          <w:rFonts w:asciiTheme="minorHAnsi" w:hAnsiTheme="minorHAnsi" w:cs="Times New Roman"/>
        </w:rPr>
        <w:t xml:space="preserve"> Termo de R</w:t>
      </w:r>
      <w:r w:rsidRPr="00A8392D">
        <w:rPr>
          <w:rFonts w:asciiTheme="minorHAnsi" w:hAnsiTheme="minorHAnsi" w:cs="Times New Roman"/>
        </w:rPr>
        <w:t>eferência;</w:t>
      </w:r>
    </w:p>
    <w:p w:rsidR="00A8392D" w:rsidRPr="00A8392D" w:rsidRDefault="00A8392D" w:rsidP="00670276">
      <w:pPr>
        <w:pStyle w:val="Incisos"/>
        <w:numPr>
          <w:ilvl w:val="0"/>
          <w:numId w:val="6"/>
        </w:numPr>
        <w:spacing w:before="120"/>
        <w:ind w:left="1985" w:hanging="284"/>
        <w:rPr>
          <w:rFonts w:asciiTheme="minorHAnsi" w:hAnsiTheme="minorHAnsi" w:cs="Times New Roman"/>
        </w:rPr>
      </w:pPr>
      <w:proofErr w:type="gramStart"/>
      <w:r w:rsidRPr="00A8392D">
        <w:rPr>
          <w:rFonts w:asciiTheme="minorHAnsi" w:hAnsiTheme="minorHAnsi" w:cs="Times New Roman"/>
        </w:rPr>
        <w:t>outros</w:t>
      </w:r>
      <w:proofErr w:type="gramEnd"/>
      <w:r w:rsidRPr="00A8392D">
        <w:rPr>
          <w:rFonts w:asciiTheme="minorHAnsi" w:hAnsiTheme="minorHAnsi" w:cs="Times New Roman"/>
        </w:rPr>
        <w:t xml:space="preserve"> esclarecimentos relativos a questões operacionais, administrativas e de gerenciamento do contrato.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CONTRATADA deverá realizar as seguintes atividades preparatórias:</w:t>
      </w:r>
    </w:p>
    <w:p w:rsidR="00A8392D" w:rsidRPr="00A8392D" w:rsidRDefault="00A8392D" w:rsidP="00670276">
      <w:pPr>
        <w:pStyle w:val="Incisos"/>
        <w:numPr>
          <w:ilvl w:val="0"/>
          <w:numId w:val="7"/>
        </w:numPr>
        <w:spacing w:before="120"/>
        <w:ind w:left="1985" w:hanging="284"/>
        <w:rPr>
          <w:rFonts w:asciiTheme="minorHAnsi" w:hAnsiTheme="minorHAnsi" w:cs="Times New Roman"/>
        </w:rPr>
      </w:pPr>
      <w:proofErr w:type="gramStart"/>
      <w:r w:rsidRPr="00A8392D">
        <w:rPr>
          <w:rFonts w:asciiTheme="minorHAnsi" w:hAnsiTheme="minorHAnsi" w:cs="Times New Roman"/>
        </w:rPr>
        <w:t>formalizar</w:t>
      </w:r>
      <w:proofErr w:type="gramEnd"/>
      <w:r w:rsidRPr="00A8392D">
        <w:rPr>
          <w:rFonts w:asciiTheme="minorHAnsi" w:hAnsiTheme="minorHAnsi" w:cs="Times New Roman"/>
        </w:rPr>
        <w:t xml:space="preserve"> a indicação de Representante Legal da </w:t>
      </w:r>
      <w:r w:rsidR="00485419">
        <w:rPr>
          <w:rFonts w:asciiTheme="minorHAnsi" w:hAnsiTheme="minorHAnsi" w:cs="Times New Roman"/>
        </w:rPr>
        <w:t>CONTRATADA</w:t>
      </w:r>
      <w:r w:rsidRPr="00A8392D">
        <w:rPr>
          <w:rFonts w:asciiTheme="minorHAnsi" w:hAnsiTheme="minorHAnsi" w:cs="Times New Roman"/>
        </w:rPr>
        <w:t xml:space="preserve"> e substituto eventual para a coordenação dos serviços e gestão administrativa do contrato;</w:t>
      </w:r>
    </w:p>
    <w:p w:rsidR="00A8392D" w:rsidRPr="00A8392D" w:rsidRDefault="00A8392D" w:rsidP="00670276">
      <w:pPr>
        <w:pStyle w:val="Incisos"/>
        <w:numPr>
          <w:ilvl w:val="0"/>
          <w:numId w:val="7"/>
        </w:numPr>
        <w:spacing w:before="120"/>
        <w:ind w:left="1985" w:hanging="284"/>
        <w:rPr>
          <w:rFonts w:asciiTheme="minorHAnsi" w:hAnsiTheme="minorHAnsi" w:cs="Times New Roman"/>
        </w:rPr>
      </w:pPr>
      <w:proofErr w:type="gramStart"/>
      <w:r w:rsidRPr="00A8392D">
        <w:rPr>
          <w:rFonts w:asciiTheme="minorHAnsi" w:hAnsiTheme="minorHAnsi" w:cs="Times New Roman"/>
        </w:rPr>
        <w:t>fornecer</w:t>
      </w:r>
      <w:proofErr w:type="gramEnd"/>
      <w:r w:rsidRPr="00A8392D">
        <w:rPr>
          <w:rFonts w:asciiTheme="minorHAnsi" w:hAnsiTheme="minorHAnsi" w:cs="Times New Roman"/>
        </w:rPr>
        <w:t xml:space="preserve"> número de telefone de ligação local (DDD 61) ou discagem gratuita para comunicação de abertura de incidentes de produtos em garantia mesmo fora do horário de funcionamento do TCU ou em casos de indisponibilidade da ferramenta de gestão de chamados;</w:t>
      </w:r>
    </w:p>
    <w:p w:rsidR="00A8392D" w:rsidRPr="00A8392D" w:rsidRDefault="00A8392D" w:rsidP="00670276">
      <w:pPr>
        <w:pStyle w:val="Incisos"/>
        <w:numPr>
          <w:ilvl w:val="0"/>
          <w:numId w:val="7"/>
        </w:numPr>
        <w:spacing w:before="120"/>
        <w:ind w:left="1985" w:hanging="284"/>
        <w:rPr>
          <w:rFonts w:asciiTheme="minorHAnsi" w:hAnsiTheme="minorHAnsi" w:cs="Times New Roman"/>
        </w:rPr>
      </w:pPr>
      <w:proofErr w:type="gramStart"/>
      <w:r w:rsidRPr="00A8392D">
        <w:rPr>
          <w:rFonts w:asciiTheme="minorHAnsi" w:hAnsiTheme="minorHAnsi" w:cs="Times New Roman"/>
        </w:rPr>
        <w:t>indicar</w:t>
      </w:r>
      <w:proofErr w:type="gramEnd"/>
      <w:r w:rsidRPr="00A8392D">
        <w:rPr>
          <w:rFonts w:asciiTheme="minorHAnsi" w:hAnsiTheme="minorHAnsi" w:cs="Times New Roman"/>
        </w:rPr>
        <w:t xml:space="preserve"> endereço eletrônico para o recebimento de notificações e comunicações a respeito da execução do contrato.</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lastRenderedPageBreak/>
        <w:t xml:space="preserve">A não realização, por parte da CONTRATADA, das atividades preparatórias em até 30 </w:t>
      </w:r>
      <w:r w:rsidR="00485419">
        <w:rPr>
          <w:rFonts w:asciiTheme="minorHAnsi" w:hAnsiTheme="minorHAnsi"/>
          <w:szCs w:val="24"/>
        </w:rPr>
        <w:t xml:space="preserve">(trinta) </w:t>
      </w:r>
      <w:r w:rsidRPr="00A8392D">
        <w:rPr>
          <w:rFonts w:asciiTheme="minorHAnsi" w:hAnsiTheme="minorHAnsi"/>
          <w:szCs w:val="24"/>
        </w:rPr>
        <w:t xml:space="preserve">dias após a assinatura do contrato configura inexecução total do contrato, sujeitando a CONTRATADA às sanções previstas no contrato. </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37" w:name="_Toc428956057"/>
      <w:bookmarkStart w:id="38" w:name="_Toc445897075"/>
      <w:r w:rsidRPr="00A8392D">
        <w:rPr>
          <w:rFonts w:asciiTheme="minorHAnsi" w:hAnsiTheme="minorHAnsi"/>
          <w:szCs w:val="24"/>
        </w:rPr>
        <w:t>Método de quantificação dos serviços</w:t>
      </w:r>
      <w:bookmarkEnd w:id="37"/>
      <w:bookmarkEnd w:id="38"/>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métrica a ser utilizada para dimensionar os </w:t>
      </w:r>
      <w:r w:rsidRPr="00670276">
        <w:rPr>
          <w:rFonts w:asciiTheme="minorHAnsi" w:hAnsiTheme="minorHAnsi"/>
          <w:szCs w:val="24"/>
        </w:rPr>
        <w:t xml:space="preserve">serviços do objeto do contrato é Unidade de Serviço </w:t>
      </w:r>
      <w:r w:rsidR="00485419" w:rsidRPr="00670276">
        <w:rPr>
          <w:rFonts w:asciiTheme="minorHAnsi" w:hAnsiTheme="minorHAnsi"/>
          <w:szCs w:val="24"/>
        </w:rPr>
        <w:t>Técnico (</w:t>
      </w:r>
      <w:r w:rsidRPr="00670276">
        <w:rPr>
          <w:rFonts w:asciiTheme="minorHAnsi" w:hAnsiTheme="minorHAnsi"/>
          <w:szCs w:val="24"/>
        </w:rPr>
        <w:t xml:space="preserve">UST), </w:t>
      </w:r>
      <w:r w:rsidR="00485419" w:rsidRPr="00670276">
        <w:rPr>
          <w:rFonts w:asciiTheme="minorHAnsi" w:hAnsiTheme="minorHAnsi"/>
          <w:szCs w:val="24"/>
        </w:rPr>
        <w:t>conforme estipulado pelo Anexo IX</w:t>
      </w:r>
      <w:r w:rsidRPr="00670276">
        <w:rPr>
          <w:rFonts w:asciiTheme="minorHAnsi" w:hAnsiTheme="minorHAnsi"/>
          <w:szCs w:val="24"/>
        </w:rPr>
        <w:t xml:space="preserve">.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 xml:space="preserve">Os valores definidos em UST, previstos no Anexo </w:t>
      </w:r>
      <w:r w:rsidR="00485419" w:rsidRPr="00670276">
        <w:rPr>
          <w:rFonts w:asciiTheme="minorHAnsi" w:hAnsiTheme="minorHAnsi"/>
          <w:szCs w:val="24"/>
        </w:rPr>
        <w:t>IX</w:t>
      </w:r>
      <w:r w:rsidRPr="00670276">
        <w:rPr>
          <w:rFonts w:asciiTheme="minorHAnsi" w:hAnsiTheme="minorHAnsi"/>
          <w:szCs w:val="24"/>
        </w:rPr>
        <w:t xml:space="preserve">, não são passíveis de negociação no ato de Abertura de cada Ordem de </w:t>
      </w:r>
      <w:r w:rsidRPr="00A8392D">
        <w:rPr>
          <w:rFonts w:asciiTheme="minorHAnsi" w:hAnsiTheme="minorHAnsi"/>
          <w:szCs w:val="24"/>
        </w:rPr>
        <w:t>Serviço. Eventuais negociações entre CONTRATADA e CONTRATANTE devem se restringir apenas à identificação de que procedimentos estão sendo demandados em cada Ordem de Serviço.</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39" w:name="_Toc428956058"/>
      <w:bookmarkStart w:id="40" w:name="_Toc445897076"/>
      <w:bookmarkEnd w:id="39"/>
      <w:r w:rsidRPr="00A8392D">
        <w:rPr>
          <w:rFonts w:asciiTheme="minorHAnsi" w:hAnsiTheme="minorHAnsi"/>
          <w:szCs w:val="24"/>
        </w:rPr>
        <w:t>Confidencialidade das informações</w:t>
      </w:r>
      <w:bookmarkEnd w:id="40"/>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CONTRATADA deve manter a mais absoluta confidencialidade a respeito de quaisquer informações, dados, processos, fórmulas, códigos, cadastros, fluxogramas, diagramas lógicos, dispositivos, modelos ou outros materiais de propriedade do TCU ou de </w:t>
      </w:r>
      <w:r w:rsidRPr="00670276">
        <w:rPr>
          <w:rFonts w:asciiTheme="minorHAnsi" w:hAnsiTheme="minorHAnsi"/>
          <w:szCs w:val="24"/>
        </w:rPr>
        <w:t xml:space="preserve">terceiros, aos quais tiver acesso em decorrência da prestação de serviços objeto do contrato, ficando terminantemente proibida de fazer uso ou revelar estes, sob qualquer justificativa. </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A CONTRATADA e profissionais envolvidos na execução do contrato devem assinar, antes do início dos serviços, termo de compromisso, conforme modelos indicados nos Anexos V</w:t>
      </w:r>
      <w:r w:rsidR="00485419" w:rsidRPr="00670276">
        <w:rPr>
          <w:rFonts w:asciiTheme="minorHAnsi" w:hAnsiTheme="minorHAnsi"/>
          <w:szCs w:val="24"/>
        </w:rPr>
        <w:t>I</w:t>
      </w:r>
      <w:r w:rsidRPr="00670276">
        <w:rPr>
          <w:rFonts w:asciiTheme="minorHAnsi" w:hAnsiTheme="minorHAnsi"/>
          <w:szCs w:val="24"/>
        </w:rPr>
        <w:t xml:space="preserve"> e V</w:t>
      </w:r>
      <w:r w:rsidR="00485419" w:rsidRPr="00670276">
        <w:rPr>
          <w:rFonts w:asciiTheme="minorHAnsi" w:hAnsiTheme="minorHAnsi"/>
          <w:szCs w:val="24"/>
        </w:rPr>
        <w:t>I</w:t>
      </w:r>
      <w:r w:rsidRPr="00670276">
        <w:rPr>
          <w:rFonts w:asciiTheme="minorHAnsi" w:hAnsiTheme="minorHAnsi"/>
          <w:szCs w:val="24"/>
        </w:rPr>
        <w:t>I.</w:t>
      </w:r>
    </w:p>
    <w:p w:rsidR="00A8392D" w:rsidRPr="00670276" w:rsidRDefault="00A8392D" w:rsidP="00670276">
      <w:pPr>
        <w:pStyle w:val="PPM-Nvel2"/>
        <w:numPr>
          <w:ilvl w:val="1"/>
          <w:numId w:val="8"/>
        </w:numPr>
        <w:spacing w:before="240"/>
        <w:ind w:left="992" w:hanging="567"/>
        <w:outlineLvl w:val="1"/>
        <w:rPr>
          <w:rFonts w:asciiTheme="minorHAnsi" w:hAnsiTheme="minorHAnsi"/>
          <w:szCs w:val="24"/>
        </w:rPr>
      </w:pPr>
      <w:r w:rsidRPr="00670276">
        <w:rPr>
          <w:rFonts w:asciiTheme="minorHAnsi" w:hAnsiTheme="minorHAnsi"/>
          <w:szCs w:val="24"/>
        </w:rPr>
        <w:t xml:space="preserve">   </w:t>
      </w:r>
      <w:bookmarkStart w:id="41" w:name="_Toc445897077"/>
      <w:r w:rsidRPr="00670276">
        <w:rPr>
          <w:rFonts w:asciiTheme="minorHAnsi" w:hAnsiTheme="minorHAnsi"/>
          <w:szCs w:val="24"/>
        </w:rPr>
        <w:t>Boas Práticas Relativas à Segurança da Informação</w:t>
      </w:r>
      <w:bookmarkEnd w:id="41"/>
      <w:r w:rsidRPr="00670276">
        <w:rPr>
          <w:rFonts w:asciiTheme="minorHAnsi" w:hAnsiTheme="minorHAnsi"/>
          <w:szCs w:val="24"/>
        </w:rPr>
        <w:t xml:space="preserve"> </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A CONTRATADA, na execução dos serviços contratados, deverá observar boas práticas relativas à segurança da informação, especialmente as indicadas nos normativos internos do TCU em todas as atividades executadas durante o ciclo de desenvolvimento das aplicações. Na reunião inicial do projeto a CONTRATADA receberá cópias desses normativos.</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A CONTRATADA deve providenciar cópia para todos os profissionais alocados na execução dos serviços da Política Corporativa de Segurança da Informação do TCU e das demais normas disponibilizadas pelo Tribunal, bem como zelar pela observância dessas normas.</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A CONTRATADA deve solicitar aos seus profissionais alocados na execução dos serviços a assinatura de declaração de ciência das normas de segurança vigentes, de acordo com modelo indicado no Anexo V</w:t>
      </w:r>
      <w:r w:rsidR="00485419" w:rsidRPr="00670276">
        <w:rPr>
          <w:rFonts w:asciiTheme="minorHAnsi" w:hAnsiTheme="minorHAnsi"/>
          <w:szCs w:val="24"/>
        </w:rPr>
        <w:t>I</w:t>
      </w:r>
      <w:r w:rsidRPr="00670276">
        <w:rPr>
          <w:rFonts w:asciiTheme="minorHAnsi" w:hAnsiTheme="minorHAnsi"/>
          <w:szCs w:val="24"/>
        </w:rPr>
        <w:t xml:space="preserve">I. </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42" w:name="_Toc428956060"/>
      <w:bookmarkStart w:id="43" w:name="_Toc445897078"/>
      <w:r w:rsidRPr="00A8392D">
        <w:rPr>
          <w:rFonts w:asciiTheme="minorHAnsi" w:hAnsiTheme="minorHAnsi"/>
          <w:szCs w:val="24"/>
        </w:rPr>
        <w:t>Local de Execução</w:t>
      </w:r>
      <w:bookmarkEnd w:id="42"/>
      <w:bookmarkEnd w:id="43"/>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As Ordens de Serviço indicarão os locais de execução de cada item de serviço.</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As reuniões entre as partes serão realizadas nas dependências do Tribunal de Contas da União, em Brasília-DF.</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lastRenderedPageBreak/>
        <w:t>Os serviços prestados no TCU ocorrerão no horário de funcionamento do Tribunal (dias úteis das 8</w:t>
      </w:r>
      <w:r w:rsidR="00485419">
        <w:rPr>
          <w:rFonts w:asciiTheme="minorHAnsi" w:hAnsiTheme="minorHAnsi"/>
          <w:szCs w:val="24"/>
        </w:rPr>
        <w:t xml:space="preserve"> </w:t>
      </w:r>
      <w:r w:rsidRPr="00A8392D">
        <w:rPr>
          <w:rFonts w:asciiTheme="minorHAnsi" w:hAnsiTheme="minorHAnsi"/>
          <w:szCs w:val="24"/>
        </w:rPr>
        <w:t>h às 20</w:t>
      </w:r>
      <w:r w:rsidR="00485419">
        <w:rPr>
          <w:rFonts w:asciiTheme="minorHAnsi" w:hAnsiTheme="minorHAnsi"/>
          <w:szCs w:val="24"/>
        </w:rPr>
        <w:t xml:space="preserve"> </w:t>
      </w:r>
      <w:r w:rsidRPr="00A8392D">
        <w:rPr>
          <w:rFonts w:asciiTheme="minorHAnsi" w:hAnsiTheme="minorHAnsi"/>
          <w:szCs w:val="24"/>
        </w:rPr>
        <w:t xml:space="preserve">h), salvo nas situações explicitamente definidas neste </w:t>
      </w:r>
      <w:r w:rsidR="00485419">
        <w:rPr>
          <w:rFonts w:asciiTheme="minorHAnsi" w:hAnsiTheme="minorHAnsi"/>
          <w:szCs w:val="24"/>
        </w:rPr>
        <w:t>T</w:t>
      </w:r>
      <w:r w:rsidRPr="00A8392D">
        <w:rPr>
          <w:rFonts w:asciiTheme="minorHAnsi" w:hAnsiTheme="minorHAnsi"/>
          <w:szCs w:val="24"/>
        </w:rPr>
        <w:t xml:space="preserve">ermo de </w:t>
      </w:r>
      <w:r w:rsidR="00485419">
        <w:rPr>
          <w:rFonts w:asciiTheme="minorHAnsi" w:hAnsiTheme="minorHAnsi"/>
          <w:szCs w:val="24"/>
        </w:rPr>
        <w:t>R</w:t>
      </w:r>
      <w:r w:rsidRPr="00A8392D">
        <w:rPr>
          <w:rFonts w:asciiTheme="minorHAnsi" w:hAnsiTheme="minorHAnsi"/>
          <w:szCs w:val="24"/>
        </w:rPr>
        <w:t xml:space="preserve">eferência.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Serviços que exijam a interrupção do ambiente de Produção deverão ser executados fora do horário de funcionamento do Tribunal. </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44" w:name="_Toc428956061"/>
      <w:bookmarkStart w:id="45" w:name="_Toc445897079"/>
      <w:r w:rsidRPr="00A8392D">
        <w:rPr>
          <w:rFonts w:asciiTheme="minorHAnsi" w:hAnsiTheme="minorHAnsi"/>
          <w:szCs w:val="24"/>
        </w:rPr>
        <w:t>Níveis mínimos de serviço</w:t>
      </w:r>
      <w:bookmarkEnd w:id="44"/>
      <w:bookmarkEnd w:id="45"/>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presente contratação possui mecanismos que possibilitam ao TCU remunerar </w:t>
      </w:r>
      <w:r w:rsidR="00904B20">
        <w:rPr>
          <w:rFonts w:asciiTheme="minorHAnsi" w:hAnsiTheme="minorHAnsi"/>
          <w:szCs w:val="24"/>
        </w:rPr>
        <w:t>a CONTRATADA</w:t>
      </w:r>
      <w:r w:rsidRPr="00A8392D">
        <w:rPr>
          <w:rFonts w:asciiTheme="minorHAnsi" w:hAnsiTheme="minorHAnsi"/>
          <w:szCs w:val="24"/>
        </w:rPr>
        <w:t xml:space="preserve"> na medida do cumprimento dos níveis de serviço, de forma a assegurar que os </w:t>
      </w:r>
      <w:r w:rsidRPr="00670276">
        <w:rPr>
          <w:rFonts w:asciiTheme="minorHAnsi" w:hAnsiTheme="minorHAnsi"/>
          <w:szCs w:val="24"/>
        </w:rPr>
        <w:t xml:space="preserve">pagamentos sejam vinculados aos resultados entregues. </w:t>
      </w:r>
    </w:p>
    <w:p w:rsidR="00A8392D" w:rsidRPr="00670276"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 xml:space="preserve">Para cada Ordem de Serviço entregue será calculado o fator de cumprimento do nível de serviço. O Anexo </w:t>
      </w:r>
      <w:r w:rsidR="003D0793" w:rsidRPr="00670276">
        <w:rPr>
          <w:rFonts w:asciiTheme="minorHAnsi" w:hAnsiTheme="minorHAnsi"/>
          <w:szCs w:val="24"/>
        </w:rPr>
        <w:t>I</w:t>
      </w:r>
      <w:r w:rsidRPr="00670276">
        <w:rPr>
          <w:rFonts w:asciiTheme="minorHAnsi" w:hAnsiTheme="minorHAnsi"/>
          <w:szCs w:val="24"/>
        </w:rPr>
        <w:t>II apresenta os indicadores de nível de serviço a serem observados.</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670276">
        <w:rPr>
          <w:rFonts w:asciiTheme="minorHAnsi" w:hAnsiTheme="minorHAnsi"/>
          <w:szCs w:val="24"/>
        </w:rPr>
        <w:t xml:space="preserve">O alcance do nível mínimo de serviço estabelecido no contrato terá fator de cumprimento igual a 100%. Caso não </w:t>
      </w:r>
      <w:r w:rsidRPr="00A8392D">
        <w:rPr>
          <w:rFonts w:asciiTheme="minorHAnsi" w:hAnsiTheme="minorHAnsi"/>
          <w:szCs w:val="24"/>
        </w:rPr>
        <w:t xml:space="preserve">seja atingido, o fator será menor que 100%, conforme o nível de serviço alcançado. </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46" w:name="_Toc428956062"/>
      <w:bookmarkStart w:id="47" w:name="_Toc445897080"/>
      <w:r w:rsidRPr="00A8392D">
        <w:rPr>
          <w:rFonts w:asciiTheme="minorHAnsi" w:hAnsiTheme="minorHAnsi"/>
          <w:szCs w:val="24"/>
        </w:rPr>
        <w:t>Medidas de Sustentação</w:t>
      </w:r>
      <w:bookmarkEnd w:id="46"/>
      <w:bookmarkEnd w:id="47"/>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CONTRATADA deve, ao término de cada Ordem de Serviço, repassar para os técnicos da CONTRATANTE todos os documentos produzidos e gerados no contexto da sua execução, incluindo códigos-fonte, documentação de programas, diagramas e especificações.</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A CONTRATADA deve, em conformidade com o parágrafo único do artigo 111 da Lei nº 8.666/93, promover transição contratual e repassar para a CONTRATANTE e/ou para outra empresa por essa indicada todos os dados, documentos e elementos de informação utilizados na execução dos serviços. </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Com vistas a mitigar riscos de descontinuidade de serviços e de dependência técnica, a CONTRATADA deve habilitar equipe de técnicos da CONTRATANTE ou outra por ele indicada no uso das soluções desenvolvidas e implantadas no escopo do contrato, repassando todo o conhecimento necessário para tal.</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Será exigida da CONTRATADA a entrega de Relatório descritivo das atividades executadas em cada Ordem de Serviço, os estudos realizados, as configurações aplicadas, os resultados obtidos, os códigos-fonte implementados e demais informações de relevância para a CONTRATANTE.</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Todos os produtos gerados na vigência do contrato serão de propriedade da CONTRATANTE. Isso inclui todos os dados, documentos e elementos de informação pertinentes à tecnologia de concepção, desenvolvimento, fixação em suporte físico de qualquer natureza e aplicação, tais como produtos de </w:t>
      </w:r>
      <w:r w:rsidRPr="003D0793">
        <w:rPr>
          <w:rFonts w:asciiTheme="minorHAnsi" w:hAnsiTheme="minorHAnsi"/>
          <w:i/>
          <w:szCs w:val="24"/>
        </w:rPr>
        <w:t>software</w:t>
      </w:r>
      <w:r w:rsidRPr="00A8392D">
        <w:rPr>
          <w:rFonts w:asciiTheme="minorHAnsi" w:hAnsiTheme="minorHAnsi"/>
          <w:szCs w:val="24"/>
        </w:rPr>
        <w:t xml:space="preserve">, programas-fonte, classes e componentes, relatórios, diagramas, fluxogramas, modelos e arquivos. A regra está em conformidade com o artigo 111 da Lei nº 8.666/93, com a Lei nº 9.609/98, que dispõe sobre propriedade intelectual de programa de computador e com a Lei nº 9.610/98, que dispõe </w:t>
      </w:r>
      <w:r w:rsidRPr="00A8392D">
        <w:rPr>
          <w:rFonts w:asciiTheme="minorHAnsi" w:hAnsiTheme="minorHAnsi"/>
          <w:szCs w:val="24"/>
        </w:rPr>
        <w:lastRenderedPageBreak/>
        <w:t>sobre direito autoral, sendo vedada a comercialização, a qualquer título, destes por parte da CONTRATADA.</w:t>
      </w:r>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utilização de soluções ou componentes proprietários da CONTRATADA ou de terceiros na construção dos programas ou quaisquer produtos relacionados ao presente contrato, que possam afetar a propriedade do produto, deve ser formal e previamente autorizada pelo TCU.</w:t>
      </w:r>
    </w:p>
    <w:p w:rsidR="00A8392D" w:rsidRPr="00A8392D" w:rsidRDefault="00A8392D" w:rsidP="00670276">
      <w:pPr>
        <w:pStyle w:val="PPM-Nvel2"/>
        <w:numPr>
          <w:ilvl w:val="1"/>
          <w:numId w:val="8"/>
        </w:numPr>
        <w:spacing w:before="240"/>
        <w:ind w:left="992" w:hanging="567"/>
        <w:outlineLvl w:val="1"/>
        <w:rPr>
          <w:rFonts w:asciiTheme="minorHAnsi" w:hAnsiTheme="minorHAnsi"/>
          <w:szCs w:val="24"/>
        </w:rPr>
      </w:pPr>
      <w:bookmarkStart w:id="48" w:name="_Toc445897081"/>
      <w:r w:rsidRPr="00A8392D">
        <w:rPr>
          <w:rFonts w:asciiTheme="minorHAnsi" w:hAnsiTheme="minorHAnsi"/>
          <w:szCs w:val="24"/>
        </w:rPr>
        <w:t>Substituição de profissional</w:t>
      </w:r>
      <w:bookmarkEnd w:id="48"/>
    </w:p>
    <w:p w:rsidR="00A8392D" w:rsidRP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A CONTRATANTE poderá, com a devida justificativa, solicitar a substituição de profissional que esteja executando os serviços que são objeto dest</w:t>
      </w:r>
      <w:r w:rsidR="003D0793">
        <w:rPr>
          <w:rFonts w:asciiTheme="minorHAnsi" w:hAnsiTheme="minorHAnsi"/>
          <w:szCs w:val="24"/>
        </w:rPr>
        <w:t>a licitação</w:t>
      </w:r>
      <w:r w:rsidRPr="00A8392D">
        <w:rPr>
          <w:rFonts w:asciiTheme="minorHAnsi" w:hAnsiTheme="minorHAnsi"/>
          <w:szCs w:val="24"/>
        </w:rPr>
        <w:t>.</w:t>
      </w:r>
    </w:p>
    <w:p w:rsidR="00A8392D" w:rsidRDefault="00A8392D" w:rsidP="00670276">
      <w:pPr>
        <w:pStyle w:val="PPM-Nvel3"/>
        <w:numPr>
          <w:ilvl w:val="2"/>
          <w:numId w:val="8"/>
        </w:numPr>
        <w:spacing w:line="240" w:lineRule="auto"/>
        <w:ind w:left="1701" w:hanging="708"/>
        <w:rPr>
          <w:rFonts w:asciiTheme="minorHAnsi" w:hAnsiTheme="minorHAnsi"/>
          <w:szCs w:val="24"/>
        </w:rPr>
      </w:pPr>
      <w:r w:rsidRPr="00A8392D">
        <w:rPr>
          <w:rFonts w:asciiTheme="minorHAnsi" w:hAnsiTheme="minorHAnsi"/>
          <w:szCs w:val="24"/>
        </w:rPr>
        <w:t xml:space="preserve">Cabe </w:t>
      </w:r>
      <w:r w:rsidR="003D0793">
        <w:rPr>
          <w:rFonts w:asciiTheme="minorHAnsi" w:hAnsiTheme="minorHAnsi"/>
          <w:szCs w:val="24"/>
        </w:rPr>
        <w:t>à</w:t>
      </w:r>
      <w:r w:rsidRPr="00A8392D">
        <w:rPr>
          <w:rFonts w:asciiTheme="minorHAnsi" w:hAnsiTheme="minorHAnsi"/>
          <w:szCs w:val="24"/>
        </w:rPr>
        <w:t xml:space="preserve"> CONTRATADA proceder à devida substituição, respeitando a qualificação </w:t>
      </w:r>
      <w:r w:rsidRPr="00AA6FE7">
        <w:rPr>
          <w:rFonts w:asciiTheme="minorHAnsi" w:hAnsiTheme="minorHAnsi"/>
          <w:szCs w:val="24"/>
        </w:rPr>
        <w:t xml:space="preserve">exigida no item </w:t>
      </w:r>
      <w:r w:rsidR="003D0793" w:rsidRPr="00AA6FE7">
        <w:rPr>
          <w:rFonts w:asciiTheme="minorHAnsi" w:hAnsiTheme="minorHAnsi"/>
          <w:szCs w:val="24"/>
        </w:rPr>
        <w:t>3</w:t>
      </w:r>
      <w:r w:rsidRPr="00AA6FE7">
        <w:rPr>
          <w:rFonts w:asciiTheme="minorHAnsi" w:hAnsiTheme="minorHAnsi"/>
          <w:szCs w:val="24"/>
        </w:rPr>
        <w:t>.2 deste documento</w:t>
      </w:r>
      <w:r w:rsidRPr="00A8392D">
        <w:rPr>
          <w:rFonts w:asciiTheme="minorHAnsi" w:hAnsiTheme="minorHAnsi"/>
          <w:szCs w:val="24"/>
        </w:rPr>
        <w:t>.</w:t>
      </w:r>
    </w:p>
    <w:p w:rsidR="003D0793" w:rsidRPr="003D0793" w:rsidRDefault="003D0793" w:rsidP="00670276">
      <w:pPr>
        <w:pStyle w:val="PPM-Nvel1"/>
        <w:numPr>
          <w:ilvl w:val="0"/>
          <w:numId w:val="8"/>
        </w:numPr>
        <w:tabs>
          <w:tab w:val="clear" w:pos="284"/>
          <w:tab w:val="left" w:pos="426"/>
        </w:tabs>
        <w:spacing w:before="360" w:after="0"/>
        <w:ind w:left="425" w:hanging="425"/>
        <w:outlineLvl w:val="0"/>
        <w:rPr>
          <w:rFonts w:asciiTheme="minorHAnsi" w:hAnsiTheme="minorHAnsi"/>
          <w:szCs w:val="28"/>
        </w:rPr>
      </w:pPr>
      <w:bookmarkStart w:id="49" w:name="_Toc433381494"/>
      <w:bookmarkStart w:id="50" w:name="_Toc445897089"/>
      <w:r w:rsidRPr="003D0793">
        <w:rPr>
          <w:rFonts w:asciiTheme="minorHAnsi" w:hAnsiTheme="minorHAnsi"/>
          <w:szCs w:val="28"/>
        </w:rPr>
        <w:t>C</w:t>
      </w:r>
      <w:r w:rsidR="005E75B9">
        <w:rPr>
          <w:rFonts w:asciiTheme="minorHAnsi" w:hAnsiTheme="minorHAnsi"/>
          <w:szCs w:val="28"/>
        </w:rPr>
        <w:t>álculo dos Valores das Ordens de Serviço</w:t>
      </w:r>
      <w:bookmarkEnd w:id="49"/>
      <w:bookmarkEnd w:id="50"/>
    </w:p>
    <w:p w:rsidR="003D0793" w:rsidRPr="003D0793" w:rsidRDefault="003D0793" w:rsidP="00670276">
      <w:pPr>
        <w:pStyle w:val="PPM-Nvel2"/>
        <w:numPr>
          <w:ilvl w:val="1"/>
          <w:numId w:val="8"/>
        </w:numPr>
        <w:spacing w:before="240"/>
        <w:ind w:left="992" w:hanging="567"/>
        <w:outlineLvl w:val="1"/>
        <w:rPr>
          <w:rFonts w:asciiTheme="minorHAnsi" w:hAnsiTheme="minorHAnsi"/>
          <w:szCs w:val="24"/>
        </w:rPr>
      </w:pPr>
      <w:r w:rsidRPr="003D0793">
        <w:rPr>
          <w:rFonts w:asciiTheme="minorHAnsi" w:hAnsiTheme="minorHAnsi"/>
          <w:szCs w:val="24"/>
        </w:rPr>
        <w:t xml:space="preserve">Cálculo do Valor Estimado das </w:t>
      </w:r>
      <w:r w:rsidR="00436503">
        <w:rPr>
          <w:rFonts w:asciiTheme="minorHAnsi" w:hAnsiTheme="minorHAnsi"/>
          <w:szCs w:val="24"/>
        </w:rPr>
        <w:t>OS</w:t>
      </w:r>
      <w:r w:rsidRPr="003D0793">
        <w:rPr>
          <w:rFonts w:asciiTheme="minorHAnsi" w:hAnsiTheme="minorHAnsi"/>
          <w:szCs w:val="24"/>
        </w:rPr>
        <w:t xml:space="preserve"> </w:t>
      </w:r>
    </w:p>
    <w:p w:rsidR="003D0793" w:rsidRPr="003D0793" w:rsidRDefault="003D0793" w:rsidP="00670276">
      <w:pPr>
        <w:pStyle w:val="PPM-Nvel3"/>
        <w:numPr>
          <w:ilvl w:val="2"/>
          <w:numId w:val="8"/>
        </w:numPr>
        <w:spacing w:line="240" w:lineRule="auto"/>
        <w:ind w:left="1701" w:hanging="708"/>
        <w:rPr>
          <w:rFonts w:asciiTheme="minorHAnsi" w:hAnsiTheme="minorHAnsi"/>
        </w:rPr>
      </w:pPr>
      <w:r w:rsidRPr="003D0793">
        <w:rPr>
          <w:rFonts w:asciiTheme="minorHAnsi" w:hAnsiTheme="minorHAnsi"/>
        </w:rPr>
        <w:t xml:space="preserve">O Valor Estimado das OS deste contrato é obtido segundo a fórmula abaixo, onde: </w:t>
      </w:r>
      <w:proofErr w:type="spellStart"/>
      <w:r w:rsidRPr="003D0793">
        <w:rPr>
          <w:rFonts w:asciiTheme="minorHAnsi" w:hAnsiTheme="minorHAnsi"/>
          <w:b/>
        </w:rPr>
        <w:t>qtd</w:t>
      </w:r>
      <w:r w:rsidRPr="003D0793">
        <w:rPr>
          <w:rFonts w:asciiTheme="minorHAnsi" w:hAnsiTheme="minorHAnsi"/>
          <w:b/>
          <w:vertAlign w:val="subscript"/>
        </w:rPr>
        <w:t>pf</w:t>
      </w:r>
      <w:proofErr w:type="spellEnd"/>
      <w:r w:rsidRPr="003D0793">
        <w:rPr>
          <w:rFonts w:asciiTheme="minorHAnsi" w:hAnsiTheme="minorHAnsi"/>
        </w:rPr>
        <w:t xml:space="preserve"> significa a quantidade de Unidades de Serviço Técnico, definidos previamente no ato da </w:t>
      </w:r>
      <w:r w:rsidRPr="003D0793">
        <w:rPr>
          <w:rFonts w:asciiTheme="minorHAnsi" w:hAnsiTheme="minorHAnsi"/>
          <w:szCs w:val="24"/>
        </w:rPr>
        <w:t>abertura</w:t>
      </w:r>
      <w:r w:rsidRPr="003D0793">
        <w:rPr>
          <w:rFonts w:asciiTheme="minorHAnsi" w:hAnsiTheme="minorHAnsi"/>
        </w:rPr>
        <w:t xml:space="preserve"> da Ordem de Serviço; e</w:t>
      </w:r>
      <w:r w:rsidRPr="003D0793">
        <w:rPr>
          <w:rFonts w:asciiTheme="minorHAnsi" w:hAnsiTheme="minorHAnsi"/>
          <w:b/>
        </w:rPr>
        <w:t xml:space="preserve"> </w:t>
      </w:r>
      <w:proofErr w:type="spellStart"/>
      <w:r w:rsidRPr="003D0793">
        <w:rPr>
          <w:rFonts w:asciiTheme="minorHAnsi" w:hAnsiTheme="minorHAnsi"/>
          <w:b/>
        </w:rPr>
        <w:t>val</w:t>
      </w:r>
      <w:r w:rsidRPr="003D0793">
        <w:rPr>
          <w:rFonts w:asciiTheme="minorHAnsi" w:hAnsiTheme="minorHAnsi"/>
          <w:b/>
          <w:vertAlign w:val="subscript"/>
        </w:rPr>
        <w:t>pf</w:t>
      </w:r>
      <w:proofErr w:type="spellEnd"/>
      <w:r w:rsidRPr="003D0793">
        <w:rPr>
          <w:rFonts w:asciiTheme="minorHAnsi" w:hAnsiTheme="minorHAnsi"/>
        </w:rPr>
        <w:t xml:space="preserve"> significa o valor contratual vigente da Unidade de Serviço Técnico em reais.</w:t>
      </w:r>
    </w:p>
    <w:p w:rsidR="003D0793" w:rsidRPr="00A77934" w:rsidRDefault="003D0793" w:rsidP="00436503">
      <w:pPr>
        <w:pStyle w:val="PPM-Nvel1"/>
        <w:numPr>
          <w:ilvl w:val="0"/>
          <w:numId w:val="0"/>
        </w:numPr>
        <w:ind w:left="1701"/>
        <w:rPr>
          <w:rFonts w:ascii="Calibri" w:hAnsi="Calibri"/>
          <w:sz w:val="36"/>
        </w:rPr>
      </w:pPr>
      <m:oMathPara>
        <m:oMathParaPr>
          <m:jc m:val="center"/>
        </m:oMathParaPr>
        <m:oMath>
          <m:r>
            <m:rPr>
              <m:sty m:val="bi"/>
            </m:rPr>
            <w:rPr>
              <w:rFonts w:ascii="Cambria Math" w:hAnsi="Cambria Math"/>
            </w:rPr>
            <m:t>Valor Estimado da OS</m:t>
          </m:r>
          <m:r>
            <m:rPr>
              <m:sty m:val="b"/>
            </m:rPr>
            <w:rPr>
              <w:rFonts w:ascii="Cambria Math" w:hAnsi="Cambria Math"/>
            </w:rPr>
            <m:t>=(</m:t>
          </m:r>
          <m:r>
            <m:rPr>
              <m:sty m:val="bi"/>
            </m:rPr>
            <w:rPr>
              <w:rFonts w:ascii="Cambria Math" w:hAnsi="Cambria Math"/>
            </w:rPr>
            <m:t>qt</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pf</m:t>
              </m:r>
            </m:sub>
          </m:sSub>
          <m:r>
            <m:rPr>
              <m:sty m:val="b"/>
            </m:rPr>
            <w:rPr>
              <w:rFonts w:ascii="Cambria Math" w:hAnsi="Cambria Math"/>
            </w:rPr>
            <m:t>*</m:t>
          </m:r>
          <m:r>
            <m:rPr>
              <m:sty m:val="bi"/>
            </m:rPr>
            <w:rPr>
              <w:rFonts w:ascii="Cambria Math" w:hAnsi="Cambria Math"/>
            </w:rPr>
            <m:t>va</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pf</m:t>
              </m:r>
            </m:sub>
          </m:sSub>
          <m:r>
            <m:rPr>
              <m:sty m:val="b"/>
            </m:rPr>
            <w:rPr>
              <w:rFonts w:ascii="Cambria Math" w:hAnsi="Cambria Math"/>
            </w:rPr>
            <m:t>)</m:t>
          </m:r>
        </m:oMath>
      </m:oMathPara>
    </w:p>
    <w:p w:rsidR="003D0793" w:rsidRPr="003D0793" w:rsidRDefault="003D0793" w:rsidP="00670276">
      <w:pPr>
        <w:pStyle w:val="PPM-Nvel2"/>
        <w:numPr>
          <w:ilvl w:val="1"/>
          <w:numId w:val="8"/>
        </w:numPr>
        <w:spacing w:before="240"/>
        <w:ind w:left="992" w:hanging="567"/>
        <w:outlineLvl w:val="1"/>
        <w:rPr>
          <w:rFonts w:asciiTheme="minorHAnsi" w:hAnsiTheme="minorHAnsi"/>
        </w:rPr>
      </w:pPr>
      <w:r w:rsidRPr="003D0793">
        <w:rPr>
          <w:rFonts w:asciiTheme="minorHAnsi" w:hAnsiTheme="minorHAnsi"/>
        </w:rPr>
        <w:t xml:space="preserve">Cálculo do </w:t>
      </w:r>
      <w:r w:rsidRPr="00436503">
        <w:rPr>
          <w:rFonts w:asciiTheme="minorHAnsi" w:hAnsiTheme="minorHAnsi"/>
          <w:szCs w:val="24"/>
        </w:rPr>
        <w:t>Valor</w:t>
      </w:r>
      <w:r w:rsidRPr="003D0793">
        <w:rPr>
          <w:rFonts w:asciiTheme="minorHAnsi" w:hAnsiTheme="minorHAnsi"/>
        </w:rPr>
        <w:t xml:space="preserve"> Final das OS após aplicação do fator de </w:t>
      </w:r>
      <w:r w:rsidR="00436503">
        <w:rPr>
          <w:rFonts w:asciiTheme="minorHAnsi" w:hAnsiTheme="minorHAnsi"/>
        </w:rPr>
        <w:t>cumprimento</w:t>
      </w:r>
      <w:r w:rsidRPr="003D0793">
        <w:rPr>
          <w:rFonts w:asciiTheme="minorHAnsi" w:hAnsiTheme="minorHAnsi"/>
        </w:rPr>
        <w:t xml:space="preserve"> do nível de serviço.</w:t>
      </w:r>
    </w:p>
    <w:p w:rsidR="003D0793" w:rsidRPr="00436503" w:rsidRDefault="003D0793" w:rsidP="00670276">
      <w:pPr>
        <w:pStyle w:val="PPM-Nvel3"/>
        <w:numPr>
          <w:ilvl w:val="2"/>
          <w:numId w:val="8"/>
        </w:numPr>
        <w:spacing w:line="240" w:lineRule="auto"/>
        <w:ind w:left="1701" w:hanging="708"/>
        <w:rPr>
          <w:rFonts w:ascii="Calibri" w:hAnsi="Calibri"/>
        </w:rPr>
      </w:pPr>
      <w:r w:rsidRPr="00436503">
        <w:rPr>
          <w:rFonts w:ascii="Calibri" w:hAnsi="Calibri"/>
        </w:rPr>
        <w:t>Para cada OS</w:t>
      </w:r>
      <w:r w:rsidRPr="00670276">
        <w:rPr>
          <w:rFonts w:ascii="Calibri" w:hAnsi="Calibri"/>
        </w:rPr>
        <w:t>, com base nos indicadores de nível de serviço observados, será calculado o fator de cumprimento do nível de serviço, conforme especificado no Anexo I</w:t>
      </w:r>
      <w:r w:rsidR="00436503" w:rsidRPr="00670276">
        <w:rPr>
          <w:rFonts w:ascii="Calibri" w:hAnsi="Calibri"/>
        </w:rPr>
        <w:t>I</w:t>
      </w:r>
      <w:r w:rsidRPr="00670276">
        <w:rPr>
          <w:rFonts w:ascii="Calibri" w:hAnsi="Calibri"/>
        </w:rPr>
        <w:t xml:space="preserve">I. O Valor Final a ser pago pela OS corresponderá ao Valor Estimado </w:t>
      </w:r>
      <w:r w:rsidR="00436503" w:rsidRPr="00670276">
        <w:rPr>
          <w:rFonts w:ascii="Calibri" w:hAnsi="Calibri"/>
        </w:rPr>
        <w:t>da</w:t>
      </w:r>
      <w:r w:rsidRPr="00670276">
        <w:rPr>
          <w:rFonts w:ascii="Calibri" w:hAnsi="Calibri"/>
        </w:rPr>
        <w:t xml:space="preserve"> OS, multiplicado pelo </w:t>
      </w:r>
      <w:r w:rsidRPr="00436503">
        <w:rPr>
          <w:rFonts w:ascii="Calibri" w:hAnsi="Calibri"/>
        </w:rPr>
        <w:t>fator de cumprimento do nível de serviço (</w:t>
      </w:r>
      <w:proofErr w:type="spellStart"/>
      <w:r w:rsidRPr="00436503">
        <w:rPr>
          <w:rFonts w:ascii="Calibri" w:hAnsi="Calibri"/>
        </w:rPr>
        <w:t>fcns</w:t>
      </w:r>
      <w:proofErr w:type="spellEnd"/>
      <w:r w:rsidRPr="00436503">
        <w:rPr>
          <w:rFonts w:ascii="Calibri" w:hAnsi="Calibri"/>
        </w:rPr>
        <w:t>).</w:t>
      </w:r>
    </w:p>
    <w:p w:rsidR="003D0793" w:rsidRPr="001F5997" w:rsidRDefault="003D0793" w:rsidP="00436503">
      <w:pPr>
        <w:pStyle w:val="PPM-Nvel1"/>
        <w:numPr>
          <w:ilvl w:val="0"/>
          <w:numId w:val="0"/>
        </w:numPr>
        <w:ind w:left="993"/>
        <w:rPr>
          <w:rFonts w:ascii="Calibri" w:hAnsi="Calibri"/>
          <w:b w:val="0"/>
          <w:sz w:val="36"/>
        </w:rPr>
      </w:pPr>
      <m:oMathPara>
        <m:oMathParaPr>
          <m:jc m:val="center"/>
        </m:oMathParaPr>
        <m:oMath>
          <m:r>
            <m:rPr>
              <m:sty m:val="bi"/>
            </m:rPr>
            <w:rPr>
              <w:rFonts w:ascii="Cambria Math" w:hAnsi="Cambria Math"/>
            </w:rPr>
            <m:t>Valor</m:t>
          </m:r>
          <m:r>
            <m:rPr>
              <m:sty m:val="b"/>
            </m:rPr>
            <w:rPr>
              <w:rFonts w:ascii="Cambria Math" w:hAnsi="Cambria Math"/>
            </w:rPr>
            <m:t xml:space="preserve"> Final da OS=</m:t>
          </m:r>
          <m:d>
            <m:dPr>
              <m:ctrlPr>
                <w:rPr>
                  <w:rFonts w:ascii="Cambria Math" w:hAnsi="Cambria Math"/>
                  <w:b w:val="0"/>
                </w:rPr>
              </m:ctrlPr>
            </m:dPr>
            <m:e>
              <m:r>
                <m:rPr>
                  <m:sty m:val="bi"/>
                </m:rPr>
                <w:rPr>
                  <w:rFonts w:ascii="Cambria Math" w:hAnsi="Cambria Math"/>
                </w:rPr>
                <m:t>Valor Estimado da OS</m:t>
              </m:r>
            </m:e>
          </m:d>
          <m:r>
            <m:rPr>
              <m:sty m:val="bi"/>
            </m:rPr>
            <w:rPr>
              <w:rFonts w:ascii="Cambria Math" w:hAnsi="Cambria Math"/>
            </w:rPr>
            <m:t>*fcns</m:t>
          </m:r>
        </m:oMath>
      </m:oMathPara>
    </w:p>
    <w:p w:rsidR="003D0793" w:rsidRPr="00436503" w:rsidRDefault="003D0793" w:rsidP="00670276">
      <w:pPr>
        <w:pStyle w:val="PPM-Nvel1"/>
        <w:numPr>
          <w:ilvl w:val="0"/>
          <w:numId w:val="8"/>
        </w:numPr>
        <w:tabs>
          <w:tab w:val="clear" w:pos="284"/>
          <w:tab w:val="left" w:pos="426"/>
        </w:tabs>
        <w:spacing w:before="360" w:after="0"/>
        <w:ind w:left="425" w:hanging="425"/>
        <w:outlineLvl w:val="0"/>
        <w:rPr>
          <w:rFonts w:asciiTheme="minorHAnsi" w:hAnsiTheme="minorHAnsi"/>
          <w:szCs w:val="28"/>
        </w:rPr>
      </w:pPr>
      <w:bookmarkStart w:id="51" w:name="_Toc445897098"/>
      <w:r w:rsidRPr="00436503">
        <w:rPr>
          <w:rFonts w:asciiTheme="minorHAnsi" w:hAnsiTheme="minorHAnsi"/>
          <w:szCs w:val="28"/>
        </w:rPr>
        <w:t>Prova de conceito</w:t>
      </w:r>
      <w:bookmarkEnd w:id="51"/>
    </w:p>
    <w:p w:rsidR="003D0793" w:rsidRPr="00670276" w:rsidRDefault="00436503" w:rsidP="00670276">
      <w:pPr>
        <w:pStyle w:val="PPM-Nvel2"/>
        <w:numPr>
          <w:ilvl w:val="1"/>
          <w:numId w:val="8"/>
        </w:numPr>
        <w:spacing w:before="240"/>
        <w:ind w:left="992" w:hanging="567"/>
        <w:outlineLvl w:val="1"/>
        <w:rPr>
          <w:rFonts w:asciiTheme="minorHAnsi" w:hAnsiTheme="minorHAnsi"/>
          <w:b w:val="0"/>
        </w:rPr>
      </w:pPr>
      <w:r>
        <w:rPr>
          <w:rFonts w:asciiTheme="minorHAnsi" w:hAnsiTheme="minorHAnsi"/>
          <w:b w:val="0"/>
        </w:rPr>
        <w:t>A</w:t>
      </w:r>
      <w:r w:rsidR="003D0793" w:rsidRPr="00436503">
        <w:rPr>
          <w:rFonts w:asciiTheme="minorHAnsi" w:hAnsiTheme="minorHAnsi"/>
          <w:b w:val="0"/>
        </w:rPr>
        <w:t xml:space="preserve"> licitante classificad</w:t>
      </w:r>
      <w:r w:rsidR="002F5C84">
        <w:rPr>
          <w:rFonts w:asciiTheme="minorHAnsi" w:hAnsiTheme="minorHAnsi"/>
          <w:b w:val="0"/>
        </w:rPr>
        <w:t>a</w:t>
      </w:r>
      <w:r w:rsidR="003D0793" w:rsidRPr="00436503">
        <w:rPr>
          <w:rFonts w:asciiTheme="minorHAnsi" w:hAnsiTheme="minorHAnsi"/>
          <w:b w:val="0"/>
        </w:rPr>
        <w:t xml:space="preserve"> </w:t>
      </w:r>
      <w:r w:rsidR="003D0793" w:rsidRPr="00670276">
        <w:rPr>
          <w:rFonts w:asciiTheme="minorHAnsi" w:hAnsiTheme="minorHAnsi"/>
          <w:b w:val="0"/>
        </w:rPr>
        <w:t xml:space="preserve">provisoriamente em primeiro lugar deverá </w:t>
      </w:r>
      <w:r w:rsidR="002F5C84" w:rsidRPr="00670276">
        <w:rPr>
          <w:rFonts w:asciiTheme="minorHAnsi" w:hAnsiTheme="minorHAnsi"/>
          <w:b w:val="0"/>
        </w:rPr>
        <w:t>executar</w:t>
      </w:r>
      <w:r w:rsidR="003D0793" w:rsidRPr="00670276">
        <w:rPr>
          <w:rFonts w:asciiTheme="minorHAnsi" w:hAnsiTheme="minorHAnsi"/>
          <w:b w:val="0"/>
        </w:rPr>
        <w:t>, com sucesso, uma prova de conceito, relacionada ao uso da Plataforma SOLR.</w:t>
      </w:r>
    </w:p>
    <w:p w:rsidR="003D0793" w:rsidRPr="002F5C84" w:rsidRDefault="003D0793" w:rsidP="00670276">
      <w:pPr>
        <w:pStyle w:val="PPM-Nvel2"/>
        <w:numPr>
          <w:ilvl w:val="1"/>
          <w:numId w:val="8"/>
        </w:numPr>
        <w:spacing w:before="0"/>
        <w:ind w:left="992" w:hanging="567"/>
        <w:outlineLvl w:val="1"/>
        <w:rPr>
          <w:rFonts w:asciiTheme="minorHAnsi" w:hAnsiTheme="minorHAnsi"/>
          <w:b w:val="0"/>
        </w:rPr>
      </w:pPr>
      <w:r w:rsidRPr="00670276">
        <w:rPr>
          <w:rFonts w:asciiTheme="minorHAnsi" w:hAnsiTheme="minorHAnsi"/>
          <w:b w:val="0"/>
        </w:rPr>
        <w:t>A prova de conceito ser</w:t>
      </w:r>
      <w:r w:rsidR="002F5C84" w:rsidRPr="00670276">
        <w:rPr>
          <w:rFonts w:asciiTheme="minorHAnsi" w:hAnsiTheme="minorHAnsi"/>
          <w:b w:val="0"/>
        </w:rPr>
        <w:t>á</w:t>
      </w:r>
      <w:r w:rsidRPr="00670276">
        <w:rPr>
          <w:rFonts w:asciiTheme="minorHAnsi" w:hAnsiTheme="minorHAnsi"/>
          <w:b w:val="0"/>
        </w:rPr>
        <w:t xml:space="preserve"> convocada pelo </w:t>
      </w:r>
      <w:r w:rsidR="002F5C84" w:rsidRPr="00670276">
        <w:rPr>
          <w:rFonts w:asciiTheme="minorHAnsi" w:hAnsiTheme="minorHAnsi"/>
          <w:b w:val="0"/>
        </w:rPr>
        <w:t>P</w:t>
      </w:r>
      <w:r w:rsidRPr="00670276">
        <w:rPr>
          <w:rFonts w:asciiTheme="minorHAnsi" w:hAnsiTheme="minorHAnsi"/>
          <w:b w:val="0"/>
        </w:rPr>
        <w:t>regoeiro</w:t>
      </w:r>
      <w:r w:rsidR="00224499" w:rsidRPr="00670276">
        <w:rPr>
          <w:rFonts w:asciiTheme="minorHAnsi" w:hAnsiTheme="minorHAnsi"/>
          <w:b w:val="0"/>
        </w:rPr>
        <w:t xml:space="preserve"> e será realizada mediante prévio agendamento com a unidade técnica do TCU, pelo telefone (61) 3316-</w:t>
      </w:r>
      <w:r w:rsidR="0031788B" w:rsidRPr="00670276">
        <w:rPr>
          <w:rFonts w:asciiTheme="minorHAnsi" w:hAnsiTheme="minorHAnsi"/>
          <w:b w:val="0"/>
        </w:rPr>
        <w:t>5981</w:t>
      </w:r>
      <w:r w:rsidR="00224499" w:rsidRPr="00670276">
        <w:rPr>
          <w:rFonts w:asciiTheme="minorHAnsi" w:hAnsiTheme="minorHAnsi"/>
          <w:b w:val="0"/>
        </w:rPr>
        <w:t xml:space="preserve">, em dias úteis, das </w:t>
      </w:r>
      <w:r w:rsidR="0031788B" w:rsidRPr="00670276">
        <w:rPr>
          <w:rFonts w:asciiTheme="minorHAnsi" w:hAnsiTheme="minorHAnsi"/>
          <w:b w:val="0"/>
        </w:rPr>
        <w:t>10</w:t>
      </w:r>
      <w:r w:rsidR="00224499" w:rsidRPr="00670276">
        <w:rPr>
          <w:rFonts w:asciiTheme="minorHAnsi" w:hAnsiTheme="minorHAnsi"/>
          <w:b w:val="0"/>
        </w:rPr>
        <w:t xml:space="preserve"> h às </w:t>
      </w:r>
      <w:r w:rsidR="0031788B" w:rsidRPr="00670276">
        <w:rPr>
          <w:rFonts w:asciiTheme="minorHAnsi" w:hAnsiTheme="minorHAnsi"/>
          <w:b w:val="0"/>
        </w:rPr>
        <w:t>17</w:t>
      </w:r>
      <w:r w:rsidR="00224499" w:rsidRPr="00670276">
        <w:rPr>
          <w:rFonts w:asciiTheme="minorHAnsi" w:hAnsiTheme="minorHAnsi"/>
          <w:b w:val="0"/>
        </w:rPr>
        <w:t xml:space="preserve"> h</w:t>
      </w:r>
      <w:r w:rsidR="00865B4D" w:rsidRPr="00670276">
        <w:rPr>
          <w:rFonts w:asciiTheme="minorHAnsi" w:hAnsiTheme="minorHAnsi"/>
          <w:b w:val="0"/>
        </w:rPr>
        <w:t xml:space="preserve">, no prazo de até </w:t>
      </w:r>
      <w:r w:rsidR="0031788B" w:rsidRPr="00670276">
        <w:rPr>
          <w:rFonts w:asciiTheme="minorHAnsi" w:hAnsiTheme="minorHAnsi"/>
          <w:b w:val="0"/>
        </w:rPr>
        <w:t>3</w:t>
      </w:r>
      <w:r w:rsidR="00865B4D" w:rsidRPr="00670276">
        <w:rPr>
          <w:rFonts w:asciiTheme="minorHAnsi" w:hAnsiTheme="minorHAnsi"/>
          <w:b w:val="0"/>
        </w:rPr>
        <w:t xml:space="preserve"> (</w:t>
      </w:r>
      <w:r w:rsidR="0031788B" w:rsidRPr="00670276">
        <w:rPr>
          <w:rFonts w:asciiTheme="minorHAnsi" w:hAnsiTheme="minorHAnsi"/>
          <w:b w:val="0"/>
        </w:rPr>
        <w:t>três)</w:t>
      </w:r>
      <w:r w:rsidR="00865B4D" w:rsidRPr="00670276">
        <w:rPr>
          <w:rFonts w:asciiTheme="minorHAnsi" w:hAnsiTheme="minorHAnsi"/>
          <w:b w:val="0"/>
        </w:rPr>
        <w:t xml:space="preserve"> dias úteis, contados da data da convocação</w:t>
      </w:r>
      <w:r w:rsidR="0031788B" w:rsidRPr="00670276">
        <w:rPr>
          <w:rFonts w:asciiTheme="minorHAnsi" w:hAnsiTheme="minorHAnsi"/>
          <w:b w:val="0"/>
        </w:rPr>
        <w:t xml:space="preserve"> do P</w:t>
      </w:r>
      <w:r w:rsidR="008B6E41" w:rsidRPr="00670276">
        <w:rPr>
          <w:rFonts w:asciiTheme="minorHAnsi" w:hAnsiTheme="minorHAnsi"/>
          <w:b w:val="0"/>
        </w:rPr>
        <w:t>regoeiro</w:t>
      </w:r>
      <w:r w:rsidRPr="00670276">
        <w:rPr>
          <w:rFonts w:asciiTheme="minorHAnsi" w:hAnsiTheme="minorHAnsi"/>
          <w:b w:val="0"/>
        </w:rPr>
        <w:t>. O prazo para início da realização da prova de conceito deverá ser</w:t>
      </w:r>
      <w:r w:rsidR="004225C0" w:rsidRPr="00670276">
        <w:rPr>
          <w:rFonts w:asciiTheme="minorHAnsi" w:hAnsiTheme="minorHAnsi"/>
          <w:b w:val="0"/>
        </w:rPr>
        <w:t xml:space="preserve"> de</w:t>
      </w:r>
      <w:r w:rsidRPr="00670276">
        <w:rPr>
          <w:rFonts w:asciiTheme="minorHAnsi" w:hAnsiTheme="minorHAnsi"/>
          <w:b w:val="0"/>
        </w:rPr>
        <w:t xml:space="preserve">, no máximo, </w:t>
      </w:r>
      <w:r w:rsidR="002F5C84" w:rsidRPr="00670276">
        <w:rPr>
          <w:rFonts w:asciiTheme="minorHAnsi" w:hAnsiTheme="minorHAnsi"/>
          <w:b w:val="0"/>
        </w:rPr>
        <w:t>10</w:t>
      </w:r>
      <w:r w:rsidRPr="00670276">
        <w:rPr>
          <w:rFonts w:asciiTheme="minorHAnsi" w:hAnsiTheme="minorHAnsi"/>
          <w:b w:val="0"/>
        </w:rPr>
        <w:t xml:space="preserve"> </w:t>
      </w:r>
      <w:r w:rsidR="002F5C84" w:rsidRPr="00670276">
        <w:rPr>
          <w:rFonts w:asciiTheme="minorHAnsi" w:hAnsiTheme="minorHAnsi"/>
          <w:b w:val="0"/>
        </w:rPr>
        <w:t>(</w:t>
      </w:r>
      <w:r w:rsidRPr="00670276">
        <w:rPr>
          <w:rFonts w:asciiTheme="minorHAnsi" w:hAnsiTheme="minorHAnsi"/>
          <w:b w:val="0"/>
        </w:rPr>
        <w:t>dez</w:t>
      </w:r>
      <w:r w:rsidR="002F5C84" w:rsidRPr="00670276">
        <w:rPr>
          <w:rFonts w:asciiTheme="minorHAnsi" w:hAnsiTheme="minorHAnsi"/>
          <w:b w:val="0"/>
        </w:rPr>
        <w:t>)</w:t>
      </w:r>
      <w:r w:rsidRPr="00670276">
        <w:rPr>
          <w:rFonts w:asciiTheme="minorHAnsi" w:hAnsiTheme="minorHAnsi"/>
          <w:b w:val="0"/>
        </w:rPr>
        <w:t xml:space="preserve"> dias úteis</w:t>
      </w:r>
      <w:r w:rsidR="002F5C84" w:rsidRPr="00670276">
        <w:rPr>
          <w:rFonts w:asciiTheme="minorHAnsi" w:hAnsiTheme="minorHAnsi"/>
          <w:b w:val="0"/>
        </w:rPr>
        <w:t xml:space="preserve">, contados da data da </w:t>
      </w:r>
      <w:r w:rsidRPr="00670276">
        <w:rPr>
          <w:rFonts w:asciiTheme="minorHAnsi" w:hAnsiTheme="minorHAnsi"/>
          <w:b w:val="0"/>
        </w:rPr>
        <w:t xml:space="preserve">convocação, tendo duração de </w:t>
      </w:r>
      <w:r w:rsidR="002F5C84" w:rsidRPr="00670276">
        <w:rPr>
          <w:rFonts w:asciiTheme="minorHAnsi" w:hAnsiTheme="minorHAnsi"/>
          <w:b w:val="0"/>
        </w:rPr>
        <w:t>3 (</w:t>
      </w:r>
      <w:r w:rsidRPr="00670276">
        <w:rPr>
          <w:rFonts w:asciiTheme="minorHAnsi" w:hAnsiTheme="minorHAnsi"/>
          <w:b w:val="0"/>
        </w:rPr>
        <w:t>três</w:t>
      </w:r>
      <w:r w:rsidR="002F5C84" w:rsidRPr="00670276">
        <w:rPr>
          <w:rFonts w:asciiTheme="minorHAnsi" w:hAnsiTheme="minorHAnsi"/>
          <w:b w:val="0"/>
        </w:rPr>
        <w:t>)</w:t>
      </w:r>
      <w:r w:rsidRPr="00670276">
        <w:rPr>
          <w:rFonts w:asciiTheme="minorHAnsi" w:hAnsiTheme="minorHAnsi"/>
          <w:b w:val="0"/>
        </w:rPr>
        <w:t xml:space="preserve"> dias úteis. </w:t>
      </w:r>
      <w:r w:rsidR="002F5C84" w:rsidRPr="00670276">
        <w:rPr>
          <w:rFonts w:asciiTheme="minorHAnsi" w:hAnsiTheme="minorHAnsi"/>
          <w:b w:val="0"/>
        </w:rPr>
        <w:t>A</w:t>
      </w:r>
      <w:r w:rsidRPr="00670276">
        <w:rPr>
          <w:rFonts w:asciiTheme="minorHAnsi" w:hAnsiTheme="minorHAnsi"/>
          <w:b w:val="0"/>
        </w:rPr>
        <w:t xml:space="preserve"> licitante que </w:t>
      </w:r>
      <w:r w:rsidR="00653185" w:rsidRPr="00670276">
        <w:rPr>
          <w:rFonts w:asciiTheme="minorHAnsi" w:hAnsiTheme="minorHAnsi"/>
          <w:b w:val="0"/>
        </w:rPr>
        <w:t>não</w:t>
      </w:r>
      <w:r w:rsidRPr="00670276">
        <w:rPr>
          <w:rFonts w:asciiTheme="minorHAnsi" w:hAnsiTheme="minorHAnsi"/>
          <w:b w:val="0"/>
        </w:rPr>
        <w:t xml:space="preserve"> </w:t>
      </w:r>
      <w:r w:rsidR="00865B4D" w:rsidRPr="00670276">
        <w:rPr>
          <w:rFonts w:asciiTheme="minorHAnsi" w:hAnsiTheme="minorHAnsi"/>
          <w:b w:val="0"/>
        </w:rPr>
        <w:t xml:space="preserve">agendar </w:t>
      </w:r>
      <w:r w:rsidR="00246F06">
        <w:rPr>
          <w:rFonts w:asciiTheme="minorHAnsi" w:hAnsiTheme="minorHAnsi"/>
          <w:b w:val="0"/>
        </w:rPr>
        <w:t xml:space="preserve">a realização da prova de </w:t>
      </w:r>
      <w:r w:rsidR="00246F06">
        <w:rPr>
          <w:rFonts w:asciiTheme="minorHAnsi" w:hAnsiTheme="minorHAnsi"/>
          <w:b w:val="0"/>
        </w:rPr>
        <w:lastRenderedPageBreak/>
        <w:t>conceito</w:t>
      </w:r>
      <w:r w:rsidR="00246F06" w:rsidRPr="002F5C84">
        <w:rPr>
          <w:rFonts w:asciiTheme="minorHAnsi" w:hAnsiTheme="minorHAnsi"/>
          <w:b w:val="0"/>
        </w:rPr>
        <w:t xml:space="preserve"> </w:t>
      </w:r>
      <w:r w:rsidR="00865B4D">
        <w:rPr>
          <w:rFonts w:asciiTheme="minorHAnsi" w:hAnsiTheme="minorHAnsi"/>
          <w:b w:val="0"/>
        </w:rPr>
        <w:t xml:space="preserve">ou não </w:t>
      </w:r>
      <w:r w:rsidR="00246F06">
        <w:rPr>
          <w:rFonts w:asciiTheme="minorHAnsi" w:hAnsiTheme="minorHAnsi"/>
          <w:b w:val="0"/>
        </w:rPr>
        <w:t xml:space="preserve">a </w:t>
      </w:r>
      <w:r w:rsidRPr="002F5C84">
        <w:rPr>
          <w:rFonts w:asciiTheme="minorHAnsi" w:hAnsiTheme="minorHAnsi"/>
          <w:b w:val="0"/>
        </w:rPr>
        <w:t xml:space="preserve">iniciar </w:t>
      </w:r>
      <w:r w:rsidR="00246F06">
        <w:rPr>
          <w:rFonts w:asciiTheme="minorHAnsi" w:hAnsiTheme="minorHAnsi"/>
          <w:b w:val="0"/>
        </w:rPr>
        <w:t xml:space="preserve">ou não a executar nos </w:t>
      </w:r>
      <w:r w:rsidR="004225C0">
        <w:rPr>
          <w:rFonts w:asciiTheme="minorHAnsi" w:hAnsiTheme="minorHAnsi"/>
          <w:b w:val="0"/>
        </w:rPr>
        <w:t>prazo</w:t>
      </w:r>
      <w:r w:rsidR="00246F06">
        <w:rPr>
          <w:rFonts w:asciiTheme="minorHAnsi" w:hAnsiTheme="minorHAnsi"/>
          <w:b w:val="0"/>
        </w:rPr>
        <w:t>s</w:t>
      </w:r>
      <w:r w:rsidRPr="002F5C84">
        <w:rPr>
          <w:rFonts w:asciiTheme="minorHAnsi" w:hAnsiTheme="minorHAnsi"/>
          <w:b w:val="0"/>
        </w:rPr>
        <w:t xml:space="preserve"> estipulad</w:t>
      </w:r>
      <w:r w:rsidR="004225C0">
        <w:rPr>
          <w:rFonts w:asciiTheme="minorHAnsi" w:hAnsiTheme="minorHAnsi"/>
          <w:b w:val="0"/>
        </w:rPr>
        <w:t>o</w:t>
      </w:r>
      <w:r w:rsidRPr="002F5C84">
        <w:rPr>
          <w:rFonts w:asciiTheme="minorHAnsi" w:hAnsiTheme="minorHAnsi"/>
          <w:b w:val="0"/>
        </w:rPr>
        <w:t>s terá sua proposta desclassificada.</w:t>
      </w:r>
    </w:p>
    <w:p w:rsidR="003D0793" w:rsidRPr="00B4329F" w:rsidRDefault="003D0793" w:rsidP="00670276">
      <w:pPr>
        <w:pStyle w:val="PPM-Nvel2"/>
        <w:numPr>
          <w:ilvl w:val="1"/>
          <w:numId w:val="8"/>
        </w:numPr>
        <w:spacing w:before="0"/>
        <w:ind w:left="992" w:hanging="567"/>
        <w:outlineLvl w:val="1"/>
        <w:rPr>
          <w:rFonts w:asciiTheme="minorHAnsi" w:hAnsiTheme="minorHAnsi"/>
          <w:b w:val="0"/>
        </w:rPr>
      </w:pPr>
      <w:r w:rsidRPr="00B4329F">
        <w:rPr>
          <w:rFonts w:asciiTheme="minorHAnsi" w:hAnsiTheme="minorHAnsi"/>
          <w:b w:val="0"/>
        </w:rPr>
        <w:t xml:space="preserve">A licitante </w:t>
      </w:r>
      <w:r w:rsidRPr="00670276">
        <w:rPr>
          <w:rFonts w:asciiTheme="minorHAnsi" w:hAnsiTheme="minorHAnsi"/>
          <w:b w:val="0"/>
        </w:rPr>
        <w:t xml:space="preserve">deverá indicar </w:t>
      </w:r>
      <w:r w:rsidR="00B5771D" w:rsidRPr="00670276">
        <w:rPr>
          <w:rFonts w:asciiTheme="minorHAnsi" w:hAnsiTheme="minorHAnsi"/>
          <w:b w:val="0"/>
        </w:rPr>
        <w:t xml:space="preserve">à unidade técnica responsável pelo agendamento da realização da prova de conceito </w:t>
      </w:r>
      <w:r w:rsidRPr="00670276">
        <w:rPr>
          <w:rFonts w:asciiTheme="minorHAnsi" w:hAnsiTheme="minorHAnsi"/>
          <w:b w:val="0"/>
        </w:rPr>
        <w:t>os profissionais que</w:t>
      </w:r>
      <w:r w:rsidR="00B4329F" w:rsidRPr="00670276">
        <w:rPr>
          <w:rFonts w:asciiTheme="minorHAnsi" w:hAnsiTheme="minorHAnsi"/>
          <w:b w:val="0"/>
        </w:rPr>
        <w:t xml:space="preserve"> a</w:t>
      </w:r>
      <w:r w:rsidRPr="00670276">
        <w:rPr>
          <w:rFonts w:asciiTheme="minorHAnsi" w:hAnsiTheme="minorHAnsi"/>
          <w:b w:val="0"/>
        </w:rPr>
        <w:t xml:space="preserve"> executarão</w:t>
      </w:r>
      <w:r w:rsidR="00B4329F" w:rsidRPr="00670276">
        <w:rPr>
          <w:rFonts w:asciiTheme="minorHAnsi" w:hAnsiTheme="minorHAnsi"/>
          <w:b w:val="0"/>
        </w:rPr>
        <w:t xml:space="preserve">, para que o TCU tenha tempo hábil de efetuar as devidas configurações de segurança necessárias à execução dessa atividade. </w:t>
      </w:r>
      <w:r w:rsidR="00B5771D" w:rsidRPr="00670276">
        <w:rPr>
          <w:rFonts w:asciiTheme="minorHAnsi" w:hAnsiTheme="minorHAnsi"/>
          <w:b w:val="0"/>
        </w:rPr>
        <w:t xml:space="preserve">O prazo </w:t>
      </w:r>
      <w:r w:rsidR="00B5771D" w:rsidRPr="00B4329F">
        <w:rPr>
          <w:rFonts w:asciiTheme="minorHAnsi" w:hAnsiTheme="minorHAnsi"/>
          <w:b w:val="0"/>
        </w:rPr>
        <w:t>para indicação dos profissionais é de até</w:t>
      </w:r>
      <w:r w:rsidRPr="00B4329F">
        <w:rPr>
          <w:rFonts w:asciiTheme="minorHAnsi" w:hAnsiTheme="minorHAnsi"/>
          <w:b w:val="0"/>
        </w:rPr>
        <w:t xml:space="preserve"> </w:t>
      </w:r>
      <w:r w:rsidR="002F5C84" w:rsidRPr="00B4329F">
        <w:rPr>
          <w:rFonts w:asciiTheme="minorHAnsi" w:hAnsiTheme="minorHAnsi"/>
          <w:b w:val="0"/>
        </w:rPr>
        <w:t>5 (</w:t>
      </w:r>
      <w:r w:rsidRPr="00B4329F">
        <w:rPr>
          <w:rFonts w:asciiTheme="minorHAnsi" w:hAnsiTheme="minorHAnsi"/>
          <w:b w:val="0"/>
        </w:rPr>
        <w:t>cinco</w:t>
      </w:r>
      <w:r w:rsidR="002F5C84" w:rsidRPr="00B4329F">
        <w:rPr>
          <w:rFonts w:asciiTheme="minorHAnsi" w:hAnsiTheme="minorHAnsi"/>
          <w:b w:val="0"/>
        </w:rPr>
        <w:t>)</w:t>
      </w:r>
      <w:r w:rsidRPr="00B4329F">
        <w:rPr>
          <w:rFonts w:asciiTheme="minorHAnsi" w:hAnsiTheme="minorHAnsi"/>
          <w:b w:val="0"/>
        </w:rPr>
        <w:t xml:space="preserve"> dias úteis antes da data marcada para </w:t>
      </w:r>
      <w:r w:rsidR="00B5771D" w:rsidRPr="00B4329F">
        <w:rPr>
          <w:rFonts w:asciiTheme="minorHAnsi" w:hAnsiTheme="minorHAnsi"/>
          <w:b w:val="0"/>
        </w:rPr>
        <w:t>o início d</w:t>
      </w:r>
      <w:r w:rsidRPr="00B4329F">
        <w:rPr>
          <w:rFonts w:asciiTheme="minorHAnsi" w:hAnsiTheme="minorHAnsi"/>
          <w:b w:val="0"/>
        </w:rPr>
        <w:t>a realização</w:t>
      </w:r>
      <w:r w:rsidR="00B5771D" w:rsidRPr="00B4329F">
        <w:rPr>
          <w:rFonts w:asciiTheme="minorHAnsi" w:hAnsiTheme="minorHAnsi"/>
          <w:b w:val="0"/>
        </w:rPr>
        <w:t xml:space="preserve"> da prova de conceito.</w:t>
      </w:r>
      <w:r w:rsidRPr="00B4329F">
        <w:rPr>
          <w:rFonts w:asciiTheme="minorHAnsi" w:hAnsiTheme="minorHAnsi"/>
          <w:b w:val="0"/>
        </w:rPr>
        <w:t xml:space="preserve"> O número de profissionais está limitado a 5 (cinco).</w:t>
      </w:r>
      <w:r w:rsidR="00B4329F">
        <w:rPr>
          <w:rFonts w:asciiTheme="minorHAnsi" w:hAnsiTheme="minorHAnsi"/>
          <w:b w:val="0"/>
        </w:rPr>
        <w:t xml:space="preserve"> </w:t>
      </w:r>
      <w:r w:rsidR="002F5C84" w:rsidRPr="00B4329F">
        <w:rPr>
          <w:rFonts w:asciiTheme="minorHAnsi" w:hAnsiTheme="minorHAnsi"/>
          <w:b w:val="0"/>
        </w:rPr>
        <w:t>A</w:t>
      </w:r>
      <w:r w:rsidRPr="00B4329F">
        <w:rPr>
          <w:rFonts w:asciiTheme="minorHAnsi" w:hAnsiTheme="minorHAnsi"/>
          <w:b w:val="0"/>
        </w:rPr>
        <w:t xml:space="preserve"> licitante que </w:t>
      </w:r>
      <w:r w:rsidR="00653185" w:rsidRPr="00B4329F">
        <w:rPr>
          <w:rFonts w:asciiTheme="minorHAnsi" w:hAnsiTheme="minorHAnsi"/>
          <w:b w:val="0"/>
        </w:rPr>
        <w:t>não</w:t>
      </w:r>
      <w:r w:rsidRPr="00B4329F">
        <w:rPr>
          <w:rFonts w:asciiTheme="minorHAnsi" w:hAnsiTheme="minorHAnsi"/>
          <w:b w:val="0"/>
        </w:rPr>
        <w:t xml:space="preserve"> indicar os profissionais no prazo estipulado terá sua proposta desclassificada.</w:t>
      </w:r>
    </w:p>
    <w:p w:rsidR="00670276" w:rsidRPr="00312304" w:rsidRDefault="00670276" w:rsidP="00670276">
      <w:pPr>
        <w:pStyle w:val="PPM-Nvel2"/>
        <w:numPr>
          <w:ilvl w:val="1"/>
          <w:numId w:val="8"/>
        </w:numPr>
        <w:spacing w:before="0"/>
        <w:ind w:left="992" w:hanging="567"/>
        <w:outlineLvl w:val="1"/>
        <w:rPr>
          <w:rFonts w:asciiTheme="minorHAnsi" w:hAnsiTheme="minorHAnsi"/>
          <w:b w:val="0"/>
        </w:rPr>
      </w:pPr>
      <w:r w:rsidRPr="00312304">
        <w:rPr>
          <w:rFonts w:asciiTheme="minorHAnsi" w:hAnsiTheme="minorHAnsi"/>
          <w:b w:val="0"/>
        </w:rPr>
        <w:t>A prova de conceito consistirá na realização de procedimentos para criação e carga de base de consulta textual, usando o ambiente disponibilizado pela CONTRATANTE contendo uma máquina virtual com sistema operacional Linux e com o SOLR e um ambiente de desenvolvimento Windows, tendo como origem os dados do Sistema de Monitoramento de aplicações do Tribunal de Contas da União, que atualmente estão armazenados em seu banco de dados corporativo relacional. A base criada e carregada na plataforma SOLR deverá atender aos seguintes requisitos:</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 xml:space="preserve">Possibilitar a pesquisa nesta base através de uma interface de apresentação que utilize a tecnologia </w:t>
      </w:r>
      <w:proofErr w:type="spellStart"/>
      <w:r w:rsidRPr="00312304">
        <w:rPr>
          <w:rFonts w:ascii="Calibri" w:hAnsi="Calibri"/>
          <w:b w:val="0"/>
          <w:bCs/>
          <w:i/>
          <w:iCs/>
          <w:szCs w:val="24"/>
        </w:rPr>
        <w:t>velocity</w:t>
      </w:r>
      <w:proofErr w:type="spellEnd"/>
      <w:r w:rsidRPr="00312304">
        <w:rPr>
          <w:rFonts w:ascii="Calibri" w:hAnsi="Calibri"/>
          <w:b w:val="0"/>
          <w:bCs/>
          <w:szCs w:val="24"/>
        </w:rPr>
        <w:t>;</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 xml:space="preserve">Apresentar os resultados desta pesquisa com </w:t>
      </w:r>
      <w:proofErr w:type="spellStart"/>
      <w:r w:rsidRPr="00312304">
        <w:rPr>
          <w:rFonts w:ascii="Calibri" w:hAnsi="Calibri"/>
          <w:b w:val="0"/>
          <w:bCs/>
          <w:i/>
          <w:szCs w:val="24"/>
        </w:rPr>
        <w:t>facets</w:t>
      </w:r>
      <w:proofErr w:type="spellEnd"/>
      <w:r w:rsidRPr="00312304">
        <w:rPr>
          <w:rFonts w:ascii="Calibri" w:hAnsi="Calibri"/>
          <w:b w:val="0"/>
          <w:bCs/>
          <w:szCs w:val="24"/>
        </w:rPr>
        <w:t>;</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 xml:space="preserve">Possuir, para relevância, função de </w:t>
      </w:r>
      <w:proofErr w:type="spellStart"/>
      <w:r w:rsidRPr="00312304">
        <w:rPr>
          <w:rFonts w:ascii="Calibri" w:hAnsi="Calibri"/>
          <w:b w:val="0"/>
          <w:bCs/>
          <w:i/>
          <w:szCs w:val="24"/>
        </w:rPr>
        <w:t>boost</w:t>
      </w:r>
      <w:proofErr w:type="spellEnd"/>
      <w:r w:rsidRPr="00312304">
        <w:rPr>
          <w:rFonts w:ascii="Calibri" w:hAnsi="Calibri"/>
          <w:b w:val="0"/>
          <w:bCs/>
          <w:szCs w:val="24"/>
        </w:rPr>
        <w:t xml:space="preserve"> de documento;</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 xml:space="preserve">Apresentar o resultado desta pesquisa com </w:t>
      </w:r>
      <w:proofErr w:type="spellStart"/>
      <w:r w:rsidRPr="00312304">
        <w:rPr>
          <w:rFonts w:ascii="Calibri" w:hAnsi="Calibri"/>
          <w:b w:val="0"/>
          <w:bCs/>
          <w:i/>
          <w:szCs w:val="24"/>
        </w:rPr>
        <w:t>highlight</w:t>
      </w:r>
      <w:proofErr w:type="spellEnd"/>
      <w:r w:rsidRPr="00312304">
        <w:rPr>
          <w:rFonts w:ascii="Calibri" w:hAnsi="Calibri"/>
          <w:b w:val="0"/>
          <w:bCs/>
          <w:szCs w:val="24"/>
        </w:rPr>
        <w:t>;</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 xml:space="preserve">Conter a funcionalidade “mais do mesmo” (more </w:t>
      </w:r>
      <w:proofErr w:type="spellStart"/>
      <w:r w:rsidRPr="00312304">
        <w:rPr>
          <w:rFonts w:ascii="Calibri" w:hAnsi="Calibri"/>
          <w:b w:val="0"/>
          <w:bCs/>
          <w:szCs w:val="24"/>
        </w:rPr>
        <w:t>like</w:t>
      </w:r>
      <w:proofErr w:type="spellEnd"/>
      <w:r w:rsidRPr="00312304">
        <w:rPr>
          <w:rFonts w:ascii="Calibri" w:hAnsi="Calibri"/>
          <w:b w:val="0"/>
          <w:bCs/>
          <w:szCs w:val="24"/>
        </w:rPr>
        <w:t xml:space="preserve"> </w:t>
      </w:r>
      <w:proofErr w:type="spellStart"/>
      <w:r w:rsidRPr="00312304">
        <w:rPr>
          <w:rFonts w:ascii="Calibri" w:hAnsi="Calibri"/>
          <w:b w:val="0"/>
          <w:bCs/>
          <w:szCs w:val="24"/>
        </w:rPr>
        <w:t>this</w:t>
      </w:r>
      <w:proofErr w:type="spellEnd"/>
      <w:r w:rsidRPr="00312304">
        <w:rPr>
          <w:rFonts w:ascii="Calibri" w:hAnsi="Calibri"/>
          <w:b w:val="0"/>
          <w:bCs/>
          <w:szCs w:val="24"/>
        </w:rPr>
        <w:t>);</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Conter a funcionalidade “você quis dizer” (</w:t>
      </w:r>
      <w:proofErr w:type="spellStart"/>
      <w:r w:rsidRPr="00312304">
        <w:rPr>
          <w:rFonts w:ascii="Calibri" w:hAnsi="Calibri"/>
          <w:b w:val="0"/>
          <w:bCs/>
          <w:szCs w:val="24"/>
        </w:rPr>
        <w:t>spell</w:t>
      </w:r>
      <w:proofErr w:type="spellEnd"/>
      <w:r w:rsidRPr="00312304">
        <w:rPr>
          <w:rFonts w:ascii="Calibri" w:hAnsi="Calibri"/>
          <w:b w:val="0"/>
          <w:bCs/>
          <w:szCs w:val="24"/>
        </w:rPr>
        <w:t xml:space="preserve"> </w:t>
      </w:r>
      <w:proofErr w:type="spellStart"/>
      <w:r w:rsidRPr="00312304">
        <w:rPr>
          <w:rFonts w:ascii="Calibri" w:hAnsi="Calibri"/>
          <w:b w:val="0"/>
          <w:bCs/>
          <w:szCs w:val="24"/>
        </w:rPr>
        <w:t>checking</w:t>
      </w:r>
      <w:proofErr w:type="spellEnd"/>
      <w:r w:rsidRPr="00312304">
        <w:rPr>
          <w:rFonts w:ascii="Calibri" w:hAnsi="Calibri"/>
          <w:b w:val="0"/>
          <w:bCs/>
          <w:szCs w:val="24"/>
        </w:rPr>
        <w:t>);</w:t>
      </w:r>
    </w:p>
    <w:p w:rsidR="00670276" w:rsidRPr="00312304" w:rsidRDefault="00670276" w:rsidP="00670276">
      <w:pPr>
        <w:pStyle w:val="PPM-Nvel2"/>
        <w:numPr>
          <w:ilvl w:val="0"/>
          <w:numId w:val="13"/>
        </w:numPr>
        <w:tabs>
          <w:tab w:val="clear" w:pos="993"/>
        </w:tabs>
        <w:spacing w:before="0"/>
        <w:ind w:left="1276"/>
        <w:rPr>
          <w:rFonts w:ascii="Calibri" w:hAnsi="Calibri"/>
          <w:b w:val="0"/>
          <w:bCs/>
          <w:szCs w:val="24"/>
        </w:rPr>
      </w:pPr>
      <w:r w:rsidRPr="00312304">
        <w:rPr>
          <w:rFonts w:ascii="Calibri" w:hAnsi="Calibri"/>
          <w:b w:val="0"/>
          <w:bCs/>
          <w:szCs w:val="24"/>
        </w:rPr>
        <w:t>Ordenar os resultados desta pesquisa de acordo com as regras da língua portuguesa.</w:t>
      </w:r>
    </w:p>
    <w:p w:rsidR="00670276" w:rsidRPr="00312304" w:rsidRDefault="00670276" w:rsidP="00670276">
      <w:pPr>
        <w:pStyle w:val="PPM-Nvel2"/>
        <w:numPr>
          <w:ilvl w:val="2"/>
          <w:numId w:val="8"/>
        </w:numPr>
        <w:tabs>
          <w:tab w:val="clear" w:pos="993"/>
          <w:tab w:val="left" w:pos="1560"/>
        </w:tabs>
        <w:spacing w:before="0"/>
        <w:ind w:left="1560" w:hanging="709"/>
        <w:outlineLvl w:val="1"/>
        <w:rPr>
          <w:rFonts w:asciiTheme="minorHAnsi" w:hAnsiTheme="minorHAnsi"/>
          <w:b w:val="0"/>
        </w:rPr>
      </w:pPr>
      <w:r w:rsidRPr="00312304">
        <w:rPr>
          <w:rFonts w:asciiTheme="minorHAnsi" w:hAnsiTheme="minorHAnsi"/>
          <w:b w:val="0"/>
        </w:rPr>
        <w:t xml:space="preserve">Os campos que serão usados para a implementação dos </w:t>
      </w:r>
      <w:proofErr w:type="spellStart"/>
      <w:r w:rsidRPr="00312304">
        <w:rPr>
          <w:rFonts w:asciiTheme="minorHAnsi" w:hAnsiTheme="minorHAnsi"/>
          <w:b w:val="0"/>
          <w:i/>
        </w:rPr>
        <w:t>facets</w:t>
      </w:r>
      <w:proofErr w:type="spellEnd"/>
      <w:r w:rsidRPr="00312304">
        <w:rPr>
          <w:rFonts w:asciiTheme="minorHAnsi" w:hAnsiTheme="minorHAnsi"/>
          <w:b w:val="0"/>
        </w:rPr>
        <w:t xml:space="preserve">, do </w:t>
      </w:r>
      <w:proofErr w:type="spellStart"/>
      <w:r w:rsidRPr="00312304">
        <w:rPr>
          <w:rFonts w:asciiTheme="minorHAnsi" w:hAnsiTheme="minorHAnsi"/>
          <w:b w:val="0"/>
          <w:i/>
        </w:rPr>
        <w:t>boost</w:t>
      </w:r>
      <w:proofErr w:type="spellEnd"/>
      <w:r w:rsidRPr="00312304">
        <w:rPr>
          <w:rFonts w:asciiTheme="minorHAnsi" w:hAnsiTheme="minorHAnsi"/>
          <w:b w:val="0"/>
        </w:rPr>
        <w:t xml:space="preserve"> e da ordenação serão indicados pela equipe técnica do TCU. ”</w:t>
      </w:r>
    </w:p>
    <w:p w:rsidR="003D0793" w:rsidRPr="00312304" w:rsidRDefault="003D0793" w:rsidP="00670276">
      <w:pPr>
        <w:pStyle w:val="PPM-Nvel2"/>
        <w:numPr>
          <w:ilvl w:val="1"/>
          <w:numId w:val="8"/>
        </w:numPr>
        <w:spacing w:before="0"/>
        <w:ind w:left="992" w:hanging="567"/>
        <w:outlineLvl w:val="1"/>
        <w:rPr>
          <w:rFonts w:asciiTheme="minorHAnsi" w:hAnsiTheme="minorHAnsi"/>
          <w:b w:val="0"/>
        </w:rPr>
      </w:pPr>
      <w:r w:rsidRPr="00312304">
        <w:rPr>
          <w:rFonts w:asciiTheme="minorHAnsi" w:hAnsiTheme="minorHAnsi"/>
          <w:b w:val="0"/>
        </w:rPr>
        <w:t>A equipe da licitante deve realizar os seus trabalhos nas dependências d</w:t>
      </w:r>
      <w:r w:rsidR="003E6F88" w:rsidRPr="00312304">
        <w:rPr>
          <w:rFonts w:asciiTheme="minorHAnsi" w:hAnsiTheme="minorHAnsi"/>
          <w:b w:val="0"/>
        </w:rPr>
        <w:t>o TCU, em Brasília-DF</w:t>
      </w:r>
      <w:r w:rsidRPr="00312304">
        <w:rPr>
          <w:rFonts w:asciiTheme="minorHAnsi" w:hAnsiTheme="minorHAnsi"/>
          <w:b w:val="0"/>
        </w:rPr>
        <w:t>. Cada profissional integrante da equipe deve assinar a DECLARAÇÃO DE CIÊNCIA DO TERMO DE MANUTENÇÃO DE SIGILO E DAS NORMAS DE SEGURANÇA VIGENTES (ANEXO V</w:t>
      </w:r>
      <w:r w:rsidR="003E6F88" w:rsidRPr="00312304">
        <w:rPr>
          <w:rFonts w:asciiTheme="minorHAnsi" w:hAnsiTheme="minorHAnsi"/>
          <w:b w:val="0"/>
        </w:rPr>
        <w:t>I</w:t>
      </w:r>
      <w:r w:rsidRPr="00312304">
        <w:rPr>
          <w:rFonts w:asciiTheme="minorHAnsi" w:hAnsiTheme="minorHAnsi"/>
          <w:b w:val="0"/>
        </w:rPr>
        <w:t>I).</w:t>
      </w:r>
    </w:p>
    <w:p w:rsidR="003D0793" w:rsidRPr="00312304" w:rsidRDefault="001A2F35" w:rsidP="00670276">
      <w:pPr>
        <w:pStyle w:val="PPM-Nvel2"/>
        <w:numPr>
          <w:ilvl w:val="1"/>
          <w:numId w:val="8"/>
        </w:numPr>
        <w:spacing w:before="0"/>
        <w:ind w:left="992" w:hanging="567"/>
        <w:outlineLvl w:val="1"/>
        <w:rPr>
          <w:rFonts w:asciiTheme="minorHAnsi" w:hAnsiTheme="minorHAnsi"/>
          <w:b w:val="0"/>
        </w:rPr>
      </w:pPr>
      <w:r w:rsidRPr="00312304">
        <w:rPr>
          <w:rFonts w:asciiTheme="minorHAnsi" w:hAnsiTheme="minorHAnsi"/>
          <w:b w:val="0"/>
        </w:rPr>
        <w:t>O</w:t>
      </w:r>
      <w:r w:rsidR="003E6F88" w:rsidRPr="00312304">
        <w:rPr>
          <w:rFonts w:asciiTheme="minorHAnsi" w:hAnsiTheme="minorHAnsi"/>
          <w:b w:val="0"/>
        </w:rPr>
        <w:t xml:space="preserve"> TCU</w:t>
      </w:r>
      <w:r w:rsidR="003D0793" w:rsidRPr="00312304">
        <w:rPr>
          <w:rFonts w:asciiTheme="minorHAnsi" w:hAnsiTheme="minorHAnsi"/>
          <w:b w:val="0"/>
        </w:rPr>
        <w:t xml:space="preserve"> disponibilizará informações adicionais a respeito da prova de conceito</w:t>
      </w:r>
      <w:r w:rsidRPr="00312304">
        <w:rPr>
          <w:rFonts w:asciiTheme="minorHAnsi" w:hAnsiTheme="minorHAnsi"/>
          <w:b w:val="0"/>
        </w:rPr>
        <w:t>, por ocasião do seu agendamento</w:t>
      </w:r>
      <w:r w:rsidR="003D0793" w:rsidRPr="00312304">
        <w:rPr>
          <w:rFonts w:asciiTheme="minorHAnsi" w:hAnsiTheme="minorHAnsi"/>
          <w:b w:val="0"/>
        </w:rPr>
        <w:t>. Serão disponibilizados, dentre outros, os requisitos funcionais e não funcionais e o modelo de entidade-relacionamento da fonte de dados usada.</w:t>
      </w:r>
    </w:p>
    <w:p w:rsidR="003D0793" w:rsidRPr="00312304" w:rsidRDefault="003D0793" w:rsidP="00670276">
      <w:pPr>
        <w:pStyle w:val="PPM-Nvel2"/>
        <w:numPr>
          <w:ilvl w:val="1"/>
          <w:numId w:val="8"/>
        </w:numPr>
        <w:spacing w:before="0"/>
        <w:ind w:left="992" w:hanging="567"/>
        <w:outlineLvl w:val="1"/>
        <w:rPr>
          <w:rFonts w:asciiTheme="minorHAnsi" w:hAnsiTheme="minorHAnsi"/>
          <w:b w:val="0"/>
        </w:rPr>
      </w:pPr>
      <w:r w:rsidRPr="00312304">
        <w:rPr>
          <w:rFonts w:asciiTheme="minorHAnsi" w:hAnsiTheme="minorHAnsi"/>
          <w:b w:val="0"/>
        </w:rPr>
        <w:t>As demais licitantes podem indicar um representante para acompanhar a realização da prova de conceito.</w:t>
      </w:r>
    </w:p>
    <w:p w:rsidR="00670276" w:rsidRPr="00312304" w:rsidRDefault="00670276" w:rsidP="00670276">
      <w:pPr>
        <w:pStyle w:val="PPM-Nvel2"/>
        <w:numPr>
          <w:ilvl w:val="1"/>
          <w:numId w:val="8"/>
        </w:numPr>
        <w:spacing w:before="0"/>
        <w:ind w:left="992" w:hanging="567"/>
        <w:outlineLvl w:val="1"/>
        <w:rPr>
          <w:rFonts w:asciiTheme="minorHAnsi" w:hAnsiTheme="minorHAnsi"/>
          <w:b w:val="0"/>
        </w:rPr>
      </w:pPr>
      <w:r w:rsidRPr="00312304">
        <w:rPr>
          <w:rFonts w:asciiTheme="minorHAnsi" w:hAnsiTheme="minorHAnsi"/>
          <w:b w:val="0"/>
        </w:rPr>
        <w:t xml:space="preserve">Encerrado o prazo de 3 (três) dias úteis, os resultados alcançados serão avaliados por equipe técnica do TCU. Caso os objetivos tenham sido atingidos, a prova de conceito será aprovada. Caso contrário, a prova de conceito será rejeitada e o Pregoeiro </w:t>
      </w:r>
      <w:r w:rsidRPr="00312304">
        <w:rPr>
          <w:rFonts w:asciiTheme="minorHAnsi" w:hAnsiTheme="minorHAnsi"/>
          <w:b w:val="0"/>
        </w:rPr>
        <w:lastRenderedPageBreak/>
        <w:t>examinará a proposta subsequente e assim sucessivamente, na ordem de classificação, até a seleção da proposta que melhor atenda ao Edital. Serão utilizados os seguintes critérios para a avaliação dos resultados:</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A interface de apresentação deve utilizar a tecnologia </w:t>
      </w:r>
      <w:proofErr w:type="spellStart"/>
      <w:r w:rsidRPr="00312304">
        <w:rPr>
          <w:rFonts w:ascii="Calibri" w:hAnsi="Calibri"/>
          <w:b w:val="0"/>
          <w:bCs/>
          <w:i/>
          <w:szCs w:val="24"/>
        </w:rPr>
        <w:t>velocity</w:t>
      </w:r>
      <w:proofErr w:type="spellEnd"/>
      <w:r w:rsidRPr="00312304">
        <w:rPr>
          <w:rFonts w:ascii="Calibri" w:hAnsi="Calibri"/>
          <w:b w:val="0"/>
          <w:bCs/>
          <w:szCs w:val="24"/>
        </w:rPr>
        <w:t xml:space="preserve">, estar funcional, refletir os dados da base de consulta textual e fornecer recursos de visualização e interação com </w:t>
      </w:r>
      <w:proofErr w:type="spellStart"/>
      <w:r w:rsidRPr="00312304">
        <w:rPr>
          <w:rFonts w:ascii="Calibri" w:hAnsi="Calibri"/>
          <w:b w:val="0"/>
          <w:bCs/>
          <w:i/>
          <w:szCs w:val="24"/>
        </w:rPr>
        <w:t>facets</w:t>
      </w:r>
      <w:proofErr w:type="spellEnd"/>
      <w:r w:rsidRPr="00312304">
        <w:rPr>
          <w:rFonts w:ascii="Calibri" w:hAnsi="Calibri"/>
          <w:b w:val="0"/>
          <w:bCs/>
          <w:szCs w:val="24"/>
        </w:rPr>
        <w:t xml:space="preserve">, </w:t>
      </w:r>
      <w:proofErr w:type="spellStart"/>
      <w:r w:rsidRPr="00312304">
        <w:rPr>
          <w:rFonts w:ascii="Calibri" w:hAnsi="Calibri"/>
          <w:b w:val="0"/>
          <w:bCs/>
          <w:i/>
          <w:szCs w:val="24"/>
        </w:rPr>
        <w:t>boost</w:t>
      </w:r>
      <w:proofErr w:type="spellEnd"/>
      <w:r w:rsidRPr="00312304">
        <w:rPr>
          <w:rFonts w:ascii="Calibri" w:hAnsi="Calibri"/>
          <w:b w:val="0"/>
          <w:bCs/>
          <w:szCs w:val="24"/>
        </w:rPr>
        <w:t xml:space="preserve">, </w:t>
      </w:r>
      <w:proofErr w:type="spellStart"/>
      <w:r w:rsidRPr="00312304">
        <w:rPr>
          <w:rFonts w:ascii="Calibri" w:hAnsi="Calibri"/>
          <w:b w:val="0"/>
          <w:bCs/>
          <w:i/>
          <w:szCs w:val="24"/>
        </w:rPr>
        <w:t>highlight</w:t>
      </w:r>
      <w:proofErr w:type="spellEnd"/>
      <w:r w:rsidRPr="00312304">
        <w:rPr>
          <w:rFonts w:ascii="Calibri" w:hAnsi="Calibri"/>
          <w:b w:val="0"/>
          <w:bCs/>
          <w:szCs w:val="24"/>
        </w:rPr>
        <w:t>, “mais do mesmo”, “você quis dizer” e ordenação;</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Os termos encontrados e os termos pesquisados devem ser correspondentes;</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Os campos de </w:t>
      </w:r>
      <w:proofErr w:type="spellStart"/>
      <w:r w:rsidRPr="00312304">
        <w:rPr>
          <w:rFonts w:ascii="Calibri" w:hAnsi="Calibri"/>
          <w:b w:val="0"/>
          <w:bCs/>
          <w:i/>
          <w:szCs w:val="24"/>
        </w:rPr>
        <w:t>facets</w:t>
      </w:r>
      <w:proofErr w:type="spellEnd"/>
      <w:r w:rsidRPr="00312304">
        <w:rPr>
          <w:rFonts w:ascii="Calibri" w:hAnsi="Calibri"/>
          <w:b w:val="0"/>
          <w:bCs/>
          <w:szCs w:val="24"/>
        </w:rPr>
        <w:t xml:space="preserve"> e suas respectivas quantidades devem ser apresentados corretamente;</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Os filtros devem ser aplicados ao resultado da pesquisa corretamente ao se clicar em cada </w:t>
      </w:r>
      <w:proofErr w:type="spellStart"/>
      <w:r w:rsidRPr="00312304">
        <w:rPr>
          <w:rFonts w:ascii="Calibri" w:hAnsi="Calibri"/>
          <w:b w:val="0"/>
          <w:bCs/>
          <w:i/>
          <w:szCs w:val="24"/>
        </w:rPr>
        <w:t>facet</w:t>
      </w:r>
      <w:proofErr w:type="spellEnd"/>
      <w:r w:rsidRPr="00312304">
        <w:rPr>
          <w:rFonts w:ascii="Calibri" w:hAnsi="Calibri"/>
          <w:b w:val="0"/>
          <w:bCs/>
          <w:szCs w:val="24"/>
        </w:rPr>
        <w:t>;</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A função </w:t>
      </w:r>
      <w:proofErr w:type="spellStart"/>
      <w:r w:rsidRPr="00312304">
        <w:rPr>
          <w:rFonts w:ascii="Calibri" w:hAnsi="Calibri"/>
          <w:b w:val="0"/>
          <w:bCs/>
          <w:i/>
          <w:szCs w:val="24"/>
        </w:rPr>
        <w:t>boost</w:t>
      </w:r>
      <w:proofErr w:type="spellEnd"/>
      <w:r w:rsidRPr="00312304">
        <w:rPr>
          <w:rFonts w:ascii="Calibri" w:hAnsi="Calibri"/>
          <w:b w:val="0"/>
          <w:bCs/>
          <w:szCs w:val="24"/>
        </w:rPr>
        <w:t xml:space="preserve"> de documento (para relevância) deve ser aplicada corretamente;</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A funcionalidade de </w:t>
      </w:r>
      <w:proofErr w:type="spellStart"/>
      <w:r w:rsidRPr="00312304">
        <w:rPr>
          <w:rFonts w:ascii="Calibri" w:hAnsi="Calibri"/>
          <w:b w:val="0"/>
          <w:bCs/>
          <w:i/>
          <w:szCs w:val="24"/>
        </w:rPr>
        <w:t>highlight</w:t>
      </w:r>
      <w:proofErr w:type="spellEnd"/>
      <w:r w:rsidRPr="00312304">
        <w:rPr>
          <w:rFonts w:ascii="Calibri" w:hAnsi="Calibri"/>
          <w:b w:val="0"/>
          <w:bCs/>
          <w:szCs w:val="24"/>
        </w:rPr>
        <w:t xml:space="preserve"> deve marcar os trechos encontrados nos documentos de forma precisa;</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A funcionalidade “mais do mesmo” (more </w:t>
      </w:r>
      <w:proofErr w:type="spellStart"/>
      <w:r w:rsidRPr="00312304">
        <w:rPr>
          <w:rFonts w:ascii="Calibri" w:hAnsi="Calibri"/>
          <w:b w:val="0"/>
          <w:bCs/>
          <w:szCs w:val="24"/>
        </w:rPr>
        <w:t>like</w:t>
      </w:r>
      <w:proofErr w:type="spellEnd"/>
      <w:r w:rsidRPr="00312304">
        <w:rPr>
          <w:rFonts w:ascii="Calibri" w:hAnsi="Calibri"/>
          <w:b w:val="0"/>
          <w:bCs/>
          <w:szCs w:val="24"/>
        </w:rPr>
        <w:t xml:space="preserve"> </w:t>
      </w:r>
      <w:proofErr w:type="spellStart"/>
      <w:r w:rsidRPr="00312304">
        <w:rPr>
          <w:rFonts w:ascii="Calibri" w:hAnsi="Calibri"/>
          <w:b w:val="0"/>
          <w:bCs/>
          <w:szCs w:val="24"/>
        </w:rPr>
        <w:t>this</w:t>
      </w:r>
      <w:proofErr w:type="spellEnd"/>
      <w:r w:rsidRPr="00312304">
        <w:rPr>
          <w:rFonts w:ascii="Calibri" w:hAnsi="Calibri"/>
          <w:b w:val="0"/>
          <w:bCs/>
          <w:szCs w:val="24"/>
        </w:rPr>
        <w:t>) deve apresentar os documentos semelhantes ao selecionado;</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A funcionalidade “você quis dizer” (</w:t>
      </w:r>
      <w:proofErr w:type="spellStart"/>
      <w:r w:rsidRPr="00312304">
        <w:rPr>
          <w:rFonts w:ascii="Calibri" w:hAnsi="Calibri"/>
          <w:b w:val="0"/>
          <w:bCs/>
          <w:szCs w:val="24"/>
        </w:rPr>
        <w:t>spell</w:t>
      </w:r>
      <w:proofErr w:type="spellEnd"/>
      <w:r w:rsidRPr="00312304">
        <w:rPr>
          <w:rFonts w:ascii="Calibri" w:hAnsi="Calibri"/>
          <w:b w:val="0"/>
          <w:bCs/>
          <w:szCs w:val="24"/>
        </w:rPr>
        <w:t xml:space="preserve"> </w:t>
      </w:r>
      <w:proofErr w:type="spellStart"/>
      <w:r w:rsidRPr="00312304">
        <w:rPr>
          <w:rFonts w:ascii="Calibri" w:hAnsi="Calibri"/>
          <w:b w:val="0"/>
          <w:bCs/>
          <w:szCs w:val="24"/>
        </w:rPr>
        <w:t>checking</w:t>
      </w:r>
      <w:proofErr w:type="spellEnd"/>
      <w:r w:rsidRPr="00312304">
        <w:rPr>
          <w:rFonts w:ascii="Calibri" w:hAnsi="Calibri"/>
          <w:b w:val="0"/>
          <w:bCs/>
          <w:szCs w:val="24"/>
        </w:rPr>
        <w:t>) deve sugerir termos próximos aos pesquisados quando a pesquisa retorna resultado vazio;</w:t>
      </w:r>
    </w:p>
    <w:p w:rsidR="00670276" w:rsidRPr="00312304" w:rsidRDefault="00670276" w:rsidP="00670276">
      <w:pPr>
        <w:pStyle w:val="PPM-Nvel2"/>
        <w:numPr>
          <w:ilvl w:val="0"/>
          <w:numId w:val="14"/>
        </w:numPr>
        <w:tabs>
          <w:tab w:val="clear" w:pos="993"/>
        </w:tabs>
        <w:spacing w:before="0"/>
        <w:ind w:left="1276"/>
        <w:rPr>
          <w:rFonts w:ascii="Calibri" w:hAnsi="Calibri"/>
          <w:b w:val="0"/>
          <w:bCs/>
          <w:szCs w:val="24"/>
        </w:rPr>
      </w:pPr>
      <w:r w:rsidRPr="00312304">
        <w:rPr>
          <w:rFonts w:ascii="Calibri" w:hAnsi="Calibri"/>
          <w:b w:val="0"/>
          <w:bCs/>
          <w:szCs w:val="24"/>
        </w:rPr>
        <w:t xml:space="preserve">A ordenação dos resultados da pesquisa deve seguir as regras da língua portuguesa quando a ordenação for por ordem alfabética. </w:t>
      </w:r>
    </w:p>
    <w:p w:rsidR="00B46386" w:rsidRPr="00312304" w:rsidRDefault="003D0793" w:rsidP="00670276">
      <w:pPr>
        <w:pStyle w:val="PPM-Nvel2"/>
        <w:numPr>
          <w:ilvl w:val="1"/>
          <w:numId w:val="8"/>
        </w:numPr>
        <w:spacing w:before="0"/>
        <w:ind w:left="992" w:hanging="567"/>
        <w:outlineLvl w:val="1"/>
        <w:rPr>
          <w:rFonts w:asciiTheme="minorHAnsi" w:hAnsiTheme="minorHAnsi"/>
          <w:b w:val="0"/>
        </w:rPr>
      </w:pPr>
      <w:r w:rsidRPr="00312304">
        <w:rPr>
          <w:rFonts w:asciiTheme="minorHAnsi" w:hAnsiTheme="minorHAnsi"/>
          <w:b w:val="0"/>
        </w:rPr>
        <w:t xml:space="preserve">O resultado do exame da prova de conceito será publicado </w:t>
      </w:r>
      <w:r w:rsidR="00B46386" w:rsidRPr="00312304">
        <w:rPr>
          <w:rFonts w:asciiTheme="minorHAnsi" w:hAnsiTheme="minorHAnsi"/>
          <w:b w:val="0"/>
        </w:rPr>
        <w:t xml:space="preserve">via </w:t>
      </w:r>
      <w:r w:rsidR="00B46386" w:rsidRPr="00312304">
        <w:rPr>
          <w:rFonts w:asciiTheme="minorHAnsi" w:hAnsiTheme="minorHAnsi"/>
          <w:b w:val="0"/>
          <w:i/>
        </w:rPr>
        <w:t>chat</w:t>
      </w:r>
      <w:r w:rsidR="00B46386" w:rsidRPr="00312304">
        <w:rPr>
          <w:rFonts w:asciiTheme="minorHAnsi" w:hAnsiTheme="minorHAnsi"/>
          <w:b w:val="0"/>
        </w:rPr>
        <w:t xml:space="preserve"> pelo Pregoeiro durante a sessão pública deste Pregão no sistema Comp</w:t>
      </w:r>
      <w:r w:rsidR="001E5A85" w:rsidRPr="00312304">
        <w:rPr>
          <w:rFonts w:asciiTheme="minorHAnsi" w:hAnsiTheme="minorHAnsi"/>
          <w:b w:val="0"/>
        </w:rPr>
        <w:t>ras</w:t>
      </w:r>
      <w:r w:rsidR="00B46386" w:rsidRPr="00312304">
        <w:rPr>
          <w:rFonts w:asciiTheme="minorHAnsi" w:hAnsiTheme="minorHAnsi"/>
          <w:b w:val="0"/>
        </w:rPr>
        <w:t>net.</w:t>
      </w:r>
    </w:p>
    <w:p w:rsidR="00A8392D" w:rsidRPr="00312304" w:rsidRDefault="00A8392D">
      <w:pPr>
        <w:rPr>
          <w:rFonts w:ascii="Calibri" w:hAnsi="Calibri"/>
          <w:b/>
          <w:sz w:val="24"/>
        </w:rPr>
      </w:pPr>
      <w:r w:rsidRPr="00312304">
        <w:rPr>
          <w:rFonts w:ascii="Calibri" w:hAnsi="Calibri"/>
          <w:b/>
          <w:sz w:val="24"/>
        </w:rPr>
        <w:br w:type="page"/>
      </w:r>
    </w:p>
    <w:p w:rsidR="00BF62D0" w:rsidRPr="00312304" w:rsidRDefault="00563C5E" w:rsidP="00563C5E">
      <w:pPr>
        <w:jc w:val="center"/>
        <w:rPr>
          <w:rFonts w:ascii="Calibri" w:hAnsi="Calibri"/>
          <w:b/>
          <w:sz w:val="24"/>
        </w:rPr>
      </w:pPr>
      <w:r w:rsidRPr="00312304">
        <w:rPr>
          <w:rFonts w:ascii="Calibri" w:hAnsi="Calibri"/>
          <w:b/>
          <w:sz w:val="24"/>
        </w:rPr>
        <w:lastRenderedPageBreak/>
        <w:t>ANEXO II – PRAZOS MÁXIMOS PARA CONTAGEM ESTIMATIVA, PLANEJAMENTO E EXECUÇÃO DOS SERVIÇOS (EM DIAS ÚTEIS)</w:t>
      </w:r>
    </w:p>
    <w:p w:rsidR="00563C5E" w:rsidRPr="00312304" w:rsidRDefault="00563C5E">
      <w:pPr>
        <w:rPr>
          <w:rFonts w:ascii="Calibri" w:hAnsi="Calibri"/>
          <w:b/>
          <w:sz w:val="24"/>
        </w:rPr>
      </w:pPr>
    </w:p>
    <w:tbl>
      <w:tblPr>
        <w:tblW w:w="9128" w:type="dxa"/>
        <w:tblInd w:w="93" w:type="dxa"/>
        <w:tblLook w:val="04A0" w:firstRow="1" w:lastRow="0" w:firstColumn="1" w:lastColumn="0" w:noHBand="0" w:noVBand="1"/>
      </w:tblPr>
      <w:tblGrid>
        <w:gridCol w:w="3109"/>
        <w:gridCol w:w="1750"/>
        <w:gridCol w:w="1984"/>
        <w:gridCol w:w="2285"/>
      </w:tblGrid>
      <w:tr w:rsidR="00312304" w:rsidRPr="00312304" w:rsidTr="00563C5E">
        <w:trPr>
          <w:trHeight w:val="509"/>
        </w:trPr>
        <w:tc>
          <w:tcPr>
            <w:tcW w:w="310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563C5E" w:rsidRPr="00312304" w:rsidRDefault="00563C5E" w:rsidP="00563C5E">
            <w:pPr>
              <w:jc w:val="center"/>
              <w:rPr>
                <w:rFonts w:ascii="Calibri" w:hAnsi="Calibri"/>
                <w:b/>
                <w:bCs/>
                <w:sz w:val="24"/>
                <w:szCs w:val="24"/>
                <w:lang w:eastAsia="en-US"/>
              </w:rPr>
            </w:pPr>
            <w:r w:rsidRPr="00312304">
              <w:rPr>
                <w:rFonts w:ascii="Calibri" w:hAnsi="Calibri"/>
                <w:b/>
                <w:sz w:val="24"/>
                <w:szCs w:val="24"/>
              </w:rPr>
              <w:br w:type="page"/>
            </w:r>
            <w:r w:rsidRPr="00312304">
              <w:rPr>
                <w:rFonts w:ascii="Calibri" w:hAnsi="Calibri"/>
                <w:b/>
                <w:bCs/>
                <w:sz w:val="24"/>
                <w:szCs w:val="24"/>
                <w:lang w:eastAsia="en-US"/>
              </w:rPr>
              <w:t>Tipo de OS</w:t>
            </w:r>
          </w:p>
        </w:tc>
        <w:tc>
          <w:tcPr>
            <w:tcW w:w="1750" w:type="dxa"/>
            <w:tcBorders>
              <w:top w:val="single" w:sz="8" w:space="0" w:color="auto"/>
              <w:left w:val="nil"/>
              <w:bottom w:val="single" w:sz="4" w:space="0" w:color="auto"/>
              <w:right w:val="single" w:sz="4" w:space="0" w:color="auto"/>
            </w:tcBorders>
            <w:shd w:val="clear" w:color="000000" w:fill="F2F2F2"/>
            <w:vAlign w:val="center"/>
            <w:hideMark/>
          </w:tcPr>
          <w:p w:rsidR="00563C5E" w:rsidRPr="00312304" w:rsidRDefault="00563C5E" w:rsidP="00563C5E">
            <w:pPr>
              <w:jc w:val="center"/>
              <w:rPr>
                <w:rFonts w:ascii="Calibri" w:hAnsi="Calibri"/>
                <w:b/>
                <w:bCs/>
                <w:sz w:val="24"/>
                <w:szCs w:val="24"/>
                <w:lang w:eastAsia="en-US"/>
              </w:rPr>
            </w:pPr>
            <w:r w:rsidRPr="00312304">
              <w:rPr>
                <w:rFonts w:ascii="Calibri" w:hAnsi="Calibri"/>
                <w:b/>
                <w:bCs/>
                <w:sz w:val="24"/>
                <w:szCs w:val="24"/>
                <w:lang w:eastAsia="en-US"/>
              </w:rPr>
              <w:t>Prazo Máximo para Planejamento</w:t>
            </w:r>
          </w:p>
        </w:tc>
        <w:tc>
          <w:tcPr>
            <w:tcW w:w="1984" w:type="dxa"/>
            <w:tcBorders>
              <w:top w:val="single" w:sz="4" w:space="0" w:color="auto"/>
              <w:left w:val="nil"/>
              <w:bottom w:val="single" w:sz="4" w:space="0" w:color="auto"/>
              <w:right w:val="single" w:sz="4" w:space="0" w:color="auto"/>
            </w:tcBorders>
            <w:shd w:val="clear" w:color="000000" w:fill="F2F2F2"/>
            <w:vAlign w:val="center"/>
          </w:tcPr>
          <w:p w:rsidR="00563C5E" w:rsidRPr="00312304" w:rsidRDefault="00563C5E" w:rsidP="00563C5E">
            <w:pPr>
              <w:jc w:val="center"/>
              <w:rPr>
                <w:rFonts w:ascii="Calibri" w:hAnsi="Calibri"/>
                <w:b/>
                <w:bCs/>
                <w:sz w:val="24"/>
                <w:szCs w:val="24"/>
                <w:lang w:eastAsia="en-US"/>
              </w:rPr>
            </w:pPr>
            <w:r w:rsidRPr="00312304">
              <w:rPr>
                <w:rFonts w:ascii="Calibri" w:hAnsi="Calibri"/>
                <w:b/>
                <w:bCs/>
                <w:sz w:val="24"/>
                <w:szCs w:val="24"/>
                <w:lang w:eastAsia="en-US"/>
              </w:rPr>
              <w:t>Prazo Máximo para Início da Execução</w:t>
            </w:r>
          </w:p>
        </w:tc>
        <w:tc>
          <w:tcPr>
            <w:tcW w:w="2285" w:type="dxa"/>
            <w:tcBorders>
              <w:top w:val="single" w:sz="8" w:space="0" w:color="auto"/>
              <w:left w:val="single" w:sz="4" w:space="0" w:color="auto"/>
              <w:bottom w:val="single" w:sz="4" w:space="0" w:color="auto"/>
              <w:right w:val="single" w:sz="8" w:space="0" w:color="auto"/>
            </w:tcBorders>
            <w:shd w:val="clear" w:color="000000" w:fill="F2F2F2"/>
            <w:vAlign w:val="center"/>
            <w:hideMark/>
          </w:tcPr>
          <w:p w:rsidR="00563C5E" w:rsidRPr="00312304" w:rsidRDefault="00563C5E" w:rsidP="00563C5E">
            <w:pPr>
              <w:jc w:val="center"/>
              <w:rPr>
                <w:rFonts w:ascii="Calibri" w:hAnsi="Calibri"/>
                <w:b/>
                <w:bCs/>
                <w:sz w:val="24"/>
                <w:szCs w:val="24"/>
                <w:lang w:eastAsia="en-US"/>
              </w:rPr>
            </w:pPr>
            <w:r w:rsidRPr="00312304">
              <w:rPr>
                <w:rFonts w:ascii="Calibri" w:hAnsi="Calibri"/>
                <w:b/>
                <w:bCs/>
                <w:sz w:val="24"/>
                <w:szCs w:val="24"/>
                <w:lang w:eastAsia="en-US"/>
              </w:rPr>
              <w:t>Prazo Máximo de Execução</w:t>
            </w:r>
          </w:p>
        </w:tc>
      </w:tr>
      <w:tr w:rsidR="00312304" w:rsidRPr="00312304" w:rsidTr="00563C5E">
        <w:trPr>
          <w:trHeight w:val="866"/>
        </w:trPr>
        <w:tc>
          <w:tcPr>
            <w:tcW w:w="3109" w:type="dxa"/>
            <w:tcBorders>
              <w:top w:val="nil"/>
              <w:left w:val="single" w:sz="8" w:space="0" w:color="auto"/>
              <w:bottom w:val="single" w:sz="4" w:space="0" w:color="auto"/>
              <w:right w:val="single" w:sz="4" w:space="0" w:color="auto"/>
            </w:tcBorders>
            <w:shd w:val="clear" w:color="000000" w:fill="F2F2F2"/>
            <w:vAlign w:val="center"/>
            <w:hideMark/>
          </w:tcPr>
          <w:p w:rsidR="00563C5E" w:rsidRPr="00312304" w:rsidRDefault="00563C5E" w:rsidP="00563C5E">
            <w:pPr>
              <w:rPr>
                <w:rFonts w:ascii="Calibri" w:hAnsi="Calibri"/>
                <w:b/>
                <w:bCs/>
                <w:sz w:val="24"/>
                <w:szCs w:val="24"/>
                <w:lang w:eastAsia="en-US"/>
              </w:rPr>
            </w:pPr>
            <w:r w:rsidRPr="00312304">
              <w:rPr>
                <w:rFonts w:ascii="Calibri" w:hAnsi="Calibri"/>
                <w:b/>
                <w:bCs/>
                <w:sz w:val="24"/>
                <w:szCs w:val="24"/>
                <w:lang w:eastAsia="en-US"/>
              </w:rPr>
              <w:t>Serviços na plataforma SOLR</w:t>
            </w:r>
          </w:p>
        </w:tc>
        <w:tc>
          <w:tcPr>
            <w:tcW w:w="1750" w:type="dxa"/>
            <w:tcBorders>
              <w:top w:val="nil"/>
              <w:left w:val="nil"/>
              <w:bottom w:val="single" w:sz="4" w:space="0" w:color="auto"/>
              <w:right w:val="single" w:sz="4" w:space="0" w:color="auto"/>
            </w:tcBorders>
            <w:shd w:val="clear" w:color="auto" w:fill="auto"/>
            <w:vAlign w:val="center"/>
            <w:hideMark/>
          </w:tcPr>
          <w:p w:rsidR="00563C5E" w:rsidRPr="00312304" w:rsidRDefault="00563C5E" w:rsidP="00563C5E">
            <w:pPr>
              <w:jc w:val="center"/>
              <w:rPr>
                <w:rFonts w:ascii="Calibri" w:hAnsi="Calibri"/>
                <w:sz w:val="24"/>
                <w:szCs w:val="24"/>
                <w:lang w:eastAsia="en-US"/>
              </w:rPr>
            </w:pPr>
            <w:r w:rsidRPr="00312304">
              <w:rPr>
                <w:rFonts w:ascii="Calibri" w:hAnsi="Calibri"/>
                <w:sz w:val="24"/>
                <w:szCs w:val="24"/>
                <w:lang w:eastAsia="en-US"/>
              </w:rPr>
              <w:t>3</w:t>
            </w:r>
          </w:p>
        </w:tc>
        <w:tc>
          <w:tcPr>
            <w:tcW w:w="1984" w:type="dxa"/>
            <w:tcBorders>
              <w:top w:val="single" w:sz="4" w:space="0" w:color="auto"/>
              <w:left w:val="nil"/>
              <w:bottom w:val="single" w:sz="4" w:space="0" w:color="auto"/>
              <w:right w:val="single" w:sz="4" w:space="0" w:color="auto"/>
            </w:tcBorders>
            <w:vAlign w:val="center"/>
          </w:tcPr>
          <w:p w:rsidR="00563C5E" w:rsidRPr="00312304" w:rsidRDefault="00563C5E" w:rsidP="00563C5E">
            <w:pPr>
              <w:jc w:val="center"/>
              <w:rPr>
                <w:rFonts w:ascii="Calibri" w:hAnsi="Calibri"/>
                <w:sz w:val="24"/>
                <w:szCs w:val="24"/>
                <w:lang w:eastAsia="en-US"/>
              </w:rPr>
            </w:pPr>
            <w:r w:rsidRPr="00312304">
              <w:rPr>
                <w:rFonts w:ascii="Calibri" w:hAnsi="Calibri"/>
                <w:sz w:val="24"/>
                <w:szCs w:val="24"/>
                <w:lang w:eastAsia="en-US"/>
              </w:rPr>
              <w:t>15</w:t>
            </w:r>
          </w:p>
        </w:tc>
        <w:tc>
          <w:tcPr>
            <w:tcW w:w="2285" w:type="dxa"/>
            <w:tcBorders>
              <w:top w:val="nil"/>
              <w:left w:val="single" w:sz="4" w:space="0" w:color="auto"/>
              <w:bottom w:val="single" w:sz="4" w:space="0" w:color="auto"/>
              <w:right w:val="single" w:sz="8" w:space="0" w:color="auto"/>
            </w:tcBorders>
            <w:shd w:val="clear" w:color="auto" w:fill="auto"/>
            <w:vAlign w:val="center"/>
            <w:hideMark/>
          </w:tcPr>
          <w:p w:rsidR="00563C5E" w:rsidRPr="00312304" w:rsidRDefault="00563C5E" w:rsidP="00563C5E">
            <w:pPr>
              <w:jc w:val="center"/>
              <w:rPr>
                <w:rFonts w:ascii="Calibri" w:hAnsi="Calibri"/>
                <w:sz w:val="24"/>
                <w:szCs w:val="24"/>
                <w:lang w:eastAsia="en-US"/>
              </w:rPr>
            </w:pPr>
            <w:r w:rsidRPr="00312304">
              <w:rPr>
                <w:rFonts w:ascii="Calibri" w:hAnsi="Calibri"/>
                <w:sz w:val="24"/>
                <w:szCs w:val="24"/>
                <w:lang w:eastAsia="en-US"/>
              </w:rPr>
              <w:t>D = T / 8</w:t>
            </w:r>
            <w:r w:rsidRPr="00312304">
              <w:rPr>
                <w:rFonts w:ascii="Calibri" w:hAnsi="Calibri"/>
                <w:sz w:val="24"/>
                <w:szCs w:val="24"/>
                <w:lang w:eastAsia="en-US"/>
              </w:rPr>
              <w:br/>
              <w:t>onde D = dias úteis</w:t>
            </w:r>
            <w:r w:rsidRPr="00312304">
              <w:rPr>
                <w:rFonts w:ascii="Calibri" w:hAnsi="Calibri"/>
                <w:sz w:val="24"/>
                <w:szCs w:val="24"/>
                <w:lang w:eastAsia="en-US"/>
              </w:rPr>
              <w:br/>
              <w:t>T = tamanho em Unidades de Serviço Técnico</w:t>
            </w:r>
          </w:p>
        </w:tc>
      </w:tr>
    </w:tbl>
    <w:p w:rsidR="00563C5E" w:rsidRPr="00312304" w:rsidRDefault="00563C5E">
      <w:pPr>
        <w:rPr>
          <w:rFonts w:ascii="Calibri" w:hAnsi="Calibri"/>
          <w:b/>
          <w:sz w:val="24"/>
        </w:rPr>
      </w:pPr>
    </w:p>
    <w:p w:rsidR="00563C5E" w:rsidRDefault="00563C5E">
      <w:pPr>
        <w:rPr>
          <w:rFonts w:ascii="Calibri" w:hAnsi="Calibri"/>
          <w:b/>
          <w:sz w:val="24"/>
        </w:rPr>
      </w:pPr>
      <w:r>
        <w:rPr>
          <w:rFonts w:ascii="Calibri" w:hAnsi="Calibri"/>
          <w:b/>
          <w:sz w:val="24"/>
        </w:rPr>
        <w:br w:type="page"/>
      </w:r>
    </w:p>
    <w:p w:rsidR="00563C5E" w:rsidRPr="00563C5E" w:rsidRDefault="00563C5E" w:rsidP="00563C5E">
      <w:pPr>
        <w:pStyle w:val="Ttulo1"/>
        <w:ind w:left="0"/>
        <w:jc w:val="center"/>
        <w:rPr>
          <w:rFonts w:asciiTheme="minorHAnsi" w:hAnsiTheme="minorHAnsi"/>
          <w:sz w:val="24"/>
          <w:szCs w:val="24"/>
        </w:rPr>
      </w:pPr>
      <w:bookmarkStart w:id="52" w:name="_Toc445897102"/>
      <w:r w:rsidRPr="00563C5E">
        <w:rPr>
          <w:rFonts w:asciiTheme="minorHAnsi" w:hAnsiTheme="minorHAnsi"/>
          <w:sz w:val="24"/>
          <w:szCs w:val="24"/>
        </w:rPr>
        <w:lastRenderedPageBreak/>
        <w:t>ANEXO I</w:t>
      </w:r>
      <w:r>
        <w:rPr>
          <w:rFonts w:asciiTheme="minorHAnsi" w:hAnsiTheme="minorHAnsi"/>
          <w:sz w:val="24"/>
          <w:szCs w:val="24"/>
        </w:rPr>
        <w:t>I</w:t>
      </w:r>
      <w:r w:rsidRPr="00563C5E">
        <w:rPr>
          <w:rFonts w:asciiTheme="minorHAnsi" w:hAnsiTheme="minorHAnsi"/>
          <w:sz w:val="24"/>
          <w:szCs w:val="24"/>
        </w:rPr>
        <w:t>I – NÍVEIS MÍNIMOS DE SERVIÇO</w:t>
      </w:r>
      <w:bookmarkEnd w:id="52"/>
    </w:p>
    <w:p w:rsidR="00563C5E" w:rsidRPr="00563C5E" w:rsidRDefault="00563C5E" w:rsidP="00F9650C">
      <w:pPr>
        <w:pStyle w:val="Ttulo"/>
        <w:spacing w:after="120"/>
        <w:ind w:right="0"/>
        <w:jc w:val="both"/>
        <w:rPr>
          <w:rFonts w:asciiTheme="minorHAnsi" w:hAnsiTheme="minorHAnsi"/>
          <w:sz w:val="24"/>
          <w:szCs w:val="24"/>
        </w:rPr>
      </w:pPr>
      <w:r w:rsidRPr="00563C5E">
        <w:rPr>
          <w:rFonts w:asciiTheme="minorHAnsi" w:hAnsiTheme="minorHAnsi"/>
          <w:sz w:val="24"/>
          <w:szCs w:val="24"/>
        </w:rPr>
        <w:t>Níveis Mínimos de Serviço para OS de desenvolvimento, manutenção evolutiva, manutenção corretiva, performance, customização, parametrização, testes e implantação de soluções na plataforma SOLR.</w:t>
      </w:r>
    </w:p>
    <w:tbl>
      <w:tblPr>
        <w:tblW w:w="9356" w:type="dxa"/>
        <w:tblInd w:w="-10" w:type="dxa"/>
        <w:tblLayout w:type="fixed"/>
        <w:tblLook w:val="04A0" w:firstRow="1" w:lastRow="0" w:firstColumn="1" w:lastColumn="0" w:noHBand="0" w:noVBand="1"/>
      </w:tblPr>
      <w:tblGrid>
        <w:gridCol w:w="1560"/>
        <w:gridCol w:w="1417"/>
        <w:gridCol w:w="2126"/>
        <w:gridCol w:w="1985"/>
        <w:gridCol w:w="2268"/>
      </w:tblGrid>
      <w:tr w:rsidR="00F9650C" w:rsidRPr="00F9650C" w:rsidTr="00F9650C">
        <w:trPr>
          <w:trHeight w:val="1200"/>
        </w:trPr>
        <w:tc>
          <w:tcPr>
            <w:tcW w:w="156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Indicador</w:t>
            </w:r>
          </w:p>
        </w:tc>
        <w:tc>
          <w:tcPr>
            <w:tcW w:w="1417" w:type="dxa"/>
            <w:tcBorders>
              <w:top w:val="single" w:sz="8" w:space="0" w:color="auto"/>
              <w:left w:val="nil"/>
              <w:bottom w:val="single" w:sz="4" w:space="0" w:color="auto"/>
              <w:right w:val="single" w:sz="4" w:space="0" w:color="auto"/>
            </w:tcBorders>
            <w:shd w:val="clear" w:color="000000" w:fill="F2F2F2"/>
            <w:vAlign w:val="center"/>
            <w:hideMark/>
          </w:tcPr>
          <w:p w:rsidR="00563C5E" w:rsidRPr="00F9650C" w:rsidRDefault="00F9650C"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Incide sobre</w:t>
            </w:r>
          </w:p>
        </w:tc>
        <w:tc>
          <w:tcPr>
            <w:tcW w:w="2126" w:type="dxa"/>
            <w:tcBorders>
              <w:top w:val="single" w:sz="8" w:space="0" w:color="auto"/>
              <w:left w:val="nil"/>
              <w:bottom w:val="single" w:sz="4" w:space="0" w:color="auto"/>
              <w:right w:val="single" w:sz="4"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Nível Mínimo de Serviço</w:t>
            </w:r>
          </w:p>
        </w:tc>
        <w:tc>
          <w:tcPr>
            <w:tcW w:w="1985" w:type="dxa"/>
            <w:tcBorders>
              <w:top w:val="single" w:sz="8" w:space="0" w:color="auto"/>
              <w:left w:val="nil"/>
              <w:bottom w:val="single" w:sz="4" w:space="0" w:color="auto"/>
              <w:right w:val="single" w:sz="4"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Fórmula para Determinação do Impacto Por Não Cumprimento do NMS</w:t>
            </w:r>
          </w:p>
        </w:tc>
        <w:tc>
          <w:tcPr>
            <w:tcW w:w="2268" w:type="dxa"/>
            <w:tcBorders>
              <w:top w:val="single" w:sz="8" w:space="0" w:color="auto"/>
              <w:left w:val="nil"/>
              <w:bottom w:val="single" w:sz="4" w:space="0" w:color="auto"/>
              <w:right w:val="single" w:sz="8"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Impacto Por Não Cumprimento (INC)</w:t>
            </w:r>
          </w:p>
        </w:tc>
      </w:tr>
      <w:tr w:rsidR="00F9650C" w:rsidRPr="00F9650C" w:rsidTr="00F9650C">
        <w:trPr>
          <w:trHeight w:val="1200"/>
        </w:trPr>
        <w:tc>
          <w:tcPr>
            <w:tcW w:w="1560" w:type="dxa"/>
            <w:tcBorders>
              <w:top w:val="nil"/>
              <w:left w:val="single" w:sz="8" w:space="0" w:color="auto"/>
              <w:bottom w:val="single" w:sz="4" w:space="0" w:color="auto"/>
              <w:right w:val="single" w:sz="4"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Tempestividade do Planejamento da OS</w:t>
            </w:r>
          </w:p>
        </w:tc>
        <w:tc>
          <w:tcPr>
            <w:tcW w:w="1417" w:type="dxa"/>
            <w:tcBorders>
              <w:top w:val="nil"/>
              <w:left w:val="nil"/>
              <w:bottom w:val="single" w:sz="4"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Valor da OS</w:t>
            </w:r>
          </w:p>
        </w:tc>
        <w:tc>
          <w:tcPr>
            <w:tcW w:w="2126" w:type="dxa"/>
            <w:tcBorders>
              <w:top w:val="nil"/>
              <w:left w:val="nil"/>
              <w:bottom w:val="single" w:sz="4" w:space="0" w:color="auto"/>
              <w:right w:val="single" w:sz="4" w:space="0" w:color="auto"/>
            </w:tcBorders>
            <w:shd w:val="clear" w:color="auto" w:fill="auto"/>
            <w:vAlign w:val="center"/>
            <w:hideMark/>
          </w:tcPr>
          <w:p w:rsidR="00563C5E" w:rsidRPr="004B2CA4" w:rsidRDefault="00563C5E" w:rsidP="001A2F35">
            <w:pPr>
              <w:jc w:val="center"/>
              <w:rPr>
                <w:rFonts w:asciiTheme="minorHAnsi" w:hAnsiTheme="minorHAnsi"/>
                <w:sz w:val="22"/>
                <w:szCs w:val="22"/>
                <w:lang w:eastAsia="en-US"/>
              </w:rPr>
            </w:pPr>
            <w:r w:rsidRPr="004B2CA4">
              <w:rPr>
                <w:rFonts w:asciiTheme="minorHAnsi" w:hAnsiTheme="minorHAnsi"/>
                <w:sz w:val="22"/>
                <w:szCs w:val="22"/>
                <w:lang w:eastAsia="en-US"/>
              </w:rPr>
              <w:t xml:space="preserve">Conforme prazo para planejamento definido no Anexo </w:t>
            </w:r>
            <w:r w:rsidR="00F9650C" w:rsidRPr="004B2CA4">
              <w:rPr>
                <w:rFonts w:asciiTheme="minorHAnsi" w:hAnsiTheme="minorHAnsi"/>
                <w:sz w:val="22"/>
                <w:szCs w:val="22"/>
                <w:lang w:eastAsia="en-US"/>
              </w:rPr>
              <w:t>I</w:t>
            </w:r>
            <w:r w:rsidRPr="004B2CA4">
              <w:rPr>
                <w:rFonts w:asciiTheme="minorHAnsi" w:hAnsiTheme="minorHAnsi"/>
                <w:sz w:val="22"/>
                <w:szCs w:val="22"/>
                <w:lang w:eastAsia="en-US"/>
              </w:rPr>
              <w:t>I</w:t>
            </w:r>
          </w:p>
        </w:tc>
        <w:tc>
          <w:tcPr>
            <w:tcW w:w="1985" w:type="dxa"/>
            <w:tcBorders>
              <w:top w:val="nil"/>
              <w:left w:val="nil"/>
              <w:bottom w:val="single" w:sz="4" w:space="0" w:color="auto"/>
              <w:right w:val="single" w:sz="4" w:space="0" w:color="auto"/>
            </w:tcBorders>
            <w:shd w:val="clear" w:color="auto" w:fill="auto"/>
            <w:vAlign w:val="center"/>
            <w:hideMark/>
          </w:tcPr>
          <w:p w:rsidR="00563C5E" w:rsidRPr="004B2CA4" w:rsidRDefault="00563C5E" w:rsidP="001A2F35">
            <w:pPr>
              <w:jc w:val="center"/>
              <w:rPr>
                <w:rFonts w:asciiTheme="minorHAnsi" w:hAnsiTheme="minorHAnsi"/>
                <w:sz w:val="22"/>
                <w:szCs w:val="22"/>
                <w:lang w:eastAsia="en-US"/>
              </w:rPr>
            </w:pPr>
            <w:r w:rsidRPr="004B2CA4">
              <w:rPr>
                <w:rFonts w:asciiTheme="minorHAnsi" w:hAnsiTheme="minorHAnsi"/>
                <w:sz w:val="22"/>
                <w:szCs w:val="22"/>
                <w:lang w:eastAsia="en-US"/>
              </w:rPr>
              <w:t>Dias úteis de atraso na entrega do planejamento da OS</w:t>
            </w:r>
          </w:p>
        </w:tc>
        <w:tc>
          <w:tcPr>
            <w:tcW w:w="2268" w:type="dxa"/>
            <w:tcBorders>
              <w:top w:val="nil"/>
              <w:left w:val="nil"/>
              <w:bottom w:val="single" w:sz="4" w:space="0" w:color="auto"/>
              <w:right w:val="single" w:sz="8"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0,5% por dia de atraso, limitado a 3%, o que equivale a 6 dias úteis de atraso</w:t>
            </w:r>
          </w:p>
        </w:tc>
      </w:tr>
      <w:tr w:rsidR="00F9650C" w:rsidRPr="00F9650C" w:rsidTr="00F9650C">
        <w:trPr>
          <w:trHeight w:val="900"/>
        </w:trPr>
        <w:tc>
          <w:tcPr>
            <w:tcW w:w="1560" w:type="dxa"/>
            <w:tcBorders>
              <w:top w:val="nil"/>
              <w:left w:val="single" w:sz="8" w:space="0" w:color="auto"/>
              <w:bottom w:val="single" w:sz="4" w:space="0" w:color="auto"/>
              <w:right w:val="single" w:sz="4"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Tempestividade da Entrega da OS</w:t>
            </w:r>
          </w:p>
        </w:tc>
        <w:tc>
          <w:tcPr>
            <w:tcW w:w="1417" w:type="dxa"/>
            <w:tcBorders>
              <w:top w:val="nil"/>
              <w:left w:val="nil"/>
              <w:bottom w:val="single" w:sz="4"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Valor da OS</w:t>
            </w:r>
          </w:p>
        </w:tc>
        <w:tc>
          <w:tcPr>
            <w:tcW w:w="2126" w:type="dxa"/>
            <w:tcBorders>
              <w:top w:val="nil"/>
              <w:left w:val="nil"/>
              <w:bottom w:val="single" w:sz="4"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Conforme cronograma aprovado para a OS</w:t>
            </w:r>
          </w:p>
        </w:tc>
        <w:tc>
          <w:tcPr>
            <w:tcW w:w="1985" w:type="dxa"/>
            <w:tcBorders>
              <w:top w:val="nil"/>
              <w:left w:val="nil"/>
              <w:bottom w:val="single" w:sz="4"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Dias úteis de atraso na entrega da OS</w:t>
            </w:r>
          </w:p>
        </w:tc>
        <w:tc>
          <w:tcPr>
            <w:tcW w:w="2268" w:type="dxa"/>
            <w:tcBorders>
              <w:top w:val="nil"/>
              <w:left w:val="nil"/>
              <w:bottom w:val="single" w:sz="4" w:space="0" w:color="auto"/>
              <w:right w:val="single" w:sz="8" w:space="0" w:color="auto"/>
            </w:tcBorders>
            <w:shd w:val="clear" w:color="auto" w:fill="auto"/>
            <w:noWrap/>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1% por dia de atraso, limitado a 20 %, o que equivale a 20 dias úteis de atraso</w:t>
            </w:r>
          </w:p>
        </w:tc>
      </w:tr>
      <w:tr w:rsidR="00F9650C" w:rsidRPr="00F9650C" w:rsidTr="00F9650C">
        <w:trPr>
          <w:trHeight w:val="320"/>
        </w:trPr>
        <w:tc>
          <w:tcPr>
            <w:tcW w:w="1560" w:type="dxa"/>
            <w:tcBorders>
              <w:top w:val="nil"/>
              <w:left w:val="single" w:sz="8" w:space="0" w:color="auto"/>
              <w:bottom w:val="single" w:sz="8" w:space="0" w:color="auto"/>
              <w:right w:val="single" w:sz="4" w:space="0" w:color="auto"/>
            </w:tcBorders>
            <w:shd w:val="clear" w:color="000000" w:fill="F2F2F2"/>
            <w:vAlign w:val="center"/>
            <w:hideMark/>
          </w:tcPr>
          <w:p w:rsidR="00563C5E" w:rsidRPr="00F9650C" w:rsidRDefault="00563C5E" w:rsidP="001A2F35">
            <w:pPr>
              <w:jc w:val="center"/>
              <w:rPr>
                <w:rFonts w:asciiTheme="minorHAnsi" w:hAnsiTheme="minorHAnsi"/>
                <w:b/>
                <w:bCs/>
                <w:color w:val="000000"/>
                <w:sz w:val="22"/>
                <w:szCs w:val="22"/>
                <w:lang w:eastAsia="en-US"/>
              </w:rPr>
            </w:pPr>
            <w:r w:rsidRPr="00F9650C">
              <w:rPr>
                <w:rFonts w:asciiTheme="minorHAnsi" w:hAnsiTheme="minorHAnsi"/>
                <w:b/>
                <w:bCs/>
                <w:color w:val="000000"/>
                <w:sz w:val="22"/>
                <w:szCs w:val="22"/>
                <w:lang w:eastAsia="en-US"/>
              </w:rPr>
              <w:t>Qualidade dos Serviços</w:t>
            </w:r>
          </w:p>
        </w:tc>
        <w:tc>
          <w:tcPr>
            <w:tcW w:w="1417" w:type="dxa"/>
            <w:tcBorders>
              <w:top w:val="nil"/>
              <w:left w:val="nil"/>
              <w:bottom w:val="single" w:sz="8"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Valor da OS</w:t>
            </w:r>
          </w:p>
        </w:tc>
        <w:tc>
          <w:tcPr>
            <w:tcW w:w="2126" w:type="dxa"/>
            <w:tcBorders>
              <w:top w:val="nil"/>
              <w:left w:val="nil"/>
              <w:bottom w:val="single" w:sz="8"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OS sem rejeites (devolução para erros encontrados)</w:t>
            </w:r>
          </w:p>
        </w:tc>
        <w:tc>
          <w:tcPr>
            <w:tcW w:w="1985" w:type="dxa"/>
            <w:tcBorders>
              <w:top w:val="nil"/>
              <w:left w:val="nil"/>
              <w:bottom w:val="single" w:sz="8" w:space="0" w:color="auto"/>
              <w:right w:val="single" w:sz="4"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Número de rejeites da OS</w:t>
            </w:r>
          </w:p>
        </w:tc>
        <w:tc>
          <w:tcPr>
            <w:tcW w:w="2268" w:type="dxa"/>
            <w:tcBorders>
              <w:top w:val="nil"/>
              <w:left w:val="nil"/>
              <w:bottom w:val="single" w:sz="8" w:space="0" w:color="auto"/>
              <w:right w:val="single" w:sz="8" w:space="0" w:color="auto"/>
            </w:tcBorders>
            <w:shd w:val="clear" w:color="auto" w:fill="auto"/>
            <w:vAlign w:val="center"/>
            <w:hideMark/>
          </w:tcPr>
          <w:p w:rsidR="00563C5E" w:rsidRPr="00F9650C" w:rsidRDefault="00563C5E" w:rsidP="001A2F35">
            <w:pPr>
              <w:jc w:val="center"/>
              <w:rPr>
                <w:rFonts w:asciiTheme="minorHAnsi" w:hAnsiTheme="minorHAnsi"/>
                <w:color w:val="000000"/>
                <w:sz w:val="22"/>
                <w:szCs w:val="22"/>
                <w:lang w:eastAsia="en-US"/>
              </w:rPr>
            </w:pPr>
            <w:r w:rsidRPr="00F9650C">
              <w:rPr>
                <w:rFonts w:asciiTheme="minorHAnsi" w:hAnsiTheme="minorHAnsi"/>
                <w:color w:val="000000"/>
                <w:sz w:val="22"/>
                <w:szCs w:val="22"/>
                <w:lang w:eastAsia="en-US"/>
              </w:rPr>
              <w:t>5% para cada rejeite</w:t>
            </w:r>
            <w:r w:rsidR="00F9650C">
              <w:rPr>
                <w:rFonts w:asciiTheme="minorHAnsi" w:hAnsiTheme="minorHAnsi"/>
                <w:color w:val="000000"/>
                <w:sz w:val="22"/>
                <w:szCs w:val="22"/>
                <w:lang w:eastAsia="en-US"/>
              </w:rPr>
              <w:t xml:space="preserve">, limitado a 20%, o que equivale a 4 </w:t>
            </w:r>
            <w:r w:rsidRPr="00F9650C">
              <w:rPr>
                <w:rFonts w:asciiTheme="minorHAnsi" w:hAnsiTheme="minorHAnsi"/>
                <w:color w:val="000000"/>
                <w:sz w:val="22"/>
                <w:szCs w:val="22"/>
                <w:lang w:eastAsia="en-US"/>
              </w:rPr>
              <w:t>rejeites (devoluções por erros encontrados)</w:t>
            </w:r>
          </w:p>
        </w:tc>
      </w:tr>
    </w:tbl>
    <w:p w:rsidR="00563C5E" w:rsidRPr="00563C5E" w:rsidRDefault="00563C5E" w:rsidP="00563C5E">
      <w:pPr>
        <w:rPr>
          <w:rFonts w:asciiTheme="minorHAnsi" w:hAnsiTheme="minorHAnsi"/>
          <w:b/>
          <w:bCs/>
          <w:color w:val="000000"/>
          <w:sz w:val="24"/>
          <w:szCs w:val="24"/>
        </w:rPr>
      </w:pPr>
    </w:p>
    <w:p w:rsidR="00563C5E" w:rsidRPr="00563C5E" w:rsidRDefault="00563C5E" w:rsidP="00682858">
      <w:pPr>
        <w:jc w:val="both"/>
        <w:rPr>
          <w:rFonts w:asciiTheme="minorHAnsi" w:hAnsiTheme="minorHAnsi"/>
          <w:b/>
          <w:bCs/>
          <w:color w:val="000000"/>
          <w:sz w:val="24"/>
          <w:szCs w:val="24"/>
        </w:rPr>
      </w:pPr>
      <w:r w:rsidRPr="00563C5E">
        <w:rPr>
          <w:rFonts w:asciiTheme="minorHAnsi" w:hAnsiTheme="minorHAnsi"/>
          <w:b/>
          <w:bCs/>
          <w:color w:val="000000"/>
          <w:sz w:val="24"/>
          <w:szCs w:val="24"/>
        </w:rPr>
        <w:t>Fórmula de cálculo do Fator de Cumprimento dos Níveis de Serviço (</w:t>
      </w:r>
      <w:proofErr w:type="spellStart"/>
      <w:r w:rsidRPr="00563C5E">
        <w:rPr>
          <w:rFonts w:asciiTheme="minorHAnsi" w:hAnsiTheme="minorHAnsi"/>
          <w:b/>
          <w:bCs/>
          <w:color w:val="000000"/>
          <w:sz w:val="24"/>
          <w:szCs w:val="24"/>
        </w:rPr>
        <w:t>fcns</w:t>
      </w:r>
      <w:proofErr w:type="spellEnd"/>
      <w:r w:rsidRPr="00563C5E">
        <w:rPr>
          <w:rFonts w:asciiTheme="minorHAnsi" w:hAnsiTheme="minorHAnsi"/>
          <w:b/>
          <w:bCs/>
          <w:color w:val="000000"/>
          <w:sz w:val="24"/>
          <w:szCs w:val="24"/>
        </w:rPr>
        <w:t>):</w:t>
      </w:r>
    </w:p>
    <w:p w:rsidR="00563C5E" w:rsidRPr="00563C5E" w:rsidRDefault="00563C5E" w:rsidP="00563C5E">
      <w:pPr>
        <w:rPr>
          <w:rFonts w:asciiTheme="minorHAnsi" w:hAnsiTheme="minorHAnsi"/>
          <w:b/>
          <w:bCs/>
          <w:color w:val="000000"/>
          <w:sz w:val="24"/>
          <w:szCs w:val="24"/>
        </w:rPr>
      </w:pPr>
    </w:p>
    <w:p w:rsidR="00563C5E" w:rsidRDefault="00563C5E" w:rsidP="00563C5E">
      <w:pPr>
        <w:jc w:val="center"/>
        <w:rPr>
          <w:rFonts w:asciiTheme="minorHAnsi" w:hAnsiTheme="minorHAnsi"/>
          <w:b/>
          <w:bCs/>
          <w:color w:val="000000"/>
          <w:sz w:val="24"/>
          <w:szCs w:val="24"/>
        </w:rPr>
      </w:pPr>
      <w:proofErr w:type="spellStart"/>
      <w:proofErr w:type="gramStart"/>
      <w:r w:rsidRPr="00563C5E">
        <w:rPr>
          <w:rFonts w:asciiTheme="minorHAnsi" w:hAnsiTheme="minorHAnsi"/>
          <w:b/>
          <w:bCs/>
          <w:color w:val="000000"/>
          <w:sz w:val="24"/>
          <w:szCs w:val="24"/>
        </w:rPr>
        <w:t>fcns</w:t>
      </w:r>
      <w:proofErr w:type="spellEnd"/>
      <w:proofErr w:type="gramEnd"/>
      <w:r w:rsidRPr="00563C5E">
        <w:rPr>
          <w:rFonts w:asciiTheme="minorHAnsi" w:hAnsiTheme="minorHAnsi"/>
          <w:b/>
          <w:bCs/>
          <w:color w:val="000000"/>
          <w:sz w:val="24"/>
          <w:szCs w:val="24"/>
        </w:rPr>
        <w:t xml:space="preserve"> = (100 - ∑ INC)/100</w:t>
      </w:r>
    </w:p>
    <w:p w:rsidR="00682858" w:rsidRPr="00563C5E" w:rsidRDefault="00682858" w:rsidP="00563C5E">
      <w:pPr>
        <w:jc w:val="center"/>
        <w:rPr>
          <w:rFonts w:asciiTheme="minorHAnsi" w:hAnsiTheme="minorHAnsi"/>
          <w:b/>
          <w:bCs/>
          <w:color w:val="000000"/>
          <w:sz w:val="24"/>
          <w:szCs w:val="24"/>
        </w:rPr>
      </w:pPr>
    </w:p>
    <w:p w:rsidR="00563C5E" w:rsidRPr="00563C5E" w:rsidRDefault="00682858" w:rsidP="00682858">
      <w:pPr>
        <w:jc w:val="both"/>
        <w:rPr>
          <w:rFonts w:asciiTheme="minorHAnsi" w:hAnsiTheme="minorHAnsi"/>
          <w:b/>
          <w:sz w:val="24"/>
          <w:szCs w:val="24"/>
        </w:rPr>
      </w:pPr>
      <w:r>
        <w:rPr>
          <w:rFonts w:asciiTheme="minorHAnsi" w:hAnsiTheme="minorHAnsi"/>
          <w:b/>
          <w:bCs/>
          <w:color w:val="000000"/>
          <w:sz w:val="24"/>
          <w:szCs w:val="24"/>
        </w:rPr>
        <w:t>O</w:t>
      </w:r>
      <w:r w:rsidR="00563C5E" w:rsidRPr="00563C5E">
        <w:rPr>
          <w:rFonts w:asciiTheme="minorHAnsi" w:hAnsiTheme="minorHAnsi"/>
          <w:b/>
          <w:bCs/>
          <w:color w:val="000000"/>
          <w:sz w:val="24"/>
          <w:szCs w:val="24"/>
        </w:rPr>
        <w:t>nde INC é o impacto por não cumprimento, segundo a tabela acima</w:t>
      </w:r>
      <w:r>
        <w:rPr>
          <w:rFonts w:asciiTheme="minorHAnsi" w:hAnsiTheme="minorHAnsi"/>
          <w:b/>
          <w:bCs/>
          <w:color w:val="000000"/>
          <w:sz w:val="24"/>
          <w:szCs w:val="24"/>
        </w:rPr>
        <w:t>.</w:t>
      </w:r>
    </w:p>
    <w:p w:rsidR="00563C5E" w:rsidRDefault="00563C5E">
      <w:pPr>
        <w:rPr>
          <w:rFonts w:ascii="Calibri" w:hAnsi="Calibri"/>
          <w:b/>
          <w:sz w:val="24"/>
        </w:rPr>
      </w:pPr>
      <w:r>
        <w:rPr>
          <w:rFonts w:ascii="Calibri" w:hAnsi="Calibri"/>
          <w:b/>
          <w:sz w:val="24"/>
        </w:rPr>
        <w:br w:type="page"/>
      </w:r>
    </w:p>
    <w:p w:rsidR="00475CCA" w:rsidRPr="00475CCA" w:rsidRDefault="00475CCA" w:rsidP="00475CCA">
      <w:pPr>
        <w:pStyle w:val="Ttulo1"/>
        <w:ind w:left="0"/>
        <w:jc w:val="center"/>
        <w:rPr>
          <w:rFonts w:asciiTheme="minorHAnsi" w:hAnsiTheme="minorHAnsi"/>
          <w:sz w:val="24"/>
          <w:szCs w:val="24"/>
        </w:rPr>
      </w:pPr>
      <w:bookmarkStart w:id="53" w:name="_Toc445897103"/>
      <w:r w:rsidRPr="00475CCA">
        <w:rPr>
          <w:rFonts w:asciiTheme="minorHAnsi" w:hAnsiTheme="minorHAnsi"/>
          <w:sz w:val="24"/>
          <w:szCs w:val="24"/>
        </w:rPr>
        <w:lastRenderedPageBreak/>
        <w:t>ANEXO I</w:t>
      </w:r>
      <w:r w:rsidR="002353D8">
        <w:rPr>
          <w:rFonts w:asciiTheme="minorHAnsi" w:hAnsiTheme="minorHAnsi"/>
          <w:sz w:val="24"/>
          <w:szCs w:val="24"/>
        </w:rPr>
        <w:t>V</w:t>
      </w:r>
      <w:r w:rsidRPr="00475CCA">
        <w:rPr>
          <w:rFonts w:asciiTheme="minorHAnsi" w:hAnsiTheme="minorHAnsi"/>
          <w:sz w:val="24"/>
          <w:szCs w:val="24"/>
        </w:rPr>
        <w:t xml:space="preserve"> – AMBIENTE COMPUTACIONAL</w:t>
      </w:r>
      <w:bookmarkEnd w:id="53"/>
    </w:p>
    <w:p w:rsidR="00475CCA" w:rsidRPr="00475CCA" w:rsidRDefault="00475CCA" w:rsidP="00475CCA">
      <w:pPr>
        <w:jc w:val="both"/>
        <w:rPr>
          <w:rFonts w:asciiTheme="minorHAnsi" w:hAnsiTheme="minorHAnsi"/>
          <w:bCs/>
          <w:color w:val="000000"/>
          <w:sz w:val="24"/>
          <w:szCs w:val="24"/>
        </w:rPr>
      </w:pPr>
      <w:r w:rsidRPr="00475CCA">
        <w:rPr>
          <w:rFonts w:asciiTheme="minorHAnsi" w:hAnsiTheme="minorHAnsi"/>
          <w:bCs/>
          <w:color w:val="000000"/>
          <w:sz w:val="24"/>
          <w:szCs w:val="24"/>
        </w:rPr>
        <w:t xml:space="preserve">A ferramenta SOLR está instalada no TCU em 4 </w:t>
      </w:r>
      <w:r w:rsidR="009D6C8C">
        <w:rPr>
          <w:rFonts w:asciiTheme="minorHAnsi" w:hAnsiTheme="minorHAnsi"/>
          <w:bCs/>
          <w:color w:val="000000"/>
          <w:sz w:val="24"/>
          <w:szCs w:val="24"/>
        </w:rPr>
        <w:t xml:space="preserve">(quatro) </w:t>
      </w:r>
      <w:r w:rsidRPr="00475CCA">
        <w:rPr>
          <w:rFonts w:asciiTheme="minorHAnsi" w:hAnsiTheme="minorHAnsi"/>
          <w:bCs/>
          <w:color w:val="000000"/>
          <w:sz w:val="24"/>
          <w:szCs w:val="24"/>
        </w:rPr>
        <w:t>ambientes: DESENVOLVIMENTO, TESTES/ HOMOLOGAÇÃO, PRODUÇÃO e PRODUÇÃO – LOG DE PESQUISAS, conforme ilustrado na imagem abaixo.</w:t>
      </w:r>
    </w:p>
    <w:p w:rsidR="00475CCA" w:rsidRPr="00475CCA" w:rsidRDefault="00475CCA" w:rsidP="00475CCA">
      <w:pPr>
        <w:spacing w:before="100" w:beforeAutospacing="1" w:after="100" w:afterAutospacing="1"/>
        <w:rPr>
          <w:rFonts w:asciiTheme="minorHAnsi" w:hAnsiTheme="minorHAnsi"/>
          <w:b/>
          <w:sz w:val="24"/>
          <w:szCs w:val="24"/>
          <w:highlight w:val="yellow"/>
        </w:rPr>
      </w:pPr>
      <w:r w:rsidRPr="00475CCA">
        <w:rPr>
          <w:rFonts w:asciiTheme="minorHAnsi" w:hAnsiTheme="minorHAnsi"/>
          <w:b/>
          <w:noProof/>
          <w:sz w:val="24"/>
          <w:szCs w:val="24"/>
        </w:rPr>
        <w:drawing>
          <wp:inline distT="0" distB="0" distL="0" distR="0" wp14:anchorId="0FBF8273" wp14:editId="40FC3F48">
            <wp:extent cx="5940425" cy="3063420"/>
            <wp:effectExtent l="0" t="0" r="3175" b="3810"/>
            <wp:docPr id="6" name="Imagem 6" descr="P:\BuscaTextual\Diagramas\Ambientes-So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uscaTextual\Diagramas\Ambientes-Sol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3063420"/>
                    </a:xfrm>
                    <a:prstGeom prst="rect">
                      <a:avLst/>
                    </a:prstGeom>
                    <a:noFill/>
                    <a:ln>
                      <a:noFill/>
                    </a:ln>
                  </pic:spPr>
                </pic:pic>
              </a:graphicData>
            </a:graphic>
          </wp:inline>
        </w:drawing>
      </w:r>
    </w:p>
    <w:p w:rsidR="00475CCA" w:rsidRPr="00475CCA" w:rsidRDefault="00475CCA" w:rsidP="00F6620C">
      <w:pPr>
        <w:spacing w:after="120"/>
        <w:jc w:val="both"/>
        <w:rPr>
          <w:rFonts w:asciiTheme="minorHAnsi" w:hAnsiTheme="minorHAnsi"/>
          <w:bCs/>
          <w:color w:val="000000"/>
          <w:sz w:val="24"/>
          <w:szCs w:val="24"/>
        </w:rPr>
      </w:pPr>
      <w:r w:rsidRPr="00475CCA">
        <w:rPr>
          <w:rFonts w:asciiTheme="minorHAnsi" w:hAnsiTheme="minorHAnsi"/>
          <w:bCs/>
          <w:color w:val="000000"/>
          <w:sz w:val="24"/>
          <w:szCs w:val="24"/>
        </w:rPr>
        <w:t xml:space="preserve">Em cada ambiente, a infraestrutura é formada principalmente por: </w:t>
      </w:r>
    </w:p>
    <w:p w:rsidR="00475CCA" w:rsidRPr="00475CCA" w:rsidRDefault="00475CCA" w:rsidP="00F6620C">
      <w:pPr>
        <w:spacing w:after="120"/>
        <w:ind w:left="284"/>
        <w:jc w:val="both"/>
        <w:rPr>
          <w:rFonts w:asciiTheme="minorHAnsi" w:hAnsiTheme="minorHAnsi"/>
          <w:bCs/>
          <w:color w:val="000000"/>
          <w:sz w:val="24"/>
          <w:szCs w:val="24"/>
        </w:rPr>
      </w:pPr>
      <w:r w:rsidRPr="00475CCA">
        <w:rPr>
          <w:rFonts w:asciiTheme="minorHAnsi" w:hAnsiTheme="minorHAnsi"/>
          <w:bCs/>
          <w:color w:val="000000"/>
          <w:sz w:val="24"/>
          <w:szCs w:val="24"/>
        </w:rPr>
        <w:t>•</w:t>
      </w:r>
      <w:r w:rsidRPr="00475CCA">
        <w:rPr>
          <w:rFonts w:asciiTheme="minorHAnsi" w:hAnsiTheme="minorHAnsi"/>
          <w:bCs/>
          <w:color w:val="000000"/>
          <w:sz w:val="24"/>
          <w:szCs w:val="24"/>
        </w:rPr>
        <w:tab/>
      </w:r>
      <w:proofErr w:type="spellStart"/>
      <w:r w:rsidRPr="00475CCA">
        <w:rPr>
          <w:rFonts w:asciiTheme="minorHAnsi" w:hAnsiTheme="minorHAnsi"/>
          <w:bCs/>
          <w:color w:val="000000"/>
          <w:sz w:val="24"/>
          <w:szCs w:val="24"/>
        </w:rPr>
        <w:t>Solr</w:t>
      </w:r>
      <w:proofErr w:type="spellEnd"/>
      <w:r w:rsidRPr="00475CCA">
        <w:rPr>
          <w:rFonts w:asciiTheme="minorHAnsi" w:hAnsiTheme="minorHAnsi"/>
          <w:bCs/>
          <w:color w:val="000000"/>
          <w:sz w:val="24"/>
          <w:szCs w:val="24"/>
        </w:rPr>
        <w:t xml:space="preserve"> 4.10</w:t>
      </w:r>
    </w:p>
    <w:p w:rsidR="00475CCA" w:rsidRPr="00475CCA" w:rsidRDefault="00475CCA" w:rsidP="00F6620C">
      <w:pPr>
        <w:spacing w:after="120"/>
        <w:ind w:left="284"/>
        <w:jc w:val="both"/>
        <w:rPr>
          <w:rFonts w:asciiTheme="minorHAnsi" w:hAnsiTheme="minorHAnsi"/>
          <w:bCs/>
          <w:color w:val="000000"/>
          <w:sz w:val="24"/>
          <w:szCs w:val="24"/>
        </w:rPr>
      </w:pPr>
      <w:r w:rsidRPr="00475CCA">
        <w:rPr>
          <w:rFonts w:asciiTheme="minorHAnsi" w:hAnsiTheme="minorHAnsi"/>
          <w:bCs/>
          <w:color w:val="000000"/>
          <w:sz w:val="24"/>
          <w:szCs w:val="24"/>
        </w:rPr>
        <w:t>•</w:t>
      </w:r>
      <w:r w:rsidRPr="00475CCA">
        <w:rPr>
          <w:rFonts w:asciiTheme="minorHAnsi" w:hAnsiTheme="minorHAnsi"/>
          <w:bCs/>
          <w:color w:val="000000"/>
          <w:sz w:val="24"/>
          <w:szCs w:val="24"/>
        </w:rPr>
        <w:tab/>
      </w:r>
      <w:r>
        <w:rPr>
          <w:rFonts w:asciiTheme="minorHAnsi" w:hAnsiTheme="minorHAnsi"/>
          <w:bCs/>
          <w:color w:val="000000"/>
          <w:sz w:val="24"/>
          <w:szCs w:val="24"/>
        </w:rPr>
        <w:t>V</w:t>
      </w:r>
      <w:r w:rsidRPr="00475CCA">
        <w:rPr>
          <w:rFonts w:asciiTheme="minorHAnsi" w:hAnsiTheme="minorHAnsi"/>
          <w:bCs/>
          <w:color w:val="000000"/>
          <w:sz w:val="24"/>
          <w:szCs w:val="24"/>
        </w:rPr>
        <w:t xml:space="preserve">ersão do Java: Java (TM) SE </w:t>
      </w:r>
      <w:proofErr w:type="spellStart"/>
      <w:r w:rsidRPr="00475CCA">
        <w:rPr>
          <w:rFonts w:asciiTheme="minorHAnsi" w:hAnsiTheme="minorHAnsi"/>
          <w:bCs/>
          <w:color w:val="000000"/>
          <w:sz w:val="24"/>
          <w:szCs w:val="24"/>
        </w:rPr>
        <w:t>Runtime</w:t>
      </w:r>
      <w:proofErr w:type="spellEnd"/>
      <w:r w:rsidRPr="00475CCA">
        <w:rPr>
          <w:rFonts w:asciiTheme="minorHAnsi" w:hAnsiTheme="minorHAnsi"/>
          <w:bCs/>
          <w:color w:val="000000"/>
          <w:sz w:val="24"/>
          <w:szCs w:val="24"/>
        </w:rPr>
        <w:t xml:space="preserve"> </w:t>
      </w:r>
      <w:proofErr w:type="spellStart"/>
      <w:r w:rsidRPr="00475CCA">
        <w:rPr>
          <w:rFonts w:asciiTheme="minorHAnsi" w:hAnsiTheme="minorHAnsi"/>
          <w:bCs/>
          <w:color w:val="000000"/>
          <w:sz w:val="24"/>
          <w:szCs w:val="24"/>
        </w:rPr>
        <w:t>Environment</w:t>
      </w:r>
      <w:proofErr w:type="spellEnd"/>
      <w:r w:rsidRPr="00475CCA">
        <w:rPr>
          <w:rFonts w:asciiTheme="minorHAnsi" w:hAnsiTheme="minorHAnsi"/>
          <w:bCs/>
          <w:color w:val="000000"/>
          <w:sz w:val="24"/>
          <w:szCs w:val="24"/>
        </w:rPr>
        <w:t xml:space="preserve"> (build 1.7.0) </w:t>
      </w:r>
    </w:p>
    <w:p w:rsidR="00475CCA" w:rsidRPr="00475CCA" w:rsidRDefault="00475CCA" w:rsidP="00F6620C">
      <w:pPr>
        <w:ind w:left="284"/>
        <w:jc w:val="both"/>
        <w:rPr>
          <w:rFonts w:asciiTheme="minorHAnsi" w:hAnsiTheme="minorHAnsi"/>
          <w:bCs/>
          <w:color w:val="000000"/>
          <w:sz w:val="24"/>
          <w:szCs w:val="24"/>
        </w:rPr>
      </w:pPr>
      <w:r w:rsidRPr="00475CCA">
        <w:rPr>
          <w:rFonts w:asciiTheme="minorHAnsi" w:hAnsiTheme="minorHAnsi"/>
          <w:bCs/>
          <w:color w:val="000000"/>
          <w:sz w:val="24"/>
          <w:szCs w:val="24"/>
        </w:rPr>
        <w:t>•</w:t>
      </w:r>
      <w:r w:rsidRPr="00475CCA">
        <w:rPr>
          <w:rFonts w:asciiTheme="minorHAnsi" w:hAnsiTheme="minorHAnsi"/>
          <w:bCs/>
          <w:color w:val="000000"/>
          <w:sz w:val="24"/>
          <w:szCs w:val="24"/>
        </w:rPr>
        <w:tab/>
      </w:r>
      <w:r>
        <w:rPr>
          <w:rFonts w:asciiTheme="minorHAnsi" w:hAnsiTheme="minorHAnsi"/>
          <w:bCs/>
          <w:color w:val="000000"/>
          <w:sz w:val="24"/>
          <w:szCs w:val="24"/>
        </w:rPr>
        <w:t>S</w:t>
      </w:r>
      <w:r w:rsidRPr="00475CCA">
        <w:rPr>
          <w:rFonts w:asciiTheme="minorHAnsi" w:hAnsiTheme="minorHAnsi"/>
          <w:bCs/>
          <w:color w:val="000000"/>
          <w:sz w:val="24"/>
          <w:szCs w:val="24"/>
        </w:rPr>
        <w:t xml:space="preserve">istema operacional: </w:t>
      </w:r>
      <w:proofErr w:type="spellStart"/>
      <w:r w:rsidRPr="00475CCA">
        <w:rPr>
          <w:rFonts w:asciiTheme="minorHAnsi" w:hAnsiTheme="minorHAnsi"/>
          <w:bCs/>
          <w:color w:val="000000"/>
          <w:sz w:val="24"/>
          <w:szCs w:val="24"/>
        </w:rPr>
        <w:t>CentOS</w:t>
      </w:r>
      <w:proofErr w:type="spellEnd"/>
      <w:r w:rsidRPr="00475CCA">
        <w:rPr>
          <w:rFonts w:asciiTheme="minorHAnsi" w:hAnsiTheme="minorHAnsi"/>
          <w:bCs/>
          <w:color w:val="000000"/>
          <w:sz w:val="24"/>
          <w:szCs w:val="24"/>
        </w:rPr>
        <w:t xml:space="preserve"> release 6.5 (Final) </w:t>
      </w:r>
    </w:p>
    <w:p w:rsidR="00F6620C" w:rsidRDefault="00F6620C" w:rsidP="00F6620C">
      <w:pPr>
        <w:jc w:val="both"/>
        <w:rPr>
          <w:rFonts w:asciiTheme="minorHAnsi" w:hAnsiTheme="minorHAnsi"/>
          <w:bCs/>
          <w:color w:val="000000"/>
          <w:sz w:val="24"/>
          <w:szCs w:val="24"/>
        </w:rPr>
      </w:pPr>
    </w:p>
    <w:p w:rsidR="00475CCA" w:rsidRDefault="00475CCA" w:rsidP="00F6620C">
      <w:pPr>
        <w:jc w:val="both"/>
        <w:rPr>
          <w:rFonts w:asciiTheme="minorHAnsi" w:hAnsiTheme="minorHAnsi"/>
          <w:bCs/>
          <w:color w:val="000000"/>
          <w:sz w:val="24"/>
          <w:szCs w:val="24"/>
        </w:rPr>
      </w:pPr>
      <w:r w:rsidRPr="00475CCA">
        <w:rPr>
          <w:rFonts w:asciiTheme="minorHAnsi" w:hAnsiTheme="minorHAnsi"/>
          <w:bCs/>
          <w:color w:val="000000"/>
          <w:sz w:val="24"/>
          <w:szCs w:val="24"/>
        </w:rPr>
        <w:t xml:space="preserve">O ambiente de Teste/Homologação pode ser executado em </w:t>
      </w:r>
      <w:proofErr w:type="spellStart"/>
      <w:r w:rsidRPr="00475CCA">
        <w:rPr>
          <w:rFonts w:asciiTheme="minorHAnsi" w:hAnsiTheme="minorHAnsi"/>
          <w:bCs/>
          <w:color w:val="000000"/>
          <w:sz w:val="24"/>
          <w:szCs w:val="24"/>
        </w:rPr>
        <w:t>SolrCloud</w:t>
      </w:r>
      <w:proofErr w:type="spellEnd"/>
      <w:r w:rsidRPr="00475CCA">
        <w:rPr>
          <w:rFonts w:asciiTheme="minorHAnsi" w:hAnsiTheme="minorHAnsi"/>
          <w:bCs/>
          <w:color w:val="000000"/>
          <w:sz w:val="24"/>
          <w:szCs w:val="24"/>
        </w:rPr>
        <w:t xml:space="preserve"> ou não, dependendo da necessidade.</w:t>
      </w:r>
    </w:p>
    <w:p w:rsidR="00F6620C" w:rsidRPr="00475CCA" w:rsidRDefault="00F6620C" w:rsidP="00F6620C">
      <w:pPr>
        <w:jc w:val="both"/>
        <w:rPr>
          <w:rFonts w:asciiTheme="minorHAnsi" w:hAnsiTheme="minorHAnsi"/>
          <w:bCs/>
          <w:color w:val="000000"/>
          <w:sz w:val="24"/>
          <w:szCs w:val="24"/>
        </w:rPr>
      </w:pPr>
    </w:p>
    <w:p w:rsidR="00475CCA" w:rsidRPr="00475CCA" w:rsidRDefault="00475CCA" w:rsidP="00F6620C">
      <w:pPr>
        <w:spacing w:after="120"/>
        <w:jc w:val="both"/>
        <w:rPr>
          <w:rFonts w:asciiTheme="minorHAnsi" w:hAnsiTheme="minorHAnsi"/>
          <w:bCs/>
          <w:color w:val="000000"/>
          <w:sz w:val="24"/>
          <w:szCs w:val="24"/>
        </w:rPr>
      </w:pPr>
      <w:r w:rsidRPr="00475CCA">
        <w:rPr>
          <w:rFonts w:asciiTheme="minorHAnsi" w:hAnsiTheme="minorHAnsi"/>
          <w:bCs/>
          <w:color w:val="000000"/>
          <w:sz w:val="24"/>
          <w:szCs w:val="24"/>
        </w:rPr>
        <w:t xml:space="preserve">O ambiente de Produção – Log de Pesquisas é um </w:t>
      </w:r>
      <w:proofErr w:type="spellStart"/>
      <w:r w:rsidRPr="00475CCA">
        <w:rPr>
          <w:rFonts w:asciiTheme="minorHAnsi" w:hAnsiTheme="minorHAnsi"/>
          <w:bCs/>
          <w:color w:val="000000"/>
          <w:sz w:val="24"/>
          <w:szCs w:val="24"/>
        </w:rPr>
        <w:t>SolrCloud</w:t>
      </w:r>
      <w:proofErr w:type="spellEnd"/>
      <w:r w:rsidRPr="00475CCA">
        <w:rPr>
          <w:rFonts w:asciiTheme="minorHAnsi" w:hAnsiTheme="minorHAnsi"/>
          <w:bCs/>
          <w:color w:val="000000"/>
          <w:sz w:val="24"/>
          <w:szCs w:val="24"/>
        </w:rPr>
        <w:t xml:space="preserve"> de </w:t>
      </w:r>
      <w:r w:rsidR="00F6620C">
        <w:rPr>
          <w:rFonts w:asciiTheme="minorHAnsi" w:hAnsiTheme="minorHAnsi"/>
          <w:bCs/>
          <w:color w:val="000000"/>
          <w:sz w:val="24"/>
          <w:szCs w:val="24"/>
        </w:rPr>
        <w:t>3 (</w:t>
      </w:r>
      <w:r w:rsidRPr="00475CCA">
        <w:rPr>
          <w:rFonts w:asciiTheme="minorHAnsi" w:hAnsiTheme="minorHAnsi"/>
          <w:bCs/>
          <w:color w:val="000000"/>
          <w:sz w:val="24"/>
          <w:szCs w:val="24"/>
        </w:rPr>
        <w:t>três</w:t>
      </w:r>
      <w:r w:rsidR="00F6620C">
        <w:rPr>
          <w:rFonts w:asciiTheme="minorHAnsi" w:hAnsiTheme="minorHAnsi"/>
          <w:bCs/>
          <w:color w:val="000000"/>
          <w:sz w:val="24"/>
          <w:szCs w:val="24"/>
        </w:rPr>
        <w:t>)</w:t>
      </w:r>
      <w:r w:rsidRPr="00475CCA">
        <w:rPr>
          <w:rFonts w:asciiTheme="minorHAnsi" w:hAnsiTheme="minorHAnsi"/>
          <w:bCs/>
          <w:color w:val="000000"/>
          <w:sz w:val="24"/>
          <w:szCs w:val="24"/>
        </w:rPr>
        <w:t xml:space="preserve"> máquinas.</w:t>
      </w:r>
    </w:p>
    <w:p w:rsidR="00F96A18" w:rsidRPr="00475CCA" w:rsidRDefault="00F96A18">
      <w:pPr>
        <w:rPr>
          <w:rFonts w:asciiTheme="minorHAnsi" w:hAnsiTheme="minorHAnsi"/>
          <w:b/>
          <w:sz w:val="24"/>
          <w:szCs w:val="24"/>
        </w:rPr>
      </w:pPr>
      <w:r w:rsidRPr="00475CCA">
        <w:rPr>
          <w:rFonts w:asciiTheme="minorHAnsi" w:hAnsiTheme="minorHAnsi"/>
          <w:b/>
          <w:sz w:val="24"/>
          <w:szCs w:val="24"/>
        </w:rPr>
        <w:br w:type="page"/>
      </w:r>
    </w:p>
    <w:p w:rsidR="009C2D12" w:rsidRPr="009C2D12" w:rsidRDefault="009C2D12" w:rsidP="009C2D12">
      <w:pPr>
        <w:pStyle w:val="Ttulo1"/>
        <w:jc w:val="center"/>
        <w:rPr>
          <w:rFonts w:asciiTheme="minorHAnsi" w:hAnsiTheme="minorHAnsi"/>
          <w:sz w:val="24"/>
          <w:szCs w:val="24"/>
        </w:rPr>
      </w:pPr>
      <w:bookmarkStart w:id="54" w:name="_Toc445897104"/>
      <w:r w:rsidRPr="009C2D12">
        <w:rPr>
          <w:rFonts w:asciiTheme="minorHAnsi" w:hAnsiTheme="minorHAnsi"/>
          <w:sz w:val="24"/>
          <w:szCs w:val="24"/>
        </w:rPr>
        <w:lastRenderedPageBreak/>
        <w:t>ANEXO</w:t>
      </w:r>
      <w:r w:rsidR="006365F2">
        <w:rPr>
          <w:rFonts w:asciiTheme="minorHAnsi" w:hAnsiTheme="minorHAnsi"/>
          <w:sz w:val="24"/>
          <w:szCs w:val="24"/>
        </w:rPr>
        <w:t xml:space="preserve"> </w:t>
      </w:r>
      <w:r w:rsidRPr="009C2D12">
        <w:rPr>
          <w:rFonts w:asciiTheme="minorHAnsi" w:hAnsiTheme="minorHAnsi"/>
          <w:sz w:val="24"/>
          <w:szCs w:val="24"/>
        </w:rPr>
        <w:t>V – MODELO DE PROPOSTA DE PREÇOS</w:t>
      </w:r>
      <w:bookmarkEnd w:id="54"/>
    </w:p>
    <w:p w:rsidR="009C2D12" w:rsidRPr="009C2D12" w:rsidRDefault="009C2D12" w:rsidP="009C2D12">
      <w:pPr>
        <w:jc w:val="center"/>
        <w:rPr>
          <w:rFonts w:asciiTheme="minorHAnsi" w:hAnsiTheme="minorHAnsi"/>
          <w:b/>
          <w:sz w:val="24"/>
          <w:szCs w:val="24"/>
        </w:rPr>
      </w:pPr>
    </w:p>
    <w:p w:rsidR="009C2D12" w:rsidRPr="009C2D12" w:rsidRDefault="009C2D12" w:rsidP="009C2D12">
      <w:pPr>
        <w:widowControl w:val="0"/>
        <w:autoSpaceDE w:val="0"/>
        <w:autoSpaceDN w:val="0"/>
        <w:adjustRightInd w:val="0"/>
        <w:spacing w:after="120"/>
        <w:rPr>
          <w:rFonts w:asciiTheme="minorHAnsi" w:hAnsiTheme="minorHAnsi"/>
          <w:sz w:val="24"/>
          <w:szCs w:val="24"/>
        </w:rPr>
      </w:pPr>
      <w:r w:rsidRPr="009C2D12">
        <w:rPr>
          <w:rFonts w:asciiTheme="minorHAnsi" w:hAnsiTheme="minorHAnsi"/>
          <w:sz w:val="24"/>
          <w:szCs w:val="24"/>
        </w:rPr>
        <w:t xml:space="preserve">Pregão Eletrônico: </w:t>
      </w:r>
      <w:proofErr w:type="spellStart"/>
      <w:r w:rsidRPr="009C2D12">
        <w:rPr>
          <w:rFonts w:asciiTheme="minorHAnsi" w:hAnsiTheme="minorHAnsi"/>
          <w:sz w:val="24"/>
          <w:szCs w:val="24"/>
        </w:rPr>
        <w:t>n.</w:t>
      </w:r>
      <w:r w:rsidRPr="009C2D12">
        <w:rPr>
          <w:rFonts w:asciiTheme="minorHAnsi" w:hAnsiTheme="minorHAnsi"/>
          <w:sz w:val="24"/>
          <w:szCs w:val="24"/>
          <w:vertAlign w:val="superscript"/>
        </w:rPr>
        <w:t>o</w:t>
      </w:r>
      <w:proofErr w:type="spellEnd"/>
      <w:r w:rsidRPr="009C2D12">
        <w:rPr>
          <w:rFonts w:asciiTheme="minorHAnsi" w:hAnsiTheme="minorHAnsi"/>
          <w:sz w:val="24"/>
          <w:szCs w:val="24"/>
        </w:rPr>
        <w:t xml:space="preserve"> </w:t>
      </w:r>
      <w:r w:rsidR="00312304">
        <w:rPr>
          <w:rFonts w:asciiTheme="minorHAnsi" w:hAnsiTheme="minorHAnsi"/>
          <w:sz w:val="24"/>
          <w:szCs w:val="24"/>
        </w:rPr>
        <w:t>24</w:t>
      </w:r>
      <w:r w:rsidR="008B130F">
        <w:rPr>
          <w:rFonts w:asciiTheme="minorHAnsi" w:hAnsiTheme="minorHAnsi"/>
          <w:sz w:val="24"/>
          <w:szCs w:val="24"/>
        </w:rPr>
        <w:t>/</w:t>
      </w:r>
      <w:r w:rsidRPr="009C2D12">
        <w:rPr>
          <w:rFonts w:asciiTheme="minorHAnsi" w:hAnsiTheme="minorHAnsi"/>
          <w:sz w:val="24"/>
          <w:szCs w:val="24"/>
        </w:rPr>
        <w:t>2016</w:t>
      </w:r>
      <w:r w:rsidRPr="009C2D12">
        <w:rPr>
          <w:rFonts w:ascii="MS Gothic" w:eastAsia="MS Gothic" w:hAnsi="MS Gothic" w:cs="MS Gothic" w:hint="eastAsia"/>
          <w:sz w:val="24"/>
          <w:szCs w:val="24"/>
        </w:rPr>
        <w:t> </w:t>
      </w:r>
    </w:p>
    <w:p w:rsidR="009C2D12" w:rsidRPr="009C2D12" w:rsidRDefault="009C2D12" w:rsidP="009C2D12">
      <w:pPr>
        <w:widowControl w:val="0"/>
        <w:autoSpaceDE w:val="0"/>
        <w:autoSpaceDN w:val="0"/>
        <w:adjustRightInd w:val="0"/>
        <w:spacing w:after="120"/>
        <w:rPr>
          <w:rFonts w:asciiTheme="minorHAnsi" w:hAnsiTheme="minorHAnsi"/>
          <w:sz w:val="24"/>
          <w:szCs w:val="24"/>
        </w:rPr>
      </w:pPr>
      <w:r w:rsidRPr="009C2D12">
        <w:rPr>
          <w:rFonts w:asciiTheme="minorHAnsi" w:hAnsiTheme="minorHAnsi"/>
          <w:sz w:val="24"/>
          <w:szCs w:val="24"/>
        </w:rPr>
        <w:t>Empresa: ___________________________________________________________________</w:t>
      </w:r>
    </w:p>
    <w:p w:rsidR="009C2D12" w:rsidRPr="009C2D12" w:rsidRDefault="009C2D12" w:rsidP="009C2D12">
      <w:pPr>
        <w:widowControl w:val="0"/>
        <w:autoSpaceDE w:val="0"/>
        <w:autoSpaceDN w:val="0"/>
        <w:adjustRightInd w:val="0"/>
        <w:spacing w:after="120"/>
        <w:rPr>
          <w:rFonts w:asciiTheme="minorHAnsi" w:hAnsiTheme="minorHAnsi"/>
          <w:sz w:val="24"/>
          <w:szCs w:val="24"/>
        </w:rPr>
      </w:pPr>
      <w:r w:rsidRPr="009C2D12">
        <w:rPr>
          <w:rFonts w:asciiTheme="minorHAnsi" w:hAnsiTheme="minorHAnsi"/>
          <w:sz w:val="24"/>
          <w:szCs w:val="24"/>
        </w:rPr>
        <w:t>CNPJ: _____________________________________________________________________</w:t>
      </w:r>
    </w:p>
    <w:p w:rsidR="009C2D12" w:rsidRPr="009C2D12" w:rsidRDefault="009C2D12" w:rsidP="009C2D12">
      <w:pPr>
        <w:widowControl w:val="0"/>
        <w:autoSpaceDE w:val="0"/>
        <w:autoSpaceDN w:val="0"/>
        <w:adjustRightInd w:val="0"/>
        <w:spacing w:after="120"/>
        <w:rPr>
          <w:rFonts w:asciiTheme="minorHAnsi" w:hAnsiTheme="minorHAnsi"/>
          <w:sz w:val="24"/>
          <w:szCs w:val="24"/>
        </w:rPr>
      </w:pPr>
      <w:r w:rsidRPr="009C2D12">
        <w:rPr>
          <w:rFonts w:asciiTheme="minorHAnsi" w:hAnsiTheme="minorHAnsi"/>
          <w:sz w:val="24"/>
          <w:szCs w:val="24"/>
        </w:rPr>
        <w:t>Endereço/Telefone: ___________________________________________________________</w:t>
      </w:r>
    </w:p>
    <w:p w:rsidR="009C2D12" w:rsidRPr="009C2D12" w:rsidRDefault="009C2D12" w:rsidP="009C2D12">
      <w:pPr>
        <w:widowControl w:val="0"/>
        <w:autoSpaceDE w:val="0"/>
        <w:autoSpaceDN w:val="0"/>
        <w:adjustRightInd w:val="0"/>
        <w:spacing w:after="120"/>
        <w:jc w:val="both"/>
        <w:rPr>
          <w:rFonts w:asciiTheme="minorHAnsi" w:hAnsiTheme="minorHAnsi"/>
          <w:sz w:val="24"/>
          <w:szCs w:val="24"/>
        </w:rPr>
      </w:pPr>
      <w:r w:rsidRPr="009C2D12">
        <w:rPr>
          <w:rFonts w:asciiTheme="minorHAnsi" w:hAnsiTheme="minorHAnsi"/>
          <w:sz w:val="24"/>
          <w:szCs w:val="24"/>
        </w:rPr>
        <w:t xml:space="preserve">Em atendimento ao Edital do Pregão </w:t>
      </w:r>
      <w:r>
        <w:rPr>
          <w:rFonts w:asciiTheme="minorHAnsi" w:hAnsiTheme="minorHAnsi"/>
          <w:sz w:val="24"/>
          <w:szCs w:val="24"/>
        </w:rPr>
        <w:t>em</w:t>
      </w:r>
      <w:r w:rsidRPr="009C2D12">
        <w:rPr>
          <w:rFonts w:asciiTheme="minorHAnsi" w:hAnsiTheme="minorHAnsi"/>
          <w:sz w:val="24"/>
          <w:szCs w:val="24"/>
        </w:rPr>
        <w:t xml:space="preserve"> ep</w:t>
      </w:r>
      <w:r>
        <w:rPr>
          <w:rFonts w:asciiTheme="minorHAnsi" w:hAnsiTheme="minorHAnsi"/>
          <w:sz w:val="24"/>
          <w:szCs w:val="24"/>
        </w:rPr>
        <w:t>í</w:t>
      </w:r>
      <w:r w:rsidRPr="009C2D12">
        <w:rPr>
          <w:rFonts w:asciiTheme="minorHAnsi" w:hAnsiTheme="minorHAnsi"/>
          <w:sz w:val="24"/>
          <w:szCs w:val="24"/>
        </w:rPr>
        <w:t>grafe, apresentamos a seguinte proposta de preços:</w:t>
      </w:r>
    </w:p>
    <w:tbl>
      <w:tblPr>
        <w:tblW w:w="9616" w:type="dxa"/>
        <w:tblInd w:w="-10" w:type="dxa"/>
        <w:tblLayout w:type="fixed"/>
        <w:tblLook w:val="04A0" w:firstRow="1" w:lastRow="0" w:firstColumn="1" w:lastColumn="0" w:noHBand="0" w:noVBand="1"/>
      </w:tblPr>
      <w:tblGrid>
        <w:gridCol w:w="771"/>
        <w:gridCol w:w="3482"/>
        <w:gridCol w:w="1417"/>
        <w:gridCol w:w="1134"/>
        <w:gridCol w:w="1276"/>
        <w:gridCol w:w="1536"/>
      </w:tblGrid>
      <w:tr w:rsidR="009660ED" w:rsidRPr="009C2D12" w:rsidTr="009660ED">
        <w:trPr>
          <w:trHeight w:val="300"/>
        </w:trPr>
        <w:tc>
          <w:tcPr>
            <w:tcW w:w="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2D12" w:rsidRP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Item</w:t>
            </w:r>
          </w:p>
        </w:tc>
        <w:tc>
          <w:tcPr>
            <w:tcW w:w="3482" w:type="dxa"/>
            <w:tcBorders>
              <w:top w:val="single" w:sz="4" w:space="0" w:color="auto"/>
              <w:left w:val="nil"/>
              <w:bottom w:val="single" w:sz="4" w:space="0" w:color="auto"/>
              <w:right w:val="single" w:sz="4" w:space="0" w:color="auto"/>
            </w:tcBorders>
            <w:shd w:val="clear" w:color="auto" w:fill="auto"/>
            <w:vAlign w:val="center"/>
            <w:hideMark/>
          </w:tcPr>
          <w:p w:rsidR="009C2D12" w:rsidRP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Descrição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C2D12" w:rsidRP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2D12" w:rsidRPr="004B2CA4" w:rsidRDefault="009C2D12" w:rsidP="009C2D12">
            <w:pPr>
              <w:jc w:val="center"/>
              <w:rPr>
                <w:rFonts w:asciiTheme="minorHAnsi" w:hAnsiTheme="minorHAnsi"/>
                <w:b/>
                <w:sz w:val="24"/>
                <w:szCs w:val="24"/>
                <w:lang w:eastAsia="en-US"/>
              </w:rPr>
            </w:pPr>
            <w:r w:rsidRPr="004B2CA4">
              <w:rPr>
                <w:rFonts w:asciiTheme="minorHAnsi" w:hAnsiTheme="minorHAnsi"/>
                <w:b/>
                <w:sz w:val="24"/>
                <w:szCs w:val="24"/>
                <w:lang w:eastAsia="en-US"/>
              </w:rPr>
              <w:t>Quant. Estimada</w:t>
            </w:r>
          </w:p>
          <w:p w:rsidR="009C2D12" w:rsidRPr="004B2CA4" w:rsidRDefault="009C2D12" w:rsidP="009C2D12">
            <w:pPr>
              <w:jc w:val="center"/>
              <w:rPr>
                <w:rFonts w:asciiTheme="minorHAnsi" w:hAnsiTheme="minorHAnsi"/>
                <w:b/>
                <w:sz w:val="24"/>
                <w:szCs w:val="24"/>
                <w:lang w:eastAsia="en-US"/>
              </w:rPr>
            </w:pPr>
            <w:r w:rsidRPr="004B2CA4">
              <w:rPr>
                <w:rFonts w:asciiTheme="minorHAnsi" w:hAnsiTheme="minorHAnsi"/>
                <w:b/>
                <w:sz w:val="24"/>
                <w:szCs w:val="24"/>
                <w:lang w:eastAsia="en-US"/>
              </w:rPr>
              <w:t>Anual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2D12" w:rsidRP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 xml:space="preserve">Valor Unitário </w:t>
            </w:r>
          </w:p>
          <w:p w:rsidR="009C2D12" w:rsidRP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(R$)</w:t>
            </w:r>
          </w:p>
        </w:tc>
        <w:tc>
          <w:tcPr>
            <w:tcW w:w="1536" w:type="dxa"/>
            <w:tcBorders>
              <w:top w:val="single" w:sz="4" w:space="0" w:color="auto"/>
              <w:left w:val="nil"/>
              <w:bottom w:val="single" w:sz="4" w:space="0" w:color="auto"/>
              <w:right w:val="single" w:sz="8" w:space="0" w:color="auto"/>
            </w:tcBorders>
            <w:shd w:val="clear" w:color="auto" w:fill="auto"/>
            <w:noWrap/>
            <w:vAlign w:val="center"/>
            <w:hideMark/>
          </w:tcPr>
          <w:p w:rsid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 xml:space="preserve">Valor </w:t>
            </w:r>
          </w:p>
          <w:p w:rsidR="009C2D12" w:rsidRDefault="009C2D12" w:rsidP="009C2D12">
            <w:pPr>
              <w:jc w:val="center"/>
              <w:rPr>
                <w:rFonts w:asciiTheme="minorHAnsi" w:hAnsiTheme="minorHAnsi"/>
                <w:b/>
                <w:color w:val="000000"/>
                <w:sz w:val="24"/>
                <w:szCs w:val="24"/>
                <w:lang w:eastAsia="en-US"/>
              </w:rPr>
            </w:pPr>
            <w:r>
              <w:rPr>
                <w:rFonts w:asciiTheme="minorHAnsi" w:hAnsiTheme="minorHAnsi"/>
                <w:b/>
                <w:color w:val="000000"/>
                <w:sz w:val="24"/>
                <w:szCs w:val="24"/>
                <w:lang w:eastAsia="en-US"/>
              </w:rPr>
              <w:t>Total</w:t>
            </w:r>
          </w:p>
          <w:p w:rsidR="009C2D12" w:rsidRPr="009C2D12" w:rsidRDefault="009C2D12" w:rsidP="009C2D12">
            <w:pPr>
              <w:jc w:val="center"/>
              <w:rPr>
                <w:rFonts w:asciiTheme="minorHAnsi" w:hAnsiTheme="minorHAnsi"/>
                <w:b/>
                <w:color w:val="000000"/>
                <w:sz w:val="24"/>
                <w:szCs w:val="24"/>
                <w:lang w:eastAsia="en-US"/>
              </w:rPr>
            </w:pPr>
            <w:r w:rsidRPr="009C2D12">
              <w:rPr>
                <w:rFonts w:asciiTheme="minorHAnsi" w:hAnsiTheme="minorHAnsi"/>
                <w:b/>
                <w:color w:val="000000"/>
                <w:sz w:val="24"/>
                <w:szCs w:val="24"/>
                <w:lang w:eastAsia="en-US"/>
              </w:rPr>
              <w:t>(R$)</w:t>
            </w:r>
          </w:p>
        </w:tc>
      </w:tr>
      <w:tr w:rsidR="009660ED" w:rsidRPr="009C2D12" w:rsidTr="009660ED">
        <w:trPr>
          <w:trHeight w:val="600"/>
        </w:trPr>
        <w:tc>
          <w:tcPr>
            <w:tcW w:w="771" w:type="dxa"/>
            <w:tcBorders>
              <w:top w:val="nil"/>
              <w:left w:val="single" w:sz="8" w:space="0" w:color="auto"/>
              <w:bottom w:val="single" w:sz="4" w:space="0" w:color="auto"/>
              <w:right w:val="single" w:sz="4" w:space="0" w:color="auto"/>
            </w:tcBorders>
            <w:shd w:val="clear" w:color="auto" w:fill="auto"/>
            <w:noWrap/>
            <w:vAlign w:val="center"/>
            <w:hideMark/>
          </w:tcPr>
          <w:p w:rsidR="009C2D12" w:rsidRPr="009C2D12" w:rsidRDefault="009C2D12" w:rsidP="009C2D12">
            <w:pPr>
              <w:jc w:val="center"/>
              <w:rPr>
                <w:rFonts w:asciiTheme="minorHAnsi" w:hAnsiTheme="minorHAnsi"/>
                <w:color w:val="000000"/>
                <w:sz w:val="24"/>
                <w:szCs w:val="24"/>
                <w:lang w:eastAsia="en-US"/>
              </w:rPr>
            </w:pPr>
            <w:r>
              <w:rPr>
                <w:rFonts w:asciiTheme="minorHAnsi" w:hAnsiTheme="minorHAnsi"/>
                <w:color w:val="000000"/>
                <w:sz w:val="24"/>
                <w:szCs w:val="24"/>
                <w:lang w:eastAsia="en-US"/>
              </w:rPr>
              <w:t>1</w:t>
            </w:r>
          </w:p>
        </w:tc>
        <w:tc>
          <w:tcPr>
            <w:tcW w:w="3482" w:type="dxa"/>
            <w:tcBorders>
              <w:top w:val="nil"/>
              <w:left w:val="nil"/>
              <w:bottom w:val="single" w:sz="4" w:space="0" w:color="auto"/>
              <w:right w:val="single" w:sz="4" w:space="0" w:color="auto"/>
            </w:tcBorders>
            <w:shd w:val="clear" w:color="auto" w:fill="auto"/>
            <w:vAlign w:val="center"/>
            <w:hideMark/>
          </w:tcPr>
          <w:p w:rsidR="009C2D12" w:rsidRPr="009C2D12" w:rsidRDefault="009C2D12" w:rsidP="009C2D12">
            <w:pPr>
              <w:jc w:val="both"/>
              <w:rPr>
                <w:rFonts w:asciiTheme="minorHAnsi" w:hAnsiTheme="minorHAnsi"/>
                <w:color w:val="000000"/>
                <w:sz w:val="24"/>
                <w:szCs w:val="24"/>
                <w:lang w:eastAsia="en-US"/>
              </w:rPr>
            </w:pPr>
            <w:r w:rsidRPr="009C2D12">
              <w:rPr>
                <w:rFonts w:asciiTheme="minorHAnsi" w:hAnsiTheme="minorHAnsi"/>
                <w:sz w:val="24"/>
                <w:szCs w:val="24"/>
              </w:rPr>
              <w:t>Desenvolvimento, manutenção evolutiva, manutenção corretiva, performance, customização, parametrização, testes e implantação de soluções na plataforma SOLR.</w:t>
            </w:r>
          </w:p>
        </w:tc>
        <w:tc>
          <w:tcPr>
            <w:tcW w:w="1417" w:type="dxa"/>
            <w:tcBorders>
              <w:top w:val="nil"/>
              <w:left w:val="nil"/>
              <w:bottom w:val="single" w:sz="4" w:space="0" w:color="auto"/>
              <w:right w:val="single" w:sz="4" w:space="0" w:color="auto"/>
            </w:tcBorders>
            <w:shd w:val="clear" w:color="auto" w:fill="auto"/>
            <w:noWrap/>
            <w:vAlign w:val="center"/>
            <w:hideMark/>
          </w:tcPr>
          <w:p w:rsidR="009C2D12" w:rsidRPr="009C2D12" w:rsidRDefault="009C2D12" w:rsidP="009C2D12">
            <w:pPr>
              <w:jc w:val="center"/>
              <w:rPr>
                <w:rFonts w:asciiTheme="minorHAnsi" w:hAnsiTheme="minorHAnsi"/>
                <w:color w:val="000000"/>
                <w:sz w:val="24"/>
                <w:szCs w:val="24"/>
                <w:lang w:eastAsia="en-US"/>
              </w:rPr>
            </w:pPr>
            <w:r w:rsidRPr="009C2D12">
              <w:rPr>
                <w:rFonts w:asciiTheme="minorHAnsi" w:hAnsiTheme="minorHAnsi"/>
                <w:color w:val="000000"/>
                <w:sz w:val="24"/>
                <w:szCs w:val="24"/>
                <w:lang w:eastAsia="en-US"/>
              </w:rPr>
              <w:t>Unidade de Serviço Técnico</w:t>
            </w:r>
            <w:r>
              <w:rPr>
                <w:rFonts w:asciiTheme="minorHAnsi" w:hAnsiTheme="minorHAnsi"/>
                <w:color w:val="000000"/>
                <w:sz w:val="24"/>
                <w:szCs w:val="24"/>
                <w:lang w:eastAsia="en-US"/>
              </w:rPr>
              <w:t xml:space="preserve"> - UST</w:t>
            </w:r>
          </w:p>
        </w:tc>
        <w:tc>
          <w:tcPr>
            <w:tcW w:w="1134" w:type="dxa"/>
            <w:tcBorders>
              <w:top w:val="nil"/>
              <w:left w:val="nil"/>
              <w:bottom w:val="single" w:sz="4" w:space="0" w:color="auto"/>
              <w:right w:val="single" w:sz="4" w:space="0" w:color="auto"/>
            </w:tcBorders>
            <w:shd w:val="clear" w:color="auto" w:fill="auto"/>
            <w:noWrap/>
            <w:vAlign w:val="center"/>
            <w:hideMark/>
          </w:tcPr>
          <w:p w:rsidR="009C2D12" w:rsidRPr="004B2CA4" w:rsidRDefault="009C2D12" w:rsidP="009C2D12">
            <w:pPr>
              <w:jc w:val="center"/>
              <w:rPr>
                <w:rFonts w:asciiTheme="minorHAnsi" w:hAnsiTheme="minorHAnsi"/>
                <w:sz w:val="24"/>
                <w:szCs w:val="24"/>
                <w:lang w:eastAsia="en-US"/>
              </w:rPr>
            </w:pPr>
            <w:r w:rsidRPr="004B2CA4">
              <w:rPr>
                <w:rFonts w:asciiTheme="minorHAnsi" w:hAnsiTheme="minorHAnsi"/>
                <w:sz w:val="24"/>
                <w:szCs w:val="24"/>
                <w:lang w:eastAsia="en-US"/>
              </w:rPr>
              <w:t>3.200</w:t>
            </w:r>
          </w:p>
        </w:tc>
        <w:tc>
          <w:tcPr>
            <w:tcW w:w="1276" w:type="dxa"/>
            <w:tcBorders>
              <w:top w:val="nil"/>
              <w:left w:val="nil"/>
              <w:bottom w:val="single" w:sz="4" w:space="0" w:color="auto"/>
              <w:right w:val="single" w:sz="4" w:space="0" w:color="auto"/>
            </w:tcBorders>
            <w:shd w:val="clear" w:color="auto" w:fill="auto"/>
            <w:noWrap/>
            <w:vAlign w:val="center"/>
            <w:hideMark/>
          </w:tcPr>
          <w:p w:rsidR="009C2D12" w:rsidRPr="009C2D12" w:rsidRDefault="009C2D12" w:rsidP="009C2D12">
            <w:pPr>
              <w:jc w:val="both"/>
              <w:rPr>
                <w:rFonts w:asciiTheme="minorHAnsi" w:hAnsiTheme="minorHAnsi"/>
                <w:color w:val="000000"/>
                <w:sz w:val="24"/>
                <w:szCs w:val="24"/>
                <w:lang w:eastAsia="en-US"/>
              </w:rPr>
            </w:pPr>
            <w:r w:rsidRPr="009C2D12">
              <w:rPr>
                <w:rFonts w:asciiTheme="minorHAnsi" w:hAnsiTheme="minorHAnsi"/>
                <w:color w:val="000000"/>
                <w:sz w:val="24"/>
                <w:szCs w:val="24"/>
                <w:lang w:eastAsia="en-US"/>
              </w:rPr>
              <w:t> </w:t>
            </w:r>
          </w:p>
        </w:tc>
        <w:tc>
          <w:tcPr>
            <w:tcW w:w="1536" w:type="dxa"/>
            <w:tcBorders>
              <w:top w:val="nil"/>
              <w:left w:val="nil"/>
              <w:bottom w:val="single" w:sz="4" w:space="0" w:color="auto"/>
              <w:right w:val="single" w:sz="8" w:space="0" w:color="auto"/>
            </w:tcBorders>
            <w:shd w:val="clear" w:color="auto" w:fill="auto"/>
            <w:noWrap/>
            <w:vAlign w:val="center"/>
            <w:hideMark/>
          </w:tcPr>
          <w:p w:rsidR="009C2D12" w:rsidRPr="009C2D12" w:rsidRDefault="009C2D12" w:rsidP="009C2D12">
            <w:pPr>
              <w:jc w:val="both"/>
              <w:rPr>
                <w:rFonts w:asciiTheme="minorHAnsi" w:hAnsiTheme="minorHAnsi"/>
                <w:color w:val="000000"/>
                <w:sz w:val="24"/>
                <w:szCs w:val="24"/>
                <w:lang w:eastAsia="en-US"/>
              </w:rPr>
            </w:pPr>
            <w:r w:rsidRPr="009C2D12">
              <w:rPr>
                <w:rFonts w:asciiTheme="minorHAnsi" w:hAnsiTheme="minorHAnsi"/>
                <w:color w:val="000000"/>
                <w:sz w:val="24"/>
                <w:szCs w:val="24"/>
                <w:lang w:eastAsia="en-US"/>
              </w:rPr>
              <w:t> </w:t>
            </w:r>
          </w:p>
        </w:tc>
      </w:tr>
    </w:tbl>
    <w:p w:rsidR="009C2D12" w:rsidRPr="009C2D12" w:rsidRDefault="009C2D12" w:rsidP="009C2D12">
      <w:pPr>
        <w:widowControl w:val="0"/>
        <w:autoSpaceDE w:val="0"/>
        <w:autoSpaceDN w:val="0"/>
        <w:adjustRightInd w:val="0"/>
        <w:spacing w:after="120"/>
        <w:rPr>
          <w:rFonts w:asciiTheme="minorHAnsi" w:hAnsiTheme="minorHAnsi"/>
          <w:sz w:val="24"/>
          <w:szCs w:val="24"/>
          <w:lang w:val="en-US"/>
        </w:rPr>
      </w:pPr>
    </w:p>
    <w:p w:rsidR="009C2D12" w:rsidRPr="009C2D12" w:rsidRDefault="009C2D12" w:rsidP="009C2D12">
      <w:pPr>
        <w:widowControl w:val="0"/>
        <w:autoSpaceDE w:val="0"/>
        <w:autoSpaceDN w:val="0"/>
        <w:adjustRightInd w:val="0"/>
        <w:spacing w:after="120"/>
        <w:rPr>
          <w:rFonts w:asciiTheme="minorHAnsi" w:hAnsiTheme="minorHAnsi"/>
          <w:sz w:val="24"/>
          <w:szCs w:val="24"/>
          <w:lang w:val="en-US"/>
        </w:rPr>
      </w:pPr>
      <w:r w:rsidRPr="009C2D12">
        <w:rPr>
          <w:rFonts w:asciiTheme="minorHAnsi" w:hAnsiTheme="minorHAnsi"/>
          <w:sz w:val="24"/>
          <w:szCs w:val="24"/>
          <w:lang w:val="en-US"/>
        </w:rPr>
        <w:t>Observação:</w:t>
      </w:r>
    </w:p>
    <w:p w:rsidR="009C2D12" w:rsidRPr="009C2D12" w:rsidRDefault="009C2D12" w:rsidP="009C2D12">
      <w:pPr>
        <w:widowControl w:val="0"/>
        <w:autoSpaceDE w:val="0"/>
        <w:autoSpaceDN w:val="0"/>
        <w:adjustRightInd w:val="0"/>
        <w:spacing w:after="120"/>
        <w:rPr>
          <w:rFonts w:asciiTheme="minorHAnsi" w:hAnsiTheme="minorHAnsi"/>
          <w:sz w:val="24"/>
          <w:szCs w:val="24"/>
        </w:rPr>
      </w:pPr>
      <w:r w:rsidRPr="009C2D12">
        <w:rPr>
          <w:rFonts w:asciiTheme="minorHAnsi" w:hAnsiTheme="minorHAnsi"/>
          <w:sz w:val="24"/>
          <w:szCs w:val="24"/>
        </w:rPr>
        <w:t xml:space="preserve">- Emitir em papel que identifique a </w:t>
      </w:r>
      <w:r w:rsidRPr="009C2D12">
        <w:rPr>
          <w:rFonts w:asciiTheme="minorHAnsi" w:hAnsiTheme="minorHAnsi"/>
          <w:b/>
          <w:sz w:val="24"/>
          <w:szCs w:val="24"/>
        </w:rPr>
        <w:t>licitante</w:t>
      </w:r>
      <w:r w:rsidRPr="009C2D12">
        <w:rPr>
          <w:rFonts w:asciiTheme="minorHAnsi" w:hAnsiTheme="minorHAnsi"/>
          <w:sz w:val="24"/>
          <w:szCs w:val="24"/>
        </w:rPr>
        <w:t>.</w:t>
      </w:r>
    </w:p>
    <w:p w:rsidR="00792AB6" w:rsidRDefault="00792AB6">
      <w:pPr>
        <w:rPr>
          <w:rFonts w:ascii="Calibri" w:hAnsi="Calibri"/>
          <w:b/>
          <w:sz w:val="24"/>
        </w:rPr>
      </w:pPr>
    </w:p>
    <w:p w:rsidR="009C2D12" w:rsidRDefault="009C2D12">
      <w:pPr>
        <w:rPr>
          <w:rFonts w:ascii="Calibri" w:hAnsi="Calibri"/>
          <w:b/>
          <w:sz w:val="24"/>
        </w:rPr>
      </w:pPr>
      <w:r>
        <w:rPr>
          <w:rFonts w:ascii="Calibri" w:hAnsi="Calibri"/>
          <w:b/>
          <w:sz w:val="24"/>
        </w:rPr>
        <w:br w:type="page"/>
      </w:r>
    </w:p>
    <w:p w:rsidR="00EB3D44" w:rsidRPr="00EB3D44" w:rsidRDefault="00EB3D44" w:rsidP="00EB3D44">
      <w:pPr>
        <w:pStyle w:val="Ttulo1"/>
        <w:ind w:left="0"/>
        <w:jc w:val="center"/>
        <w:rPr>
          <w:rFonts w:asciiTheme="minorHAnsi" w:hAnsiTheme="minorHAnsi"/>
          <w:sz w:val="24"/>
          <w:szCs w:val="24"/>
        </w:rPr>
      </w:pPr>
      <w:bookmarkStart w:id="55" w:name="_Toc445897105"/>
      <w:r w:rsidRPr="00EB3D44">
        <w:rPr>
          <w:rFonts w:asciiTheme="minorHAnsi" w:hAnsiTheme="minorHAnsi"/>
          <w:sz w:val="24"/>
          <w:szCs w:val="24"/>
        </w:rPr>
        <w:lastRenderedPageBreak/>
        <w:t>ANEXO V</w:t>
      </w:r>
      <w:r>
        <w:rPr>
          <w:rFonts w:asciiTheme="minorHAnsi" w:hAnsiTheme="minorHAnsi"/>
          <w:sz w:val="24"/>
          <w:szCs w:val="24"/>
        </w:rPr>
        <w:t>I</w:t>
      </w:r>
      <w:r w:rsidRPr="00EB3D44">
        <w:rPr>
          <w:rFonts w:asciiTheme="minorHAnsi" w:hAnsiTheme="minorHAnsi"/>
          <w:sz w:val="24"/>
          <w:szCs w:val="24"/>
        </w:rPr>
        <w:t xml:space="preserve"> – TERMO DE COMPROMISSO DE MANUTENÇÃO DE SIGILO E RESPEITO ÀS NORMAS DE SEGURANÇA VIGENTES</w:t>
      </w:r>
      <w:bookmarkEnd w:id="55"/>
    </w:p>
    <w:p w:rsidR="00EB3D44" w:rsidRPr="00EB3D44" w:rsidRDefault="00EB3D44" w:rsidP="00EB3D44">
      <w:pPr>
        <w:jc w:val="center"/>
        <w:rPr>
          <w:rFonts w:asciiTheme="minorHAnsi" w:hAnsiTheme="minorHAnsi"/>
          <w:b/>
          <w:sz w:val="24"/>
          <w:szCs w:val="24"/>
        </w:rPr>
      </w:pPr>
    </w:p>
    <w:p w:rsidR="00EB3D44" w:rsidRPr="00EB3D44" w:rsidRDefault="00EB3D44" w:rsidP="00EB3D44">
      <w:pPr>
        <w:widowControl w:val="0"/>
        <w:autoSpaceDE w:val="0"/>
        <w:autoSpaceDN w:val="0"/>
        <w:adjustRightInd w:val="0"/>
        <w:spacing w:after="240"/>
        <w:jc w:val="center"/>
        <w:rPr>
          <w:rFonts w:asciiTheme="minorHAnsi" w:hAnsiTheme="minorHAnsi"/>
          <w:sz w:val="24"/>
          <w:szCs w:val="24"/>
        </w:rPr>
      </w:pPr>
      <w:r w:rsidRPr="00EB3D44">
        <w:rPr>
          <w:rFonts w:asciiTheme="minorHAnsi" w:hAnsiTheme="minorHAnsi"/>
          <w:b/>
          <w:bCs/>
          <w:sz w:val="24"/>
          <w:szCs w:val="24"/>
        </w:rPr>
        <w:t>TERMO DE COMPROMISSO DE MANUTENÇÃO DE SIGILO E RESPEITO ÀS NORMAS DE SEGURANÇA VIGENTES NO TCU</w:t>
      </w:r>
    </w:p>
    <w:p w:rsidR="00EB3D44" w:rsidRPr="00EB3D44" w:rsidRDefault="00EB3D44" w:rsidP="00EB3D44">
      <w:pPr>
        <w:widowControl w:val="0"/>
        <w:autoSpaceDE w:val="0"/>
        <w:autoSpaceDN w:val="0"/>
        <w:adjustRightInd w:val="0"/>
        <w:spacing w:after="240"/>
        <w:ind w:left="2552"/>
        <w:jc w:val="both"/>
        <w:rPr>
          <w:rFonts w:asciiTheme="minorHAnsi" w:hAnsiTheme="minorHAnsi"/>
          <w:sz w:val="24"/>
          <w:szCs w:val="24"/>
        </w:rPr>
      </w:pPr>
      <w:r w:rsidRPr="00EB3D44">
        <w:rPr>
          <w:rFonts w:asciiTheme="minorHAnsi" w:hAnsiTheme="minorHAnsi"/>
          <w:sz w:val="24"/>
          <w:szCs w:val="24"/>
        </w:rPr>
        <w:t>A empresa [</w:t>
      </w:r>
      <w:r w:rsidRPr="00EB3D44">
        <w:rPr>
          <w:rFonts w:asciiTheme="minorHAnsi" w:hAnsiTheme="minorHAnsi"/>
          <w:b/>
          <w:bCs/>
          <w:i/>
          <w:iCs/>
          <w:sz w:val="24"/>
          <w:szCs w:val="24"/>
        </w:rPr>
        <w:t>RAZÃO/DENOMINAÇÃO SOCIAL</w:t>
      </w:r>
      <w:r w:rsidRPr="00EB3D44">
        <w:rPr>
          <w:rFonts w:asciiTheme="minorHAnsi" w:hAnsiTheme="minorHAnsi"/>
          <w:sz w:val="24"/>
          <w:szCs w:val="24"/>
        </w:rPr>
        <w:t>], pessoa jurídica com sede em [</w:t>
      </w:r>
      <w:r w:rsidRPr="00EB3D44">
        <w:rPr>
          <w:rFonts w:asciiTheme="minorHAnsi" w:hAnsiTheme="minorHAnsi"/>
          <w:b/>
          <w:bCs/>
          <w:i/>
          <w:iCs/>
          <w:sz w:val="24"/>
          <w:szCs w:val="24"/>
        </w:rPr>
        <w:t>ENDEREÇO</w:t>
      </w:r>
      <w:r w:rsidRPr="00EB3D44">
        <w:rPr>
          <w:rFonts w:asciiTheme="minorHAnsi" w:hAnsiTheme="minorHAnsi"/>
          <w:sz w:val="24"/>
          <w:szCs w:val="24"/>
        </w:rPr>
        <w:t xml:space="preserve">], inscrita no CNPJ/MF com o </w:t>
      </w:r>
      <w:proofErr w:type="spellStart"/>
      <w:r w:rsidRPr="00EB3D44">
        <w:rPr>
          <w:rFonts w:asciiTheme="minorHAnsi" w:hAnsiTheme="minorHAnsi"/>
          <w:sz w:val="24"/>
          <w:szCs w:val="24"/>
        </w:rPr>
        <w:t>n.</w:t>
      </w:r>
      <w:r w:rsidRPr="00EB3D44">
        <w:rPr>
          <w:rFonts w:asciiTheme="minorHAnsi" w:hAnsiTheme="minorHAnsi"/>
          <w:sz w:val="24"/>
          <w:szCs w:val="24"/>
          <w:vertAlign w:val="superscript"/>
        </w:rPr>
        <w:t>o</w:t>
      </w:r>
      <w:proofErr w:type="spellEnd"/>
      <w:r w:rsidRPr="00EB3D44">
        <w:rPr>
          <w:rFonts w:asciiTheme="minorHAnsi" w:hAnsiTheme="minorHAnsi"/>
          <w:sz w:val="24"/>
          <w:szCs w:val="24"/>
        </w:rPr>
        <w:t xml:space="preserve"> [</w:t>
      </w:r>
      <w:proofErr w:type="spellStart"/>
      <w:r w:rsidRPr="00EB3D44">
        <w:rPr>
          <w:rFonts w:asciiTheme="minorHAnsi" w:hAnsiTheme="minorHAnsi"/>
          <w:b/>
          <w:bCs/>
          <w:i/>
          <w:iCs/>
          <w:sz w:val="24"/>
          <w:szCs w:val="24"/>
        </w:rPr>
        <w:t>N.</w:t>
      </w:r>
      <w:r w:rsidRPr="00EB3D44">
        <w:rPr>
          <w:rFonts w:asciiTheme="minorHAnsi" w:hAnsiTheme="minorHAnsi"/>
          <w:b/>
          <w:bCs/>
          <w:i/>
          <w:iCs/>
          <w:sz w:val="24"/>
          <w:szCs w:val="24"/>
          <w:vertAlign w:val="superscript"/>
        </w:rPr>
        <w:t>o</w:t>
      </w:r>
      <w:proofErr w:type="spellEnd"/>
      <w:r w:rsidRPr="00EB3D44">
        <w:rPr>
          <w:rFonts w:asciiTheme="minorHAnsi" w:hAnsiTheme="minorHAnsi"/>
          <w:b/>
          <w:bCs/>
          <w:i/>
          <w:iCs/>
          <w:sz w:val="24"/>
          <w:szCs w:val="24"/>
        </w:rPr>
        <w:t xml:space="preserve"> DE INSCRIÇÃO NO CNPJ/MF</w:t>
      </w:r>
      <w:r w:rsidRPr="00EB3D44">
        <w:rPr>
          <w:rFonts w:asciiTheme="minorHAnsi" w:hAnsiTheme="minorHAnsi"/>
          <w:sz w:val="24"/>
          <w:szCs w:val="24"/>
        </w:rPr>
        <w:t>], neste ato representada na forma de seus atos constitutivos, doravante denominada simplesmente EMPRESA CONTRATADA, por tomar conhecimento de informações sobre o ambiente computacional do Tribunal de Contas da União – TCU, aceita as regras, condições e obrigações constantes do presente Termo.</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 xml:space="preserve">1. O objetivo deste Termo de Confidencialidade e Sigilo é prover a necessária e adequada proteção às informações restritas de propriedade exclusiva do TCU reveladas à EMPRESA CONTRATADA em razão da execução dos serviços objeto do contrato </w:t>
      </w:r>
      <w:r w:rsidRPr="00EB3D44">
        <w:rPr>
          <w:rFonts w:asciiTheme="minorHAnsi" w:hAnsiTheme="minorHAnsi"/>
          <w:b/>
          <w:bCs/>
          <w:sz w:val="24"/>
          <w:szCs w:val="24"/>
        </w:rPr>
        <w:t>N.</w:t>
      </w:r>
      <w:r>
        <w:rPr>
          <w:rFonts w:asciiTheme="minorHAnsi" w:hAnsiTheme="minorHAnsi"/>
          <w:b/>
          <w:bCs/>
          <w:sz w:val="24"/>
          <w:szCs w:val="24"/>
        </w:rPr>
        <w:t>º</w:t>
      </w:r>
      <w:r w:rsidRPr="00EB3D44">
        <w:rPr>
          <w:rFonts w:asciiTheme="minorHAnsi" w:hAnsiTheme="minorHAnsi"/>
          <w:b/>
          <w:bCs/>
          <w:sz w:val="24"/>
          <w:szCs w:val="24"/>
        </w:rPr>
        <w:t xml:space="preserve"> ___/20__, </w:t>
      </w:r>
      <w:r w:rsidRPr="00EB3D44">
        <w:rPr>
          <w:rFonts w:asciiTheme="minorHAnsi" w:hAnsiTheme="minorHAnsi"/>
          <w:sz w:val="24"/>
          <w:szCs w:val="24"/>
        </w:rPr>
        <w:t>doravante denominado simplesmente CONTRATO</w:t>
      </w:r>
      <w:r w:rsidRPr="00EB3D44">
        <w:rPr>
          <w:rFonts w:asciiTheme="minorHAnsi" w:hAnsiTheme="minorHAnsi"/>
          <w:bCs/>
          <w:sz w:val="24"/>
          <w:szCs w:val="24"/>
        </w:rPr>
        <w:t xml:space="preserve">, </w:t>
      </w:r>
      <w:r w:rsidRPr="00EB3D44">
        <w:rPr>
          <w:rFonts w:asciiTheme="minorHAnsi" w:hAnsiTheme="minorHAnsi"/>
          <w:sz w:val="24"/>
          <w:szCs w:val="24"/>
        </w:rPr>
        <w:t>bem como assegurar o respeito às normas de segurança vigentes naquele órgão durante a realização dos serviços.</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2. 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3. A EMPRESA CONTRATADA compromete-se a não reproduzir e/ou dar conhecimento a terceiros, sem a anuência formal e expressa do TCU, das informações restritas reveladas.</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4. A EMPRESA CONTRATADA compromete-se a não utilizar, bem como a não permitir que seus diretores, consultores, prestadores de serviços, empregados, representantes legais e/ou prepostos utilizem, de forma diversa da prevista no CONTRATO, as informações restritas reveladas.</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5. A EMPRESA CONTRATADA deverá cuidar para que as informações reveladas fiquem limitadas ao conhecimento dos diretores, consultores, prestadores de serviços, empregados, representantes legais e/ou prepostos que estejam diretamente envolvidos nas discussões, análises, reuniões e demais atividades relativas à prestação de serviços ao TCU, devendo cientificá-los da existência deste Termo e da natureza confidencial das informações restritas reveladas.</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 xml:space="preserve">6. A EMPRESA CONTRATADA declara conhecer e se compromete a seguir e divulgar entre seus colaboradores envolvidos na execução do CONTRATO a Política Corporativa de Segurança da </w:t>
      </w:r>
      <w:r w:rsidRPr="00EB3D44">
        <w:rPr>
          <w:rFonts w:asciiTheme="minorHAnsi" w:hAnsiTheme="minorHAnsi"/>
          <w:sz w:val="24"/>
          <w:szCs w:val="24"/>
        </w:rPr>
        <w:lastRenderedPageBreak/>
        <w:t>Informação do TCU (PCSI/TCU) e normativos correlatos.</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7. A EMPRESA CONTRATADA possuirá ou firmará acordos por escrito com seus diretores, consultores, prestadores de serviços, representantes legais, empregados e/ou prepostos cujos termos sejam suficientes a garantir o cumprimento de todas as disposições do presente Termo, conforme especificado no instrumento convocatório do processo licitatório que deu origem ao CONTRATO.</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8. A EMPRESA CONTRATADA obriga-se a informar imediatamente ao TCU qualquer violação das regras de sigilo estabelecidas neste Termo que tenha ocorrido por sua ação ou omissão, independentemente da existência de dolo.</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9. A quebra do sigilo das informações restritas reveladas, devidamente comprovada, sem autorização expressa do TCU, possibilitará a imediata rescisão de qualquer contrato firmado entre o TCU e a EMPRESA CONTRATADA sem qualquer ônus para o TCU. Nesse caso, a EMPRESA CONTRATADA, estará sujeita, por ação ou omissão, ao pagamento ou recomposição de todas as perdas e danos sofridos pelo TCU, inclusive os de ordem moral, bem como os de responsabilidades civil e criminal respectivos, os quais serão apurados em regular processo judicial ou administrativo.</w:t>
      </w:r>
    </w:p>
    <w:p w:rsidR="00EB3D44" w:rsidRPr="00EB3D44" w:rsidRDefault="00EB3D44" w:rsidP="00EB3D44">
      <w:pPr>
        <w:widowControl w:val="0"/>
        <w:autoSpaceDE w:val="0"/>
        <w:autoSpaceDN w:val="0"/>
        <w:adjustRightInd w:val="0"/>
        <w:spacing w:after="240"/>
        <w:jc w:val="both"/>
        <w:rPr>
          <w:rFonts w:asciiTheme="minorHAnsi" w:hAnsiTheme="minorHAnsi"/>
          <w:sz w:val="24"/>
          <w:szCs w:val="24"/>
        </w:rPr>
      </w:pPr>
      <w:r w:rsidRPr="00EB3D44">
        <w:rPr>
          <w:rFonts w:asciiTheme="minorHAnsi" w:hAnsiTheme="minorHAnsi"/>
          <w:sz w:val="24"/>
          <w:szCs w:val="24"/>
        </w:rPr>
        <w:t>10. O presente Termo tem natureza irrevogável e irretratável, permanecendo em vigor desde a data de acesso às informações restritas do TCU.</w:t>
      </w:r>
    </w:p>
    <w:p w:rsidR="00EB3D44" w:rsidRPr="00EB3D44" w:rsidRDefault="00EB3D44" w:rsidP="00EB3D44">
      <w:pPr>
        <w:widowControl w:val="0"/>
        <w:autoSpaceDE w:val="0"/>
        <w:autoSpaceDN w:val="0"/>
        <w:adjustRightInd w:val="0"/>
        <w:spacing w:after="240"/>
        <w:ind w:left="2552"/>
        <w:jc w:val="both"/>
        <w:rPr>
          <w:rFonts w:asciiTheme="minorHAnsi" w:hAnsiTheme="minorHAnsi"/>
          <w:sz w:val="24"/>
          <w:szCs w:val="24"/>
        </w:rPr>
      </w:pPr>
      <w:r w:rsidRPr="00EB3D44">
        <w:rPr>
          <w:rFonts w:asciiTheme="minorHAnsi" w:hAnsiTheme="minorHAnsi"/>
          <w:sz w:val="24"/>
          <w:szCs w:val="24"/>
        </w:rPr>
        <w:t>E, por aceitar todas as condições e as obrigações constantes do presente Termo, a EMPRESA CONTRATADA assina o presente termo através de seus representantes legais.</w:t>
      </w:r>
    </w:p>
    <w:p w:rsidR="00EB3D44" w:rsidRPr="00EB3D44" w:rsidRDefault="00EB3D44" w:rsidP="00EB3D44">
      <w:pPr>
        <w:widowControl w:val="0"/>
        <w:autoSpaceDE w:val="0"/>
        <w:autoSpaceDN w:val="0"/>
        <w:adjustRightInd w:val="0"/>
        <w:spacing w:after="240"/>
        <w:ind w:left="3828"/>
        <w:rPr>
          <w:rFonts w:asciiTheme="minorHAnsi" w:hAnsiTheme="minorHAnsi"/>
          <w:sz w:val="24"/>
          <w:szCs w:val="24"/>
        </w:rPr>
      </w:pPr>
      <w:r w:rsidRPr="00EB3D44">
        <w:rPr>
          <w:rFonts w:asciiTheme="minorHAnsi" w:hAnsiTheme="minorHAnsi"/>
          <w:sz w:val="24"/>
          <w:szCs w:val="24"/>
        </w:rPr>
        <w:t xml:space="preserve">Brasília, ___ de ___________ </w:t>
      </w:r>
      <w:proofErr w:type="spellStart"/>
      <w:r w:rsidRPr="00EB3D44">
        <w:rPr>
          <w:rFonts w:asciiTheme="minorHAnsi" w:hAnsiTheme="minorHAnsi"/>
          <w:sz w:val="24"/>
          <w:szCs w:val="24"/>
        </w:rPr>
        <w:t>de</w:t>
      </w:r>
      <w:proofErr w:type="spellEnd"/>
      <w:r w:rsidRPr="00EB3D44">
        <w:rPr>
          <w:rFonts w:asciiTheme="minorHAnsi" w:hAnsiTheme="minorHAnsi"/>
          <w:sz w:val="24"/>
          <w:szCs w:val="24"/>
        </w:rPr>
        <w:t xml:space="preserve"> 20___. </w:t>
      </w:r>
    </w:p>
    <w:p w:rsidR="00EB3D44" w:rsidRPr="00EB3D44" w:rsidRDefault="00EB3D44" w:rsidP="00EB3D44">
      <w:pPr>
        <w:widowControl w:val="0"/>
        <w:autoSpaceDE w:val="0"/>
        <w:autoSpaceDN w:val="0"/>
        <w:adjustRightInd w:val="0"/>
        <w:spacing w:after="240"/>
        <w:rPr>
          <w:rFonts w:asciiTheme="minorHAnsi" w:hAnsiTheme="minorHAnsi"/>
          <w:sz w:val="24"/>
          <w:szCs w:val="24"/>
        </w:rPr>
      </w:pPr>
    </w:p>
    <w:p w:rsidR="00EB3D44" w:rsidRPr="00EB3D44" w:rsidRDefault="00EB3D44" w:rsidP="00EB3D44">
      <w:pPr>
        <w:widowControl w:val="0"/>
        <w:autoSpaceDE w:val="0"/>
        <w:autoSpaceDN w:val="0"/>
        <w:adjustRightInd w:val="0"/>
        <w:spacing w:after="240"/>
        <w:jc w:val="center"/>
        <w:rPr>
          <w:rFonts w:asciiTheme="minorHAnsi" w:hAnsiTheme="minorHAnsi"/>
          <w:sz w:val="24"/>
          <w:szCs w:val="24"/>
        </w:rPr>
      </w:pPr>
      <w:r w:rsidRPr="00EB3D44">
        <w:rPr>
          <w:rFonts w:asciiTheme="minorHAnsi" w:hAnsiTheme="minorHAnsi"/>
          <w:sz w:val="24"/>
          <w:szCs w:val="24"/>
        </w:rPr>
        <w:t>[</w:t>
      </w:r>
      <w:r w:rsidRPr="00EB3D44">
        <w:rPr>
          <w:rFonts w:asciiTheme="minorHAnsi" w:hAnsiTheme="minorHAnsi"/>
          <w:b/>
          <w:bCs/>
          <w:i/>
          <w:iCs/>
          <w:sz w:val="24"/>
          <w:szCs w:val="24"/>
        </w:rPr>
        <w:t>NOME DA EMPRESA CONTRATADA</w:t>
      </w:r>
      <w:r w:rsidRPr="00EB3D44">
        <w:rPr>
          <w:rFonts w:asciiTheme="minorHAnsi" w:hAnsiTheme="minorHAnsi"/>
          <w:sz w:val="24"/>
          <w:szCs w:val="24"/>
        </w:rPr>
        <w:t>]</w:t>
      </w:r>
    </w:p>
    <w:p w:rsidR="00EB3D44" w:rsidRPr="00EB3D44" w:rsidRDefault="00EB3D44" w:rsidP="00EB3D44">
      <w:pPr>
        <w:widowControl w:val="0"/>
        <w:autoSpaceDE w:val="0"/>
        <w:autoSpaceDN w:val="0"/>
        <w:adjustRightInd w:val="0"/>
        <w:spacing w:after="240"/>
        <w:rPr>
          <w:rFonts w:asciiTheme="minorHAnsi" w:hAnsiTheme="minorHAnsi"/>
          <w:sz w:val="24"/>
          <w:szCs w:val="24"/>
        </w:rPr>
      </w:pPr>
    </w:p>
    <w:p w:rsidR="00EB3D44" w:rsidRPr="00EB3D44" w:rsidRDefault="00EB3D44" w:rsidP="00EB3D44">
      <w:pPr>
        <w:widowControl w:val="0"/>
        <w:autoSpaceDE w:val="0"/>
        <w:autoSpaceDN w:val="0"/>
        <w:adjustRightInd w:val="0"/>
        <w:rPr>
          <w:rFonts w:asciiTheme="minorHAnsi" w:hAnsiTheme="minorHAnsi"/>
          <w:sz w:val="24"/>
          <w:szCs w:val="24"/>
        </w:rPr>
      </w:pPr>
      <w:r w:rsidRPr="00EB3D44">
        <w:rPr>
          <w:rFonts w:asciiTheme="minorHAnsi" w:hAnsiTheme="minorHAnsi"/>
          <w:sz w:val="24"/>
          <w:szCs w:val="24"/>
        </w:rPr>
        <w:t xml:space="preserve">_____________________ </w:t>
      </w:r>
      <w:r w:rsidRPr="00EB3D44">
        <w:rPr>
          <w:rFonts w:asciiTheme="minorHAnsi" w:hAnsiTheme="minorHAnsi"/>
          <w:sz w:val="24"/>
          <w:szCs w:val="24"/>
        </w:rPr>
        <w:tab/>
      </w:r>
      <w:r w:rsidRPr="00EB3D44">
        <w:rPr>
          <w:rFonts w:asciiTheme="minorHAnsi" w:hAnsiTheme="minorHAnsi"/>
          <w:sz w:val="24"/>
          <w:szCs w:val="24"/>
        </w:rPr>
        <w:tab/>
      </w:r>
      <w:r w:rsidRPr="00EB3D44">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B3D44">
        <w:rPr>
          <w:rFonts w:asciiTheme="minorHAnsi" w:hAnsiTheme="minorHAnsi"/>
          <w:sz w:val="24"/>
          <w:szCs w:val="24"/>
        </w:rPr>
        <w:t xml:space="preserve">_____________________ </w:t>
      </w:r>
    </w:p>
    <w:p w:rsidR="00EB3D44" w:rsidRPr="00EB3D44" w:rsidRDefault="00EB3D44" w:rsidP="00EB3D44">
      <w:pPr>
        <w:widowControl w:val="0"/>
        <w:autoSpaceDE w:val="0"/>
        <w:autoSpaceDN w:val="0"/>
        <w:adjustRightInd w:val="0"/>
        <w:rPr>
          <w:rFonts w:asciiTheme="minorHAnsi" w:hAnsiTheme="minorHAnsi"/>
          <w:sz w:val="24"/>
          <w:szCs w:val="24"/>
        </w:rPr>
      </w:pPr>
      <w:r w:rsidRPr="00EB3D44">
        <w:rPr>
          <w:rFonts w:asciiTheme="minorHAnsi" w:hAnsiTheme="minorHAnsi"/>
          <w:sz w:val="24"/>
          <w:szCs w:val="24"/>
        </w:rPr>
        <w:t xml:space="preserve">Nome: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B3D44">
        <w:rPr>
          <w:rFonts w:asciiTheme="minorHAnsi" w:hAnsiTheme="minorHAnsi"/>
          <w:sz w:val="24"/>
          <w:szCs w:val="24"/>
        </w:rPr>
        <w:t>Nome:</w:t>
      </w:r>
    </w:p>
    <w:p w:rsidR="00EB3D44" w:rsidRPr="00EB3D44" w:rsidRDefault="00EB3D44" w:rsidP="00EB3D44">
      <w:pPr>
        <w:widowControl w:val="0"/>
        <w:autoSpaceDE w:val="0"/>
        <w:autoSpaceDN w:val="0"/>
        <w:adjustRightInd w:val="0"/>
        <w:rPr>
          <w:rFonts w:asciiTheme="minorHAnsi" w:hAnsiTheme="minorHAnsi"/>
          <w:sz w:val="24"/>
          <w:szCs w:val="24"/>
        </w:rPr>
      </w:pPr>
      <w:r w:rsidRPr="00EB3D44">
        <w:rPr>
          <w:rFonts w:asciiTheme="minorHAnsi" w:hAnsiTheme="minorHAnsi"/>
          <w:sz w:val="24"/>
          <w:szCs w:val="24"/>
        </w:rPr>
        <w:t>CPF:</w:t>
      </w:r>
      <w:r>
        <w:rPr>
          <w:rFonts w:asciiTheme="minorHAnsi" w:hAnsiTheme="minorHAnsi"/>
          <w:sz w:val="24"/>
          <w:szCs w:val="24"/>
        </w:rPr>
        <w:tab/>
      </w:r>
      <w:r w:rsidRPr="00EB3D44">
        <w:rPr>
          <w:rFonts w:asciiTheme="minorHAnsi" w:hAnsiTheme="minorHAnsi"/>
          <w:sz w:val="24"/>
          <w:szCs w:val="24"/>
        </w:rPr>
        <w:tab/>
      </w:r>
      <w:r w:rsidRPr="00EB3D44">
        <w:rPr>
          <w:rFonts w:asciiTheme="minorHAnsi" w:hAnsiTheme="minorHAnsi"/>
          <w:sz w:val="24"/>
          <w:szCs w:val="24"/>
        </w:rPr>
        <w:tab/>
      </w:r>
      <w:r w:rsidRPr="00EB3D44">
        <w:rPr>
          <w:rFonts w:asciiTheme="minorHAnsi" w:hAnsiTheme="minorHAnsi"/>
          <w:sz w:val="24"/>
          <w:szCs w:val="24"/>
        </w:rPr>
        <w:tab/>
      </w:r>
      <w:r w:rsidRPr="00EB3D44">
        <w:rPr>
          <w:rFonts w:asciiTheme="minorHAnsi" w:hAnsiTheme="minorHAnsi"/>
          <w:sz w:val="24"/>
          <w:szCs w:val="24"/>
        </w:rPr>
        <w:tab/>
      </w:r>
      <w:r w:rsidRPr="00EB3D44">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B3D44">
        <w:rPr>
          <w:rFonts w:asciiTheme="minorHAnsi" w:hAnsiTheme="minorHAnsi"/>
          <w:sz w:val="24"/>
          <w:szCs w:val="24"/>
        </w:rPr>
        <w:t>CPF:</w:t>
      </w:r>
    </w:p>
    <w:p w:rsidR="00E54FDA" w:rsidRDefault="00E54FDA">
      <w:pPr>
        <w:rPr>
          <w:rFonts w:ascii="Calibri" w:hAnsi="Calibri"/>
          <w:b/>
          <w:sz w:val="24"/>
        </w:rPr>
      </w:pPr>
    </w:p>
    <w:p w:rsidR="00EB3D44" w:rsidRDefault="00EB3D44">
      <w:pPr>
        <w:rPr>
          <w:rFonts w:ascii="Calibri" w:hAnsi="Calibri"/>
          <w:b/>
          <w:sz w:val="24"/>
        </w:rPr>
      </w:pPr>
      <w:r>
        <w:rPr>
          <w:rFonts w:ascii="Calibri" w:hAnsi="Calibri"/>
          <w:b/>
          <w:sz w:val="24"/>
        </w:rPr>
        <w:br w:type="page"/>
      </w:r>
    </w:p>
    <w:p w:rsidR="00184D59" w:rsidRPr="00184D59" w:rsidRDefault="00184D59" w:rsidP="00184D59">
      <w:pPr>
        <w:pStyle w:val="Ttulo1"/>
        <w:ind w:left="0"/>
        <w:jc w:val="center"/>
        <w:rPr>
          <w:rFonts w:asciiTheme="minorHAnsi" w:hAnsiTheme="minorHAnsi"/>
          <w:sz w:val="24"/>
          <w:szCs w:val="24"/>
        </w:rPr>
      </w:pPr>
      <w:bookmarkStart w:id="56" w:name="_Toc445897106"/>
      <w:r w:rsidRPr="00184D59">
        <w:rPr>
          <w:rFonts w:asciiTheme="minorHAnsi" w:hAnsiTheme="minorHAnsi"/>
          <w:sz w:val="24"/>
          <w:szCs w:val="24"/>
        </w:rPr>
        <w:lastRenderedPageBreak/>
        <w:t>ANEXO VI</w:t>
      </w:r>
      <w:r>
        <w:rPr>
          <w:rFonts w:asciiTheme="minorHAnsi" w:hAnsiTheme="minorHAnsi"/>
          <w:sz w:val="24"/>
          <w:szCs w:val="24"/>
        </w:rPr>
        <w:t>I</w:t>
      </w:r>
      <w:r w:rsidRPr="00184D59">
        <w:rPr>
          <w:rFonts w:asciiTheme="minorHAnsi" w:hAnsiTheme="minorHAnsi"/>
          <w:sz w:val="24"/>
          <w:szCs w:val="24"/>
        </w:rPr>
        <w:t xml:space="preserve"> – DECLARAÇÃO DE CIÊNCIA DO TERMO DE MANUTENÇÃO DE SIGILO E DAS NORMAS DE SEGURANÇA VIGENTES</w:t>
      </w:r>
      <w:bookmarkEnd w:id="56"/>
    </w:p>
    <w:p w:rsidR="00184D59" w:rsidRPr="00184D59" w:rsidRDefault="00184D59" w:rsidP="00184D59">
      <w:pPr>
        <w:jc w:val="center"/>
        <w:rPr>
          <w:rFonts w:asciiTheme="minorHAnsi" w:hAnsiTheme="minorHAnsi"/>
          <w:b/>
          <w:sz w:val="24"/>
          <w:szCs w:val="24"/>
        </w:rPr>
      </w:pPr>
    </w:p>
    <w:p w:rsidR="00184D59" w:rsidRPr="00184D59" w:rsidRDefault="00184D59" w:rsidP="00184D59">
      <w:pPr>
        <w:widowControl w:val="0"/>
        <w:autoSpaceDE w:val="0"/>
        <w:autoSpaceDN w:val="0"/>
        <w:adjustRightInd w:val="0"/>
        <w:spacing w:after="240"/>
        <w:jc w:val="center"/>
        <w:rPr>
          <w:rFonts w:asciiTheme="minorHAnsi" w:hAnsiTheme="minorHAnsi"/>
          <w:b/>
          <w:bCs/>
          <w:sz w:val="24"/>
          <w:szCs w:val="24"/>
        </w:rPr>
      </w:pPr>
    </w:p>
    <w:p w:rsidR="00184D59" w:rsidRPr="00184D59" w:rsidRDefault="00184D59" w:rsidP="00184D59">
      <w:pPr>
        <w:widowControl w:val="0"/>
        <w:autoSpaceDE w:val="0"/>
        <w:autoSpaceDN w:val="0"/>
        <w:adjustRightInd w:val="0"/>
        <w:spacing w:after="240"/>
        <w:jc w:val="center"/>
        <w:rPr>
          <w:rFonts w:asciiTheme="minorHAnsi" w:hAnsiTheme="minorHAnsi"/>
          <w:b/>
          <w:bCs/>
          <w:sz w:val="24"/>
          <w:szCs w:val="24"/>
        </w:rPr>
      </w:pPr>
      <w:r w:rsidRPr="00184D59">
        <w:rPr>
          <w:rFonts w:asciiTheme="minorHAnsi" w:hAnsiTheme="minorHAnsi"/>
          <w:b/>
          <w:bCs/>
          <w:sz w:val="24"/>
          <w:szCs w:val="24"/>
        </w:rPr>
        <w:t>DECLARAÇÃO</w:t>
      </w:r>
    </w:p>
    <w:p w:rsidR="00184D59" w:rsidRPr="00184D59" w:rsidRDefault="00184D59" w:rsidP="00184D59">
      <w:pPr>
        <w:widowControl w:val="0"/>
        <w:autoSpaceDE w:val="0"/>
        <w:autoSpaceDN w:val="0"/>
        <w:adjustRightInd w:val="0"/>
        <w:spacing w:after="240"/>
        <w:jc w:val="center"/>
        <w:rPr>
          <w:rFonts w:asciiTheme="minorHAnsi" w:hAnsiTheme="minorHAnsi"/>
          <w:b/>
          <w:bCs/>
          <w:sz w:val="24"/>
          <w:szCs w:val="24"/>
        </w:rPr>
      </w:pPr>
    </w:p>
    <w:p w:rsidR="00184D59" w:rsidRPr="00184D59" w:rsidRDefault="00184D59" w:rsidP="00184D59">
      <w:pPr>
        <w:widowControl w:val="0"/>
        <w:autoSpaceDE w:val="0"/>
        <w:autoSpaceDN w:val="0"/>
        <w:adjustRightInd w:val="0"/>
        <w:spacing w:after="240"/>
        <w:jc w:val="both"/>
        <w:rPr>
          <w:rFonts w:asciiTheme="minorHAnsi" w:hAnsiTheme="minorHAnsi"/>
          <w:sz w:val="24"/>
          <w:szCs w:val="24"/>
        </w:rPr>
      </w:pPr>
      <w:r w:rsidRPr="00184D59">
        <w:rPr>
          <w:rFonts w:asciiTheme="minorHAnsi" w:hAnsiTheme="minorHAnsi"/>
          <w:sz w:val="24"/>
          <w:szCs w:val="24"/>
        </w:rPr>
        <w:t xml:space="preserve">Por meio desta, o(a) </w:t>
      </w:r>
      <w:proofErr w:type="spellStart"/>
      <w:r w:rsidRPr="00184D59">
        <w:rPr>
          <w:rFonts w:asciiTheme="minorHAnsi" w:hAnsiTheme="minorHAnsi"/>
          <w:sz w:val="24"/>
          <w:szCs w:val="24"/>
        </w:rPr>
        <w:t>Sr</w:t>
      </w:r>
      <w:proofErr w:type="spellEnd"/>
      <w:r w:rsidRPr="00184D59">
        <w:rPr>
          <w:rFonts w:asciiTheme="minorHAnsi" w:hAnsiTheme="minorHAnsi"/>
          <w:sz w:val="24"/>
          <w:szCs w:val="24"/>
        </w:rPr>
        <w:t xml:space="preserve">(a) [nome do(a) diretor, consultor, prestador de serviço, empregado, representante legal, ou preposto], CPF ________________, ocupante do cargo [cargo que ocupa] na empresa [Nome (Razão Social) da empresa], CNPJ [número do CNPJ da empresa], declara sob as penas da Lei, ter tomado conhecimento e aceitar todas as condições e as obrigações constantes do TERMO DE COMPROMISSO DE MANUTENÇÃO DE SIGILO E RESPEITO ÀS NORMAS DE SEGURANÇA VIGENTES NO TCU, emitido por aquela empresa por ocasião da assinatura do contrato </w:t>
      </w:r>
      <w:proofErr w:type="spellStart"/>
      <w:r w:rsidRPr="00184D59">
        <w:rPr>
          <w:rFonts w:asciiTheme="minorHAnsi" w:hAnsiTheme="minorHAnsi"/>
          <w:sz w:val="24"/>
          <w:szCs w:val="24"/>
        </w:rPr>
        <w:t>N.</w:t>
      </w:r>
      <w:r w:rsidRPr="00184D59">
        <w:rPr>
          <w:rFonts w:asciiTheme="minorHAnsi" w:hAnsiTheme="minorHAnsi"/>
          <w:sz w:val="24"/>
          <w:szCs w:val="24"/>
          <w:vertAlign w:val="superscript"/>
        </w:rPr>
        <w:t>o</w:t>
      </w:r>
      <w:proofErr w:type="spellEnd"/>
      <w:r w:rsidRPr="00184D59">
        <w:rPr>
          <w:rFonts w:asciiTheme="minorHAnsi" w:hAnsiTheme="minorHAnsi"/>
          <w:sz w:val="24"/>
          <w:szCs w:val="24"/>
        </w:rPr>
        <w:t xml:space="preserve"> ______/20__, e se compromete a seguir, naquilo que lhe couber, todas as disposições do referido Termo.</w:t>
      </w:r>
    </w:p>
    <w:p w:rsidR="00184D59" w:rsidRPr="00184D59" w:rsidRDefault="00184D59" w:rsidP="00184D59">
      <w:pPr>
        <w:widowControl w:val="0"/>
        <w:autoSpaceDE w:val="0"/>
        <w:autoSpaceDN w:val="0"/>
        <w:adjustRightInd w:val="0"/>
        <w:spacing w:after="240"/>
        <w:jc w:val="center"/>
        <w:rPr>
          <w:rFonts w:asciiTheme="minorHAnsi" w:hAnsiTheme="minorHAnsi"/>
          <w:sz w:val="24"/>
          <w:szCs w:val="24"/>
        </w:rPr>
      </w:pPr>
    </w:p>
    <w:p w:rsidR="00184D59" w:rsidRPr="00184D59" w:rsidRDefault="00184D59" w:rsidP="00184D59">
      <w:pPr>
        <w:widowControl w:val="0"/>
        <w:autoSpaceDE w:val="0"/>
        <w:autoSpaceDN w:val="0"/>
        <w:adjustRightInd w:val="0"/>
        <w:spacing w:after="240"/>
        <w:jc w:val="center"/>
        <w:rPr>
          <w:rFonts w:asciiTheme="minorHAnsi" w:hAnsiTheme="minorHAnsi"/>
          <w:sz w:val="24"/>
          <w:szCs w:val="24"/>
        </w:rPr>
      </w:pPr>
      <w:r w:rsidRPr="00184D59">
        <w:rPr>
          <w:rFonts w:asciiTheme="minorHAnsi" w:hAnsiTheme="minorHAnsi"/>
          <w:sz w:val="24"/>
          <w:szCs w:val="24"/>
        </w:rPr>
        <w:t>Local e data</w:t>
      </w:r>
    </w:p>
    <w:p w:rsidR="00184D59" w:rsidRPr="00184D59" w:rsidRDefault="00184D59" w:rsidP="00184D59">
      <w:pPr>
        <w:widowControl w:val="0"/>
        <w:autoSpaceDE w:val="0"/>
        <w:autoSpaceDN w:val="0"/>
        <w:adjustRightInd w:val="0"/>
        <w:spacing w:after="240"/>
        <w:jc w:val="center"/>
        <w:rPr>
          <w:rFonts w:asciiTheme="minorHAnsi" w:hAnsiTheme="minorHAnsi"/>
          <w:sz w:val="24"/>
          <w:szCs w:val="24"/>
        </w:rPr>
      </w:pPr>
    </w:p>
    <w:p w:rsidR="00184D59" w:rsidRPr="00184D59" w:rsidRDefault="00184D59" w:rsidP="00184D59">
      <w:pPr>
        <w:widowControl w:val="0"/>
        <w:autoSpaceDE w:val="0"/>
        <w:autoSpaceDN w:val="0"/>
        <w:adjustRightInd w:val="0"/>
        <w:jc w:val="center"/>
        <w:rPr>
          <w:rFonts w:asciiTheme="minorHAnsi" w:hAnsiTheme="minorHAnsi"/>
          <w:sz w:val="24"/>
          <w:szCs w:val="24"/>
        </w:rPr>
      </w:pPr>
      <w:r w:rsidRPr="00184D59">
        <w:rPr>
          <w:rFonts w:asciiTheme="minorHAnsi" w:hAnsiTheme="minorHAnsi"/>
          <w:sz w:val="24"/>
          <w:szCs w:val="24"/>
        </w:rPr>
        <w:t xml:space="preserve">____________________________________________ </w:t>
      </w:r>
    </w:p>
    <w:p w:rsidR="00184D59" w:rsidRPr="00184D59" w:rsidRDefault="00184D59" w:rsidP="00184D59">
      <w:pPr>
        <w:jc w:val="center"/>
        <w:rPr>
          <w:rFonts w:asciiTheme="minorHAnsi" w:hAnsiTheme="minorHAnsi"/>
          <w:b/>
          <w:sz w:val="24"/>
          <w:szCs w:val="24"/>
        </w:rPr>
      </w:pPr>
      <w:r w:rsidRPr="00184D59">
        <w:rPr>
          <w:rFonts w:asciiTheme="minorHAnsi" w:hAnsiTheme="minorHAnsi"/>
          <w:sz w:val="24"/>
          <w:szCs w:val="24"/>
        </w:rPr>
        <w:t>Assinatura</w:t>
      </w:r>
    </w:p>
    <w:p w:rsidR="00184D59" w:rsidRDefault="00184D59">
      <w:pPr>
        <w:rPr>
          <w:rFonts w:ascii="Calibri" w:hAnsi="Calibri"/>
          <w:b/>
          <w:sz w:val="24"/>
        </w:rPr>
      </w:pPr>
      <w:r>
        <w:rPr>
          <w:rFonts w:ascii="Calibri" w:hAnsi="Calibri"/>
          <w:b/>
          <w:sz w:val="24"/>
        </w:rPr>
        <w:br w:type="page"/>
      </w:r>
    </w:p>
    <w:p w:rsidR="000A2490" w:rsidRPr="000A2490" w:rsidRDefault="000A2490" w:rsidP="000A2490">
      <w:pPr>
        <w:pStyle w:val="Ttulo1"/>
        <w:ind w:left="0"/>
        <w:jc w:val="center"/>
        <w:rPr>
          <w:rFonts w:asciiTheme="minorHAnsi" w:hAnsiTheme="minorHAnsi"/>
          <w:sz w:val="24"/>
          <w:szCs w:val="24"/>
        </w:rPr>
      </w:pPr>
      <w:bookmarkStart w:id="57" w:name="_Toc445897107"/>
      <w:r w:rsidRPr="000A2490">
        <w:rPr>
          <w:rFonts w:asciiTheme="minorHAnsi" w:hAnsiTheme="minorHAnsi"/>
          <w:sz w:val="24"/>
          <w:szCs w:val="24"/>
        </w:rPr>
        <w:lastRenderedPageBreak/>
        <w:t>ANEXO VIII – MODELO DE ATESTADO DE CAPACIDADE TÉCNICA</w:t>
      </w:r>
      <w:bookmarkEnd w:id="57"/>
    </w:p>
    <w:p w:rsidR="000A2490" w:rsidRPr="000A2490" w:rsidRDefault="000A2490" w:rsidP="000A2490">
      <w:pPr>
        <w:jc w:val="center"/>
        <w:rPr>
          <w:rFonts w:asciiTheme="minorHAnsi" w:hAnsiTheme="minorHAnsi"/>
          <w:b/>
          <w:sz w:val="24"/>
          <w:szCs w:val="24"/>
        </w:rPr>
      </w:pPr>
    </w:p>
    <w:p w:rsidR="000A2490" w:rsidRPr="000A2490" w:rsidRDefault="000A2490" w:rsidP="000A2490">
      <w:pPr>
        <w:spacing w:after="120"/>
        <w:jc w:val="center"/>
        <w:rPr>
          <w:rFonts w:asciiTheme="minorHAnsi" w:hAnsiTheme="minorHAnsi"/>
          <w:b/>
          <w:sz w:val="24"/>
          <w:szCs w:val="24"/>
        </w:rPr>
      </w:pPr>
    </w:p>
    <w:p w:rsidR="000A2490" w:rsidRPr="000A2490" w:rsidRDefault="000A2490" w:rsidP="000A2490">
      <w:pPr>
        <w:spacing w:after="120"/>
        <w:jc w:val="center"/>
        <w:rPr>
          <w:rFonts w:asciiTheme="minorHAnsi" w:hAnsiTheme="minorHAnsi"/>
          <w:b/>
          <w:sz w:val="24"/>
          <w:szCs w:val="24"/>
        </w:rPr>
      </w:pPr>
      <w:r w:rsidRPr="000A2490">
        <w:rPr>
          <w:rFonts w:asciiTheme="minorHAnsi" w:hAnsiTheme="minorHAnsi"/>
          <w:b/>
          <w:sz w:val="24"/>
          <w:szCs w:val="24"/>
        </w:rPr>
        <w:t>Atestado</w:t>
      </w:r>
      <w:r>
        <w:rPr>
          <w:rFonts w:asciiTheme="minorHAnsi" w:hAnsiTheme="minorHAnsi"/>
          <w:b/>
          <w:sz w:val="24"/>
          <w:szCs w:val="24"/>
        </w:rPr>
        <w:t xml:space="preserve"> </w:t>
      </w:r>
      <w:r w:rsidRPr="000A2490">
        <w:rPr>
          <w:rFonts w:asciiTheme="minorHAnsi" w:hAnsiTheme="minorHAnsi"/>
          <w:b/>
          <w:sz w:val="24"/>
          <w:szCs w:val="24"/>
        </w:rPr>
        <w:t>(ou declaração) de capacidade técnica</w:t>
      </w:r>
    </w:p>
    <w:p w:rsidR="000A2490" w:rsidRPr="000A2490" w:rsidRDefault="000A2490" w:rsidP="000A2490">
      <w:pPr>
        <w:rPr>
          <w:rFonts w:asciiTheme="minorHAnsi" w:hAnsiTheme="minorHAnsi"/>
          <w:sz w:val="24"/>
          <w:szCs w:val="24"/>
        </w:rPr>
      </w:pPr>
    </w:p>
    <w:p w:rsidR="000A2490" w:rsidRPr="000A2490" w:rsidRDefault="000A2490" w:rsidP="000A2490">
      <w:pPr>
        <w:autoSpaceDE w:val="0"/>
        <w:autoSpaceDN w:val="0"/>
        <w:adjustRightInd w:val="0"/>
        <w:jc w:val="both"/>
        <w:rPr>
          <w:rFonts w:asciiTheme="minorHAnsi" w:hAnsiTheme="minorHAnsi"/>
          <w:sz w:val="24"/>
          <w:szCs w:val="24"/>
        </w:rPr>
      </w:pPr>
      <w:r w:rsidRPr="000A2490">
        <w:rPr>
          <w:rFonts w:asciiTheme="minorHAnsi" w:hAnsiTheme="minorHAnsi"/>
          <w:sz w:val="24"/>
          <w:szCs w:val="24"/>
        </w:rPr>
        <w:t xml:space="preserve">Atestamos (ou declaramos) que a empresa </w:t>
      </w:r>
      <w:r w:rsidRPr="000A2490">
        <w:rPr>
          <w:rFonts w:asciiTheme="minorHAnsi" w:hAnsiTheme="minorHAnsi"/>
          <w:sz w:val="24"/>
          <w:szCs w:val="24"/>
          <w:u w:val="single"/>
        </w:rPr>
        <w:t>[razão social da CONTRATADA]</w:t>
      </w:r>
      <w:r w:rsidRPr="000A2490">
        <w:rPr>
          <w:rFonts w:asciiTheme="minorHAnsi" w:hAnsiTheme="minorHAnsi"/>
          <w:sz w:val="24"/>
          <w:szCs w:val="24"/>
        </w:rPr>
        <w:t xml:space="preserve">, inscrita no CNPJ (MF) sob o nº ___________________, inscrição estadual nº _______________, com sede à </w:t>
      </w:r>
      <w:r w:rsidRPr="000A2490">
        <w:rPr>
          <w:rFonts w:asciiTheme="minorHAnsi" w:hAnsiTheme="minorHAnsi"/>
          <w:sz w:val="24"/>
          <w:szCs w:val="24"/>
          <w:u w:val="single"/>
        </w:rPr>
        <w:t>[endereço completo da CONTRATADA]</w:t>
      </w:r>
      <w:r w:rsidRPr="000A2490">
        <w:rPr>
          <w:rFonts w:asciiTheme="minorHAnsi" w:hAnsiTheme="minorHAnsi"/>
          <w:sz w:val="24"/>
          <w:szCs w:val="24"/>
        </w:rPr>
        <w:t xml:space="preserve">, mantém (ou manteve) com esta empresa (ou órgão) contrato de serviços de desenvolvimento e manutenção de aplicações usando a Plataforma SOLR, tendo prestado serviços </w:t>
      </w:r>
      <w:r w:rsidRPr="000A2490">
        <w:rPr>
          <w:rFonts w:asciiTheme="minorHAnsi" w:hAnsiTheme="minorHAnsi"/>
          <w:b/>
          <w:sz w:val="24"/>
          <w:szCs w:val="24"/>
        </w:rPr>
        <w:t>de forma satisfatória</w:t>
      </w:r>
      <w:r w:rsidRPr="000A2490">
        <w:rPr>
          <w:rFonts w:asciiTheme="minorHAnsi" w:hAnsiTheme="minorHAnsi"/>
          <w:sz w:val="24"/>
          <w:szCs w:val="24"/>
        </w:rPr>
        <w:t xml:space="preserve"> em bases textuais de ________ registros e média de ______ acessos mensais, tendo sido assinado o contrato em __/__/____, no valor de R$ ___________________(___________).</w:t>
      </w:r>
    </w:p>
    <w:p w:rsidR="000A2490" w:rsidRDefault="000A2490" w:rsidP="000A2490">
      <w:pPr>
        <w:autoSpaceDE w:val="0"/>
        <w:autoSpaceDN w:val="0"/>
        <w:adjustRightInd w:val="0"/>
        <w:spacing w:after="120"/>
        <w:jc w:val="both"/>
        <w:rPr>
          <w:rFonts w:asciiTheme="minorHAnsi" w:hAnsiTheme="minorHAnsi"/>
          <w:sz w:val="24"/>
          <w:szCs w:val="24"/>
        </w:rPr>
      </w:pPr>
    </w:p>
    <w:p w:rsidR="000A2490" w:rsidRPr="000A2490" w:rsidRDefault="000A2490" w:rsidP="000A2490">
      <w:pPr>
        <w:autoSpaceDE w:val="0"/>
        <w:autoSpaceDN w:val="0"/>
        <w:adjustRightInd w:val="0"/>
        <w:spacing w:after="120"/>
        <w:jc w:val="both"/>
        <w:rPr>
          <w:rFonts w:asciiTheme="minorHAnsi" w:hAnsiTheme="minorHAnsi"/>
          <w:sz w:val="24"/>
          <w:szCs w:val="24"/>
        </w:rPr>
      </w:pPr>
      <w:r w:rsidRPr="000A2490">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0A2490" w:rsidRPr="000A2490" w:rsidRDefault="000A2490" w:rsidP="000A2490">
      <w:pPr>
        <w:autoSpaceDE w:val="0"/>
        <w:autoSpaceDN w:val="0"/>
        <w:adjustRightInd w:val="0"/>
        <w:spacing w:after="120"/>
        <w:rPr>
          <w:rFonts w:asciiTheme="minorHAnsi" w:hAnsiTheme="minorHAnsi"/>
          <w:sz w:val="24"/>
          <w:szCs w:val="24"/>
        </w:rPr>
      </w:pPr>
    </w:p>
    <w:p w:rsidR="000A2490" w:rsidRPr="000A2490" w:rsidRDefault="000A2490" w:rsidP="000A2490">
      <w:pPr>
        <w:autoSpaceDE w:val="0"/>
        <w:autoSpaceDN w:val="0"/>
        <w:adjustRightInd w:val="0"/>
        <w:spacing w:after="120"/>
        <w:rPr>
          <w:rFonts w:asciiTheme="minorHAnsi" w:hAnsiTheme="minorHAnsi"/>
          <w:sz w:val="24"/>
          <w:szCs w:val="24"/>
        </w:rPr>
      </w:pPr>
      <w:r w:rsidRPr="000A2490">
        <w:rPr>
          <w:rFonts w:asciiTheme="minorHAnsi" w:hAnsiTheme="minorHAnsi"/>
          <w:sz w:val="24"/>
          <w:szCs w:val="24"/>
        </w:rPr>
        <w:t>Nome do Emissor: __________________________</w:t>
      </w:r>
    </w:p>
    <w:p w:rsidR="000A2490" w:rsidRPr="000A2490" w:rsidRDefault="000A2490" w:rsidP="000A2490">
      <w:pPr>
        <w:autoSpaceDE w:val="0"/>
        <w:autoSpaceDN w:val="0"/>
        <w:adjustRightInd w:val="0"/>
        <w:spacing w:after="120"/>
        <w:rPr>
          <w:rFonts w:asciiTheme="minorHAnsi" w:hAnsiTheme="minorHAnsi"/>
          <w:sz w:val="24"/>
          <w:szCs w:val="24"/>
        </w:rPr>
      </w:pPr>
      <w:r w:rsidRPr="000A2490">
        <w:rPr>
          <w:rFonts w:asciiTheme="minorHAnsi" w:hAnsiTheme="minorHAnsi"/>
          <w:sz w:val="24"/>
          <w:szCs w:val="24"/>
        </w:rPr>
        <w:t>Cargo do Emissor: __________________________</w:t>
      </w:r>
    </w:p>
    <w:p w:rsidR="000A2490" w:rsidRPr="000A2490" w:rsidRDefault="000A2490" w:rsidP="000A2490">
      <w:pPr>
        <w:autoSpaceDE w:val="0"/>
        <w:autoSpaceDN w:val="0"/>
        <w:adjustRightInd w:val="0"/>
        <w:spacing w:after="120"/>
        <w:rPr>
          <w:rFonts w:asciiTheme="minorHAnsi" w:hAnsiTheme="minorHAnsi"/>
          <w:sz w:val="24"/>
          <w:szCs w:val="24"/>
        </w:rPr>
      </w:pPr>
      <w:r w:rsidRPr="000A2490">
        <w:rPr>
          <w:rFonts w:asciiTheme="minorHAnsi" w:hAnsiTheme="minorHAnsi"/>
          <w:sz w:val="24"/>
          <w:szCs w:val="24"/>
        </w:rPr>
        <w:t>Telefone para Contato: _______________________</w:t>
      </w:r>
    </w:p>
    <w:p w:rsidR="000A2490" w:rsidRPr="000A2490" w:rsidRDefault="000A2490" w:rsidP="000A2490">
      <w:pPr>
        <w:autoSpaceDE w:val="0"/>
        <w:autoSpaceDN w:val="0"/>
        <w:adjustRightInd w:val="0"/>
        <w:spacing w:after="120"/>
        <w:rPr>
          <w:rFonts w:asciiTheme="minorHAnsi" w:hAnsiTheme="minorHAnsi"/>
          <w:sz w:val="24"/>
          <w:szCs w:val="24"/>
        </w:rPr>
      </w:pPr>
      <w:r w:rsidRPr="000A2490">
        <w:rPr>
          <w:rFonts w:asciiTheme="minorHAnsi" w:hAnsiTheme="minorHAnsi"/>
          <w:sz w:val="24"/>
          <w:szCs w:val="24"/>
        </w:rPr>
        <w:t>Período de Realização dos Serviços: _____________</w:t>
      </w:r>
    </w:p>
    <w:p w:rsidR="000A2490" w:rsidRPr="000A2490" w:rsidRDefault="000A2490" w:rsidP="000A2490">
      <w:pPr>
        <w:autoSpaceDE w:val="0"/>
        <w:autoSpaceDN w:val="0"/>
        <w:adjustRightInd w:val="0"/>
        <w:spacing w:after="120"/>
        <w:rPr>
          <w:rFonts w:asciiTheme="minorHAnsi" w:hAnsiTheme="minorHAnsi"/>
          <w:sz w:val="24"/>
          <w:szCs w:val="24"/>
        </w:rPr>
      </w:pPr>
    </w:p>
    <w:p w:rsidR="000A2490" w:rsidRPr="000A2490" w:rsidRDefault="000A2490" w:rsidP="000A2490">
      <w:pPr>
        <w:autoSpaceDE w:val="0"/>
        <w:autoSpaceDN w:val="0"/>
        <w:adjustRightInd w:val="0"/>
        <w:spacing w:after="120"/>
        <w:jc w:val="center"/>
        <w:rPr>
          <w:rFonts w:asciiTheme="minorHAnsi" w:hAnsiTheme="minorHAnsi"/>
          <w:sz w:val="24"/>
          <w:szCs w:val="24"/>
        </w:rPr>
      </w:pPr>
      <w:r w:rsidRPr="000A2490">
        <w:rPr>
          <w:rFonts w:asciiTheme="minorHAnsi" w:hAnsiTheme="minorHAnsi"/>
          <w:sz w:val="24"/>
          <w:szCs w:val="24"/>
        </w:rPr>
        <w:t>Local e data</w:t>
      </w:r>
    </w:p>
    <w:p w:rsidR="000A2490" w:rsidRPr="000A2490" w:rsidRDefault="000A2490" w:rsidP="000A2490">
      <w:pPr>
        <w:autoSpaceDE w:val="0"/>
        <w:autoSpaceDN w:val="0"/>
        <w:adjustRightInd w:val="0"/>
        <w:spacing w:after="120"/>
        <w:jc w:val="center"/>
        <w:rPr>
          <w:rFonts w:asciiTheme="minorHAnsi" w:hAnsiTheme="minorHAnsi"/>
          <w:sz w:val="24"/>
          <w:szCs w:val="24"/>
        </w:rPr>
      </w:pPr>
    </w:p>
    <w:p w:rsidR="000A2490" w:rsidRPr="000A2490" w:rsidRDefault="000A2490" w:rsidP="000A2490">
      <w:pPr>
        <w:autoSpaceDE w:val="0"/>
        <w:autoSpaceDN w:val="0"/>
        <w:adjustRightInd w:val="0"/>
        <w:spacing w:after="120"/>
        <w:jc w:val="center"/>
        <w:rPr>
          <w:rFonts w:asciiTheme="minorHAnsi" w:hAnsiTheme="minorHAnsi"/>
          <w:sz w:val="24"/>
          <w:szCs w:val="24"/>
        </w:rPr>
      </w:pPr>
      <w:r w:rsidRPr="000A2490">
        <w:rPr>
          <w:rFonts w:asciiTheme="minorHAnsi" w:hAnsiTheme="minorHAnsi"/>
          <w:sz w:val="24"/>
          <w:szCs w:val="24"/>
        </w:rPr>
        <w:t>____________________________________________</w:t>
      </w:r>
    </w:p>
    <w:p w:rsidR="000A2490" w:rsidRPr="000A2490" w:rsidRDefault="000A2490" w:rsidP="000A2490">
      <w:pPr>
        <w:autoSpaceDE w:val="0"/>
        <w:autoSpaceDN w:val="0"/>
        <w:adjustRightInd w:val="0"/>
        <w:spacing w:after="120"/>
        <w:jc w:val="center"/>
        <w:rPr>
          <w:rFonts w:asciiTheme="minorHAnsi" w:hAnsiTheme="minorHAnsi"/>
          <w:sz w:val="24"/>
          <w:szCs w:val="24"/>
        </w:rPr>
      </w:pPr>
      <w:r w:rsidRPr="000A2490">
        <w:rPr>
          <w:rFonts w:asciiTheme="minorHAnsi" w:hAnsiTheme="minorHAnsi"/>
          <w:sz w:val="24"/>
          <w:szCs w:val="24"/>
        </w:rPr>
        <w:t>Assinatura e carimbo do emissor</w:t>
      </w:r>
    </w:p>
    <w:p w:rsidR="000A2490" w:rsidRPr="000A2490" w:rsidRDefault="000A2490" w:rsidP="000A2490">
      <w:pPr>
        <w:autoSpaceDE w:val="0"/>
        <w:autoSpaceDN w:val="0"/>
        <w:adjustRightInd w:val="0"/>
        <w:spacing w:after="120"/>
        <w:rPr>
          <w:rFonts w:asciiTheme="minorHAnsi" w:hAnsiTheme="minorHAnsi"/>
          <w:sz w:val="24"/>
          <w:szCs w:val="24"/>
        </w:rPr>
      </w:pPr>
    </w:p>
    <w:p w:rsidR="000A2490" w:rsidRPr="000A2490" w:rsidRDefault="000A2490" w:rsidP="000A2490">
      <w:pPr>
        <w:autoSpaceDE w:val="0"/>
        <w:autoSpaceDN w:val="0"/>
        <w:adjustRightInd w:val="0"/>
        <w:spacing w:after="120"/>
        <w:rPr>
          <w:rFonts w:asciiTheme="minorHAnsi" w:hAnsiTheme="minorHAnsi"/>
          <w:sz w:val="24"/>
          <w:szCs w:val="24"/>
        </w:rPr>
      </w:pPr>
      <w:r w:rsidRPr="000A2490">
        <w:rPr>
          <w:rFonts w:asciiTheme="minorHAnsi" w:hAnsiTheme="minorHAnsi"/>
          <w:sz w:val="24"/>
          <w:szCs w:val="24"/>
        </w:rPr>
        <w:t>Observaç</w:t>
      </w:r>
      <w:r>
        <w:rPr>
          <w:rFonts w:asciiTheme="minorHAnsi" w:hAnsiTheme="minorHAnsi"/>
          <w:sz w:val="24"/>
          <w:szCs w:val="24"/>
        </w:rPr>
        <w:t>ão</w:t>
      </w:r>
      <w:r w:rsidRPr="000A2490">
        <w:rPr>
          <w:rFonts w:asciiTheme="minorHAnsi" w:hAnsiTheme="minorHAnsi"/>
          <w:sz w:val="24"/>
          <w:szCs w:val="24"/>
        </w:rPr>
        <w:t>:</w:t>
      </w:r>
    </w:p>
    <w:p w:rsidR="000A2490" w:rsidRPr="000A2490" w:rsidRDefault="000A2490" w:rsidP="000A2490">
      <w:pPr>
        <w:autoSpaceDE w:val="0"/>
        <w:autoSpaceDN w:val="0"/>
        <w:adjustRightInd w:val="0"/>
        <w:spacing w:after="120"/>
        <w:jc w:val="both"/>
        <w:rPr>
          <w:rFonts w:asciiTheme="minorHAnsi" w:hAnsiTheme="minorHAnsi"/>
          <w:sz w:val="24"/>
          <w:szCs w:val="24"/>
        </w:rPr>
      </w:pPr>
      <w:r w:rsidRPr="000A2490">
        <w:rPr>
          <w:rFonts w:asciiTheme="minorHAnsi" w:hAnsiTheme="minorHAnsi"/>
          <w:sz w:val="24"/>
          <w:szCs w:val="24"/>
        </w:rPr>
        <w:t xml:space="preserve">Este atestado </w:t>
      </w:r>
      <w:r w:rsidRPr="000A2490">
        <w:rPr>
          <w:rFonts w:asciiTheme="minorHAnsi" w:hAnsiTheme="minorHAnsi"/>
          <w:i/>
          <w:iCs/>
          <w:sz w:val="24"/>
          <w:szCs w:val="24"/>
        </w:rPr>
        <w:t xml:space="preserve">(ou declaração) </w:t>
      </w:r>
      <w:r w:rsidRPr="000A2490">
        <w:rPr>
          <w:rFonts w:asciiTheme="minorHAnsi" w:hAnsiTheme="minorHAnsi"/>
          <w:sz w:val="24"/>
          <w:szCs w:val="24"/>
        </w:rPr>
        <w:t xml:space="preserve">deverá ser emitido em papel que identifique o órgão </w:t>
      </w:r>
      <w:r w:rsidRPr="000A2490">
        <w:rPr>
          <w:rFonts w:asciiTheme="minorHAnsi" w:hAnsiTheme="minorHAnsi"/>
          <w:i/>
          <w:iCs/>
          <w:sz w:val="24"/>
          <w:szCs w:val="24"/>
        </w:rPr>
        <w:t xml:space="preserve">(ou empresa) </w:t>
      </w:r>
      <w:r w:rsidRPr="000A2490">
        <w:rPr>
          <w:rFonts w:asciiTheme="minorHAnsi" w:hAnsiTheme="minorHAnsi"/>
          <w:sz w:val="24"/>
          <w:szCs w:val="24"/>
        </w:rPr>
        <w:t>emissor.</w:t>
      </w:r>
    </w:p>
    <w:p w:rsidR="000A2490" w:rsidRDefault="000A2490">
      <w:pPr>
        <w:rPr>
          <w:rFonts w:ascii="Calibri" w:hAnsi="Calibri"/>
          <w:b/>
          <w:sz w:val="24"/>
        </w:rPr>
      </w:pPr>
    </w:p>
    <w:p w:rsidR="000A2490" w:rsidRDefault="000A2490">
      <w:pPr>
        <w:rPr>
          <w:rFonts w:ascii="Calibri" w:hAnsi="Calibri"/>
          <w:b/>
          <w:sz w:val="24"/>
        </w:rPr>
      </w:pPr>
      <w:r>
        <w:rPr>
          <w:rFonts w:ascii="Calibri" w:hAnsi="Calibri"/>
          <w:b/>
          <w:sz w:val="24"/>
        </w:rPr>
        <w:br w:type="page"/>
      </w:r>
    </w:p>
    <w:p w:rsidR="00C0205B" w:rsidRPr="00C0205B" w:rsidRDefault="00C0205B" w:rsidP="00C0205B">
      <w:pPr>
        <w:pStyle w:val="Ttulo1"/>
        <w:ind w:left="0"/>
        <w:jc w:val="center"/>
        <w:rPr>
          <w:rFonts w:asciiTheme="minorHAnsi" w:hAnsiTheme="minorHAnsi"/>
          <w:sz w:val="24"/>
          <w:szCs w:val="24"/>
        </w:rPr>
      </w:pPr>
      <w:bookmarkStart w:id="58" w:name="_Toc445897108"/>
      <w:r w:rsidRPr="00C0205B">
        <w:rPr>
          <w:rFonts w:asciiTheme="minorHAnsi" w:hAnsiTheme="minorHAnsi"/>
          <w:sz w:val="24"/>
          <w:szCs w:val="24"/>
        </w:rPr>
        <w:lastRenderedPageBreak/>
        <w:t xml:space="preserve">ANEXO </w:t>
      </w:r>
      <w:r>
        <w:rPr>
          <w:rFonts w:asciiTheme="minorHAnsi" w:hAnsiTheme="minorHAnsi"/>
          <w:sz w:val="24"/>
          <w:szCs w:val="24"/>
        </w:rPr>
        <w:t>IX</w:t>
      </w:r>
      <w:r w:rsidRPr="00C0205B">
        <w:rPr>
          <w:rFonts w:asciiTheme="minorHAnsi" w:hAnsiTheme="minorHAnsi"/>
          <w:sz w:val="24"/>
          <w:szCs w:val="24"/>
        </w:rPr>
        <w:t xml:space="preserve"> – TABELA DE UST – UNIDADE DE SERVIÇO TÉCNICO PARA PLATAFORMA SOLR</w:t>
      </w:r>
      <w:bookmarkEnd w:id="58"/>
    </w:p>
    <w:tbl>
      <w:tblPr>
        <w:tblStyle w:val="Tabelacomgrade"/>
        <w:tblW w:w="9345" w:type="dxa"/>
        <w:tblLook w:val="04A0" w:firstRow="1" w:lastRow="0" w:firstColumn="1" w:lastColumn="0" w:noHBand="0" w:noVBand="1"/>
      </w:tblPr>
      <w:tblGrid>
        <w:gridCol w:w="7792"/>
        <w:gridCol w:w="1553"/>
      </w:tblGrid>
      <w:tr w:rsidR="00C0205B" w:rsidRPr="00C0205B" w:rsidTr="00C0205B">
        <w:trPr>
          <w:trHeight w:val="300"/>
        </w:trPr>
        <w:tc>
          <w:tcPr>
            <w:tcW w:w="7792" w:type="dxa"/>
            <w:noWrap/>
            <w:vAlign w:val="center"/>
            <w:hideMark/>
          </w:tcPr>
          <w:p w:rsidR="00C0205B" w:rsidRPr="00C0205B" w:rsidRDefault="00C0205B" w:rsidP="00C0205B">
            <w:pPr>
              <w:jc w:val="center"/>
              <w:rPr>
                <w:rFonts w:asciiTheme="minorHAnsi" w:hAnsiTheme="minorHAnsi"/>
                <w:b/>
                <w:bCs/>
                <w:color w:val="000000"/>
                <w:sz w:val="24"/>
                <w:szCs w:val="24"/>
              </w:rPr>
            </w:pPr>
            <w:r w:rsidRPr="00C0205B">
              <w:rPr>
                <w:rFonts w:asciiTheme="minorHAnsi" w:hAnsiTheme="minorHAnsi"/>
                <w:b/>
                <w:bCs/>
                <w:color w:val="000000"/>
                <w:sz w:val="24"/>
                <w:szCs w:val="24"/>
              </w:rPr>
              <w:t>Descrição</w:t>
            </w:r>
          </w:p>
        </w:tc>
        <w:tc>
          <w:tcPr>
            <w:tcW w:w="1553" w:type="dxa"/>
            <w:noWrap/>
            <w:vAlign w:val="center"/>
            <w:hideMark/>
          </w:tcPr>
          <w:p w:rsidR="00C0205B" w:rsidRPr="00C0205B" w:rsidRDefault="00C0205B" w:rsidP="00C0205B">
            <w:pPr>
              <w:jc w:val="center"/>
              <w:rPr>
                <w:rFonts w:asciiTheme="minorHAnsi" w:hAnsiTheme="minorHAnsi"/>
                <w:b/>
                <w:bCs/>
                <w:color w:val="000000"/>
                <w:sz w:val="24"/>
                <w:szCs w:val="24"/>
              </w:rPr>
            </w:pPr>
            <w:r w:rsidRPr="00C0205B">
              <w:rPr>
                <w:rFonts w:asciiTheme="minorHAnsi" w:hAnsiTheme="minorHAnsi"/>
                <w:b/>
                <w:bCs/>
                <w:color w:val="000000"/>
                <w:sz w:val="24"/>
                <w:szCs w:val="24"/>
              </w:rPr>
              <w:t>Quantidade</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Alteração de uma base com inclusão de novos campos: alteração de código de extração e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p>
        </w:tc>
      </w:tr>
      <w:tr w:rsidR="00C0205B" w:rsidRPr="00C0205B" w:rsidTr="00C0205B">
        <w:trPr>
          <w:trHeight w:val="300"/>
        </w:trPr>
        <w:tc>
          <w:tcPr>
            <w:tcW w:w="7792" w:type="dxa"/>
            <w:noWrap/>
            <w:vAlign w:val="center"/>
            <w:hideMark/>
          </w:tcPr>
          <w:p w:rsidR="00C0205B" w:rsidRPr="00C0205B" w:rsidRDefault="00C0205B" w:rsidP="00C0205B">
            <w:pPr>
              <w:ind w:left="738"/>
              <w:jc w:val="both"/>
              <w:rPr>
                <w:rFonts w:asciiTheme="minorHAnsi" w:hAnsiTheme="minorHAnsi"/>
                <w:color w:val="000000"/>
                <w:sz w:val="24"/>
                <w:szCs w:val="24"/>
              </w:rPr>
            </w:pPr>
            <w:r>
              <w:rPr>
                <w:rFonts w:asciiTheme="minorHAnsi" w:hAnsiTheme="minorHAnsi"/>
                <w:color w:val="000000"/>
                <w:sz w:val="24"/>
                <w:szCs w:val="24"/>
              </w:rPr>
              <w:t>a.  </w:t>
            </w:r>
            <w:r w:rsidRPr="00C0205B">
              <w:rPr>
                <w:rFonts w:asciiTheme="minorHAnsi" w:hAnsiTheme="minorHAnsi"/>
                <w:color w:val="000000"/>
                <w:sz w:val="24"/>
                <w:szCs w:val="24"/>
              </w:rPr>
              <w:t>Até 5 campos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20</w:t>
            </w:r>
          </w:p>
        </w:tc>
      </w:tr>
      <w:tr w:rsidR="00C0205B" w:rsidRPr="00C0205B" w:rsidTr="00C0205B">
        <w:trPr>
          <w:trHeight w:val="300"/>
        </w:trPr>
        <w:tc>
          <w:tcPr>
            <w:tcW w:w="7792" w:type="dxa"/>
            <w:noWrap/>
            <w:vAlign w:val="center"/>
            <w:hideMark/>
          </w:tcPr>
          <w:p w:rsidR="00C0205B" w:rsidRPr="00C0205B" w:rsidRDefault="00C0205B" w:rsidP="00C0205B">
            <w:pPr>
              <w:ind w:left="738"/>
              <w:jc w:val="both"/>
              <w:rPr>
                <w:rFonts w:asciiTheme="minorHAnsi" w:hAnsiTheme="minorHAnsi"/>
                <w:color w:val="000000"/>
                <w:sz w:val="24"/>
                <w:szCs w:val="24"/>
              </w:rPr>
            </w:pPr>
            <w:r>
              <w:rPr>
                <w:rFonts w:asciiTheme="minorHAnsi" w:hAnsiTheme="minorHAnsi"/>
                <w:color w:val="000000"/>
                <w:sz w:val="24"/>
                <w:szCs w:val="24"/>
              </w:rPr>
              <w:t>b.  </w:t>
            </w:r>
            <w:r w:rsidRPr="00C0205B">
              <w:rPr>
                <w:rFonts w:asciiTheme="minorHAnsi" w:hAnsiTheme="minorHAnsi"/>
                <w:color w:val="000000"/>
                <w:sz w:val="24"/>
                <w:szCs w:val="24"/>
              </w:rPr>
              <w:t>Entre 5 e 10 campos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40</w:t>
            </w:r>
          </w:p>
        </w:tc>
      </w:tr>
      <w:tr w:rsidR="00C0205B" w:rsidRPr="00C0205B" w:rsidTr="00C0205B">
        <w:trPr>
          <w:trHeight w:val="300"/>
        </w:trPr>
        <w:tc>
          <w:tcPr>
            <w:tcW w:w="7792" w:type="dxa"/>
            <w:noWrap/>
            <w:vAlign w:val="center"/>
            <w:hideMark/>
          </w:tcPr>
          <w:p w:rsidR="00C0205B" w:rsidRPr="00C0205B" w:rsidRDefault="00C0205B" w:rsidP="00C0205B">
            <w:pPr>
              <w:ind w:left="738"/>
              <w:jc w:val="both"/>
              <w:rPr>
                <w:rFonts w:asciiTheme="minorHAnsi" w:hAnsiTheme="minorHAnsi"/>
                <w:color w:val="000000"/>
                <w:sz w:val="24"/>
                <w:szCs w:val="24"/>
              </w:rPr>
            </w:pPr>
            <w:r>
              <w:rPr>
                <w:rFonts w:asciiTheme="minorHAnsi" w:hAnsiTheme="minorHAnsi"/>
                <w:color w:val="000000"/>
                <w:sz w:val="24"/>
                <w:szCs w:val="24"/>
              </w:rPr>
              <w:t>c.   </w:t>
            </w:r>
            <w:r w:rsidRPr="00C0205B">
              <w:rPr>
                <w:rFonts w:asciiTheme="minorHAnsi" w:hAnsiTheme="minorHAnsi"/>
                <w:color w:val="000000"/>
                <w:sz w:val="24"/>
                <w:szCs w:val="24"/>
              </w:rPr>
              <w:t>Acima de 10 campos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60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Regeração de índice de uma base textual</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6</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Configurações de </w:t>
            </w:r>
            <w:proofErr w:type="spellStart"/>
            <w:r w:rsidRPr="00C0205B">
              <w:rPr>
                <w:rFonts w:asciiTheme="minorHAnsi" w:hAnsiTheme="minorHAnsi"/>
                <w:i/>
                <w:iCs/>
                <w:color w:val="000000"/>
                <w:sz w:val="24"/>
                <w:szCs w:val="24"/>
              </w:rPr>
              <w:t>facets</w:t>
            </w:r>
            <w:proofErr w:type="spellEnd"/>
            <w:r w:rsidRPr="00C0205B">
              <w:rPr>
                <w:rFonts w:asciiTheme="minorHAnsi" w:hAnsiTheme="minorHAnsi"/>
                <w:color w:val="000000"/>
                <w:sz w:val="24"/>
                <w:szCs w:val="24"/>
              </w:rPr>
              <w:t xml:space="preserve"> para uma base, no que se refere a alterações em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 xml:space="preserve">10 para até 3 </w:t>
            </w:r>
            <w:proofErr w:type="spellStart"/>
            <w:r w:rsidRPr="00C0205B">
              <w:rPr>
                <w:rFonts w:asciiTheme="minorHAnsi" w:hAnsiTheme="minorHAnsi"/>
                <w:color w:val="000000"/>
                <w:sz w:val="24"/>
                <w:szCs w:val="24"/>
              </w:rPr>
              <w:t>facets</w:t>
            </w:r>
            <w:proofErr w:type="spellEnd"/>
            <w:r w:rsidRPr="00C0205B">
              <w:rPr>
                <w:rFonts w:asciiTheme="minorHAnsi" w:hAnsiTheme="minorHAnsi"/>
                <w:color w:val="000000"/>
                <w:sz w:val="24"/>
                <w:szCs w:val="24"/>
              </w:rPr>
              <w:t xml:space="preserve"> + 1 por </w:t>
            </w:r>
            <w:proofErr w:type="spellStart"/>
            <w:r w:rsidRPr="00C0205B">
              <w:rPr>
                <w:rFonts w:asciiTheme="minorHAnsi" w:hAnsiTheme="minorHAnsi"/>
                <w:color w:val="000000"/>
                <w:sz w:val="24"/>
                <w:szCs w:val="24"/>
              </w:rPr>
              <w:t>facet</w:t>
            </w:r>
            <w:proofErr w:type="spellEnd"/>
            <w:r w:rsidRPr="00C0205B">
              <w:rPr>
                <w:rFonts w:asciiTheme="minorHAnsi" w:hAnsiTheme="minorHAnsi"/>
                <w:color w:val="000000"/>
                <w:sz w:val="24"/>
                <w:szCs w:val="24"/>
              </w:rPr>
              <w:t xml:space="preserve"> adicional</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Construção de dicionário de sinônimos com base em estudo dos dados de uma base.</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40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Construção de função de </w:t>
            </w:r>
            <w:proofErr w:type="spellStart"/>
            <w:r w:rsidRPr="00C0205B">
              <w:rPr>
                <w:rFonts w:asciiTheme="minorHAnsi" w:hAnsiTheme="minorHAnsi"/>
                <w:i/>
                <w:color w:val="000000"/>
                <w:sz w:val="24"/>
                <w:szCs w:val="24"/>
              </w:rPr>
              <w:t>boost</w:t>
            </w:r>
            <w:proofErr w:type="spellEnd"/>
            <w:r w:rsidRPr="00C0205B">
              <w:rPr>
                <w:rFonts w:asciiTheme="minorHAnsi" w:hAnsiTheme="minorHAnsi"/>
                <w:color w:val="000000"/>
                <w:sz w:val="24"/>
                <w:szCs w:val="24"/>
              </w:rPr>
              <w:t xml:space="preserve"> de documento (p/ relevância).</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40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Construção de novo </w:t>
            </w:r>
            <w:proofErr w:type="spellStart"/>
            <w:r w:rsidRPr="00C0205B">
              <w:rPr>
                <w:rFonts w:asciiTheme="minorHAnsi" w:hAnsiTheme="minorHAnsi"/>
                <w:i/>
                <w:color w:val="000000"/>
                <w:sz w:val="24"/>
                <w:szCs w:val="24"/>
              </w:rPr>
              <w:t>parser</w:t>
            </w:r>
            <w:proofErr w:type="spellEnd"/>
            <w:r w:rsidRPr="00C0205B">
              <w:rPr>
                <w:rFonts w:asciiTheme="minorHAnsi" w:hAnsiTheme="minorHAnsi"/>
                <w:color w:val="000000"/>
                <w:sz w:val="24"/>
                <w:szCs w:val="24"/>
              </w:rPr>
              <w:t xml:space="preserve"> de expressão de pesquisa com operadores em língua portuguesa (10 operadores)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Construção e implantação de solução de </w:t>
            </w:r>
            <w:proofErr w:type="spellStart"/>
            <w:r w:rsidRPr="00C0205B">
              <w:rPr>
                <w:rFonts w:asciiTheme="minorHAnsi" w:hAnsiTheme="minorHAnsi"/>
                <w:i/>
                <w:color w:val="000000"/>
                <w:sz w:val="24"/>
                <w:szCs w:val="24"/>
              </w:rPr>
              <w:t>crawler</w:t>
            </w:r>
            <w:proofErr w:type="spellEnd"/>
            <w:r w:rsidRPr="00C0205B">
              <w:rPr>
                <w:rFonts w:asciiTheme="minorHAnsi" w:hAnsiTheme="minorHAnsi"/>
                <w:color w:val="000000"/>
                <w:sz w:val="24"/>
                <w:szCs w:val="24"/>
              </w:rPr>
              <w:t xml:space="preserve"> de </w:t>
            </w:r>
            <w:r w:rsidRPr="00C0205B">
              <w:rPr>
                <w:rFonts w:asciiTheme="minorHAnsi" w:hAnsiTheme="minorHAnsi"/>
                <w:i/>
                <w:color w:val="000000"/>
                <w:sz w:val="24"/>
                <w:szCs w:val="24"/>
              </w:rPr>
              <w:t>file system</w:t>
            </w:r>
            <w:r w:rsidRPr="00C0205B">
              <w:rPr>
                <w:rFonts w:asciiTheme="minorHAnsi" w:hAnsiTheme="minorHAnsi"/>
                <w:color w:val="000000"/>
                <w:sz w:val="24"/>
                <w:szCs w:val="24"/>
              </w:rPr>
              <w:t xml:space="preserve"> para o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40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Construção e implantação de solução de </w:t>
            </w:r>
            <w:proofErr w:type="spellStart"/>
            <w:r w:rsidRPr="00C0205B">
              <w:rPr>
                <w:rFonts w:asciiTheme="minorHAnsi" w:hAnsiTheme="minorHAnsi"/>
                <w:i/>
                <w:color w:val="000000"/>
                <w:sz w:val="24"/>
                <w:szCs w:val="24"/>
              </w:rPr>
              <w:t>crawler</w:t>
            </w:r>
            <w:proofErr w:type="spellEnd"/>
            <w:r w:rsidRPr="00C0205B">
              <w:rPr>
                <w:rFonts w:asciiTheme="minorHAnsi" w:hAnsiTheme="minorHAnsi"/>
                <w:color w:val="000000"/>
                <w:sz w:val="24"/>
                <w:szCs w:val="24"/>
              </w:rPr>
              <w:t xml:space="preserve"> de portais (Web) para o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Criação de nova base (</w:t>
            </w:r>
            <w:proofErr w:type="spellStart"/>
            <w:r w:rsidRPr="00C0205B">
              <w:rPr>
                <w:rFonts w:asciiTheme="minorHAnsi" w:hAnsiTheme="minorHAnsi"/>
                <w:i/>
                <w:iCs/>
                <w:color w:val="000000"/>
                <w:sz w:val="24"/>
                <w:szCs w:val="24"/>
              </w:rPr>
              <w:t>collection</w:t>
            </w:r>
            <w:proofErr w:type="spellEnd"/>
            <w:r w:rsidRPr="00C0205B">
              <w:rPr>
                <w:rFonts w:asciiTheme="minorHAnsi" w:hAnsiTheme="minorHAnsi"/>
                <w:color w:val="000000"/>
                <w:sz w:val="24"/>
                <w:szCs w:val="24"/>
              </w:rPr>
              <w:t>): construção de código de extração da base original, “</w:t>
            </w:r>
            <w:proofErr w:type="spellStart"/>
            <w:r w:rsidRPr="00C0205B">
              <w:rPr>
                <w:rFonts w:asciiTheme="minorHAnsi" w:hAnsiTheme="minorHAnsi"/>
                <w:color w:val="000000"/>
                <w:sz w:val="24"/>
                <w:szCs w:val="24"/>
              </w:rPr>
              <w:t>autocomplete</w:t>
            </w:r>
            <w:proofErr w:type="spellEnd"/>
            <w:r w:rsidRPr="00C0205B">
              <w:rPr>
                <w:rFonts w:asciiTheme="minorHAnsi" w:hAnsiTheme="minorHAnsi"/>
                <w:color w:val="000000"/>
                <w:sz w:val="24"/>
                <w:szCs w:val="24"/>
              </w:rPr>
              <w:t>”, “</w:t>
            </w:r>
            <w:proofErr w:type="spellStart"/>
            <w:r w:rsidRPr="00C0205B">
              <w:rPr>
                <w:rFonts w:asciiTheme="minorHAnsi" w:hAnsiTheme="minorHAnsi"/>
                <w:color w:val="000000"/>
                <w:sz w:val="24"/>
                <w:szCs w:val="24"/>
              </w:rPr>
              <w:t>highlight</w:t>
            </w:r>
            <w:proofErr w:type="spellEnd"/>
            <w:r w:rsidRPr="00C0205B">
              <w:rPr>
                <w:rFonts w:asciiTheme="minorHAnsi" w:hAnsiTheme="minorHAnsi"/>
                <w:color w:val="000000"/>
                <w:sz w:val="24"/>
                <w:szCs w:val="24"/>
              </w:rPr>
              <w:t xml:space="preserve">”, “more </w:t>
            </w:r>
            <w:proofErr w:type="spellStart"/>
            <w:r w:rsidRPr="00C0205B">
              <w:rPr>
                <w:rFonts w:asciiTheme="minorHAnsi" w:hAnsiTheme="minorHAnsi"/>
                <w:color w:val="000000"/>
                <w:sz w:val="24"/>
                <w:szCs w:val="24"/>
              </w:rPr>
              <w:t>like</w:t>
            </w:r>
            <w:proofErr w:type="spellEnd"/>
            <w:r w:rsidRPr="00C0205B">
              <w:rPr>
                <w:rFonts w:asciiTheme="minorHAnsi" w:hAnsiTheme="minorHAnsi"/>
                <w:color w:val="000000"/>
                <w:sz w:val="24"/>
                <w:szCs w:val="24"/>
              </w:rPr>
              <w:t xml:space="preserve"> </w:t>
            </w:r>
            <w:proofErr w:type="spellStart"/>
            <w:r w:rsidRPr="00C0205B">
              <w:rPr>
                <w:rFonts w:asciiTheme="minorHAnsi" w:hAnsiTheme="minorHAnsi"/>
                <w:color w:val="000000"/>
                <w:sz w:val="24"/>
                <w:szCs w:val="24"/>
              </w:rPr>
              <w:t>this</w:t>
            </w:r>
            <w:proofErr w:type="spellEnd"/>
            <w:r w:rsidRPr="00C0205B">
              <w:rPr>
                <w:rFonts w:asciiTheme="minorHAnsi" w:hAnsiTheme="minorHAnsi"/>
                <w:color w:val="000000"/>
                <w:sz w:val="24"/>
                <w:szCs w:val="24"/>
              </w:rPr>
              <w:t>” e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p>
        </w:tc>
      </w:tr>
      <w:tr w:rsidR="00C0205B" w:rsidRPr="00C0205B" w:rsidTr="00C0205B">
        <w:trPr>
          <w:trHeight w:val="300"/>
        </w:trPr>
        <w:tc>
          <w:tcPr>
            <w:tcW w:w="7792" w:type="dxa"/>
            <w:noWrap/>
            <w:vAlign w:val="center"/>
            <w:hideMark/>
          </w:tcPr>
          <w:p w:rsidR="00C0205B" w:rsidRPr="00C0205B" w:rsidRDefault="00C0205B" w:rsidP="00C0205B">
            <w:pPr>
              <w:ind w:left="738"/>
              <w:jc w:val="both"/>
              <w:rPr>
                <w:rFonts w:asciiTheme="minorHAnsi" w:hAnsiTheme="minorHAnsi"/>
                <w:color w:val="000000"/>
                <w:sz w:val="24"/>
                <w:szCs w:val="24"/>
              </w:rPr>
            </w:pPr>
            <w:r>
              <w:rPr>
                <w:rFonts w:asciiTheme="minorHAnsi" w:hAnsiTheme="minorHAnsi"/>
                <w:color w:val="000000"/>
                <w:sz w:val="24"/>
                <w:szCs w:val="24"/>
              </w:rPr>
              <w:t>a.  </w:t>
            </w:r>
            <w:r w:rsidRPr="00C0205B">
              <w:rPr>
                <w:rFonts w:asciiTheme="minorHAnsi" w:hAnsiTheme="minorHAnsi"/>
                <w:color w:val="000000"/>
                <w:sz w:val="24"/>
                <w:szCs w:val="24"/>
              </w:rPr>
              <w:t>Até 20 campos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hideMark/>
          </w:tcPr>
          <w:p w:rsidR="00C0205B" w:rsidRPr="00C0205B" w:rsidRDefault="00C0205B" w:rsidP="00C0205B">
            <w:pPr>
              <w:ind w:left="738"/>
              <w:jc w:val="both"/>
              <w:rPr>
                <w:rFonts w:asciiTheme="minorHAnsi" w:hAnsiTheme="minorHAnsi"/>
                <w:color w:val="000000"/>
                <w:sz w:val="24"/>
                <w:szCs w:val="24"/>
              </w:rPr>
            </w:pPr>
            <w:r w:rsidRPr="00C0205B">
              <w:rPr>
                <w:rFonts w:asciiTheme="minorHAnsi" w:hAnsiTheme="minorHAnsi"/>
                <w:color w:val="000000"/>
                <w:sz w:val="24"/>
                <w:szCs w:val="24"/>
              </w:rPr>
              <w:t>b.  Entre 20 e 40 campos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120</w:t>
            </w:r>
          </w:p>
        </w:tc>
      </w:tr>
      <w:tr w:rsidR="00C0205B" w:rsidRPr="00C0205B" w:rsidTr="00C0205B">
        <w:trPr>
          <w:trHeight w:val="300"/>
        </w:trPr>
        <w:tc>
          <w:tcPr>
            <w:tcW w:w="7792" w:type="dxa"/>
            <w:noWrap/>
            <w:vAlign w:val="center"/>
            <w:hideMark/>
          </w:tcPr>
          <w:p w:rsidR="00C0205B" w:rsidRPr="00C0205B" w:rsidRDefault="00C0205B" w:rsidP="00C0205B">
            <w:pPr>
              <w:ind w:left="738"/>
              <w:jc w:val="both"/>
              <w:rPr>
                <w:rFonts w:asciiTheme="minorHAnsi" w:hAnsiTheme="minorHAnsi"/>
                <w:color w:val="000000"/>
                <w:sz w:val="24"/>
                <w:szCs w:val="24"/>
              </w:rPr>
            </w:pPr>
            <w:r>
              <w:rPr>
                <w:rFonts w:asciiTheme="minorHAnsi" w:hAnsiTheme="minorHAnsi"/>
                <w:color w:val="000000"/>
                <w:sz w:val="24"/>
                <w:szCs w:val="24"/>
              </w:rPr>
              <w:t xml:space="preserve">c.   </w:t>
            </w:r>
            <w:r w:rsidRPr="00C0205B">
              <w:rPr>
                <w:rFonts w:asciiTheme="minorHAnsi" w:hAnsiTheme="minorHAnsi"/>
                <w:color w:val="000000"/>
                <w:sz w:val="24"/>
                <w:szCs w:val="24"/>
              </w:rPr>
              <w:t>Acima de 40 campos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160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Definição de estratégia de integração do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com base de vocabulário como, por exemplo, o Vocabulário do Controle Externo do TCU.</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30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Definição de estratégia de log de expressões de pesquisas utilizadas no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30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Estudo e definição de estratégias e arquitetura para uso de </w:t>
            </w:r>
            <w:proofErr w:type="spellStart"/>
            <w:r w:rsidRPr="00C0205B">
              <w:rPr>
                <w:rFonts w:asciiTheme="minorHAnsi" w:hAnsiTheme="minorHAnsi"/>
                <w:color w:val="000000"/>
                <w:sz w:val="24"/>
                <w:szCs w:val="24"/>
              </w:rPr>
              <w:t>SolrCloud</w:t>
            </w:r>
            <w:proofErr w:type="spellEnd"/>
            <w:r w:rsidRPr="00C0205B">
              <w:rPr>
                <w:rFonts w:asciiTheme="minorHAnsi" w:hAnsiTheme="minorHAnsi"/>
                <w:color w:val="000000"/>
                <w:sz w:val="24"/>
                <w:szCs w:val="24"/>
              </w:rPr>
              <w:t>, com foco em balanceamento de carga e disponibilidade do dado.</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60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Implementação de API para disponibilização de serviço de pesquisa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para utilização por diversos dispositivos.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60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Implementação de características geoespaciais em uma base, para utilização em pesquisa de localidades.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40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Implementação de </w:t>
            </w:r>
            <w:proofErr w:type="spellStart"/>
            <w:r w:rsidRPr="00C0205B">
              <w:rPr>
                <w:rFonts w:asciiTheme="minorHAnsi" w:hAnsiTheme="minorHAnsi"/>
                <w:color w:val="000000"/>
                <w:sz w:val="24"/>
                <w:szCs w:val="24"/>
              </w:rPr>
              <w:t>feature</w:t>
            </w:r>
            <w:proofErr w:type="spellEnd"/>
            <w:r w:rsidRPr="00C0205B">
              <w:rPr>
                <w:rFonts w:asciiTheme="minorHAnsi" w:hAnsiTheme="minorHAnsi"/>
                <w:color w:val="000000"/>
                <w:sz w:val="24"/>
                <w:szCs w:val="24"/>
              </w:rPr>
              <w:t xml:space="preserve"> “</w:t>
            </w:r>
            <w:proofErr w:type="spellStart"/>
            <w:r w:rsidRPr="00C0205B">
              <w:rPr>
                <w:rFonts w:asciiTheme="minorHAnsi" w:hAnsiTheme="minorHAnsi"/>
                <w:color w:val="000000"/>
                <w:sz w:val="24"/>
                <w:szCs w:val="24"/>
              </w:rPr>
              <w:t>autocomplete</w:t>
            </w:r>
            <w:proofErr w:type="spellEnd"/>
            <w:r w:rsidRPr="00C0205B">
              <w:rPr>
                <w:rFonts w:asciiTheme="minorHAnsi" w:hAnsiTheme="minorHAnsi"/>
                <w:color w:val="000000"/>
                <w:sz w:val="24"/>
                <w:szCs w:val="24"/>
              </w:rPr>
              <w:t>” (</w:t>
            </w:r>
            <w:proofErr w:type="spellStart"/>
            <w:r w:rsidRPr="00C0205B">
              <w:rPr>
                <w:rFonts w:asciiTheme="minorHAnsi" w:hAnsiTheme="minorHAnsi"/>
                <w:i/>
                <w:color w:val="000000"/>
                <w:sz w:val="24"/>
                <w:szCs w:val="24"/>
              </w:rPr>
              <w:t>suggestion</w:t>
            </w:r>
            <w:proofErr w:type="spellEnd"/>
            <w:r w:rsidRPr="00C0205B">
              <w:rPr>
                <w:rFonts w:asciiTheme="minorHAnsi" w:hAnsiTheme="minorHAnsi"/>
                <w:color w:val="000000"/>
                <w:sz w:val="24"/>
                <w:szCs w:val="24"/>
              </w:rPr>
              <w:t>) para uma base, no que se refere a alterações em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30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Implementação de </w:t>
            </w:r>
            <w:proofErr w:type="spellStart"/>
            <w:r w:rsidRPr="00C0205B">
              <w:rPr>
                <w:rFonts w:asciiTheme="minorHAnsi" w:hAnsiTheme="minorHAnsi"/>
                <w:color w:val="000000"/>
                <w:sz w:val="24"/>
                <w:szCs w:val="24"/>
              </w:rPr>
              <w:t>feature</w:t>
            </w:r>
            <w:proofErr w:type="spellEnd"/>
            <w:r w:rsidRPr="00C0205B">
              <w:rPr>
                <w:rFonts w:asciiTheme="minorHAnsi" w:hAnsiTheme="minorHAnsi"/>
                <w:color w:val="000000"/>
                <w:sz w:val="24"/>
                <w:szCs w:val="24"/>
              </w:rPr>
              <w:t xml:space="preserve"> “</w:t>
            </w:r>
            <w:proofErr w:type="spellStart"/>
            <w:r w:rsidRPr="00C0205B">
              <w:rPr>
                <w:rFonts w:asciiTheme="minorHAnsi" w:hAnsiTheme="minorHAnsi"/>
                <w:color w:val="000000"/>
                <w:sz w:val="24"/>
                <w:szCs w:val="24"/>
              </w:rPr>
              <w:t>highlight</w:t>
            </w:r>
            <w:proofErr w:type="spellEnd"/>
            <w:r w:rsidRPr="00C0205B">
              <w:rPr>
                <w:rFonts w:asciiTheme="minorHAnsi" w:hAnsiTheme="minorHAnsi"/>
                <w:color w:val="000000"/>
                <w:sz w:val="24"/>
                <w:szCs w:val="24"/>
              </w:rPr>
              <w:t>” para uma base, no que se refere a alterações em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20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Implementação de </w:t>
            </w:r>
            <w:proofErr w:type="spellStart"/>
            <w:r w:rsidRPr="00C0205B">
              <w:rPr>
                <w:rFonts w:asciiTheme="minorHAnsi" w:hAnsiTheme="minorHAnsi"/>
                <w:color w:val="000000"/>
                <w:sz w:val="24"/>
                <w:szCs w:val="24"/>
              </w:rPr>
              <w:t>feature</w:t>
            </w:r>
            <w:proofErr w:type="spellEnd"/>
            <w:r w:rsidRPr="00C0205B">
              <w:rPr>
                <w:rFonts w:asciiTheme="minorHAnsi" w:hAnsiTheme="minorHAnsi"/>
                <w:color w:val="000000"/>
                <w:sz w:val="24"/>
                <w:szCs w:val="24"/>
              </w:rPr>
              <w:t xml:space="preserve"> “more </w:t>
            </w:r>
            <w:proofErr w:type="spellStart"/>
            <w:r w:rsidRPr="00C0205B">
              <w:rPr>
                <w:rFonts w:asciiTheme="minorHAnsi" w:hAnsiTheme="minorHAnsi"/>
                <w:color w:val="000000"/>
                <w:sz w:val="24"/>
                <w:szCs w:val="24"/>
              </w:rPr>
              <w:t>like</w:t>
            </w:r>
            <w:proofErr w:type="spellEnd"/>
            <w:r w:rsidRPr="00C0205B">
              <w:rPr>
                <w:rFonts w:asciiTheme="minorHAnsi" w:hAnsiTheme="minorHAnsi"/>
                <w:color w:val="000000"/>
                <w:sz w:val="24"/>
                <w:szCs w:val="24"/>
              </w:rPr>
              <w:t xml:space="preserve"> </w:t>
            </w:r>
            <w:proofErr w:type="spellStart"/>
            <w:r w:rsidRPr="00C0205B">
              <w:rPr>
                <w:rFonts w:asciiTheme="minorHAnsi" w:hAnsiTheme="minorHAnsi"/>
                <w:color w:val="000000"/>
                <w:sz w:val="24"/>
                <w:szCs w:val="24"/>
              </w:rPr>
              <w:t>this</w:t>
            </w:r>
            <w:proofErr w:type="spellEnd"/>
            <w:r w:rsidRPr="00C0205B">
              <w:rPr>
                <w:rFonts w:asciiTheme="minorHAnsi" w:hAnsiTheme="minorHAnsi"/>
                <w:color w:val="000000"/>
                <w:sz w:val="24"/>
                <w:szCs w:val="24"/>
              </w:rPr>
              <w:t>” para uma base, no que se refere a alterações em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30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Implementação de </w:t>
            </w:r>
            <w:proofErr w:type="spellStart"/>
            <w:r w:rsidRPr="00C0205B">
              <w:rPr>
                <w:rFonts w:asciiTheme="minorHAnsi" w:hAnsiTheme="minorHAnsi"/>
                <w:color w:val="000000"/>
                <w:sz w:val="24"/>
                <w:szCs w:val="24"/>
              </w:rPr>
              <w:t>feature</w:t>
            </w:r>
            <w:proofErr w:type="spellEnd"/>
            <w:r w:rsidRPr="00C0205B">
              <w:rPr>
                <w:rFonts w:asciiTheme="minorHAnsi" w:hAnsiTheme="minorHAnsi"/>
                <w:color w:val="000000"/>
                <w:sz w:val="24"/>
                <w:szCs w:val="24"/>
              </w:rPr>
              <w:t xml:space="preserve"> “pesquisa fonética” para uma base, no que se refere a alterações em configurações.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30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Implementação de </w:t>
            </w:r>
            <w:proofErr w:type="spellStart"/>
            <w:r w:rsidRPr="00C0205B">
              <w:rPr>
                <w:rFonts w:asciiTheme="minorHAnsi" w:hAnsiTheme="minorHAnsi"/>
                <w:color w:val="000000"/>
                <w:sz w:val="24"/>
                <w:szCs w:val="24"/>
              </w:rPr>
              <w:t>feature</w:t>
            </w:r>
            <w:proofErr w:type="spellEnd"/>
            <w:r w:rsidRPr="00C0205B">
              <w:rPr>
                <w:rFonts w:asciiTheme="minorHAnsi" w:hAnsiTheme="minorHAnsi"/>
                <w:color w:val="000000"/>
                <w:sz w:val="24"/>
                <w:szCs w:val="24"/>
              </w:rPr>
              <w:t xml:space="preserve"> “você quis dizer” (</w:t>
            </w:r>
            <w:proofErr w:type="spellStart"/>
            <w:r w:rsidRPr="00C0205B">
              <w:rPr>
                <w:rFonts w:asciiTheme="minorHAnsi" w:hAnsiTheme="minorHAnsi"/>
                <w:i/>
                <w:color w:val="000000"/>
                <w:sz w:val="24"/>
                <w:szCs w:val="24"/>
              </w:rPr>
              <w:t>spell</w:t>
            </w:r>
            <w:proofErr w:type="spellEnd"/>
            <w:r w:rsidRPr="00C0205B">
              <w:rPr>
                <w:rFonts w:asciiTheme="minorHAnsi" w:hAnsiTheme="minorHAnsi"/>
                <w:i/>
                <w:color w:val="000000"/>
                <w:sz w:val="24"/>
                <w:szCs w:val="24"/>
              </w:rPr>
              <w:t xml:space="preserve"> </w:t>
            </w:r>
            <w:proofErr w:type="spellStart"/>
            <w:r w:rsidRPr="00C0205B">
              <w:rPr>
                <w:rFonts w:asciiTheme="minorHAnsi" w:hAnsiTheme="minorHAnsi"/>
                <w:i/>
                <w:color w:val="000000"/>
                <w:sz w:val="24"/>
                <w:szCs w:val="24"/>
              </w:rPr>
              <w:t>checking</w:t>
            </w:r>
            <w:proofErr w:type="spellEnd"/>
            <w:r w:rsidRPr="00C0205B">
              <w:rPr>
                <w:rFonts w:asciiTheme="minorHAnsi" w:hAnsiTheme="minorHAnsi"/>
                <w:color w:val="000000"/>
                <w:sz w:val="24"/>
                <w:szCs w:val="24"/>
              </w:rPr>
              <w:t>) para uma base, no que se refere a alterações em configurações e índices.</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30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lastRenderedPageBreak/>
              <w:t>Implementação do log de expressões de pesquisas, conforme estratégia definida.</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60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Implementar atualização </w:t>
            </w:r>
            <w:r w:rsidRPr="00C0205B">
              <w:rPr>
                <w:rFonts w:asciiTheme="minorHAnsi" w:hAnsiTheme="minorHAnsi"/>
                <w:i/>
                <w:color w:val="000000"/>
                <w:sz w:val="24"/>
                <w:szCs w:val="24"/>
              </w:rPr>
              <w:t>on-line</w:t>
            </w:r>
            <w:r w:rsidRPr="00C0205B">
              <w:rPr>
                <w:rFonts w:asciiTheme="minorHAnsi" w:hAnsiTheme="minorHAnsi"/>
                <w:color w:val="000000"/>
                <w:sz w:val="24"/>
                <w:szCs w:val="24"/>
              </w:rPr>
              <w:t xml:space="preserve"> e atômica de índice.</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40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Um ciclo de estudo, definição e implementação de estratégias de performance para uma base. (Até 3 estratégias)</w:t>
            </w:r>
          </w:p>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(Por </w:t>
            </w:r>
            <w:r w:rsidRPr="00C0205B">
              <w:rPr>
                <w:rFonts w:asciiTheme="minorHAnsi" w:hAnsiTheme="minorHAnsi"/>
                <w:i/>
                <w:color w:val="000000"/>
                <w:sz w:val="24"/>
                <w:szCs w:val="24"/>
              </w:rPr>
              <w:t>estratégias de performance</w:t>
            </w:r>
            <w:r w:rsidRPr="00C0205B">
              <w:rPr>
                <w:rFonts w:asciiTheme="minorHAnsi" w:hAnsiTheme="minorHAnsi"/>
                <w:color w:val="000000"/>
                <w:sz w:val="24"/>
                <w:szCs w:val="24"/>
              </w:rPr>
              <w:t xml:space="preserve"> entendam-se aquelas voltadas para a melhoria da eficiência da pesquisa em termos de velocidade de resposta e uso dos recursos do servidor de busca, entre outros critérios de otimização.)</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Um ciclo de estudo, definição e implementação de estratégias de recuperação de dados e relevância para uma base. (Até 3 estratégias de relevância)</w:t>
            </w:r>
          </w:p>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(Por estratégias de relevância entendam-se aquelas voltadas para a melhoria da eficácia da pesquisa do ponto de vista do usuário final, como forma de </w:t>
            </w:r>
            <w:proofErr w:type="spellStart"/>
            <w:r w:rsidRPr="00C0205B">
              <w:rPr>
                <w:rFonts w:asciiTheme="minorHAnsi" w:hAnsiTheme="minorHAnsi"/>
                <w:color w:val="000000"/>
                <w:sz w:val="24"/>
                <w:szCs w:val="24"/>
              </w:rPr>
              <w:t>tokenização</w:t>
            </w:r>
            <w:proofErr w:type="spellEnd"/>
            <w:r w:rsidRPr="00C0205B">
              <w:rPr>
                <w:rFonts w:asciiTheme="minorHAnsi" w:hAnsiTheme="minorHAnsi"/>
                <w:color w:val="000000"/>
                <w:sz w:val="24"/>
                <w:szCs w:val="24"/>
              </w:rPr>
              <w:t>, regras de relevância</w:t>
            </w:r>
            <w:r>
              <w:rPr>
                <w:rFonts w:asciiTheme="minorHAnsi" w:hAnsiTheme="minorHAnsi"/>
                <w:color w:val="000000"/>
                <w:sz w:val="24"/>
                <w:szCs w:val="24"/>
              </w:rPr>
              <w:t>,</w:t>
            </w:r>
            <w:r w:rsidRPr="00C0205B">
              <w:rPr>
                <w:rFonts w:asciiTheme="minorHAnsi" w:hAnsiTheme="minorHAnsi"/>
                <w:color w:val="000000"/>
                <w:sz w:val="24"/>
                <w:szCs w:val="24"/>
              </w:rPr>
              <w:t xml:space="preserve"> etc.)</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hideMark/>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Um ciclo de pesquisa, estudo e prova de conceito de um plug-in ou biblioteca de software indicada pelo TCU. </w:t>
            </w:r>
          </w:p>
        </w:tc>
        <w:tc>
          <w:tcPr>
            <w:tcW w:w="1553" w:type="dxa"/>
            <w:noWrap/>
            <w:vAlign w:val="center"/>
            <w:hideMark/>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Um ciclo de </w:t>
            </w:r>
            <w:proofErr w:type="spellStart"/>
            <w:r w:rsidRPr="00C0205B">
              <w:rPr>
                <w:rFonts w:asciiTheme="minorHAnsi" w:hAnsiTheme="minorHAnsi"/>
                <w:color w:val="000000"/>
                <w:sz w:val="24"/>
                <w:szCs w:val="24"/>
              </w:rPr>
              <w:t>integracão</w:t>
            </w:r>
            <w:proofErr w:type="spellEnd"/>
            <w:r w:rsidRPr="00C0205B">
              <w:rPr>
                <w:rFonts w:asciiTheme="minorHAnsi" w:hAnsiTheme="minorHAnsi"/>
                <w:color w:val="000000"/>
                <w:sz w:val="24"/>
                <w:szCs w:val="24"/>
              </w:rPr>
              <w:t xml:space="preserve"> de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com </w:t>
            </w:r>
            <w:proofErr w:type="spellStart"/>
            <w:r w:rsidRPr="00C0205B">
              <w:rPr>
                <w:rFonts w:asciiTheme="minorHAnsi" w:hAnsiTheme="minorHAnsi"/>
                <w:i/>
                <w:color w:val="000000"/>
                <w:sz w:val="24"/>
                <w:szCs w:val="24"/>
              </w:rPr>
              <w:t>Spark</w:t>
            </w:r>
            <w:proofErr w:type="spellEnd"/>
            <w:r w:rsidRPr="00C0205B">
              <w:rPr>
                <w:rFonts w:asciiTheme="minorHAnsi" w:hAnsiTheme="minorHAnsi"/>
                <w:color w:val="000000"/>
                <w:sz w:val="24"/>
                <w:szCs w:val="24"/>
              </w:rPr>
              <w:t xml:space="preserve"> para indexação de altos volumes de dados (</w:t>
            </w:r>
            <w:proofErr w:type="spellStart"/>
            <w:r w:rsidRPr="00C0205B">
              <w:rPr>
                <w:rFonts w:asciiTheme="minorHAnsi" w:hAnsiTheme="minorHAnsi"/>
                <w:i/>
                <w:color w:val="000000"/>
                <w:sz w:val="24"/>
                <w:szCs w:val="24"/>
              </w:rPr>
              <w:t>CrunchIndexer</w:t>
            </w:r>
            <w:proofErr w:type="spellEnd"/>
            <w:r w:rsidRPr="00C0205B">
              <w:rPr>
                <w:rFonts w:asciiTheme="minorHAnsi" w:hAnsiTheme="minorHAnsi"/>
                <w:color w:val="000000"/>
                <w:sz w:val="24"/>
                <w:szCs w:val="24"/>
              </w:rPr>
              <w:t xml:space="preserve">) </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Um ciclo de integração de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com </w:t>
            </w:r>
            <w:proofErr w:type="spellStart"/>
            <w:r w:rsidRPr="00C0205B">
              <w:rPr>
                <w:rFonts w:asciiTheme="minorHAnsi" w:hAnsiTheme="minorHAnsi"/>
                <w:i/>
                <w:color w:val="000000"/>
                <w:sz w:val="24"/>
                <w:szCs w:val="24"/>
              </w:rPr>
              <w:t>Spark</w:t>
            </w:r>
            <w:proofErr w:type="spellEnd"/>
            <w:r w:rsidRPr="00C0205B">
              <w:rPr>
                <w:rFonts w:asciiTheme="minorHAnsi" w:hAnsiTheme="minorHAnsi"/>
                <w:color w:val="000000"/>
                <w:sz w:val="24"/>
                <w:szCs w:val="24"/>
              </w:rPr>
              <w:t xml:space="preserve"> com código personalizado para indexação de altos volumes </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Um ciclo de integração de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com Cassandra para armazenamento </w:t>
            </w:r>
            <w:proofErr w:type="spellStart"/>
            <w:r w:rsidRPr="00C0205B">
              <w:rPr>
                <w:rFonts w:asciiTheme="minorHAnsi" w:hAnsiTheme="minorHAnsi"/>
                <w:color w:val="000000"/>
                <w:sz w:val="24"/>
                <w:szCs w:val="24"/>
              </w:rPr>
              <w:t>NoSQL</w:t>
            </w:r>
            <w:proofErr w:type="spellEnd"/>
            <w:r w:rsidRPr="00C0205B">
              <w:rPr>
                <w:rFonts w:asciiTheme="minorHAnsi" w:hAnsiTheme="minorHAnsi"/>
                <w:color w:val="000000"/>
                <w:sz w:val="24"/>
                <w:szCs w:val="24"/>
              </w:rPr>
              <w:t xml:space="preserve"> </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Um ciclo de integração de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com </w:t>
            </w:r>
            <w:proofErr w:type="spellStart"/>
            <w:r w:rsidRPr="00C0205B">
              <w:rPr>
                <w:rFonts w:asciiTheme="minorHAnsi" w:hAnsiTheme="minorHAnsi"/>
                <w:color w:val="000000"/>
                <w:sz w:val="24"/>
                <w:szCs w:val="24"/>
              </w:rPr>
              <w:t>HBase</w:t>
            </w:r>
            <w:proofErr w:type="spellEnd"/>
            <w:r w:rsidRPr="00C0205B">
              <w:rPr>
                <w:rFonts w:asciiTheme="minorHAnsi" w:hAnsiTheme="minorHAnsi"/>
                <w:color w:val="000000"/>
                <w:sz w:val="24"/>
                <w:szCs w:val="24"/>
              </w:rPr>
              <w:t xml:space="preserve"> para armazenamento </w:t>
            </w:r>
            <w:proofErr w:type="spellStart"/>
            <w:r w:rsidRPr="00C0205B">
              <w:rPr>
                <w:rFonts w:asciiTheme="minorHAnsi" w:hAnsiTheme="minorHAnsi"/>
                <w:color w:val="000000"/>
                <w:sz w:val="24"/>
                <w:szCs w:val="24"/>
              </w:rPr>
              <w:t>NoSQL</w:t>
            </w:r>
            <w:proofErr w:type="spellEnd"/>
            <w:r w:rsidRPr="00C0205B">
              <w:rPr>
                <w:rFonts w:asciiTheme="minorHAnsi" w:hAnsiTheme="minorHAnsi"/>
                <w:color w:val="000000"/>
                <w:sz w:val="24"/>
                <w:szCs w:val="24"/>
              </w:rPr>
              <w:t xml:space="preserve"> </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80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color w:val="000000"/>
                <w:sz w:val="24"/>
                <w:szCs w:val="24"/>
              </w:rPr>
              <w:t xml:space="preserve">Criar Banana </w:t>
            </w:r>
            <w:proofErr w:type="spellStart"/>
            <w:r w:rsidRPr="00C0205B">
              <w:rPr>
                <w:rFonts w:asciiTheme="minorHAnsi" w:hAnsiTheme="minorHAnsi"/>
                <w:i/>
                <w:color w:val="000000"/>
                <w:sz w:val="24"/>
                <w:szCs w:val="24"/>
              </w:rPr>
              <w:t>Dashboard</w:t>
            </w:r>
            <w:proofErr w:type="spellEnd"/>
            <w:r w:rsidRPr="00C0205B">
              <w:rPr>
                <w:rFonts w:asciiTheme="minorHAnsi" w:hAnsiTheme="minorHAnsi"/>
                <w:color w:val="000000"/>
                <w:sz w:val="24"/>
                <w:szCs w:val="24"/>
              </w:rPr>
              <w:t xml:space="preserve"> para </w:t>
            </w:r>
            <w:proofErr w:type="spellStart"/>
            <w:r w:rsidRPr="00C0205B">
              <w:rPr>
                <w:rFonts w:asciiTheme="minorHAnsi" w:hAnsiTheme="minorHAnsi"/>
                <w:i/>
                <w:color w:val="000000"/>
                <w:sz w:val="24"/>
                <w:szCs w:val="24"/>
              </w:rPr>
              <w:t>analytics</w:t>
            </w:r>
            <w:proofErr w:type="spellEnd"/>
            <w:r w:rsidRPr="00C0205B">
              <w:rPr>
                <w:rFonts w:asciiTheme="minorHAnsi" w:hAnsiTheme="minorHAnsi"/>
                <w:color w:val="000000"/>
                <w:sz w:val="24"/>
                <w:szCs w:val="24"/>
              </w:rPr>
              <w:t xml:space="preserve"> e inteligência de um índice </w:t>
            </w:r>
            <w:proofErr w:type="spellStart"/>
            <w:r w:rsidRPr="00C0205B">
              <w:rPr>
                <w:rFonts w:asciiTheme="minorHAnsi" w:hAnsiTheme="minorHAnsi"/>
                <w:color w:val="000000"/>
                <w:sz w:val="24"/>
                <w:szCs w:val="24"/>
              </w:rPr>
              <w:t>Solr</w:t>
            </w:r>
            <w:proofErr w:type="spellEnd"/>
            <w:r w:rsidRPr="00C0205B">
              <w:rPr>
                <w:rFonts w:asciiTheme="minorHAnsi" w:hAnsiTheme="minorHAnsi"/>
                <w:color w:val="000000"/>
                <w:sz w:val="24"/>
                <w:szCs w:val="24"/>
              </w:rPr>
              <w:t xml:space="preserve"> </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120</w:t>
            </w:r>
          </w:p>
        </w:tc>
      </w:tr>
      <w:tr w:rsidR="00C0205B" w:rsidRPr="00C0205B" w:rsidTr="00C0205B">
        <w:trPr>
          <w:trHeight w:val="300"/>
        </w:trPr>
        <w:tc>
          <w:tcPr>
            <w:tcW w:w="7792" w:type="dxa"/>
            <w:noWrap/>
            <w:vAlign w:val="center"/>
          </w:tcPr>
          <w:p w:rsidR="00C0205B" w:rsidRPr="00C0205B" w:rsidRDefault="00C0205B" w:rsidP="00C0205B">
            <w:pPr>
              <w:jc w:val="both"/>
              <w:rPr>
                <w:rFonts w:asciiTheme="minorHAnsi" w:hAnsiTheme="minorHAnsi"/>
                <w:color w:val="000000"/>
                <w:sz w:val="24"/>
                <w:szCs w:val="24"/>
              </w:rPr>
            </w:pPr>
            <w:r w:rsidRPr="00C0205B">
              <w:rPr>
                <w:rFonts w:asciiTheme="minorHAnsi" w:hAnsiTheme="minorHAnsi"/>
                <w:sz w:val="24"/>
                <w:szCs w:val="24"/>
              </w:rPr>
              <w:t xml:space="preserve">Processamento de Logs e Eventos com </w:t>
            </w:r>
            <w:proofErr w:type="spellStart"/>
            <w:r w:rsidRPr="00C0205B">
              <w:rPr>
                <w:rFonts w:asciiTheme="minorHAnsi" w:hAnsiTheme="minorHAnsi"/>
                <w:sz w:val="24"/>
                <w:szCs w:val="24"/>
              </w:rPr>
              <w:t>Logstash</w:t>
            </w:r>
            <w:proofErr w:type="spellEnd"/>
            <w:r w:rsidRPr="00C0205B">
              <w:rPr>
                <w:rFonts w:asciiTheme="minorHAnsi" w:hAnsiTheme="minorHAnsi"/>
                <w:sz w:val="24"/>
                <w:szCs w:val="24"/>
              </w:rPr>
              <w:t xml:space="preserve"> para o </w:t>
            </w:r>
            <w:proofErr w:type="spellStart"/>
            <w:r w:rsidRPr="00C0205B">
              <w:rPr>
                <w:rFonts w:asciiTheme="minorHAnsi" w:hAnsiTheme="minorHAnsi"/>
                <w:sz w:val="24"/>
                <w:szCs w:val="24"/>
              </w:rPr>
              <w:t>Solr</w:t>
            </w:r>
            <w:proofErr w:type="spellEnd"/>
            <w:r w:rsidRPr="00C0205B">
              <w:rPr>
                <w:rFonts w:asciiTheme="minorHAnsi" w:hAnsiTheme="minorHAnsi"/>
                <w:sz w:val="24"/>
                <w:szCs w:val="24"/>
              </w:rPr>
              <w:t xml:space="preserve"> </w:t>
            </w:r>
          </w:p>
        </w:tc>
        <w:tc>
          <w:tcPr>
            <w:tcW w:w="1553" w:type="dxa"/>
            <w:noWrap/>
            <w:vAlign w:val="center"/>
          </w:tcPr>
          <w:p w:rsidR="00C0205B" w:rsidRPr="00C0205B" w:rsidRDefault="00C0205B" w:rsidP="00C0205B">
            <w:pPr>
              <w:jc w:val="center"/>
              <w:rPr>
                <w:rFonts w:asciiTheme="minorHAnsi" w:hAnsiTheme="minorHAnsi"/>
                <w:color w:val="000000"/>
                <w:sz w:val="24"/>
                <w:szCs w:val="24"/>
              </w:rPr>
            </w:pPr>
            <w:r w:rsidRPr="00C0205B">
              <w:rPr>
                <w:rFonts w:asciiTheme="minorHAnsi" w:hAnsiTheme="minorHAnsi"/>
                <w:color w:val="000000"/>
                <w:sz w:val="24"/>
                <w:szCs w:val="24"/>
              </w:rPr>
              <w:t>5</w:t>
            </w:r>
          </w:p>
        </w:tc>
      </w:tr>
    </w:tbl>
    <w:p w:rsidR="00C0205B" w:rsidRDefault="00C0205B">
      <w:pPr>
        <w:rPr>
          <w:rFonts w:ascii="Calibri" w:hAnsi="Calibri"/>
          <w:b/>
          <w:sz w:val="24"/>
        </w:rPr>
      </w:pPr>
    </w:p>
    <w:p w:rsidR="00C0205B" w:rsidRDefault="00C0205B">
      <w:pPr>
        <w:rPr>
          <w:rFonts w:ascii="Calibri" w:hAnsi="Calibri"/>
          <w:b/>
          <w:sz w:val="24"/>
        </w:rPr>
      </w:pPr>
      <w:r>
        <w:rPr>
          <w:rFonts w:ascii="Calibri" w:hAnsi="Calibri"/>
          <w:b/>
          <w:sz w:val="24"/>
        </w:rPr>
        <w:br w:type="page"/>
      </w:r>
    </w:p>
    <w:p w:rsidR="00E87296" w:rsidRPr="00E87296" w:rsidRDefault="00E87296" w:rsidP="00E87296">
      <w:pPr>
        <w:pStyle w:val="Ttulo1"/>
        <w:ind w:left="0"/>
        <w:jc w:val="center"/>
        <w:rPr>
          <w:rFonts w:asciiTheme="minorHAnsi" w:hAnsiTheme="minorHAnsi"/>
          <w:sz w:val="24"/>
          <w:szCs w:val="24"/>
        </w:rPr>
      </w:pPr>
      <w:bookmarkStart w:id="59" w:name="_Toc445897109"/>
      <w:r w:rsidRPr="00E87296">
        <w:rPr>
          <w:rFonts w:asciiTheme="minorHAnsi" w:hAnsiTheme="minorHAnsi"/>
          <w:sz w:val="24"/>
          <w:szCs w:val="24"/>
        </w:rPr>
        <w:lastRenderedPageBreak/>
        <w:t>ANEXO X – MODELO DE ORDEM DE SERVIÇO</w:t>
      </w:r>
      <w:bookmarkEnd w:id="59"/>
    </w:p>
    <w:p w:rsidR="00E87296" w:rsidRPr="00E87296" w:rsidRDefault="00E87296" w:rsidP="00E87296">
      <w:pPr>
        <w:jc w:val="both"/>
        <w:rPr>
          <w:rFonts w:asciiTheme="minorHAnsi" w:eastAsia="Calibri" w:hAnsiTheme="minorHAnsi"/>
          <w:sz w:val="24"/>
          <w:szCs w:val="24"/>
          <w:lang w:eastAsia="en-US"/>
        </w:rPr>
      </w:pPr>
    </w:p>
    <w:p w:rsidR="00E87296" w:rsidRPr="00E87296" w:rsidRDefault="00E87296" w:rsidP="00E87296">
      <w:pPr>
        <w:jc w:val="both"/>
        <w:rPr>
          <w:rFonts w:asciiTheme="minorHAnsi" w:eastAsia="Calibri" w:hAnsiTheme="minorHAnsi"/>
          <w:sz w:val="24"/>
          <w:szCs w:val="24"/>
          <w:lang w:eastAsia="en-US"/>
        </w:rPr>
      </w:pPr>
    </w:p>
    <w:tbl>
      <w:tblPr>
        <w:tblW w:w="9286" w:type="dxa"/>
        <w:tblInd w:w="70" w:type="dxa"/>
        <w:tblBorders>
          <w:bottom w:val="double" w:sz="4" w:space="0" w:color="auto"/>
        </w:tblBorders>
        <w:tblLayout w:type="fixed"/>
        <w:tblCellMar>
          <w:left w:w="70" w:type="dxa"/>
          <w:right w:w="70" w:type="dxa"/>
        </w:tblCellMar>
        <w:tblLook w:val="0000" w:firstRow="0" w:lastRow="0" w:firstColumn="0" w:lastColumn="0" w:noHBand="0" w:noVBand="0"/>
      </w:tblPr>
      <w:tblGrid>
        <w:gridCol w:w="993"/>
        <w:gridCol w:w="4961"/>
        <w:gridCol w:w="3332"/>
      </w:tblGrid>
      <w:tr w:rsidR="00E87296" w:rsidRPr="00E87296" w:rsidTr="00CE1342">
        <w:trPr>
          <w:cantSplit/>
          <w:trHeight w:val="130"/>
        </w:trPr>
        <w:tc>
          <w:tcPr>
            <w:tcW w:w="993" w:type="dxa"/>
            <w:vMerge w:val="restart"/>
            <w:tcBorders>
              <w:top w:val="single" w:sz="6" w:space="0" w:color="auto"/>
              <w:bottom w:val="nil"/>
            </w:tcBorders>
            <w:vAlign w:val="center"/>
          </w:tcPr>
          <w:p w:rsidR="00E87296" w:rsidRPr="00E87296" w:rsidRDefault="00E87296" w:rsidP="001A2F35">
            <w:pPr>
              <w:tabs>
                <w:tab w:val="center" w:pos="4320"/>
                <w:tab w:val="right" w:pos="8640"/>
              </w:tabs>
              <w:ind w:left="-70"/>
              <w:jc w:val="center"/>
              <w:rPr>
                <w:rFonts w:asciiTheme="minorHAnsi" w:hAnsiTheme="minorHAnsi"/>
                <w:b/>
                <w:sz w:val="24"/>
                <w:szCs w:val="24"/>
              </w:rPr>
            </w:pPr>
            <w:r w:rsidRPr="00E87296">
              <w:rPr>
                <w:rFonts w:asciiTheme="minorHAnsi" w:hAnsiTheme="minorHAnsi"/>
                <w:b/>
                <w:noProof/>
                <w:sz w:val="24"/>
                <w:szCs w:val="24"/>
              </w:rPr>
              <w:drawing>
                <wp:anchor distT="0" distB="0" distL="114300" distR="114300" simplePos="0" relativeHeight="251659264" behindDoc="0" locked="0" layoutInCell="1" allowOverlap="1" wp14:anchorId="485BCBD0" wp14:editId="04A6D27E">
                  <wp:simplePos x="0" y="0"/>
                  <wp:positionH relativeFrom="column">
                    <wp:posOffset>-11430</wp:posOffset>
                  </wp:positionH>
                  <wp:positionV relativeFrom="paragraph">
                    <wp:posOffset>12065</wp:posOffset>
                  </wp:positionV>
                  <wp:extent cx="519430" cy="415290"/>
                  <wp:effectExtent l="0" t="0" r="0" b="3810"/>
                  <wp:wrapNone/>
                  <wp:docPr id="3" name="Imagem 3"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cu"/>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9430" cy="415290"/>
                          </a:xfrm>
                          <a:prstGeom prst="rect">
                            <a:avLst/>
                          </a:prstGeom>
                          <a:noFill/>
                          <a:ln>
                            <a:noFill/>
                          </a:ln>
                        </pic:spPr>
                      </pic:pic>
                    </a:graphicData>
                  </a:graphic>
                </wp:anchor>
              </w:drawing>
            </w:r>
          </w:p>
        </w:tc>
        <w:tc>
          <w:tcPr>
            <w:tcW w:w="4961" w:type="dxa"/>
            <w:vMerge w:val="restart"/>
            <w:tcBorders>
              <w:top w:val="single" w:sz="6" w:space="0" w:color="auto"/>
              <w:bottom w:val="nil"/>
              <w:right w:val="nil"/>
            </w:tcBorders>
            <w:vAlign w:val="center"/>
          </w:tcPr>
          <w:p w:rsidR="00E87296" w:rsidRPr="00E87296" w:rsidRDefault="00E87296" w:rsidP="001A2F35">
            <w:pPr>
              <w:tabs>
                <w:tab w:val="center" w:pos="4320"/>
                <w:tab w:val="right" w:pos="8640"/>
              </w:tabs>
              <w:ind w:left="71"/>
              <w:jc w:val="both"/>
              <w:rPr>
                <w:rFonts w:asciiTheme="minorHAnsi" w:hAnsiTheme="minorHAnsi"/>
                <w:b/>
                <w:sz w:val="24"/>
                <w:szCs w:val="24"/>
              </w:rPr>
            </w:pPr>
            <w:r w:rsidRPr="00E87296">
              <w:rPr>
                <w:rFonts w:asciiTheme="minorHAnsi" w:hAnsiTheme="minorHAnsi"/>
                <w:b/>
                <w:sz w:val="24"/>
                <w:szCs w:val="24"/>
              </w:rPr>
              <w:t>TRIBUNAL DE CONTAS DA UNIÃO</w:t>
            </w:r>
          </w:p>
        </w:tc>
        <w:tc>
          <w:tcPr>
            <w:tcW w:w="3332" w:type="dxa"/>
            <w:tcBorders>
              <w:top w:val="single" w:sz="6" w:space="0" w:color="auto"/>
              <w:left w:val="single" w:sz="6" w:space="0" w:color="auto"/>
              <w:bottom w:val="single" w:sz="4" w:space="0" w:color="auto"/>
            </w:tcBorders>
            <w:vAlign w:val="center"/>
          </w:tcPr>
          <w:p w:rsidR="00E87296" w:rsidRPr="00E87296" w:rsidRDefault="00E87296" w:rsidP="001A2F35">
            <w:pPr>
              <w:tabs>
                <w:tab w:val="center" w:pos="4320"/>
                <w:tab w:val="right" w:pos="8640"/>
              </w:tabs>
              <w:ind w:left="-68" w:right="-57"/>
              <w:jc w:val="center"/>
              <w:rPr>
                <w:rFonts w:asciiTheme="minorHAnsi" w:hAnsiTheme="minorHAnsi"/>
                <w:b/>
                <w:sz w:val="24"/>
                <w:szCs w:val="24"/>
              </w:rPr>
            </w:pPr>
            <w:r w:rsidRPr="00E87296">
              <w:rPr>
                <w:rFonts w:asciiTheme="minorHAnsi" w:hAnsiTheme="minorHAnsi"/>
                <w:b/>
                <w:sz w:val="24"/>
                <w:szCs w:val="24"/>
              </w:rPr>
              <w:t>ORDEM DE SERVIÇO</w:t>
            </w:r>
          </w:p>
        </w:tc>
      </w:tr>
      <w:tr w:rsidR="00E87296" w:rsidRPr="00E87296" w:rsidTr="00CE1342">
        <w:trPr>
          <w:cantSplit/>
          <w:trHeight w:val="50"/>
        </w:trPr>
        <w:tc>
          <w:tcPr>
            <w:tcW w:w="993" w:type="dxa"/>
            <w:vMerge/>
            <w:tcBorders>
              <w:top w:val="nil"/>
              <w:bottom w:val="nil"/>
            </w:tcBorders>
            <w:vAlign w:val="center"/>
          </w:tcPr>
          <w:p w:rsidR="00E87296" w:rsidRPr="00E87296" w:rsidRDefault="00E87296" w:rsidP="001A2F35">
            <w:pPr>
              <w:tabs>
                <w:tab w:val="center" w:pos="4320"/>
                <w:tab w:val="right" w:pos="8640"/>
              </w:tabs>
              <w:ind w:left="346"/>
              <w:jc w:val="center"/>
              <w:rPr>
                <w:rFonts w:asciiTheme="minorHAnsi" w:hAnsiTheme="minorHAnsi"/>
                <w:sz w:val="24"/>
                <w:szCs w:val="24"/>
              </w:rPr>
            </w:pPr>
          </w:p>
        </w:tc>
        <w:tc>
          <w:tcPr>
            <w:tcW w:w="4961" w:type="dxa"/>
            <w:vMerge/>
            <w:tcBorders>
              <w:top w:val="nil"/>
              <w:bottom w:val="nil"/>
              <w:right w:val="nil"/>
            </w:tcBorders>
            <w:vAlign w:val="center"/>
          </w:tcPr>
          <w:p w:rsidR="00E87296" w:rsidRPr="00E87296" w:rsidRDefault="00E87296" w:rsidP="001A2F35">
            <w:pPr>
              <w:tabs>
                <w:tab w:val="center" w:pos="4320"/>
                <w:tab w:val="right" w:pos="8640"/>
              </w:tabs>
              <w:ind w:left="346"/>
              <w:jc w:val="both"/>
              <w:rPr>
                <w:rFonts w:asciiTheme="minorHAnsi" w:hAnsiTheme="minorHAnsi"/>
                <w:b/>
                <w:sz w:val="24"/>
                <w:szCs w:val="24"/>
              </w:rPr>
            </w:pPr>
          </w:p>
        </w:tc>
        <w:tc>
          <w:tcPr>
            <w:tcW w:w="3332" w:type="dxa"/>
            <w:tcBorders>
              <w:top w:val="single" w:sz="4" w:space="0" w:color="auto"/>
              <w:left w:val="single" w:sz="6" w:space="0" w:color="auto"/>
              <w:bottom w:val="single" w:sz="4" w:space="0" w:color="auto"/>
            </w:tcBorders>
            <w:vAlign w:val="center"/>
          </w:tcPr>
          <w:p w:rsidR="00E87296" w:rsidRPr="00E87296" w:rsidRDefault="00E87296" w:rsidP="001A2F35">
            <w:pPr>
              <w:tabs>
                <w:tab w:val="center" w:pos="4320"/>
                <w:tab w:val="right" w:pos="8640"/>
              </w:tabs>
              <w:ind w:left="-68" w:right="-57"/>
              <w:jc w:val="center"/>
              <w:rPr>
                <w:rFonts w:asciiTheme="minorHAnsi" w:hAnsiTheme="minorHAnsi"/>
                <w:sz w:val="24"/>
                <w:szCs w:val="24"/>
              </w:rPr>
            </w:pPr>
            <w:r w:rsidRPr="00E87296">
              <w:rPr>
                <w:rFonts w:asciiTheme="minorHAnsi" w:hAnsiTheme="minorHAnsi"/>
                <w:sz w:val="24"/>
                <w:szCs w:val="24"/>
              </w:rPr>
              <w:t xml:space="preserve">Contrato nº </w:t>
            </w:r>
            <w:proofErr w:type="spellStart"/>
            <w:r w:rsidRPr="00E87296">
              <w:rPr>
                <w:rFonts w:asciiTheme="minorHAnsi" w:hAnsiTheme="minorHAnsi"/>
                <w:sz w:val="24"/>
                <w:szCs w:val="24"/>
              </w:rPr>
              <w:t>xx</w:t>
            </w:r>
            <w:proofErr w:type="spellEnd"/>
            <w:r w:rsidRPr="00E87296">
              <w:rPr>
                <w:rFonts w:asciiTheme="minorHAnsi" w:hAnsiTheme="minorHAnsi"/>
                <w:sz w:val="24"/>
                <w:szCs w:val="24"/>
              </w:rPr>
              <w:t>/</w:t>
            </w:r>
            <w:proofErr w:type="spellStart"/>
            <w:r w:rsidRPr="00E87296">
              <w:rPr>
                <w:rFonts w:asciiTheme="minorHAnsi" w:hAnsiTheme="minorHAnsi"/>
                <w:sz w:val="24"/>
                <w:szCs w:val="24"/>
              </w:rPr>
              <w:t>xxxx</w:t>
            </w:r>
            <w:proofErr w:type="spellEnd"/>
          </w:p>
        </w:tc>
      </w:tr>
      <w:tr w:rsidR="00E87296" w:rsidRPr="00E87296" w:rsidTr="00CE1342">
        <w:trPr>
          <w:cantSplit/>
          <w:trHeight w:val="157"/>
        </w:trPr>
        <w:tc>
          <w:tcPr>
            <w:tcW w:w="993" w:type="dxa"/>
            <w:vMerge/>
            <w:tcBorders>
              <w:top w:val="nil"/>
              <w:bottom w:val="single" w:sz="6" w:space="0" w:color="auto"/>
            </w:tcBorders>
            <w:vAlign w:val="center"/>
          </w:tcPr>
          <w:p w:rsidR="00E87296" w:rsidRPr="00E87296" w:rsidRDefault="00E87296" w:rsidP="001A2F35">
            <w:pPr>
              <w:tabs>
                <w:tab w:val="center" w:pos="4320"/>
                <w:tab w:val="right" w:pos="8640"/>
              </w:tabs>
              <w:ind w:left="346"/>
              <w:jc w:val="center"/>
              <w:rPr>
                <w:rFonts w:asciiTheme="minorHAnsi" w:hAnsiTheme="minorHAnsi"/>
                <w:sz w:val="24"/>
                <w:szCs w:val="24"/>
              </w:rPr>
            </w:pPr>
          </w:p>
        </w:tc>
        <w:tc>
          <w:tcPr>
            <w:tcW w:w="4961" w:type="dxa"/>
            <w:vMerge/>
            <w:tcBorders>
              <w:top w:val="nil"/>
              <w:bottom w:val="single" w:sz="6" w:space="0" w:color="auto"/>
              <w:right w:val="nil"/>
            </w:tcBorders>
            <w:vAlign w:val="center"/>
          </w:tcPr>
          <w:p w:rsidR="00E87296" w:rsidRPr="00E87296" w:rsidRDefault="00E87296" w:rsidP="001A2F35">
            <w:pPr>
              <w:tabs>
                <w:tab w:val="center" w:pos="4320"/>
                <w:tab w:val="right" w:pos="8640"/>
              </w:tabs>
              <w:ind w:left="346"/>
              <w:jc w:val="both"/>
              <w:rPr>
                <w:rFonts w:asciiTheme="minorHAnsi" w:hAnsiTheme="minorHAnsi"/>
                <w:b/>
                <w:sz w:val="24"/>
                <w:szCs w:val="24"/>
              </w:rPr>
            </w:pPr>
          </w:p>
        </w:tc>
        <w:tc>
          <w:tcPr>
            <w:tcW w:w="3332" w:type="dxa"/>
            <w:tcBorders>
              <w:top w:val="single" w:sz="4" w:space="0" w:color="auto"/>
              <w:left w:val="single" w:sz="6" w:space="0" w:color="auto"/>
              <w:bottom w:val="single" w:sz="6" w:space="0" w:color="auto"/>
            </w:tcBorders>
            <w:vAlign w:val="center"/>
          </w:tcPr>
          <w:p w:rsidR="00E87296" w:rsidRPr="00E87296" w:rsidRDefault="00E87296" w:rsidP="001A2F35">
            <w:pPr>
              <w:tabs>
                <w:tab w:val="center" w:pos="4320"/>
                <w:tab w:val="right" w:pos="8640"/>
              </w:tabs>
              <w:ind w:left="-68" w:right="-57"/>
              <w:jc w:val="center"/>
              <w:rPr>
                <w:rFonts w:asciiTheme="minorHAnsi" w:hAnsiTheme="minorHAnsi"/>
                <w:sz w:val="24"/>
                <w:szCs w:val="24"/>
              </w:rPr>
            </w:pPr>
            <w:r w:rsidRPr="00E87296">
              <w:rPr>
                <w:rFonts w:asciiTheme="minorHAnsi" w:hAnsiTheme="minorHAnsi"/>
                <w:sz w:val="24"/>
                <w:szCs w:val="24"/>
              </w:rPr>
              <w:t>OS-</w:t>
            </w:r>
            <w:proofErr w:type="spellStart"/>
            <w:r w:rsidRPr="00E87296">
              <w:rPr>
                <w:rFonts w:asciiTheme="minorHAnsi" w:hAnsiTheme="minorHAnsi"/>
                <w:sz w:val="24"/>
                <w:szCs w:val="24"/>
              </w:rPr>
              <w:t>xxxx</w:t>
            </w:r>
            <w:proofErr w:type="spellEnd"/>
            <w:r w:rsidRPr="00E87296">
              <w:rPr>
                <w:rFonts w:asciiTheme="minorHAnsi" w:hAnsiTheme="minorHAnsi"/>
                <w:sz w:val="24"/>
                <w:szCs w:val="24"/>
              </w:rPr>
              <w:t>-</w:t>
            </w:r>
            <w:proofErr w:type="spellStart"/>
            <w:r w:rsidRPr="00E87296">
              <w:rPr>
                <w:rFonts w:asciiTheme="minorHAnsi" w:hAnsiTheme="minorHAnsi"/>
                <w:sz w:val="24"/>
                <w:szCs w:val="24"/>
              </w:rPr>
              <w:t>xxx</w:t>
            </w:r>
            <w:proofErr w:type="spellEnd"/>
          </w:p>
        </w:tc>
      </w:tr>
    </w:tbl>
    <w:p w:rsidR="00E87296" w:rsidRPr="00E87296" w:rsidRDefault="00E87296" w:rsidP="00E87296">
      <w:pPr>
        <w:spacing w:before="120" w:after="120"/>
        <w:rPr>
          <w:rFonts w:asciiTheme="minorHAnsi" w:eastAsia="Calibri" w:hAnsiTheme="minorHAnsi"/>
          <w:b/>
          <w:i/>
          <w:sz w:val="24"/>
          <w:szCs w:val="24"/>
          <w:lang w:eastAsia="en-US"/>
        </w:rPr>
      </w:pPr>
    </w:p>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t>DESCRIÇÃO GERAL DOS SERVIÇOS/PRODUTOS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87296" w:rsidRPr="00E87296" w:rsidTr="00CE1342">
        <w:tc>
          <w:tcPr>
            <w:tcW w:w="9281" w:type="dxa"/>
          </w:tcPr>
          <w:p w:rsidR="00E87296" w:rsidRPr="00E87296" w:rsidRDefault="00E87296" w:rsidP="001A2F35">
            <w:pPr>
              <w:spacing w:after="120"/>
              <w:jc w:val="both"/>
              <w:rPr>
                <w:rFonts w:asciiTheme="minorHAnsi" w:hAnsiTheme="minorHAnsi"/>
                <w:sz w:val="24"/>
                <w:szCs w:val="24"/>
              </w:rPr>
            </w:pPr>
          </w:p>
        </w:tc>
      </w:tr>
    </w:tbl>
    <w:p w:rsidR="00E87296" w:rsidRPr="00E87296" w:rsidRDefault="00E87296" w:rsidP="00E87296">
      <w:pPr>
        <w:spacing w:before="120" w:after="120"/>
        <w:rPr>
          <w:rFonts w:asciiTheme="minorHAnsi" w:eastAsia="Calibri" w:hAnsiTheme="minorHAnsi"/>
          <w:b/>
          <w:i/>
          <w:sz w:val="24"/>
          <w:szCs w:val="24"/>
          <w:lang w:eastAsia="en-US"/>
        </w:rPr>
      </w:pPr>
    </w:p>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t>PRAZO PARA EXECUÇÃO</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718"/>
        <w:gridCol w:w="4563"/>
      </w:tblGrid>
      <w:tr w:rsidR="00E87296" w:rsidRPr="00E87296" w:rsidTr="00CE1342">
        <w:tc>
          <w:tcPr>
            <w:tcW w:w="4718" w:type="dxa"/>
            <w:shd w:val="pct20" w:color="auto" w:fill="FFFFFF"/>
          </w:tcPr>
          <w:p w:rsidR="00E87296" w:rsidRPr="00E87296" w:rsidRDefault="00E87296" w:rsidP="001A2F35">
            <w:pPr>
              <w:jc w:val="both"/>
              <w:rPr>
                <w:rFonts w:asciiTheme="minorHAnsi" w:eastAsia="Calibri" w:hAnsiTheme="minorHAnsi"/>
                <w:sz w:val="24"/>
                <w:szCs w:val="24"/>
                <w:lang w:eastAsia="en-US"/>
              </w:rPr>
            </w:pPr>
            <w:r w:rsidRPr="00E87296">
              <w:rPr>
                <w:rFonts w:asciiTheme="minorHAnsi" w:eastAsia="Calibri" w:hAnsiTheme="minorHAnsi"/>
                <w:sz w:val="24"/>
                <w:szCs w:val="24"/>
                <w:lang w:eastAsia="en-US"/>
              </w:rPr>
              <w:t>Data de Início</w:t>
            </w:r>
          </w:p>
        </w:tc>
        <w:tc>
          <w:tcPr>
            <w:tcW w:w="4563" w:type="dxa"/>
            <w:shd w:val="pct20" w:color="auto" w:fill="FFFFFF"/>
          </w:tcPr>
          <w:p w:rsidR="00E87296" w:rsidRPr="00E87296" w:rsidRDefault="00E87296" w:rsidP="001A2F35">
            <w:pPr>
              <w:jc w:val="both"/>
              <w:rPr>
                <w:rFonts w:asciiTheme="minorHAnsi" w:eastAsia="Calibri" w:hAnsiTheme="minorHAnsi"/>
                <w:sz w:val="24"/>
                <w:szCs w:val="24"/>
                <w:lang w:eastAsia="en-US"/>
              </w:rPr>
            </w:pPr>
            <w:r w:rsidRPr="00E87296">
              <w:rPr>
                <w:rFonts w:asciiTheme="minorHAnsi" w:eastAsia="Calibri" w:hAnsiTheme="minorHAnsi"/>
                <w:sz w:val="24"/>
                <w:szCs w:val="24"/>
                <w:lang w:eastAsia="en-US"/>
              </w:rPr>
              <w:t>Data de Término</w:t>
            </w:r>
          </w:p>
        </w:tc>
      </w:tr>
      <w:tr w:rsidR="00E87296" w:rsidRPr="00E87296" w:rsidTr="00CE1342">
        <w:trPr>
          <w:trHeight w:val="101"/>
        </w:trPr>
        <w:tc>
          <w:tcPr>
            <w:tcW w:w="4718" w:type="dxa"/>
          </w:tcPr>
          <w:p w:rsidR="00E87296" w:rsidRPr="00E87296" w:rsidRDefault="00E87296" w:rsidP="001A2F35">
            <w:pPr>
              <w:tabs>
                <w:tab w:val="center" w:pos="4320"/>
                <w:tab w:val="right" w:pos="8640"/>
              </w:tabs>
              <w:ind w:left="346" w:hanging="346"/>
              <w:jc w:val="both"/>
              <w:rPr>
                <w:rFonts w:asciiTheme="minorHAnsi" w:hAnsiTheme="minorHAnsi"/>
                <w:sz w:val="24"/>
                <w:szCs w:val="24"/>
              </w:rPr>
            </w:pPr>
            <w:r w:rsidRPr="00E87296">
              <w:rPr>
                <w:rFonts w:asciiTheme="minorHAnsi" w:hAnsiTheme="minorHAnsi"/>
                <w:sz w:val="24"/>
                <w:szCs w:val="24"/>
              </w:rPr>
              <w:t>XX/XX/XXXX</w:t>
            </w:r>
          </w:p>
        </w:tc>
        <w:tc>
          <w:tcPr>
            <w:tcW w:w="4563" w:type="dxa"/>
          </w:tcPr>
          <w:p w:rsidR="00E87296" w:rsidRPr="00E87296" w:rsidRDefault="00E87296" w:rsidP="001A2F35">
            <w:pPr>
              <w:jc w:val="both"/>
              <w:rPr>
                <w:rFonts w:asciiTheme="minorHAnsi" w:eastAsia="Calibri" w:hAnsiTheme="minorHAnsi"/>
                <w:sz w:val="24"/>
                <w:szCs w:val="24"/>
                <w:lang w:eastAsia="en-US"/>
              </w:rPr>
            </w:pPr>
            <w:r w:rsidRPr="00E87296">
              <w:rPr>
                <w:rFonts w:asciiTheme="minorHAnsi" w:hAnsiTheme="minorHAnsi"/>
                <w:sz w:val="24"/>
                <w:szCs w:val="24"/>
              </w:rPr>
              <w:t>XX/XX/XXXX</w:t>
            </w:r>
          </w:p>
        </w:tc>
      </w:tr>
    </w:tbl>
    <w:p w:rsidR="00E87296" w:rsidRPr="00E87296" w:rsidRDefault="00E87296" w:rsidP="00E87296">
      <w:pPr>
        <w:spacing w:before="120" w:after="120"/>
        <w:rPr>
          <w:rFonts w:asciiTheme="minorHAnsi" w:eastAsia="Calibri" w:hAnsiTheme="minorHAnsi"/>
          <w:b/>
          <w:i/>
          <w:sz w:val="24"/>
          <w:szCs w:val="24"/>
          <w:lang w:eastAsia="en-US"/>
        </w:rPr>
      </w:pPr>
    </w:p>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t>SERVIÇOS/PRODUTOS EXIGIDOS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7358"/>
        <w:gridCol w:w="1356"/>
      </w:tblGrid>
      <w:tr w:rsidR="00E87296" w:rsidRPr="00E87296" w:rsidTr="00CE1342">
        <w:tc>
          <w:tcPr>
            <w:tcW w:w="567" w:type="dxa"/>
            <w:shd w:val="pct20" w:color="auto" w:fill="FFFFFF"/>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Item</w:t>
            </w:r>
          </w:p>
        </w:tc>
        <w:tc>
          <w:tcPr>
            <w:tcW w:w="7358" w:type="dxa"/>
            <w:shd w:val="pct20" w:color="auto" w:fill="FFFFFF"/>
            <w:vAlign w:val="center"/>
          </w:tcPr>
          <w:p w:rsidR="00E87296" w:rsidRPr="00E87296" w:rsidRDefault="00E87296" w:rsidP="001A2F35">
            <w:pPr>
              <w:jc w:val="both"/>
              <w:rPr>
                <w:rFonts w:asciiTheme="minorHAnsi" w:eastAsia="Calibri" w:hAnsiTheme="minorHAnsi"/>
                <w:sz w:val="24"/>
                <w:szCs w:val="24"/>
                <w:lang w:eastAsia="en-US"/>
              </w:rPr>
            </w:pPr>
            <w:r w:rsidRPr="00E87296">
              <w:rPr>
                <w:rFonts w:asciiTheme="minorHAnsi" w:eastAsia="Calibri" w:hAnsiTheme="minorHAnsi"/>
                <w:sz w:val="24"/>
                <w:szCs w:val="24"/>
                <w:lang w:eastAsia="en-US"/>
              </w:rPr>
              <w:t>Descrição do serviço/produto</w:t>
            </w:r>
          </w:p>
        </w:tc>
        <w:tc>
          <w:tcPr>
            <w:tcW w:w="1356" w:type="dxa"/>
            <w:shd w:val="pct20" w:color="auto" w:fill="FFFFFF"/>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Número de UST</w:t>
            </w: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1</w:t>
            </w:r>
          </w:p>
        </w:tc>
        <w:tc>
          <w:tcPr>
            <w:tcW w:w="7358" w:type="dxa"/>
            <w:shd w:val="clear" w:color="auto" w:fill="auto"/>
            <w:vAlign w:val="center"/>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2</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3</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4</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5</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6</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7</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8</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hAnsiTheme="minorHAnsi"/>
                <w:sz w:val="24"/>
                <w:szCs w:val="24"/>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9</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eastAsia="Calibri" w:hAnsiTheme="minorHAnsi"/>
                <w:sz w:val="24"/>
                <w:szCs w:val="24"/>
                <w:lang w:eastAsia="en-US"/>
              </w:rPr>
            </w:pPr>
          </w:p>
        </w:tc>
      </w:tr>
      <w:tr w:rsidR="00E87296" w:rsidRPr="00E87296" w:rsidTr="00CE1342">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10</w:t>
            </w:r>
          </w:p>
        </w:tc>
        <w:tc>
          <w:tcPr>
            <w:tcW w:w="7358" w:type="dxa"/>
            <w:shd w:val="clear" w:color="auto" w:fill="auto"/>
          </w:tcPr>
          <w:p w:rsidR="00E87296" w:rsidRPr="00E87296" w:rsidRDefault="00E87296" w:rsidP="001A2F35">
            <w:pPr>
              <w:jc w:val="both"/>
              <w:rPr>
                <w:rFonts w:asciiTheme="minorHAnsi" w:eastAsia="Calibri" w:hAnsiTheme="minorHAnsi"/>
                <w:sz w:val="24"/>
                <w:szCs w:val="24"/>
                <w:lang w:eastAsia="en-US"/>
              </w:rPr>
            </w:pPr>
          </w:p>
        </w:tc>
        <w:tc>
          <w:tcPr>
            <w:tcW w:w="1356" w:type="dxa"/>
            <w:shd w:val="clear" w:color="auto" w:fill="auto"/>
          </w:tcPr>
          <w:p w:rsidR="00E87296" w:rsidRPr="00E87296" w:rsidRDefault="00E87296" w:rsidP="001A2F35">
            <w:pPr>
              <w:jc w:val="center"/>
              <w:rPr>
                <w:rFonts w:asciiTheme="minorHAnsi" w:eastAsia="Calibri" w:hAnsiTheme="minorHAnsi"/>
                <w:sz w:val="24"/>
                <w:szCs w:val="24"/>
                <w:lang w:eastAsia="en-US"/>
              </w:rPr>
            </w:pPr>
          </w:p>
        </w:tc>
      </w:tr>
    </w:tbl>
    <w:p w:rsidR="00E87296" w:rsidRPr="00E87296" w:rsidRDefault="00E87296" w:rsidP="00E87296">
      <w:pPr>
        <w:spacing w:before="120" w:after="120"/>
        <w:rPr>
          <w:rFonts w:asciiTheme="minorHAnsi" w:eastAsia="Calibri" w:hAnsiTheme="minorHAnsi"/>
          <w:b/>
          <w:i/>
          <w:sz w:val="24"/>
          <w:szCs w:val="24"/>
          <w:lang w:eastAsia="en-US"/>
        </w:rPr>
      </w:pPr>
    </w:p>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t>SERVIÇOS/PRODUTOS NÃO EXIGIDOS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8714"/>
      </w:tblGrid>
      <w:tr w:rsidR="00E87296" w:rsidRPr="00E87296" w:rsidTr="00CE1342">
        <w:trPr>
          <w:cantSplit/>
        </w:trPr>
        <w:tc>
          <w:tcPr>
            <w:tcW w:w="567" w:type="dxa"/>
            <w:shd w:val="pct20" w:color="auto" w:fill="FFFFFF"/>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Item</w:t>
            </w:r>
          </w:p>
        </w:tc>
        <w:tc>
          <w:tcPr>
            <w:tcW w:w="8714" w:type="dxa"/>
            <w:shd w:val="pct20" w:color="auto" w:fill="FFFFFF"/>
            <w:vAlign w:val="center"/>
          </w:tcPr>
          <w:p w:rsidR="00E87296" w:rsidRPr="00E87296" w:rsidRDefault="00E87296" w:rsidP="001A2F35">
            <w:pPr>
              <w:jc w:val="both"/>
              <w:rPr>
                <w:rFonts w:asciiTheme="minorHAnsi" w:eastAsia="Calibri" w:hAnsiTheme="minorHAnsi"/>
                <w:sz w:val="24"/>
                <w:szCs w:val="24"/>
                <w:lang w:eastAsia="en-US"/>
              </w:rPr>
            </w:pPr>
            <w:r w:rsidRPr="00E87296">
              <w:rPr>
                <w:rFonts w:asciiTheme="minorHAnsi" w:eastAsia="Calibri" w:hAnsiTheme="minorHAnsi"/>
                <w:sz w:val="24"/>
                <w:szCs w:val="24"/>
                <w:lang w:eastAsia="en-US"/>
              </w:rPr>
              <w:t>Descrição do serviço/produto</w:t>
            </w:r>
          </w:p>
        </w:tc>
      </w:tr>
      <w:tr w:rsidR="00E87296" w:rsidRPr="00E87296" w:rsidTr="00CE1342">
        <w:trPr>
          <w:cantSplit/>
        </w:trPr>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1</w:t>
            </w:r>
          </w:p>
        </w:tc>
        <w:tc>
          <w:tcPr>
            <w:tcW w:w="8714" w:type="dxa"/>
            <w:shd w:val="clear" w:color="auto" w:fill="auto"/>
            <w:vAlign w:val="center"/>
          </w:tcPr>
          <w:p w:rsidR="00E87296" w:rsidRPr="00E87296" w:rsidRDefault="00E87296" w:rsidP="001A2F35">
            <w:pPr>
              <w:jc w:val="both"/>
              <w:rPr>
                <w:rFonts w:asciiTheme="minorHAnsi" w:eastAsia="Calibri" w:hAnsiTheme="minorHAnsi"/>
                <w:sz w:val="24"/>
                <w:szCs w:val="24"/>
                <w:lang w:eastAsia="en-US"/>
              </w:rPr>
            </w:pPr>
          </w:p>
        </w:tc>
      </w:tr>
      <w:tr w:rsidR="00E87296" w:rsidRPr="00E87296" w:rsidTr="00CE1342">
        <w:trPr>
          <w:cantSplit/>
        </w:trPr>
        <w:tc>
          <w:tcPr>
            <w:tcW w:w="567" w:type="dxa"/>
            <w:shd w:val="clear" w:color="auto" w:fill="auto"/>
            <w:vAlign w:val="center"/>
          </w:tcPr>
          <w:p w:rsidR="00E87296" w:rsidRPr="00E87296" w:rsidRDefault="00E87296" w:rsidP="001A2F35">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2</w:t>
            </w:r>
          </w:p>
        </w:tc>
        <w:tc>
          <w:tcPr>
            <w:tcW w:w="8714" w:type="dxa"/>
            <w:shd w:val="clear" w:color="auto" w:fill="auto"/>
            <w:vAlign w:val="center"/>
          </w:tcPr>
          <w:p w:rsidR="00E87296" w:rsidRPr="00E87296" w:rsidRDefault="00E87296" w:rsidP="001A2F35">
            <w:pPr>
              <w:jc w:val="both"/>
              <w:rPr>
                <w:rFonts w:asciiTheme="minorHAnsi" w:eastAsia="Calibri" w:hAnsiTheme="minorHAnsi"/>
                <w:sz w:val="24"/>
                <w:szCs w:val="24"/>
                <w:lang w:eastAsia="en-US"/>
              </w:rPr>
            </w:pPr>
          </w:p>
        </w:tc>
      </w:tr>
    </w:tbl>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lastRenderedPageBreak/>
        <w:t>CRITÉRIOS DE AVALIAÇÃO DA QUALIDADE DOS SERVIÇOS/PRODUTOS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281"/>
      </w:tblGrid>
      <w:tr w:rsidR="00E87296" w:rsidRPr="00E87296" w:rsidTr="00CE1342">
        <w:tc>
          <w:tcPr>
            <w:tcW w:w="9281" w:type="dxa"/>
          </w:tcPr>
          <w:p w:rsidR="00E87296" w:rsidRPr="00E87296" w:rsidRDefault="00E87296" w:rsidP="001A2F35">
            <w:pPr>
              <w:jc w:val="both"/>
              <w:rPr>
                <w:rFonts w:asciiTheme="minorHAnsi" w:hAnsiTheme="minorHAnsi"/>
                <w:sz w:val="24"/>
                <w:szCs w:val="24"/>
              </w:rPr>
            </w:pPr>
          </w:p>
        </w:tc>
      </w:tr>
    </w:tbl>
    <w:p w:rsidR="00E87296" w:rsidRPr="00E87296" w:rsidRDefault="00E87296" w:rsidP="00E87296">
      <w:pPr>
        <w:spacing w:before="120" w:after="120"/>
        <w:rPr>
          <w:rFonts w:asciiTheme="minorHAnsi" w:eastAsia="Calibri" w:hAnsiTheme="minorHAnsi"/>
          <w:b/>
          <w:i/>
          <w:sz w:val="24"/>
          <w:szCs w:val="24"/>
          <w:lang w:eastAsia="en-US"/>
        </w:rPr>
      </w:pPr>
    </w:p>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t xml:space="preserve">CUSTOS </w:t>
      </w:r>
    </w:p>
    <w:p w:rsidR="00E87296" w:rsidRPr="00E87296" w:rsidRDefault="00E87296" w:rsidP="00E87296">
      <w:pPr>
        <w:spacing w:before="120" w:after="120"/>
        <w:jc w:val="both"/>
        <w:rPr>
          <w:rFonts w:asciiTheme="minorHAnsi" w:hAnsiTheme="minorHAnsi"/>
          <w:sz w:val="24"/>
          <w:szCs w:val="24"/>
        </w:rPr>
      </w:pPr>
      <w:r w:rsidRPr="00E87296">
        <w:rPr>
          <w:rFonts w:asciiTheme="minorHAnsi" w:hAnsiTheme="minorHAnsi"/>
          <w:sz w:val="24"/>
          <w:szCs w:val="24"/>
        </w:rPr>
        <w:t>Total de UST:</w:t>
      </w:r>
    </w:p>
    <w:p w:rsidR="00E87296" w:rsidRPr="00E87296" w:rsidRDefault="00E87296" w:rsidP="00E87296">
      <w:pPr>
        <w:spacing w:before="120" w:after="120"/>
        <w:jc w:val="both"/>
        <w:rPr>
          <w:rFonts w:asciiTheme="minorHAnsi" w:hAnsiTheme="minorHAnsi"/>
          <w:sz w:val="24"/>
          <w:szCs w:val="24"/>
        </w:rPr>
      </w:pPr>
      <w:r w:rsidRPr="00E87296">
        <w:rPr>
          <w:rFonts w:asciiTheme="minorHAnsi" w:hAnsiTheme="minorHAnsi"/>
          <w:sz w:val="24"/>
          <w:szCs w:val="24"/>
        </w:rPr>
        <w:t>Valor da UST:</w:t>
      </w:r>
    </w:p>
    <w:p w:rsidR="00E87296" w:rsidRPr="00E87296" w:rsidRDefault="00E87296" w:rsidP="00E87296">
      <w:pPr>
        <w:spacing w:before="120" w:after="120"/>
        <w:jc w:val="both"/>
        <w:rPr>
          <w:rFonts w:asciiTheme="minorHAnsi" w:hAnsiTheme="minorHAnsi"/>
          <w:sz w:val="24"/>
          <w:szCs w:val="24"/>
        </w:rPr>
      </w:pPr>
      <w:r w:rsidRPr="00E87296">
        <w:rPr>
          <w:rFonts w:asciiTheme="minorHAnsi" w:hAnsiTheme="minorHAnsi"/>
          <w:sz w:val="24"/>
          <w:szCs w:val="24"/>
        </w:rPr>
        <w:t>Total da Ordem de Serviço: R$</w:t>
      </w:r>
    </w:p>
    <w:p w:rsidR="00E87296" w:rsidRPr="00E87296" w:rsidRDefault="00E87296" w:rsidP="00E87296">
      <w:pPr>
        <w:spacing w:before="120" w:after="120"/>
        <w:jc w:val="both"/>
        <w:rPr>
          <w:rFonts w:asciiTheme="minorHAnsi" w:hAnsiTheme="minorHAnsi"/>
          <w:sz w:val="24"/>
          <w:szCs w:val="24"/>
        </w:rPr>
      </w:pPr>
    </w:p>
    <w:p w:rsidR="00E87296" w:rsidRPr="00E87296" w:rsidRDefault="00E87296" w:rsidP="00670276">
      <w:pPr>
        <w:numPr>
          <w:ilvl w:val="0"/>
          <w:numId w:val="9"/>
        </w:numPr>
        <w:tabs>
          <w:tab w:val="num" w:pos="284"/>
        </w:tabs>
        <w:spacing w:before="120" w:after="120"/>
        <w:ind w:left="0" w:firstLine="0"/>
        <w:jc w:val="both"/>
        <w:rPr>
          <w:rFonts w:asciiTheme="minorHAnsi" w:eastAsia="Calibri" w:hAnsiTheme="minorHAnsi"/>
          <w:b/>
          <w:i/>
          <w:sz w:val="24"/>
          <w:szCs w:val="24"/>
          <w:lang w:eastAsia="en-US"/>
        </w:rPr>
      </w:pPr>
      <w:r w:rsidRPr="00E87296">
        <w:rPr>
          <w:rFonts w:asciiTheme="minorHAnsi" w:eastAsia="Calibri" w:hAnsiTheme="minorHAnsi"/>
          <w:b/>
          <w:i/>
          <w:sz w:val="24"/>
          <w:szCs w:val="24"/>
          <w:lang w:eastAsia="en-US"/>
        </w:rPr>
        <w:t>ANEXOS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7"/>
        <w:gridCol w:w="4444"/>
      </w:tblGrid>
      <w:tr w:rsidR="00E87296" w:rsidRPr="00E87296" w:rsidTr="00CE1342">
        <w:tc>
          <w:tcPr>
            <w:tcW w:w="4837" w:type="dxa"/>
            <w:shd w:val="pct20" w:color="auto" w:fill="FFFFFF"/>
          </w:tcPr>
          <w:p w:rsidR="00E87296" w:rsidRPr="00E87296" w:rsidRDefault="00E87296" w:rsidP="00E87296">
            <w:pPr>
              <w:jc w:val="center"/>
              <w:rPr>
                <w:rFonts w:asciiTheme="minorHAnsi" w:eastAsia="Calibri" w:hAnsiTheme="minorHAnsi"/>
                <w:sz w:val="24"/>
                <w:szCs w:val="24"/>
                <w:lang w:eastAsia="en-US"/>
              </w:rPr>
            </w:pPr>
            <w:r w:rsidRPr="00E87296">
              <w:rPr>
                <w:rFonts w:asciiTheme="minorHAnsi" w:eastAsia="Calibri" w:hAnsiTheme="minorHAnsi"/>
                <w:sz w:val="24"/>
                <w:szCs w:val="24"/>
                <w:lang w:eastAsia="en-US"/>
              </w:rPr>
              <w:t>Documento</w:t>
            </w:r>
          </w:p>
        </w:tc>
        <w:tc>
          <w:tcPr>
            <w:tcW w:w="4444" w:type="dxa"/>
            <w:shd w:val="pct20" w:color="auto" w:fill="FFFFFF"/>
          </w:tcPr>
          <w:p w:rsidR="00E87296" w:rsidRPr="00E87296" w:rsidRDefault="00E87296" w:rsidP="00E87296">
            <w:pPr>
              <w:tabs>
                <w:tab w:val="center" w:pos="4320"/>
                <w:tab w:val="right" w:pos="8640"/>
              </w:tabs>
              <w:jc w:val="center"/>
              <w:rPr>
                <w:rFonts w:asciiTheme="minorHAnsi" w:hAnsiTheme="minorHAnsi"/>
                <w:sz w:val="24"/>
                <w:szCs w:val="24"/>
              </w:rPr>
            </w:pPr>
            <w:r w:rsidRPr="00E87296">
              <w:rPr>
                <w:rFonts w:asciiTheme="minorHAnsi" w:hAnsiTheme="minorHAnsi"/>
                <w:sz w:val="24"/>
                <w:szCs w:val="24"/>
              </w:rPr>
              <w:t>Identificação</w:t>
            </w:r>
          </w:p>
        </w:tc>
      </w:tr>
      <w:tr w:rsidR="00E87296" w:rsidRPr="00E87296" w:rsidTr="00CE1342">
        <w:tc>
          <w:tcPr>
            <w:tcW w:w="4837" w:type="dxa"/>
          </w:tcPr>
          <w:p w:rsidR="00E87296" w:rsidRPr="00E87296" w:rsidRDefault="00E87296" w:rsidP="001A2F35">
            <w:pPr>
              <w:jc w:val="both"/>
              <w:rPr>
                <w:rFonts w:asciiTheme="minorHAnsi" w:hAnsiTheme="minorHAnsi"/>
                <w:sz w:val="24"/>
                <w:szCs w:val="24"/>
              </w:rPr>
            </w:pPr>
          </w:p>
        </w:tc>
        <w:tc>
          <w:tcPr>
            <w:tcW w:w="4444" w:type="dxa"/>
          </w:tcPr>
          <w:p w:rsidR="00E87296" w:rsidRPr="00E87296" w:rsidRDefault="00E87296" w:rsidP="001A2F35">
            <w:pPr>
              <w:jc w:val="both"/>
              <w:rPr>
                <w:rFonts w:asciiTheme="minorHAnsi" w:hAnsiTheme="minorHAnsi"/>
                <w:sz w:val="24"/>
                <w:szCs w:val="24"/>
              </w:rPr>
            </w:pPr>
          </w:p>
        </w:tc>
      </w:tr>
      <w:tr w:rsidR="00E87296" w:rsidRPr="00E87296" w:rsidTr="00CE1342">
        <w:tc>
          <w:tcPr>
            <w:tcW w:w="4837" w:type="dxa"/>
            <w:tcBorders>
              <w:top w:val="single" w:sz="4" w:space="0" w:color="auto"/>
              <w:left w:val="single" w:sz="4" w:space="0" w:color="auto"/>
              <w:bottom w:val="single" w:sz="4" w:space="0" w:color="auto"/>
              <w:right w:val="single" w:sz="4" w:space="0" w:color="auto"/>
            </w:tcBorders>
          </w:tcPr>
          <w:p w:rsidR="00E87296" w:rsidRPr="00E87296" w:rsidRDefault="00E87296" w:rsidP="001A2F35">
            <w:pPr>
              <w:jc w:val="both"/>
              <w:rPr>
                <w:rFonts w:asciiTheme="minorHAnsi" w:hAnsiTheme="minorHAnsi"/>
                <w:sz w:val="24"/>
                <w:szCs w:val="24"/>
              </w:rPr>
            </w:pPr>
          </w:p>
        </w:tc>
        <w:tc>
          <w:tcPr>
            <w:tcW w:w="4444" w:type="dxa"/>
            <w:tcBorders>
              <w:top w:val="single" w:sz="4" w:space="0" w:color="auto"/>
              <w:left w:val="single" w:sz="4" w:space="0" w:color="auto"/>
              <w:bottom w:val="single" w:sz="4" w:space="0" w:color="auto"/>
              <w:right w:val="single" w:sz="4" w:space="0" w:color="auto"/>
            </w:tcBorders>
          </w:tcPr>
          <w:p w:rsidR="00E87296" w:rsidRPr="00E87296" w:rsidRDefault="00E87296" w:rsidP="001A2F35">
            <w:pPr>
              <w:jc w:val="both"/>
              <w:rPr>
                <w:rFonts w:asciiTheme="minorHAnsi" w:hAnsiTheme="minorHAnsi"/>
                <w:sz w:val="24"/>
                <w:szCs w:val="24"/>
              </w:rPr>
            </w:pPr>
          </w:p>
        </w:tc>
      </w:tr>
      <w:tr w:rsidR="00E87296" w:rsidRPr="00E87296" w:rsidTr="00CE1342">
        <w:tc>
          <w:tcPr>
            <w:tcW w:w="4837" w:type="dxa"/>
            <w:tcBorders>
              <w:top w:val="single" w:sz="4" w:space="0" w:color="auto"/>
              <w:left w:val="single" w:sz="4" w:space="0" w:color="auto"/>
              <w:bottom w:val="single" w:sz="4" w:space="0" w:color="auto"/>
              <w:right w:val="single" w:sz="4" w:space="0" w:color="auto"/>
            </w:tcBorders>
          </w:tcPr>
          <w:p w:rsidR="00E87296" w:rsidRPr="00E87296" w:rsidRDefault="00E87296" w:rsidP="001A2F35">
            <w:pPr>
              <w:jc w:val="both"/>
              <w:rPr>
                <w:rFonts w:asciiTheme="minorHAnsi" w:hAnsiTheme="minorHAnsi"/>
                <w:sz w:val="24"/>
                <w:szCs w:val="24"/>
              </w:rPr>
            </w:pPr>
          </w:p>
        </w:tc>
        <w:tc>
          <w:tcPr>
            <w:tcW w:w="4444" w:type="dxa"/>
            <w:tcBorders>
              <w:top w:val="single" w:sz="4" w:space="0" w:color="auto"/>
              <w:left w:val="single" w:sz="4" w:space="0" w:color="auto"/>
              <w:bottom w:val="single" w:sz="4" w:space="0" w:color="auto"/>
              <w:right w:val="single" w:sz="4" w:space="0" w:color="auto"/>
            </w:tcBorders>
          </w:tcPr>
          <w:p w:rsidR="00E87296" w:rsidRPr="00E87296" w:rsidRDefault="00E87296" w:rsidP="001A2F35">
            <w:pPr>
              <w:jc w:val="both"/>
              <w:rPr>
                <w:rFonts w:asciiTheme="minorHAnsi" w:hAnsiTheme="minorHAnsi"/>
                <w:sz w:val="24"/>
                <w:szCs w:val="24"/>
              </w:rPr>
            </w:pPr>
          </w:p>
        </w:tc>
      </w:tr>
    </w:tbl>
    <w:p w:rsidR="00E87296" w:rsidRPr="00E87296" w:rsidRDefault="00E87296" w:rsidP="00E87296">
      <w:pPr>
        <w:spacing w:before="120" w:after="120"/>
        <w:rPr>
          <w:rFonts w:asciiTheme="minorHAnsi" w:eastAsia="Calibri" w:hAnsiTheme="minorHAnsi"/>
          <w:b/>
          <w:i/>
          <w:sz w:val="24"/>
          <w:szCs w:val="24"/>
          <w:lang w:eastAsia="en-US"/>
        </w:rPr>
      </w:pPr>
    </w:p>
    <w:p w:rsidR="00E87296" w:rsidRPr="00E87296" w:rsidRDefault="00E87296" w:rsidP="00E87296">
      <w:pPr>
        <w:tabs>
          <w:tab w:val="center" w:pos="4320"/>
          <w:tab w:val="right" w:pos="8640"/>
        </w:tabs>
        <w:ind w:left="346"/>
        <w:jc w:val="both"/>
        <w:rPr>
          <w:rFonts w:asciiTheme="minorHAnsi" w:hAnsiTheme="minorHAnsi"/>
          <w:sz w:val="24"/>
          <w:szCs w:val="24"/>
        </w:rPr>
      </w:pPr>
    </w:p>
    <w:p w:rsidR="00E87296" w:rsidRPr="00E87296" w:rsidRDefault="00E87296" w:rsidP="00E87296">
      <w:pPr>
        <w:jc w:val="both"/>
        <w:rPr>
          <w:rFonts w:asciiTheme="minorHAnsi" w:eastAsia="Calibri" w:hAnsiTheme="minorHAnsi"/>
          <w:sz w:val="24"/>
          <w:szCs w:val="24"/>
          <w:lang w:eastAsia="en-US"/>
        </w:rPr>
      </w:pPr>
    </w:p>
    <w:p w:rsidR="00E87296" w:rsidRPr="00E87296" w:rsidRDefault="00E87296" w:rsidP="00E87296">
      <w:pPr>
        <w:jc w:val="both"/>
        <w:rPr>
          <w:rFonts w:asciiTheme="minorHAnsi" w:eastAsia="Calibri" w:hAnsiTheme="minorHAnsi"/>
          <w:sz w:val="24"/>
          <w:szCs w:val="24"/>
          <w:lang w:eastAsia="en-US"/>
        </w:rPr>
      </w:pPr>
    </w:p>
    <w:p w:rsidR="00E87296" w:rsidRPr="00E87296" w:rsidRDefault="00E87296" w:rsidP="00E87296">
      <w:pPr>
        <w:tabs>
          <w:tab w:val="center" w:pos="4320"/>
          <w:tab w:val="right" w:pos="8640"/>
        </w:tabs>
        <w:ind w:left="4820"/>
        <w:jc w:val="right"/>
        <w:rPr>
          <w:rFonts w:asciiTheme="minorHAnsi" w:hAnsiTheme="minorHAnsi"/>
          <w:sz w:val="24"/>
          <w:szCs w:val="24"/>
        </w:rPr>
      </w:pPr>
      <w:r w:rsidRPr="00E87296">
        <w:rPr>
          <w:rFonts w:asciiTheme="minorHAnsi" w:hAnsiTheme="minorHAnsi"/>
          <w:sz w:val="24"/>
          <w:szCs w:val="24"/>
        </w:rPr>
        <w:t xml:space="preserve">Brasília, </w:t>
      </w:r>
      <w:proofErr w:type="spellStart"/>
      <w:r w:rsidRPr="00E87296">
        <w:rPr>
          <w:rFonts w:asciiTheme="minorHAnsi" w:hAnsiTheme="minorHAnsi"/>
          <w:sz w:val="24"/>
          <w:szCs w:val="24"/>
        </w:rPr>
        <w:t>xx</w:t>
      </w:r>
      <w:proofErr w:type="spellEnd"/>
      <w:r w:rsidRPr="00E87296">
        <w:rPr>
          <w:rFonts w:asciiTheme="minorHAnsi" w:hAnsiTheme="minorHAnsi"/>
          <w:sz w:val="24"/>
          <w:szCs w:val="24"/>
        </w:rPr>
        <w:t xml:space="preserve"> de XXXX de XXXX.</w:t>
      </w:r>
    </w:p>
    <w:p w:rsidR="00E87296" w:rsidRDefault="00E87296" w:rsidP="00E87296">
      <w:pPr>
        <w:rPr>
          <w:rFonts w:asciiTheme="minorHAnsi" w:eastAsia="Calibri" w:hAnsiTheme="minorHAnsi"/>
          <w:sz w:val="24"/>
          <w:szCs w:val="24"/>
          <w:lang w:eastAsia="en-US"/>
        </w:rPr>
      </w:pPr>
    </w:p>
    <w:p w:rsidR="00E87296" w:rsidRDefault="00E87296" w:rsidP="00E87296">
      <w:pPr>
        <w:rPr>
          <w:rFonts w:asciiTheme="minorHAnsi" w:eastAsia="Calibri" w:hAnsiTheme="minorHAnsi"/>
          <w:sz w:val="24"/>
          <w:szCs w:val="24"/>
          <w:lang w:eastAsia="en-US"/>
        </w:rPr>
      </w:pPr>
    </w:p>
    <w:p w:rsidR="00E87296" w:rsidRPr="00E87296" w:rsidRDefault="00E87296" w:rsidP="00E87296">
      <w:pPr>
        <w:rPr>
          <w:rFonts w:asciiTheme="minorHAnsi" w:eastAsia="Calibri" w:hAnsiTheme="minorHAnsi"/>
          <w:sz w:val="24"/>
          <w:szCs w:val="24"/>
          <w:lang w:eastAsia="en-US"/>
        </w:rPr>
      </w:pPr>
      <w:r w:rsidRPr="00E87296">
        <w:rPr>
          <w:rFonts w:asciiTheme="minorHAnsi" w:eastAsia="Calibri" w:hAnsiTheme="minorHAnsi"/>
          <w:sz w:val="24"/>
          <w:szCs w:val="24"/>
          <w:lang w:eastAsia="en-US"/>
        </w:rPr>
        <w:t>___________________</w:t>
      </w:r>
      <w:r>
        <w:rPr>
          <w:rFonts w:asciiTheme="minorHAnsi" w:eastAsia="Calibri" w:hAnsiTheme="minorHAnsi"/>
          <w:sz w:val="24"/>
          <w:szCs w:val="24"/>
          <w:u w:val="single"/>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sidRPr="00E87296">
        <w:rPr>
          <w:rFonts w:asciiTheme="minorHAnsi" w:eastAsia="Calibri" w:hAnsiTheme="minorHAnsi"/>
          <w:sz w:val="24"/>
          <w:szCs w:val="24"/>
          <w:lang w:eastAsia="en-US"/>
        </w:rPr>
        <w:t>________________________</w:t>
      </w:r>
    </w:p>
    <w:p w:rsidR="00E87296" w:rsidRPr="00E87296" w:rsidRDefault="00E87296" w:rsidP="00E87296">
      <w:pPr>
        <w:jc w:val="both"/>
        <w:rPr>
          <w:rFonts w:asciiTheme="minorHAnsi" w:eastAsia="Calibri" w:hAnsiTheme="minorHAnsi"/>
          <w:sz w:val="24"/>
          <w:szCs w:val="24"/>
          <w:lang w:eastAsia="en-US"/>
        </w:rPr>
      </w:pPr>
      <w:r w:rsidRPr="00E87296">
        <w:rPr>
          <w:rFonts w:asciiTheme="minorHAnsi" w:eastAsia="Calibri" w:hAnsiTheme="minorHAnsi"/>
          <w:sz w:val="24"/>
          <w:szCs w:val="24"/>
          <w:lang w:eastAsia="en-US"/>
        </w:rPr>
        <w:t xml:space="preserve">CPF </w:t>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r>
      <w:r>
        <w:rPr>
          <w:rFonts w:asciiTheme="minorHAnsi" w:eastAsia="Calibri" w:hAnsiTheme="minorHAnsi"/>
          <w:sz w:val="24"/>
          <w:szCs w:val="24"/>
          <w:lang w:eastAsia="en-US"/>
        </w:rPr>
        <w:tab/>
        <w:t xml:space="preserve">     </w:t>
      </w:r>
      <w:r w:rsidRPr="00E87296">
        <w:rPr>
          <w:rFonts w:asciiTheme="minorHAnsi" w:eastAsia="Calibri" w:hAnsiTheme="minorHAnsi"/>
          <w:sz w:val="24"/>
          <w:szCs w:val="24"/>
          <w:lang w:eastAsia="en-US"/>
        </w:rPr>
        <w:t>Representante do TCU</w:t>
      </w:r>
    </w:p>
    <w:p w:rsidR="00E87296" w:rsidRPr="00E87296" w:rsidRDefault="00E87296" w:rsidP="00E87296">
      <w:pPr>
        <w:rPr>
          <w:rFonts w:asciiTheme="minorHAnsi" w:eastAsia="Calibri" w:hAnsiTheme="minorHAnsi"/>
          <w:sz w:val="24"/>
          <w:szCs w:val="24"/>
          <w:lang w:eastAsia="en-US"/>
        </w:rPr>
      </w:pPr>
      <w:r w:rsidRPr="00E87296">
        <w:rPr>
          <w:rFonts w:asciiTheme="minorHAnsi" w:eastAsia="Calibri" w:hAnsiTheme="minorHAnsi"/>
          <w:sz w:val="24"/>
          <w:szCs w:val="24"/>
          <w:lang w:eastAsia="en-US"/>
        </w:rPr>
        <w:t>Especialista da CONTRATADA.</w:t>
      </w:r>
    </w:p>
    <w:p w:rsidR="00E87296" w:rsidRDefault="00E87296" w:rsidP="00E87296">
      <w:pPr>
        <w:jc w:val="both"/>
        <w:rPr>
          <w:rFonts w:asciiTheme="minorHAnsi" w:eastAsia="Calibri" w:hAnsiTheme="minorHAnsi"/>
          <w:sz w:val="24"/>
          <w:szCs w:val="24"/>
          <w:lang w:eastAsia="en-US"/>
        </w:rPr>
      </w:pPr>
    </w:p>
    <w:p w:rsidR="00E87296" w:rsidRPr="00E87296" w:rsidRDefault="00E87296" w:rsidP="00E87296">
      <w:pPr>
        <w:rPr>
          <w:rFonts w:asciiTheme="minorHAnsi" w:hAnsiTheme="minorHAnsi"/>
          <w:sz w:val="24"/>
          <w:szCs w:val="24"/>
        </w:rPr>
      </w:pPr>
    </w:p>
    <w:p w:rsidR="00E87296" w:rsidRPr="00E87296" w:rsidRDefault="00E87296" w:rsidP="00E87296">
      <w:pPr>
        <w:rPr>
          <w:rFonts w:asciiTheme="minorHAnsi" w:hAnsiTheme="minorHAnsi"/>
          <w:sz w:val="24"/>
          <w:szCs w:val="24"/>
        </w:rPr>
      </w:pPr>
    </w:p>
    <w:p w:rsidR="00E87296" w:rsidRPr="00E87296" w:rsidRDefault="00E87296" w:rsidP="00E87296">
      <w:pPr>
        <w:rPr>
          <w:rFonts w:asciiTheme="minorHAnsi" w:hAnsiTheme="minorHAnsi"/>
          <w:sz w:val="24"/>
          <w:szCs w:val="24"/>
        </w:rPr>
      </w:pPr>
    </w:p>
    <w:tbl>
      <w:tblPr>
        <w:tblW w:w="9158"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2455"/>
        <w:gridCol w:w="3351"/>
        <w:gridCol w:w="3352"/>
      </w:tblGrid>
      <w:tr w:rsidR="00E87296" w:rsidRPr="00E87296" w:rsidTr="00E87296">
        <w:trPr>
          <w:jc w:val="center"/>
        </w:trPr>
        <w:tc>
          <w:tcPr>
            <w:tcW w:w="2455" w:type="dxa"/>
          </w:tcPr>
          <w:p w:rsidR="00E87296" w:rsidRPr="00E87296" w:rsidRDefault="00E87296" w:rsidP="001A2F35">
            <w:pPr>
              <w:jc w:val="center"/>
              <w:rPr>
                <w:rFonts w:asciiTheme="minorHAnsi" w:eastAsia="Calibri" w:hAnsiTheme="minorHAnsi"/>
                <w:sz w:val="24"/>
                <w:szCs w:val="24"/>
                <w:lang w:eastAsia="en-US"/>
              </w:rPr>
            </w:pPr>
          </w:p>
        </w:tc>
        <w:tc>
          <w:tcPr>
            <w:tcW w:w="3351" w:type="dxa"/>
          </w:tcPr>
          <w:p w:rsidR="00E87296" w:rsidRPr="00E87296" w:rsidRDefault="00E87296" w:rsidP="001A2F35">
            <w:pPr>
              <w:jc w:val="center"/>
              <w:rPr>
                <w:rFonts w:asciiTheme="minorHAnsi" w:eastAsia="Calibri" w:hAnsiTheme="minorHAnsi"/>
                <w:sz w:val="24"/>
                <w:szCs w:val="24"/>
                <w:lang w:eastAsia="en-US"/>
              </w:rPr>
            </w:pPr>
          </w:p>
        </w:tc>
        <w:tc>
          <w:tcPr>
            <w:tcW w:w="3352" w:type="dxa"/>
          </w:tcPr>
          <w:p w:rsidR="00E87296" w:rsidRPr="00E87296" w:rsidRDefault="00E87296" w:rsidP="001A2F35">
            <w:pPr>
              <w:jc w:val="center"/>
              <w:rPr>
                <w:rFonts w:asciiTheme="minorHAnsi" w:eastAsia="Calibri" w:hAnsiTheme="minorHAnsi"/>
                <w:sz w:val="24"/>
                <w:szCs w:val="24"/>
                <w:lang w:eastAsia="en-US"/>
              </w:rPr>
            </w:pPr>
          </w:p>
        </w:tc>
      </w:tr>
    </w:tbl>
    <w:p w:rsidR="00E87296" w:rsidRDefault="00E87296" w:rsidP="00BF62D0">
      <w:pPr>
        <w:jc w:val="center"/>
        <w:rPr>
          <w:rFonts w:ascii="Calibri" w:hAnsi="Calibri"/>
          <w:b/>
          <w:sz w:val="24"/>
        </w:rPr>
      </w:pPr>
    </w:p>
    <w:p w:rsidR="00E87296" w:rsidRDefault="00E87296">
      <w:pPr>
        <w:rPr>
          <w:rFonts w:ascii="Calibri" w:hAnsi="Calibri"/>
          <w:b/>
          <w:sz w:val="24"/>
        </w:rPr>
      </w:pPr>
      <w:r>
        <w:rPr>
          <w:rFonts w:ascii="Calibri" w:hAnsi="Calibri"/>
          <w:b/>
          <w:sz w:val="24"/>
        </w:rPr>
        <w:br w:type="page"/>
      </w:r>
    </w:p>
    <w:p w:rsidR="006F2482" w:rsidRPr="006F2482" w:rsidRDefault="006F2482" w:rsidP="006F2482">
      <w:pPr>
        <w:jc w:val="center"/>
        <w:rPr>
          <w:rFonts w:asciiTheme="minorHAnsi" w:hAnsiTheme="minorHAnsi"/>
          <w:b/>
          <w:sz w:val="24"/>
          <w:szCs w:val="24"/>
        </w:rPr>
      </w:pPr>
      <w:bookmarkStart w:id="60" w:name="_Toc445897110"/>
      <w:r w:rsidRPr="006F2482">
        <w:rPr>
          <w:rFonts w:asciiTheme="minorHAnsi" w:hAnsiTheme="minorHAnsi"/>
          <w:b/>
          <w:sz w:val="24"/>
          <w:szCs w:val="24"/>
        </w:rPr>
        <w:lastRenderedPageBreak/>
        <w:t>ANEXO X</w:t>
      </w:r>
      <w:r>
        <w:rPr>
          <w:rFonts w:asciiTheme="minorHAnsi" w:hAnsiTheme="minorHAnsi"/>
          <w:b/>
          <w:sz w:val="24"/>
          <w:szCs w:val="24"/>
        </w:rPr>
        <w:t>I</w:t>
      </w:r>
      <w:r w:rsidRPr="006F2482">
        <w:rPr>
          <w:rFonts w:asciiTheme="minorHAnsi" w:hAnsiTheme="minorHAnsi"/>
          <w:b/>
          <w:sz w:val="24"/>
          <w:szCs w:val="24"/>
        </w:rPr>
        <w:t xml:space="preserve"> – MODELO DE TERMO DE RECEBIMENTO PROVISÓRIO</w:t>
      </w:r>
      <w:bookmarkEnd w:id="60"/>
    </w:p>
    <w:p w:rsidR="006F2482" w:rsidRPr="006F2482" w:rsidRDefault="006F2482" w:rsidP="006F2482">
      <w:pPr>
        <w:spacing w:after="120"/>
        <w:jc w:val="center"/>
        <w:rPr>
          <w:rFonts w:asciiTheme="minorHAnsi" w:hAnsiTheme="minorHAnsi"/>
          <w:b/>
          <w:sz w:val="24"/>
          <w:szCs w:val="24"/>
        </w:rPr>
      </w:pPr>
    </w:p>
    <w:p w:rsidR="006F2482" w:rsidRPr="006F2482" w:rsidRDefault="006F2482" w:rsidP="006F2482">
      <w:pPr>
        <w:rPr>
          <w:rFonts w:asciiTheme="minorHAnsi" w:hAnsiTheme="minorHAnsi"/>
          <w:sz w:val="24"/>
          <w:szCs w:val="24"/>
        </w:rPr>
      </w:pPr>
      <w:r w:rsidRPr="006F2482">
        <w:rPr>
          <w:rFonts w:asciiTheme="minorHAnsi" w:hAnsiTheme="minorHAnsi"/>
          <w:b/>
          <w:sz w:val="24"/>
          <w:szCs w:val="24"/>
        </w:rPr>
        <w:t>Natureza:</w:t>
      </w:r>
      <w:r w:rsidRPr="006F2482">
        <w:rPr>
          <w:rFonts w:asciiTheme="minorHAnsi" w:hAnsiTheme="minorHAnsi"/>
          <w:sz w:val="24"/>
          <w:szCs w:val="24"/>
        </w:rPr>
        <w:t xml:space="preserve"> Administrativo</w:t>
      </w:r>
    </w:p>
    <w:p w:rsidR="006F2482" w:rsidRPr="006F2482" w:rsidRDefault="006F2482" w:rsidP="006F2482">
      <w:pPr>
        <w:rPr>
          <w:rFonts w:asciiTheme="minorHAnsi" w:hAnsiTheme="minorHAnsi"/>
          <w:sz w:val="24"/>
          <w:szCs w:val="24"/>
        </w:rPr>
      </w:pPr>
      <w:r w:rsidRPr="006F2482">
        <w:rPr>
          <w:rFonts w:asciiTheme="minorHAnsi" w:hAnsiTheme="minorHAnsi"/>
          <w:b/>
          <w:sz w:val="24"/>
          <w:szCs w:val="24"/>
        </w:rPr>
        <w:t>Assunto:</w:t>
      </w:r>
      <w:r w:rsidRPr="006F2482">
        <w:rPr>
          <w:rFonts w:asciiTheme="minorHAnsi" w:hAnsiTheme="minorHAnsi"/>
          <w:sz w:val="24"/>
          <w:szCs w:val="24"/>
        </w:rPr>
        <w:t xml:space="preserve"> Termo de recebimento provisório</w:t>
      </w:r>
    </w:p>
    <w:p w:rsidR="006F2482" w:rsidRPr="006F2482" w:rsidRDefault="006F2482" w:rsidP="006F2482">
      <w:pPr>
        <w:rPr>
          <w:rFonts w:asciiTheme="minorHAnsi" w:hAnsiTheme="minorHAnsi"/>
          <w:sz w:val="24"/>
          <w:szCs w:val="24"/>
        </w:rPr>
      </w:pPr>
    </w:p>
    <w:p w:rsidR="006F2482" w:rsidRPr="006F2482" w:rsidRDefault="006F2482" w:rsidP="006F2482">
      <w:pPr>
        <w:rPr>
          <w:rFonts w:asciiTheme="minorHAnsi" w:hAnsiTheme="minorHAnsi"/>
          <w:sz w:val="24"/>
          <w:szCs w:val="24"/>
        </w:rPr>
      </w:pPr>
    </w:p>
    <w:p w:rsidR="006F2482" w:rsidRPr="006F2482" w:rsidRDefault="006F2482" w:rsidP="006F2482">
      <w:pPr>
        <w:jc w:val="center"/>
        <w:rPr>
          <w:rFonts w:asciiTheme="minorHAnsi" w:hAnsiTheme="minorHAnsi"/>
          <w:b/>
          <w:sz w:val="24"/>
          <w:szCs w:val="24"/>
        </w:rPr>
      </w:pPr>
      <w:r w:rsidRPr="006F2482">
        <w:rPr>
          <w:rFonts w:asciiTheme="minorHAnsi" w:hAnsiTheme="minorHAnsi"/>
          <w:b/>
          <w:sz w:val="24"/>
          <w:szCs w:val="24"/>
        </w:rPr>
        <w:t>Termo de Recebimento Provisório</w:t>
      </w:r>
    </w:p>
    <w:p w:rsidR="006F2482" w:rsidRPr="006F2482" w:rsidRDefault="006F2482" w:rsidP="006F2482">
      <w:pPr>
        <w:jc w:val="center"/>
        <w:rPr>
          <w:rFonts w:asciiTheme="minorHAnsi" w:hAnsiTheme="minorHAnsi"/>
          <w:b/>
          <w:sz w:val="24"/>
          <w:szCs w:val="24"/>
        </w:rPr>
      </w:pPr>
      <w:r w:rsidRPr="006F2482">
        <w:rPr>
          <w:rFonts w:asciiTheme="minorHAnsi" w:hAnsiTheme="minorHAnsi"/>
          <w:b/>
          <w:sz w:val="24"/>
          <w:szCs w:val="24"/>
        </w:rPr>
        <w:t>Ordem de Serviço XXX/XXXX</w:t>
      </w:r>
    </w:p>
    <w:p w:rsidR="006F2482" w:rsidRPr="006F2482" w:rsidRDefault="006F2482" w:rsidP="006F2482">
      <w:pPr>
        <w:rPr>
          <w:rFonts w:asciiTheme="minorHAnsi" w:hAnsiTheme="minorHAnsi"/>
          <w:sz w:val="24"/>
          <w:szCs w:val="24"/>
        </w:rPr>
      </w:pPr>
    </w:p>
    <w:p w:rsidR="006F2482" w:rsidRPr="006F2482" w:rsidRDefault="006F2482" w:rsidP="006F2482">
      <w:pPr>
        <w:jc w:val="both"/>
        <w:rPr>
          <w:rFonts w:asciiTheme="minorHAnsi" w:hAnsiTheme="minorHAnsi"/>
          <w:sz w:val="24"/>
          <w:szCs w:val="24"/>
        </w:rPr>
      </w:pPr>
    </w:p>
    <w:p w:rsidR="006F2482" w:rsidRPr="006F2482" w:rsidRDefault="006F2482" w:rsidP="00670276">
      <w:pPr>
        <w:pStyle w:val="PargrafodaLista"/>
        <w:numPr>
          <w:ilvl w:val="0"/>
          <w:numId w:val="10"/>
        </w:numPr>
        <w:tabs>
          <w:tab w:val="left" w:pos="567"/>
        </w:tabs>
        <w:suppressAutoHyphens/>
        <w:ind w:left="0" w:firstLine="0"/>
        <w:contextualSpacing w:val="0"/>
        <w:jc w:val="both"/>
        <w:rPr>
          <w:rFonts w:asciiTheme="minorHAnsi" w:hAnsiTheme="minorHAnsi"/>
          <w:sz w:val="24"/>
          <w:szCs w:val="24"/>
        </w:rPr>
      </w:pPr>
      <w:r w:rsidRPr="006F2482">
        <w:rPr>
          <w:rFonts w:asciiTheme="minorHAnsi" w:hAnsiTheme="minorHAnsi"/>
          <w:sz w:val="24"/>
          <w:szCs w:val="24"/>
        </w:rPr>
        <w:t xml:space="preserve">O presente documento foi elaborado com o propósito de dar </w:t>
      </w:r>
      <w:r w:rsidR="000E175F">
        <w:rPr>
          <w:rFonts w:asciiTheme="minorHAnsi" w:hAnsiTheme="minorHAnsi"/>
          <w:sz w:val="24"/>
          <w:szCs w:val="24"/>
        </w:rPr>
        <w:t>recebimento</w:t>
      </w:r>
      <w:r w:rsidRPr="006F2482">
        <w:rPr>
          <w:rFonts w:asciiTheme="minorHAnsi" w:hAnsiTheme="minorHAnsi"/>
          <w:sz w:val="24"/>
          <w:szCs w:val="24"/>
        </w:rPr>
        <w:t xml:space="preserve"> provisório à </w:t>
      </w:r>
      <w:r w:rsidRPr="006F2482">
        <w:rPr>
          <w:rFonts w:asciiTheme="minorHAnsi" w:hAnsiTheme="minorHAnsi"/>
          <w:b/>
          <w:sz w:val="24"/>
          <w:szCs w:val="24"/>
        </w:rPr>
        <w:t>Ordem de Serviço XXX/XXXX</w:t>
      </w:r>
      <w:r w:rsidRPr="006F2482">
        <w:rPr>
          <w:rFonts w:asciiTheme="minorHAnsi" w:hAnsiTheme="minorHAnsi"/>
          <w:sz w:val="24"/>
          <w:szCs w:val="24"/>
        </w:rPr>
        <w:t xml:space="preserve">, referente a </w:t>
      </w:r>
      <w:r w:rsidRPr="006F2482">
        <w:rPr>
          <w:rFonts w:asciiTheme="minorHAnsi" w:hAnsiTheme="minorHAnsi"/>
          <w:b/>
          <w:sz w:val="24"/>
          <w:szCs w:val="24"/>
        </w:rPr>
        <w:t>XX (por extenso) Unidades de Serviço Técnico</w:t>
      </w:r>
      <w:r w:rsidRPr="006F2482">
        <w:rPr>
          <w:rFonts w:asciiTheme="minorHAnsi" w:hAnsiTheme="minorHAnsi"/>
          <w:sz w:val="24"/>
          <w:szCs w:val="24"/>
        </w:rPr>
        <w:t xml:space="preserve"> do total descrito no item XXX do Contrato n° XX de XXXX, firmado em XX/XX/XXXX, entre o Tribunal de Contas da União e a empresa XXX.</w:t>
      </w:r>
    </w:p>
    <w:p w:rsidR="006F2482" w:rsidRPr="006F2482" w:rsidRDefault="006F2482" w:rsidP="006F2482">
      <w:pPr>
        <w:tabs>
          <w:tab w:val="left" w:pos="709"/>
        </w:tabs>
        <w:rPr>
          <w:rFonts w:asciiTheme="minorHAnsi" w:hAnsiTheme="minorHAnsi"/>
          <w:sz w:val="24"/>
          <w:szCs w:val="24"/>
        </w:rPr>
      </w:pPr>
    </w:p>
    <w:p w:rsidR="006F2482" w:rsidRPr="006F2482" w:rsidRDefault="006F2482" w:rsidP="00670276">
      <w:pPr>
        <w:pStyle w:val="PargrafodaLista"/>
        <w:numPr>
          <w:ilvl w:val="0"/>
          <w:numId w:val="10"/>
        </w:numPr>
        <w:tabs>
          <w:tab w:val="left" w:pos="567"/>
        </w:tabs>
        <w:suppressAutoHyphens/>
        <w:ind w:left="0" w:firstLine="0"/>
        <w:contextualSpacing w:val="0"/>
        <w:jc w:val="both"/>
        <w:rPr>
          <w:rFonts w:asciiTheme="minorHAnsi" w:hAnsiTheme="minorHAnsi"/>
          <w:sz w:val="24"/>
          <w:szCs w:val="24"/>
        </w:rPr>
      </w:pPr>
      <w:r w:rsidRPr="006F2482">
        <w:rPr>
          <w:rFonts w:asciiTheme="minorHAnsi" w:hAnsiTheme="minorHAnsi"/>
          <w:sz w:val="24"/>
          <w:szCs w:val="24"/>
        </w:rPr>
        <w:t>Atesta-se, por meio deste, que o serviço e a documentação de referência foram integralmente entregues nas datas combinadas, conforme relação abaixo:</w:t>
      </w:r>
    </w:p>
    <w:p w:rsidR="006F2482" w:rsidRPr="006F2482" w:rsidRDefault="006F2482" w:rsidP="006F2482">
      <w:pPr>
        <w:tabs>
          <w:tab w:val="left" w:pos="567"/>
        </w:tabs>
        <w:suppressAutoHyphens/>
        <w:jc w:val="both"/>
        <w:rPr>
          <w:rFonts w:asciiTheme="minorHAnsi" w:hAnsiTheme="minorHAnsi"/>
          <w:sz w:val="24"/>
          <w:szCs w:val="24"/>
        </w:rPr>
      </w:pPr>
    </w:p>
    <w:p w:rsidR="006F2482" w:rsidRPr="006F2482" w:rsidRDefault="006F2482" w:rsidP="006F2482">
      <w:pPr>
        <w:spacing w:before="120" w:after="120"/>
        <w:jc w:val="both"/>
        <w:rPr>
          <w:rFonts w:asciiTheme="minorHAnsi" w:eastAsia="Calibri" w:hAnsiTheme="minorHAnsi"/>
          <w:b/>
          <w:i/>
          <w:sz w:val="24"/>
          <w:szCs w:val="24"/>
        </w:rPr>
      </w:pPr>
      <w:r w:rsidRPr="006F2482">
        <w:rPr>
          <w:rFonts w:asciiTheme="minorHAnsi" w:eastAsia="Calibri" w:hAnsiTheme="minorHAnsi"/>
          <w:b/>
          <w:i/>
          <w:sz w:val="24"/>
          <w:szCs w:val="24"/>
        </w:rPr>
        <w:t>SERVIÇOS/PRODUTOS ENTREGUES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729"/>
        <w:gridCol w:w="1985"/>
      </w:tblGrid>
      <w:tr w:rsidR="006F2482" w:rsidRPr="006F2482" w:rsidTr="001B458C">
        <w:tc>
          <w:tcPr>
            <w:tcW w:w="567" w:type="dxa"/>
            <w:shd w:val="pct20" w:color="auto" w:fill="FFFFFF"/>
            <w:vAlign w:val="center"/>
          </w:tcPr>
          <w:p w:rsidR="006F2482" w:rsidRPr="006F2482" w:rsidRDefault="006F2482" w:rsidP="006F2482">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Item</w:t>
            </w:r>
          </w:p>
        </w:tc>
        <w:tc>
          <w:tcPr>
            <w:tcW w:w="6729" w:type="dxa"/>
            <w:shd w:val="pct20" w:color="auto" w:fill="FFFFFF"/>
            <w:vAlign w:val="center"/>
          </w:tcPr>
          <w:p w:rsidR="006F2482" w:rsidRPr="006F2482" w:rsidRDefault="006F2482" w:rsidP="006F2482">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Descrição do serviço/produto</w:t>
            </w:r>
          </w:p>
        </w:tc>
        <w:tc>
          <w:tcPr>
            <w:tcW w:w="1985" w:type="dxa"/>
            <w:shd w:val="pct20" w:color="auto" w:fill="FFFFFF"/>
            <w:vAlign w:val="center"/>
          </w:tcPr>
          <w:p w:rsidR="006F2482" w:rsidRPr="006F2482" w:rsidRDefault="006F2482" w:rsidP="006F2482">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Número de UST</w:t>
            </w: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1</w:t>
            </w:r>
          </w:p>
        </w:tc>
        <w:tc>
          <w:tcPr>
            <w:tcW w:w="6729" w:type="dxa"/>
            <w:shd w:val="clear" w:color="auto" w:fill="auto"/>
            <w:vAlign w:val="center"/>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2</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3</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4</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5</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6</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7</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8</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hAnsiTheme="minorHAnsi"/>
                <w:sz w:val="24"/>
                <w:szCs w:val="24"/>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9</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eastAsia="Calibri" w:hAnsiTheme="minorHAnsi"/>
                <w:sz w:val="24"/>
                <w:szCs w:val="24"/>
                <w:lang w:eastAsia="en-US"/>
              </w:rPr>
            </w:pPr>
          </w:p>
        </w:tc>
      </w:tr>
      <w:tr w:rsidR="006F2482" w:rsidRPr="006F2482" w:rsidTr="001B458C">
        <w:tc>
          <w:tcPr>
            <w:tcW w:w="567" w:type="dxa"/>
            <w:shd w:val="clear" w:color="auto" w:fill="auto"/>
            <w:vAlign w:val="center"/>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10</w:t>
            </w:r>
          </w:p>
        </w:tc>
        <w:tc>
          <w:tcPr>
            <w:tcW w:w="6729" w:type="dxa"/>
            <w:shd w:val="clear" w:color="auto" w:fill="auto"/>
          </w:tcPr>
          <w:p w:rsidR="006F2482" w:rsidRPr="006F2482" w:rsidRDefault="006F2482" w:rsidP="001A2F35">
            <w:pPr>
              <w:jc w:val="both"/>
              <w:rPr>
                <w:rFonts w:asciiTheme="minorHAnsi" w:eastAsia="Calibri" w:hAnsiTheme="minorHAnsi"/>
                <w:sz w:val="24"/>
                <w:szCs w:val="24"/>
                <w:lang w:eastAsia="en-US"/>
              </w:rPr>
            </w:pPr>
          </w:p>
        </w:tc>
        <w:tc>
          <w:tcPr>
            <w:tcW w:w="1985" w:type="dxa"/>
            <w:shd w:val="clear" w:color="auto" w:fill="auto"/>
          </w:tcPr>
          <w:p w:rsidR="006F2482" w:rsidRPr="006F2482" w:rsidRDefault="006F2482" w:rsidP="001A2F35">
            <w:pPr>
              <w:jc w:val="center"/>
              <w:rPr>
                <w:rFonts w:asciiTheme="minorHAnsi" w:eastAsia="Calibri" w:hAnsiTheme="minorHAnsi"/>
                <w:sz w:val="24"/>
                <w:szCs w:val="24"/>
                <w:lang w:eastAsia="en-US"/>
              </w:rPr>
            </w:pPr>
          </w:p>
        </w:tc>
      </w:tr>
    </w:tbl>
    <w:p w:rsidR="006F2482" w:rsidRPr="006F2482" w:rsidRDefault="006F2482" w:rsidP="006F2482">
      <w:pPr>
        <w:tabs>
          <w:tab w:val="left" w:pos="567"/>
        </w:tabs>
        <w:suppressAutoHyphens/>
        <w:jc w:val="both"/>
        <w:rPr>
          <w:rFonts w:asciiTheme="minorHAnsi" w:hAnsiTheme="minorHAnsi"/>
          <w:sz w:val="24"/>
          <w:szCs w:val="24"/>
        </w:rPr>
      </w:pPr>
    </w:p>
    <w:p w:rsidR="006F2482" w:rsidRPr="006F2482" w:rsidRDefault="006F2482" w:rsidP="006F2482">
      <w:pPr>
        <w:jc w:val="right"/>
        <w:rPr>
          <w:rFonts w:asciiTheme="minorHAnsi" w:hAnsiTheme="minorHAnsi"/>
          <w:sz w:val="24"/>
          <w:szCs w:val="24"/>
        </w:rPr>
      </w:pPr>
      <w:r w:rsidRPr="006F2482">
        <w:rPr>
          <w:rFonts w:asciiTheme="minorHAnsi" w:hAnsiTheme="minorHAnsi"/>
          <w:sz w:val="24"/>
          <w:szCs w:val="24"/>
        </w:rPr>
        <w:t>Brasília, XX de XXXXX de XXXX.</w:t>
      </w:r>
    </w:p>
    <w:p w:rsidR="006F2482" w:rsidRPr="006F2482" w:rsidRDefault="006F2482" w:rsidP="006F2482">
      <w:pPr>
        <w:rPr>
          <w:rFonts w:asciiTheme="minorHAnsi" w:hAnsiTheme="minorHAnsi"/>
          <w:sz w:val="24"/>
          <w:szCs w:val="24"/>
        </w:rPr>
      </w:pPr>
    </w:p>
    <w:p w:rsidR="006F2482" w:rsidRPr="006F2482" w:rsidRDefault="006F2482" w:rsidP="006F2482">
      <w:pPr>
        <w:rPr>
          <w:rFonts w:asciiTheme="minorHAnsi" w:hAnsiTheme="minorHAnsi"/>
          <w:sz w:val="24"/>
          <w:szCs w:val="24"/>
        </w:rPr>
      </w:pPr>
    </w:p>
    <w:p w:rsidR="006F2482" w:rsidRPr="006F2482" w:rsidRDefault="006F2482" w:rsidP="006F2482">
      <w:pPr>
        <w:rPr>
          <w:rFonts w:asciiTheme="minorHAnsi" w:hAnsiTheme="minorHAnsi"/>
          <w:sz w:val="24"/>
          <w:szCs w:val="24"/>
        </w:rPr>
      </w:pPr>
    </w:p>
    <w:tbl>
      <w:tblPr>
        <w:tblW w:w="9356" w:type="dxa"/>
        <w:tblInd w:w="-356" w:type="dxa"/>
        <w:tblLayout w:type="fixed"/>
        <w:tblCellMar>
          <w:left w:w="70" w:type="dxa"/>
          <w:right w:w="70" w:type="dxa"/>
        </w:tblCellMar>
        <w:tblLook w:val="0000" w:firstRow="0" w:lastRow="0" w:firstColumn="0" w:lastColumn="0" w:noHBand="0" w:noVBand="0"/>
      </w:tblPr>
      <w:tblGrid>
        <w:gridCol w:w="4536"/>
        <w:gridCol w:w="993"/>
        <w:gridCol w:w="3827"/>
      </w:tblGrid>
      <w:tr w:rsidR="006F2482" w:rsidRPr="006F2482" w:rsidTr="001B458C">
        <w:trPr>
          <w:trHeight w:val="80"/>
        </w:trPr>
        <w:tc>
          <w:tcPr>
            <w:tcW w:w="4536" w:type="dxa"/>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__________________________________</w:t>
            </w:r>
          </w:p>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 xml:space="preserve">CPF </w:t>
            </w:r>
          </w:p>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Especialista da CONTRATADA</w:t>
            </w:r>
          </w:p>
          <w:p w:rsidR="006F2482" w:rsidRPr="006F2482" w:rsidRDefault="006F2482" w:rsidP="001A2F35">
            <w:pPr>
              <w:jc w:val="center"/>
              <w:rPr>
                <w:rFonts w:asciiTheme="minorHAnsi" w:eastAsia="Calibri" w:hAnsiTheme="minorHAnsi"/>
                <w:sz w:val="24"/>
                <w:szCs w:val="24"/>
                <w:lang w:eastAsia="en-US"/>
              </w:rPr>
            </w:pPr>
          </w:p>
        </w:tc>
        <w:tc>
          <w:tcPr>
            <w:tcW w:w="993" w:type="dxa"/>
          </w:tcPr>
          <w:p w:rsidR="006F2482" w:rsidRPr="006F2482" w:rsidRDefault="006F2482" w:rsidP="001A2F35">
            <w:pPr>
              <w:jc w:val="center"/>
              <w:rPr>
                <w:rFonts w:asciiTheme="minorHAnsi" w:eastAsia="Calibri" w:hAnsiTheme="minorHAnsi"/>
                <w:sz w:val="24"/>
                <w:szCs w:val="24"/>
                <w:lang w:eastAsia="en-US"/>
              </w:rPr>
            </w:pPr>
          </w:p>
        </w:tc>
        <w:tc>
          <w:tcPr>
            <w:tcW w:w="3827" w:type="dxa"/>
          </w:tcPr>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______________________________</w:t>
            </w:r>
          </w:p>
          <w:p w:rsidR="006F2482" w:rsidRPr="006F2482" w:rsidRDefault="0024586E" w:rsidP="001A2F35">
            <w:pPr>
              <w:jc w:val="center"/>
              <w:rPr>
                <w:rFonts w:asciiTheme="minorHAnsi" w:eastAsia="Calibri" w:hAnsiTheme="minorHAnsi"/>
                <w:sz w:val="24"/>
                <w:szCs w:val="24"/>
                <w:lang w:eastAsia="en-US"/>
              </w:rPr>
            </w:pPr>
            <w:r>
              <w:rPr>
                <w:rFonts w:asciiTheme="minorHAnsi" w:eastAsia="Calibri" w:hAnsiTheme="minorHAnsi"/>
                <w:sz w:val="24"/>
                <w:szCs w:val="24"/>
                <w:lang w:eastAsia="en-US"/>
              </w:rPr>
              <w:t>Fiscalização</w:t>
            </w:r>
            <w:r w:rsidR="006F2482" w:rsidRPr="006F2482">
              <w:rPr>
                <w:rFonts w:asciiTheme="minorHAnsi" w:eastAsia="Calibri" w:hAnsiTheme="minorHAnsi"/>
                <w:sz w:val="24"/>
                <w:szCs w:val="24"/>
                <w:lang w:eastAsia="en-US"/>
              </w:rPr>
              <w:t xml:space="preserve"> do Contrato</w:t>
            </w:r>
          </w:p>
          <w:p w:rsidR="006F2482" w:rsidRPr="006F2482" w:rsidRDefault="006F2482" w:rsidP="001A2F35">
            <w:pPr>
              <w:jc w:val="center"/>
              <w:rPr>
                <w:rFonts w:asciiTheme="minorHAnsi" w:eastAsia="Calibri" w:hAnsiTheme="minorHAnsi"/>
                <w:sz w:val="24"/>
                <w:szCs w:val="24"/>
                <w:lang w:eastAsia="en-US"/>
              </w:rPr>
            </w:pPr>
            <w:r w:rsidRPr="006F2482">
              <w:rPr>
                <w:rFonts w:asciiTheme="minorHAnsi" w:eastAsia="Calibri" w:hAnsiTheme="minorHAnsi"/>
                <w:sz w:val="24"/>
                <w:szCs w:val="24"/>
                <w:lang w:eastAsia="en-US"/>
              </w:rPr>
              <w:t>TCU</w:t>
            </w:r>
          </w:p>
        </w:tc>
      </w:tr>
    </w:tbl>
    <w:p w:rsidR="001B458C" w:rsidRDefault="001B458C" w:rsidP="00BF62D0">
      <w:pPr>
        <w:jc w:val="center"/>
        <w:rPr>
          <w:rFonts w:ascii="Calibri" w:hAnsi="Calibri"/>
          <w:b/>
          <w:sz w:val="24"/>
        </w:rPr>
      </w:pPr>
    </w:p>
    <w:p w:rsidR="000E175F" w:rsidRPr="000E175F" w:rsidRDefault="001B458C" w:rsidP="000E175F">
      <w:pPr>
        <w:pStyle w:val="Ttulo1"/>
        <w:ind w:left="0"/>
        <w:jc w:val="center"/>
        <w:rPr>
          <w:rFonts w:asciiTheme="minorHAnsi" w:hAnsiTheme="minorHAnsi"/>
          <w:sz w:val="24"/>
          <w:szCs w:val="24"/>
        </w:rPr>
      </w:pPr>
      <w:r w:rsidRPr="000E175F">
        <w:rPr>
          <w:rFonts w:ascii="Calibri" w:hAnsi="Calibri"/>
          <w:sz w:val="24"/>
        </w:rPr>
        <w:br w:type="page"/>
      </w:r>
      <w:bookmarkStart w:id="61" w:name="_Toc445897111"/>
      <w:r w:rsidR="000E175F" w:rsidRPr="000E175F">
        <w:rPr>
          <w:rFonts w:asciiTheme="minorHAnsi" w:hAnsiTheme="minorHAnsi"/>
          <w:sz w:val="24"/>
          <w:szCs w:val="24"/>
        </w:rPr>
        <w:lastRenderedPageBreak/>
        <w:t>ANEXO X</w:t>
      </w:r>
      <w:r w:rsidR="000E175F">
        <w:rPr>
          <w:rFonts w:asciiTheme="minorHAnsi" w:hAnsiTheme="minorHAnsi"/>
          <w:sz w:val="24"/>
          <w:szCs w:val="24"/>
        </w:rPr>
        <w:t>I</w:t>
      </w:r>
      <w:r w:rsidR="000E175F" w:rsidRPr="000E175F">
        <w:rPr>
          <w:rFonts w:asciiTheme="minorHAnsi" w:hAnsiTheme="minorHAnsi"/>
          <w:sz w:val="24"/>
          <w:szCs w:val="24"/>
        </w:rPr>
        <w:t>I – MODELO DE TERMO DE RECEBIMENTO DEFINITIVO</w:t>
      </w:r>
      <w:bookmarkEnd w:id="61"/>
    </w:p>
    <w:p w:rsidR="000E175F" w:rsidRPr="000E175F" w:rsidRDefault="000E175F" w:rsidP="000E175F">
      <w:pPr>
        <w:rPr>
          <w:rFonts w:asciiTheme="minorHAnsi" w:hAnsiTheme="minorHAnsi"/>
          <w:b/>
          <w:sz w:val="24"/>
          <w:szCs w:val="24"/>
        </w:rPr>
      </w:pPr>
    </w:p>
    <w:p w:rsidR="000E175F" w:rsidRPr="000E175F" w:rsidRDefault="000E175F" w:rsidP="000E175F">
      <w:pPr>
        <w:rPr>
          <w:rFonts w:asciiTheme="minorHAnsi" w:hAnsiTheme="minorHAnsi"/>
          <w:sz w:val="24"/>
          <w:szCs w:val="24"/>
        </w:rPr>
      </w:pPr>
      <w:r w:rsidRPr="000E175F">
        <w:rPr>
          <w:rFonts w:asciiTheme="minorHAnsi" w:hAnsiTheme="minorHAnsi"/>
          <w:b/>
          <w:sz w:val="24"/>
          <w:szCs w:val="24"/>
        </w:rPr>
        <w:t>Natureza:</w:t>
      </w:r>
      <w:r w:rsidRPr="000E175F">
        <w:rPr>
          <w:rFonts w:asciiTheme="minorHAnsi" w:hAnsiTheme="minorHAnsi"/>
          <w:sz w:val="24"/>
          <w:szCs w:val="24"/>
        </w:rPr>
        <w:t xml:space="preserve"> Administrativo</w:t>
      </w:r>
    </w:p>
    <w:p w:rsidR="000E175F" w:rsidRPr="000E175F" w:rsidRDefault="000E175F" w:rsidP="000E175F">
      <w:pPr>
        <w:rPr>
          <w:rFonts w:asciiTheme="minorHAnsi" w:hAnsiTheme="minorHAnsi"/>
          <w:sz w:val="24"/>
          <w:szCs w:val="24"/>
        </w:rPr>
      </w:pPr>
      <w:r w:rsidRPr="000E175F">
        <w:rPr>
          <w:rFonts w:asciiTheme="minorHAnsi" w:hAnsiTheme="minorHAnsi"/>
          <w:b/>
          <w:sz w:val="24"/>
          <w:szCs w:val="24"/>
        </w:rPr>
        <w:t>Assunto:</w:t>
      </w:r>
      <w:r w:rsidRPr="000E175F">
        <w:rPr>
          <w:rFonts w:asciiTheme="minorHAnsi" w:hAnsiTheme="minorHAnsi"/>
          <w:sz w:val="24"/>
          <w:szCs w:val="24"/>
        </w:rPr>
        <w:t xml:space="preserve"> Termo de recebimento definitivo</w:t>
      </w: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jc w:val="center"/>
        <w:rPr>
          <w:rFonts w:asciiTheme="minorHAnsi" w:hAnsiTheme="minorHAnsi"/>
          <w:b/>
          <w:sz w:val="24"/>
          <w:szCs w:val="24"/>
        </w:rPr>
      </w:pPr>
      <w:r w:rsidRPr="000E175F">
        <w:rPr>
          <w:rFonts w:asciiTheme="minorHAnsi" w:hAnsiTheme="minorHAnsi"/>
          <w:b/>
          <w:sz w:val="24"/>
          <w:szCs w:val="24"/>
        </w:rPr>
        <w:t>Termo de Recebimento Definitivo</w:t>
      </w:r>
    </w:p>
    <w:p w:rsidR="000E175F" w:rsidRPr="000E175F" w:rsidRDefault="000E175F" w:rsidP="000E175F">
      <w:pPr>
        <w:jc w:val="center"/>
        <w:rPr>
          <w:rFonts w:asciiTheme="minorHAnsi" w:hAnsiTheme="minorHAnsi"/>
          <w:b/>
          <w:sz w:val="24"/>
          <w:szCs w:val="24"/>
        </w:rPr>
      </w:pPr>
      <w:r w:rsidRPr="000E175F">
        <w:rPr>
          <w:rFonts w:asciiTheme="minorHAnsi" w:hAnsiTheme="minorHAnsi"/>
          <w:b/>
          <w:sz w:val="24"/>
          <w:szCs w:val="24"/>
        </w:rPr>
        <w:t>Ordem de Serviço XXX/XXXX</w:t>
      </w:r>
    </w:p>
    <w:p w:rsidR="000E175F" w:rsidRPr="000E175F" w:rsidRDefault="000E175F" w:rsidP="000E175F">
      <w:pPr>
        <w:rPr>
          <w:rFonts w:asciiTheme="minorHAnsi" w:hAnsiTheme="minorHAnsi"/>
          <w:sz w:val="24"/>
          <w:szCs w:val="24"/>
        </w:rPr>
      </w:pPr>
    </w:p>
    <w:p w:rsidR="000E175F" w:rsidRPr="000E175F" w:rsidRDefault="000E175F" w:rsidP="000E175F">
      <w:pPr>
        <w:jc w:val="both"/>
        <w:rPr>
          <w:rFonts w:asciiTheme="minorHAnsi" w:hAnsiTheme="minorHAnsi"/>
          <w:sz w:val="24"/>
          <w:szCs w:val="24"/>
        </w:rPr>
      </w:pPr>
    </w:p>
    <w:p w:rsidR="000E175F" w:rsidRPr="000E175F" w:rsidRDefault="000E175F" w:rsidP="00670276">
      <w:pPr>
        <w:pStyle w:val="PargrafodaLista"/>
        <w:numPr>
          <w:ilvl w:val="0"/>
          <w:numId w:val="11"/>
        </w:numPr>
        <w:tabs>
          <w:tab w:val="left" w:pos="709"/>
        </w:tabs>
        <w:suppressAutoHyphens/>
        <w:ind w:left="0" w:firstLine="0"/>
        <w:contextualSpacing w:val="0"/>
        <w:jc w:val="both"/>
        <w:rPr>
          <w:rFonts w:asciiTheme="minorHAnsi" w:hAnsiTheme="minorHAnsi"/>
          <w:sz w:val="24"/>
          <w:szCs w:val="24"/>
        </w:rPr>
      </w:pPr>
      <w:r w:rsidRPr="000E175F">
        <w:rPr>
          <w:rFonts w:asciiTheme="minorHAnsi" w:hAnsiTheme="minorHAnsi"/>
          <w:sz w:val="24"/>
          <w:szCs w:val="24"/>
        </w:rPr>
        <w:t xml:space="preserve">O presente documento foi elaborado com o propósito de dar </w:t>
      </w:r>
      <w:r>
        <w:rPr>
          <w:rFonts w:asciiTheme="minorHAnsi" w:hAnsiTheme="minorHAnsi"/>
          <w:sz w:val="24"/>
          <w:szCs w:val="24"/>
        </w:rPr>
        <w:t>recebimento</w:t>
      </w:r>
      <w:r w:rsidRPr="000E175F">
        <w:rPr>
          <w:rFonts w:asciiTheme="minorHAnsi" w:hAnsiTheme="minorHAnsi"/>
          <w:sz w:val="24"/>
          <w:szCs w:val="24"/>
        </w:rPr>
        <w:t xml:space="preserve"> definitivo à </w:t>
      </w:r>
      <w:r w:rsidRPr="000E175F">
        <w:rPr>
          <w:rFonts w:asciiTheme="minorHAnsi" w:hAnsiTheme="minorHAnsi"/>
          <w:b/>
          <w:sz w:val="24"/>
          <w:szCs w:val="24"/>
        </w:rPr>
        <w:t>Ordem de Serviço XXX/XXXX</w:t>
      </w:r>
      <w:r w:rsidRPr="000E175F">
        <w:rPr>
          <w:rFonts w:asciiTheme="minorHAnsi" w:hAnsiTheme="minorHAnsi"/>
          <w:sz w:val="24"/>
          <w:szCs w:val="24"/>
        </w:rPr>
        <w:t xml:space="preserve">, referente a </w:t>
      </w:r>
      <w:r w:rsidRPr="000E175F">
        <w:rPr>
          <w:rFonts w:asciiTheme="minorHAnsi" w:hAnsiTheme="minorHAnsi"/>
          <w:b/>
          <w:sz w:val="24"/>
          <w:szCs w:val="24"/>
        </w:rPr>
        <w:t>XXX (por extenso)</w:t>
      </w:r>
      <w:r w:rsidRPr="000E175F">
        <w:rPr>
          <w:rFonts w:asciiTheme="minorHAnsi" w:hAnsiTheme="minorHAnsi"/>
          <w:sz w:val="24"/>
          <w:szCs w:val="24"/>
        </w:rPr>
        <w:t xml:space="preserve"> </w:t>
      </w:r>
      <w:r w:rsidRPr="000E175F">
        <w:rPr>
          <w:rFonts w:asciiTheme="minorHAnsi" w:hAnsiTheme="minorHAnsi"/>
          <w:b/>
          <w:sz w:val="24"/>
          <w:szCs w:val="24"/>
        </w:rPr>
        <w:t>Unidades de Serviço Técnico</w:t>
      </w:r>
      <w:r w:rsidRPr="000E175F">
        <w:rPr>
          <w:rFonts w:asciiTheme="minorHAnsi" w:hAnsiTheme="minorHAnsi"/>
          <w:sz w:val="24"/>
          <w:szCs w:val="24"/>
        </w:rPr>
        <w:t xml:space="preserve"> do item X do Contrato n° XX de XXXX, firmado em XX/XX/X, entre o Tribunal de Contas da União e a empresa XXXX.</w:t>
      </w: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670276">
      <w:pPr>
        <w:numPr>
          <w:ilvl w:val="0"/>
          <w:numId w:val="11"/>
        </w:numPr>
        <w:tabs>
          <w:tab w:val="left" w:pos="709"/>
        </w:tabs>
        <w:ind w:left="0" w:firstLine="0"/>
        <w:jc w:val="both"/>
        <w:rPr>
          <w:rFonts w:asciiTheme="minorHAnsi" w:hAnsiTheme="minorHAnsi"/>
          <w:sz w:val="24"/>
          <w:szCs w:val="24"/>
        </w:rPr>
      </w:pPr>
      <w:r w:rsidRPr="000E175F">
        <w:rPr>
          <w:rFonts w:asciiTheme="minorHAnsi" w:hAnsiTheme="minorHAnsi"/>
          <w:sz w:val="24"/>
          <w:szCs w:val="24"/>
        </w:rPr>
        <w:t>O serviço foi prestado nas datas pactuadas e a documentação de referência entregue dentro do prazo, conforme atesta o Termo de Recebimento Provisório. A relação de serviços/produtos entregues está listada abaixo:</w:t>
      </w:r>
    </w:p>
    <w:p w:rsidR="000E175F" w:rsidRPr="000E175F" w:rsidRDefault="000E175F" w:rsidP="000E175F">
      <w:pPr>
        <w:pStyle w:val="PargrafodaLista"/>
        <w:rPr>
          <w:rFonts w:asciiTheme="minorHAnsi" w:hAnsiTheme="minorHAnsi"/>
          <w:sz w:val="24"/>
          <w:szCs w:val="24"/>
        </w:rPr>
      </w:pPr>
    </w:p>
    <w:p w:rsidR="000E175F" w:rsidRPr="000E175F" w:rsidRDefault="000E175F" w:rsidP="000E175F">
      <w:pPr>
        <w:spacing w:before="120" w:after="120"/>
        <w:jc w:val="both"/>
        <w:rPr>
          <w:rFonts w:asciiTheme="minorHAnsi" w:eastAsia="Calibri" w:hAnsiTheme="minorHAnsi"/>
          <w:b/>
          <w:i/>
          <w:sz w:val="24"/>
          <w:szCs w:val="24"/>
        </w:rPr>
      </w:pPr>
      <w:r w:rsidRPr="000E175F">
        <w:rPr>
          <w:rFonts w:asciiTheme="minorHAnsi" w:eastAsia="Calibri" w:hAnsiTheme="minorHAnsi"/>
          <w:b/>
          <w:i/>
          <w:sz w:val="24"/>
          <w:szCs w:val="24"/>
        </w:rPr>
        <w:t>SERVIÇOS/PRODUTOS ENTREGUES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88"/>
        <w:gridCol w:w="2126"/>
      </w:tblGrid>
      <w:tr w:rsidR="000E175F" w:rsidRPr="000E175F" w:rsidTr="0086070F">
        <w:tc>
          <w:tcPr>
            <w:tcW w:w="567" w:type="dxa"/>
            <w:shd w:val="pct20" w:color="auto" w:fill="FFFFFF"/>
            <w:vAlign w:val="center"/>
          </w:tcPr>
          <w:p w:rsidR="000E175F" w:rsidRPr="000E175F" w:rsidRDefault="000E175F" w:rsidP="00A450B8">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Item</w:t>
            </w:r>
          </w:p>
        </w:tc>
        <w:tc>
          <w:tcPr>
            <w:tcW w:w="6588" w:type="dxa"/>
            <w:shd w:val="pct20" w:color="auto" w:fill="FFFFFF"/>
            <w:vAlign w:val="center"/>
          </w:tcPr>
          <w:p w:rsidR="000E175F" w:rsidRPr="000E175F" w:rsidRDefault="000E175F" w:rsidP="00A450B8">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Descrição do serviço/produto</w:t>
            </w:r>
          </w:p>
        </w:tc>
        <w:tc>
          <w:tcPr>
            <w:tcW w:w="2126" w:type="dxa"/>
            <w:shd w:val="pct20" w:color="auto" w:fill="FFFFFF"/>
            <w:vAlign w:val="center"/>
          </w:tcPr>
          <w:p w:rsidR="000E175F" w:rsidRPr="000E175F" w:rsidRDefault="000E175F" w:rsidP="00A450B8">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Número de UST</w:t>
            </w: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1</w:t>
            </w:r>
          </w:p>
        </w:tc>
        <w:tc>
          <w:tcPr>
            <w:tcW w:w="6588" w:type="dxa"/>
            <w:shd w:val="clear" w:color="auto" w:fill="auto"/>
            <w:vAlign w:val="center"/>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2</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3</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4</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5</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6</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7</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8</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hAnsiTheme="minorHAnsi"/>
                <w:sz w:val="24"/>
                <w:szCs w:val="24"/>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9</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eastAsia="Calibri" w:hAnsiTheme="minorHAnsi"/>
                <w:sz w:val="24"/>
                <w:szCs w:val="24"/>
                <w:lang w:eastAsia="en-US"/>
              </w:rPr>
            </w:pPr>
          </w:p>
        </w:tc>
      </w:tr>
      <w:tr w:rsidR="000E175F" w:rsidRPr="000E175F" w:rsidTr="0086070F">
        <w:tc>
          <w:tcPr>
            <w:tcW w:w="567" w:type="dxa"/>
            <w:shd w:val="clear" w:color="auto" w:fill="auto"/>
            <w:vAlign w:val="center"/>
          </w:tcPr>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10</w:t>
            </w:r>
          </w:p>
        </w:tc>
        <w:tc>
          <w:tcPr>
            <w:tcW w:w="6588" w:type="dxa"/>
            <w:shd w:val="clear" w:color="auto" w:fill="auto"/>
          </w:tcPr>
          <w:p w:rsidR="000E175F" w:rsidRPr="000E175F" w:rsidRDefault="000E175F" w:rsidP="001A2F35">
            <w:pPr>
              <w:jc w:val="both"/>
              <w:rPr>
                <w:rFonts w:asciiTheme="minorHAnsi" w:eastAsia="Calibri" w:hAnsiTheme="minorHAnsi"/>
                <w:sz w:val="24"/>
                <w:szCs w:val="24"/>
                <w:lang w:eastAsia="en-US"/>
              </w:rPr>
            </w:pPr>
          </w:p>
        </w:tc>
        <w:tc>
          <w:tcPr>
            <w:tcW w:w="2126" w:type="dxa"/>
            <w:shd w:val="clear" w:color="auto" w:fill="auto"/>
          </w:tcPr>
          <w:p w:rsidR="000E175F" w:rsidRPr="000E175F" w:rsidRDefault="000E175F" w:rsidP="001A2F35">
            <w:pPr>
              <w:jc w:val="center"/>
              <w:rPr>
                <w:rFonts w:asciiTheme="minorHAnsi" w:eastAsia="Calibri" w:hAnsiTheme="minorHAnsi"/>
                <w:sz w:val="24"/>
                <w:szCs w:val="24"/>
                <w:lang w:eastAsia="en-US"/>
              </w:rPr>
            </w:pPr>
          </w:p>
        </w:tc>
      </w:tr>
    </w:tbl>
    <w:p w:rsidR="000E175F" w:rsidRPr="000E175F" w:rsidRDefault="000E175F" w:rsidP="000E175F">
      <w:pPr>
        <w:tabs>
          <w:tab w:val="left" w:pos="567"/>
        </w:tabs>
        <w:suppressAutoHyphen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0E175F">
      <w:pPr>
        <w:tabs>
          <w:tab w:val="left" w:pos="709"/>
        </w:tabs>
        <w:jc w:val="both"/>
        <w:rPr>
          <w:rFonts w:asciiTheme="minorHAnsi" w:hAnsiTheme="minorHAnsi"/>
          <w:sz w:val="24"/>
          <w:szCs w:val="24"/>
        </w:rPr>
      </w:pPr>
    </w:p>
    <w:p w:rsidR="000E175F" w:rsidRPr="000E175F" w:rsidRDefault="000E175F" w:rsidP="00670276">
      <w:pPr>
        <w:numPr>
          <w:ilvl w:val="0"/>
          <w:numId w:val="11"/>
        </w:numPr>
        <w:tabs>
          <w:tab w:val="left" w:pos="709"/>
        </w:tabs>
        <w:ind w:left="0" w:firstLine="0"/>
        <w:jc w:val="both"/>
        <w:rPr>
          <w:rFonts w:asciiTheme="minorHAnsi" w:hAnsiTheme="minorHAnsi"/>
          <w:sz w:val="24"/>
          <w:szCs w:val="24"/>
        </w:rPr>
      </w:pPr>
      <w:r w:rsidRPr="000E175F">
        <w:rPr>
          <w:rFonts w:asciiTheme="minorHAnsi" w:hAnsiTheme="minorHAnsi"/>
          <w:sz w:val="24"/>
          <w:szCs w:val="24"/>
        </w:rPr>
        <w:lastRenderedPageBreak/>
        <w:t>Foram apurados os seguintes níveis de serviço, para efeito de cálculo do valor a ser pago:</w:t>
      </w:r>
    </w:p>
    <w:p w:rsidR="000E175F" w:rsidRPr="000E175F" w:rsidRDefault="000E175F" w:rsidP="000E175F">
      <w:pPr>
        <w:tabs>
          <w:tab w:val="left" w:pos="709"/>
        </w:tabs>
        <w:jc w:val="both"/>
        <w:rPr>
          <w:rFonts w:asciiTheme="minorHAnsi" w:hAnsiTheme="minorHAnsi"/>
          <w:sz w:val="24"/>
          <w:szCs w:val="24"/>
        </w:rPr>
      </w:pPr>
    </w:p>
    <w:tbl>
      <w:tblPr>
        <w:tblW w:w="9253" w:type="dxa"/>
        <w:tblInd w:w="93" w:type="dxa"/>
        <w:tblLayout w:type="fixed"/>
        <w:tblLook w:val="04A0" w:firstRow="1" w:lastRow="0" w:firstColumn="1" w:lastColumn="0" w:noHBand="0" w:noVBand="1"/>
      </w:tblPr>
      <w:tblGrid>
        <w:gridCol w:w="2449"/>
        <w:gridCol w:w="2268"/>
        <w:gridCol w:w="2551"/>
        <w:gridCol w:w="1985"/>
      </w:tblGrid>
      <w:tr w:rsidR="000E175F" w:rsidRPr="000E175F" w:rsidTr="0086070F">
        <w:trPr>
          <w:trHeight w:val="1200"/>
        </w:trPr>
        <w:tc>
          <w:tcPr>
            <w:tcW w:w="244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Indicador</w:t>
            </w:r>
          </w:p>
        </w:tc>
        <w:tc>
          <w:tcPr>
            <w:tcW w:w="2268" w:type="dxa"/>
            <w:tcBorders>
              <w:top w:val="single" w:sz="8" w:space="0" w:color="auto"/>
              <w:left w:val="nil"/>
              <w:bottom w:val="single" w:sz="4" w:space="0" w:color="auto"/>
              <w:right w:val="single" w:sz="4"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Nível Mínimo de Serviço</w:t>
            </w:r>
          </w:p>
        </w:tc>
        <w:tc>
          <w:tcPr>
            <w:tcW w:w="2551" w:type="dxa"/>
            <w:tcBorders>
              <w:top w:val="single" w:sz="8" w:space="0" w:color="auto"/>
              <w:left w:val="nil"/>
              <w:bottom w:val="single" w:sz="4" w:space="0" w:color="auto"/>
              <w:right w:val="single" w:sz="4"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Fórmula para Determinação do Impacto Por Não Cumprimento do NMS</w:t>
            </w:r>
          </w:p>
        </w:tc>
        <w:tc>
          <w:tcPr>
            <w:tcW w:w="1985" w:type="dxa"/>
            <w:tcBorders>
              <w:top w:val="single" w:sz="8" w:space="0" w:color="auto"/>
              <w:left w:val="nil"/>
              <w:bottom w:val="single" w:sz="4" w:space="0" w:color="auto"/>
              <w:right w:val="single" w:sz="8"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Impacto apurado (%)</w:t>
            </w:r>
          </w:p>
        </w:tc>
      </w:tr>
      <w:tr w:rsidR="000E175F" w:rsidRPr="000E175F" w:rsidTr="0086070F">
        <w:trPr>
          <w:trHeight w:val="1200"/>
        </w:trPr>
        <w:tc>
          <w:tcPr>
            <w:tcW w:w="2449" w:type="dxa"/>
            <w:tcBorders>
              <w:top w:val="nil"/>
              <w:left w:val="single" w:sz="8" w:space="0" w:color="auto"/>
              <w:bottom w:val="single" w:sz="4" w:space="0" w:color="auto"/>
              <w:right w:val="single" w:sz="4"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Tempestividade do Planejamento da OS</w:t>
            </w:r>
          </w:p>
        </w:tc>
        <w:tc>
          <w:tcPr>
            <w:tcW w:w="2268" w:type="dxa"/>
            <w:tcBorders>
              <w:top w:val="nil"/>
              <w:left w:val="nil"/>
              <w:bottom w:val="single" w:sz="4" w:space="0" w:color="auto"/>
              <w:right w:val="single" w:sz="4"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r w:rsidRPr="000E175F">
              <w:rPr>
                <w:rFonts w:asciiTheme="minorHAnsi" w:hAnsiTheme="minorHAnsi"/>
                <w:color w:val="000000"/>
                <w:sz w:val="24"/>
                <w:szCs w:val="24"/>
                <w:lang w:eastAsia="en-US"/>
              </w:rPr>
              <w:t>Dias úteis de atraso na entrega do planejamento da OS</w:t>
            </w:r>
          </w:p>
        </w:tc>
        <w:tc>
          <w:tcPr>
            <w:tcW w:w="1985" w:type="dxa"/>
            <w:tcBorders>
              <w:top w:val="nil"/>
              <w:left w:val="nil"/>
              <w:bottom w:val="single" w:sz="4" w:space="0" w:color="auto"/>
              <w:right w:val="single" w:sz="8"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p>
        </w:tc>
      </w:tr>
      <w:tr w:rsidR="000E175F" w:rsidRPr="000E175F" w:rsidTr="0086070F">
        <w:trPr>
          <w:trHeight w:val="900"/>
        </w:trPr>
        <w:tc>
          <w:tcPr>
            <w:tcW w:w="2449" w:type="dxa"/>
            <w:tcBorders>
              <w:top w:val="nil"/>
              <w:left w:val="single" w:sz="8" w:space="0" w:color="auto"/>
              <w:bottom w:val="single" w:sz="4" w:space="0" w:color="auto"/>
              <w:right w:val="single" w:sz="4"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Tempestividade da Entrega da OS</w:t>
            </w:r>
          </w:p>
        </w:tc>
        <w:tc>
          <w:tcPr>
            <w:tcW w:w="2268" w:type="dxa"/>
            <w:tcBorders>
              <w:top w:val="nil"/>
              <w:left w:val="nil"/>
              <w:bottom w:val="single" w:sz="4" w:space="0" w:color="auto"/>
              <w:right w:val="single" w:sz="4"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r w:rsidRPr="000E175F">
              <w:rPr>
                <w:rFonts w:asciiTheme="minorHAnsi" w:hAnsiTheme="minorHAnsi"/>
                <w:color w:val="000000"/>
                <w:sz w:val="24"/>
                <w:szCs w:val="24"/>
                <w:lang w:eastAsia="en-US"/>
              </w:rPr>
              <w:t>Dias úteis de atraso na entrega da OS</w:t>
            </w:r>
          </w:p>
        </w:tc>
        <w:tc>
          <w:tcPr>
            <w:tcW w:w="1985" w:type="dxa"/>
            <w:tcBorders>
              <w:top w:val="nil"/>
              <w:left w:val="nil"/>
              <w:bottom w:val="single" w:sz="4" w:space="0" w:color="auto"/>
              <w:right w:val="single" w:sz="8" w:space="0" w:color="auto"/>
            </w:tcBorders>
            <w:shd w:val="clear" w:color="auto" w:fill="auto"/>
            <w:noWrap/>
            <w:vAlign w:val="center"/>
            <w:hideMark/>
          </w:tcPr>
          <w:p w:rsidR="000E175F" w:rsidRPr="000E175F" w:rsidRDefault="000E175F" w:rsidP="001A2F35">
            <w:pPr>
              <w:jc w:val="center"/>
              <w:rPr>
                <w:rFonts w:asciiTheme="minorHAnsi" w:hAnsiTheme="minorHAnsi"/>
                <w:color w:val="000000"/>
                <w:sz w:val="24"/>
                <w:szCs w:val="24"/>
                <w:lang w:eastAsia="en-US"/>
              </w:rPr>
            </w:pPr>
          </w:p>
        </w:tc>
      </w:tr>
      <w:tr w:rsidR="000E175F" w:rsidRPr="000E175F" w:rsidTr="0086070F">
        <w:trPr>
          <w:trHeight w:val="320"/>
        </w:trPr>
        <w:tc>
          <w:tcPr>
            <w:tcW w:w="2449" w:type="dxa"/>
            <w:tcBorders>
              <w:top w:val="nil"/>
              <w:left w:val="single" w:sz="8" w:space="0" w:color="auto"/>
              <w:bottom w:val="single" w:sz="8" w:space="0" w:color="auto"/>
              <w:right w:val="single" w:sz="4" w:space="0" w:color="auto"/>
            </w:tcBorders>
            <w:shd w:val="clear" w:color="000000" w:fill="F2F2F2"/>
            <w:vAlign w:val="center"/>
            <w:hideMark/>
          </w:tcPr>
          <w:p w:rsidR="000E175F" w:rsidRPr="000E175F" w:rsidRDefault="000E175F" w:rsidP="001A2F35">
            <w:pPr>
              <w:jc w:val="center"/>
              <w:rPr>
                <w:rFonts w:asciiTheme="minorHAnsi" w:hAnsiTheme="minorHAnsi"/>
                <w:b/>
                <w:bCs/>
                <w:color w:val="000000"/>
                <w:sz w:val="24"/>
                <w:szCs w:val="24"/>
                <w:lang w:eastAsia="en-US"/>
              </w:rPr>
            </w:pPr>
            <w:r w:rsidRPr="000E175F">
              <w:rPr>
                <w:rFonts w:asciiTheme="minorHAnsi" w:hAnsiTheme="minorHAnsi"/>
                <w:b/>
                <w:bCs/>
                <w:color w:val="000000"/>
                <w:sz w:val="24"/>
                <w:szCs w:val="24"/>
                <w:lang w:eastAsia="en-US"/>
              </w:rPr>
              <w:t>Qualidade dos Serviços</w:t>
            </w:r>
          </w:p>
        </w:tc>
        <w:tc>
          <w:tcPr>
            <w:tcW w:w="2268" w:type="dxa"/>
            <w:tcBorders>
              <w:top w:val="nil"/>
              <w:left w:val="nil"/>
              <w:bottom w:val="single" w:sz="8" w:space="0" w:color="auto"/>
              <w:right w:val="single" w:sz="4"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p>
        </w:tc>
        <w:tc>
          <w:tcPr>
            <w:tcW w:w="2551" w:type="dxa"/>
            <w:tcBorders>
              <w:top w:val="nil"/>
              <w:left w:val="nil"/>
              <w:bottom w:val="single" w:sz="8" w:space="0" w:color="auto"/>
              <w:right w:val="single" w:sz="4"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r w:rsidRPr="000E175F">
              <w:rPr>
                <w:rFonts w:asciiTheme="minorHAnsi" w:hAnsiTheme="minorHAnsi"/>
                <w:color w:val="000000"/>
                <w:sz w:val="24"/>
                <w:szCs w:val="24"/>
                <w:lang w:eastAsia="en-US"/>
              </w:rPr>
              <w:t>Número de rejeites da OS</w:t>
            </w:r>
          </w:p>
        </w:tc>
        <w:tc>
          <w:tcPr>
            <w:tcW w:w="1985" w:type="dxa"/>
            <w:tcBorders>
              <w:top w:val="nil"/>
              <w:left w:val="nil"/>
              <w:bottom w:val="single" w:sz="8" w:space="0" w:color="auto"/>
              <w:right w:val="single" w:sz="8" w:space="0" w:color="auto"/>
            </w:tcBorders>
            <w:shd w:val="clear" w:color="auto" w:fill="auto"/>
            <w:vAlign w:val="center"/>
            <w:hideMark/>
          </w:tcPr>
          <w:p w:rsidR="000E175F" w:rsidRPr="000E175F" w:rsidRDefault="000E175F" w:rsidP="001A2F35">
            <w:pPr>
              <w:jc w:val="center"/>
              <w:rPr>
                <w:rFonts w:asciiTheme="minorHAnsi" w:hAnsiTheme="minorHAnsi"/>
                <w:color w:val="000000"/>
                <w:sz w:val="24"/>
                <w:szCs w:val="24"/>
                <w:lang w:eastAsia="en-US"/>
              </w:rPr>
            </w:pPr>
          </w:p>
        </w:tc>
      </w:tr>
    </w:tbl>
    <w:p w:rsidR="000E175F" w:rsidRPr="000E175F" w:rsidRDefault="000E175F" w:rsidP="000E175F">
      <w:pPr>
        <w:rPr>
          <w:rFonts w:asciiTheme="minorHAnsi" w:hAnsiTheme="minorHAnsi"/>
          <w:sz w:val="24"/>
          <w:szCs w:val="24"/>
        </w:rPr>
      </w:pPr>
    </w:p>
    <w:p w:rsidR="000E175F" w:rsidRPr="000E175F" w:rsidRDefault="000E175F" w:rsidP="00670276">
      <w:pPr>
        <w:numPr>
          <w:ilvl w:val="0"/>
          <w:numId w:val="11"/>
        </w:numPr>
        <w:tabs>
          <w:tab w:val="left" w:pos="709"/>
        </w:tabs>
        <w:ind w:left="0" w:firstLine="0"/>
        <w:jc w:val="both"/>
        <w:rPr>
          <w:rFonts w:asciiTheme="minorHAnsi" w:hAnsiTheme="minorHAnsi"/>
          <w:sz w:val="24"/>
          <w:szCs w:val="24"/>
        </w:rPr>
      </w:pPr>
      <w:r w:rsidRPr="000E175F">
        <w:rPr>
          <w:rFonts w:asciiTheme="minorHAnsi" w:hAnsiTheme="minorHAnsi"/>
          <w:sz w:val="24"/>
          <w:szCs w:val="24"/>
        </w:rPr>
        <w:t>Diante do exposto, e após análise da qualidade do serviço prestado, pelo presente termo, se consideram definitivamente recebidos todos os produtos e serviços listados acima.</w:t>
      </w: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jc w:val="right"/>
        <w:rPr>
          <w:rFonts w:asciiTheme="minorHAnsi" w:hAnsiTheme="minorHAnsi"/>
          <w:sz w:val="24"/>
          <w:szCs w:val="24"/>
        </w:rPr>
      </w:pPr>
      <w:r w:rsidRPr="000E175F">
        <w:rPr>
          <w:rFonts w:asciiTheme="minorHAnsi" w:hAnsiTheme="minorHAnsi"/>
          <w:sz w:val="24"/>
          <w:szCs w:val="24"/>
        </w:rPr>
        <w:t>Brasília, XX de XXXX de XXXX.</w:t>
      </w: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p w:rsidR="000E175F" w:rsidRPr="000E175F" w:rsidRDefault="000E175F" w:rsidP="000E175F">
      <w:pPr>
        <w:rPr>
          <w:rFonts w:asciiTheme="minorHAnsi" w:hAnsiTheme="minorHAnsi"/>
          <w:sz w:val="24"/>
          <w:szCs w:val="24"/>
        </w:rPr>
      </w:pPr>
    </w:p>
    <w:tbl>
      <w:tblPr>
        <w:tblStyle w:val="Tabelacomgrade"/>
        <w:tblW w:w="1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7"/>
        <w:gridCol w:w="438"/>
        <w:gridCol w:w="3146"/>
        <w:gridCol w:w="3146"/>
        <w:gridCol w:w="3146"/>
      </w:tblGrid>
      <w:tr w:rsidR="000E175F" w:rsidRPr="000E175F" w:rsidTr="001A2F35">
        <w:trPr>
          <w:trHeight w:val="1319"/>
        </w:trPr>
        <w:tc>
          <w:tcPr>
            <w:tcW w:w="4219" w:type="dxa"/>
          </w:tcPr>
          <w:tbl>
            <w:tblPr>
              <w:tblW w:w="9360" w:type="dxa"/>
              <w:tblCellMar>
                <w:left w:w="70" w:type="dxa"/>
                <w:right w:w="70" w:type="dxa"/>
              </w:tblCellMar>
              <w:tblLook w:val="04A0" w:firstRow="1" w:lastRow="0" w:firstColumn="1" w:lastColumn="0" w:noHBand="0" w:noVBand="1"/>
            </w:tblPr>
            <w:tblGrid>
              <w:gridCol w:w="4531"/>
              <w:gridCol w:w="983"/>
              <w:gridCol w:w="3846"/>
            </w:tblGrid>
            <w:tr w:rsidR="000E175F" w:rsidRPr="000E175F" w:rsidTr="001A2F35">
              <w:tc>
                <w:tcPr>
                  <w:tcW w:w="4536" w:type="dxa"/>
                </w:tcPr>
                <w:p w:rsidR="000E175F" w:rsidRPr="0086070F" w:rsidRDefault="000E175F" w:rsidP="001A2F35">
                  <w:pPr>
                    <w:jc w:val="center"/>
                    <w:rPr>
                      <w:rFonts w:asciiTheme="minorHAnsi" w:eastAsia="Calibri" w:hAnsiTheme="minorHAnsi"/>
                      <w:sz w:val="24"/>
                      <w:szCs w:val="24"/>
                      <w:lang w:eastAsia="en-US"/>
                    </w:rPr>
                  </w:pPr>
                  <w:r w:rsidRPr="0086070F">
                    <w:rPr>
                      <w:rFonts w:asciiTheme="minorHAnsi" w:eastAsia="Calibri" w:hAnsiTheme="minorHAnsi"/>
                      <w:sz w:val="24"/>
                      <w:szCs w:val="24"/>
                      <w:lang w:eastAsia="en-US"/>
                    </w:rPr>
                    <w:t>_________________________________</w:t>
                  </w:r>
                </w:p>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 xml:space="preserve">CPF </w:t>
                  </w:r>
                </w:p>
                <w:p w:rsidR="000E175F" w:rsidRPr="000E175F" w:rsidRDefault="000E175F" w:rsidP="0086070F">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Especialista da Contratada</w:t>
                  </w:r>
                </w:p>
              </w:tc>
              <w:tc>
                <w:tcPr>
                  <w:tcW w:w="993" w:type="dxa"/>
                </w:tcPr>
                <w:p w:rsidR="000E175F" w:rsidRPr="000E175F" w:rsidRDefault="000E175F" w:rsidP="001A2F35">
                  <w:pPr>
                    <w:jc w:val="center"/>
                    <w:rPr>
                      <w:rFonts w:asciiTheme="minorHAnsi" w:eastAsia="Calibri" w:hAnsiTheme="minorHAnsi"/>
                      <w:sz w:val="24"/>
                      <w:szCs w:val="24"/>
                      <w:lang w:eastAsia="en-US"/>
                    </w:rPr>
                  </w:pPr>
                </w:p>
              </w:tc>
              <w:tc>
                <w:tcPr>
                  <w:tcW w:w="3827" w:type="dxa"/>
                  <w:hideMark/>
                </w:tcPr>
                <w:p w:rsidR="000E175F" w:rsidRPr="0086070F" w:rsidRDefault="000E175F" w:rsidP="001A2F35">
                  <w:pPr>
                    <w:jc w:val="center"/>
                    <w:rPr>
                      <w:rFonts w:asciiTheme="minorHAnsi" w:eastAsia="Calibri" w:hAnsiTheme="minorHAnsi"/>
                      <w:sz w:val="24"/>
                      <w:szCs w:val="24"/>
                      <w:lang w:eastAsia="en-US"/>
                    </w:rPr>
                  </w:pPr>
                  <w:r w:rsidRPr="0086070F">
                    <w:rPr>
                      <w:rFonts w:asciiTheme="minorHAnsi" w:eastAsia="Calibri" w:hAnsiTheme="minorHAnsi"/>
                      <w:sz w:val="24"/>
                      <w:szCs w:val="24"/>
                      <w:lang w:eastAsia="en-US"/>
                    </w:rPr>
                    <w:t>_______________________________</w:t>
                  </w:r>
                </w:p>
                <w:p w:rsidR="000E175F" w:rsidRPr="000E175F" w:rsidRDefault="000E175F" w:rsidP="001A2F35">
                  <w:pPr>
                    <w:jc w:val="center"/>
                    <w:rPr>
                      <w:rFonts w:asciiTheme="minorHAnsi" w:eastAsia="Calibri" w:hAnsiTheme="minorHAnsi"/>
                      <w:sz w:val="24"/>
                      <w:szCs w:val="24"/>
                      <w:lang w:eastAsia="en-US"/>
                    </w:rPr>
                  </w:pPr>
                  <w:r w:rsidRPr="000E175F">
                    <w:rPr>
                      <w:rFonts w:asciiTheme="minorHAnsi" w:eastAsia="Calibri" w:hAnsiTheme="minorHAnsi"/>
                      <w:sz w:val="24"/>
                      <w:szCs w:val="24"/>
                      <w:lang w:eastAsia="en-US"/>
                    </w:rPr>
                    <w:t>Representante do TCU</w:t>
                  </w:r>
                </w:p>
              </w:tc>
            </w:tr>
            <w:tr w:rsidR="000E175F" w:rsidRPr="000E175F" w:rsidTr="001A2F35">
              <w:tc>
                <w:tcPr>
                  <w:tcW w:w="4536" w:type="dxa"/>
                  <w:hideMark/>
                </w:tcPr>
                <w:p w:rsidR="000E175F" w:rsidRPr="000E175F" w:rsidRDefault="000E175F" w:rsidP="001A2F35">
                  <w:pPr>
                    <w:jc w:val="center"/>
                    <w:rPr>
                      <w:rFonts w:asciiTheme="minorHAnsi" w:eastAsia="Calibri" w:hAnsiTheme="minorHAnsi"/>
                      <w:b/>
                      <w:sz w:val="24"/>
                      <w:szCs w:val="24"/>
                      <w:lang w:eastAsia="en-US"/>
                    </w:rPr>
                  </w:pPr>
                </w:p>
              </w:tc>
              <w:tc>
                <w:tcPr>
                  <w:tcW w:w="993" w:type="dxa"/>
                </w:tcPr>
                <w:p w:rsidR="000E175F" w:rsidRPr="000E175F" w:rsidRDefault="000E175F" w:rsidP="001A2F35">
                  <w:pPr>
                    <w:jc w:val="center"/>
                    <w:rPr>
                      <w:rFonts w:asciiTheme="minorHAnsi" w:eastAsia="Calibri" w:hAnsiTheme="minorHAnsi"/>
                      <w:sz w:val="24"/>
                      <w:szCs w:val="24"/>
                      <w:lang w:eastAsia="en-US"/>
                    </w:rPr>
                  </w:pPr>
                </w:p>
              </w:tc>
              <w:tc>
                <w:tcPr>
                  <w:tcW w:w="3827" w:type="dxa"/>
                  <w:hideMark/>
                </w:tcPr>
                <w:p w:rsidR="000E175F" w:rsidRPr="000E175F" w:rsidRDefault="000E175F" w:rsidP="001A2F35">
                  <w:pPr>
                    <w:jc w:val="center"/>
                    <w:rPr>
                      <w:rFonts w:asciiTheme="minorHAnsi" w:eastAsia="Calibri" w:hAnsiTheme="minorHAnsi"/>
                      <w:b/>
                      <w:sz w:val="24"/>
                      <w:szCs w:val="24"/>
                      <w:lang w:eastAsia="en-US"/>
                    </w:rPr>
                  </w:pPr>
                </w:p>
              </w:tc>
            </w:tr>
          </w:tbl>
          <w:p w:rsidR="000E175F" w:rsidRPr="000E175F" w:rsidRDefault="000E175F" w:rsidP="001A2F35">
            <w:pPr>
              <w:rPr>
                <w:rFonts w:asciiTheme="minorHAnsi" w:hAnsiTheme="minorHAnsi"/>
                <w:sz w:val="24"/>
                <w:szCs w:val="24"/>
              </w:rPr>
            </w:pPr>
          </w:p>
        </w:tc>
        <w:tc>
          <w:tcPr>
            <w:tcW w:w="567" w:type="dxa"/>
          </w:tcPr>
          <w:p w:rsidR="000E175F" w:rsidRPr="000E175F" w:rsidRDefault="000E175F" w:rsidP="001A2F35">
            <w:pPr>
              <w:rPr>
                <w:rFonts w:asciiTheme="minorHAnsi" w:hAnsiTheme="minorHAnsi"/>
                <w:sz w:val="24"/>
                <w:szCs w:val="24"/>
              </w:rPr>
            </w:pPr>
          </w:p>
        </w:tc>
        <w:tc>
          <w:tcPr>
            <w:tcW w:w="4889" w:type="dxa"/>
          </w:tcPr>
          <w:p w:rsidR="000E175F" w:rsidRPr="000E175F" w:rsidRDefault="000E175F" w:rsidP="001A2F35">
            <w:pPr>
              <w:rPr>
                <w:rFonts w:asciiTheme="minorHAnsi" w:hAnsiTheme="minorHAnsi"/>
                <w:sz w:val="24"/>
                <w:szCs w:val="24"/>
              </w:rPr>
            </w:pPr>
          </w:p>
        </w:tc>
        <w:tc>
          <w:tcPr>
            <w:tcW w:w="4889" w:type="dxa"/>
          </w:tcPr>
          <w:p w:rsidR="000E175F" w:rsidRPr="000E175F" w:rsidRDefault="000E175F" w:rsidP="001A2F35">
            <w:pPr>
              <w:rPr>
                <w:rFonts w:asciiTheme="minorHAnsi" w:hAnsiTheme="minorHAnsi"/>
                <w:sz w:val="24"/>
                <w:szCs w:val="24"/>
              </w:rPr>
            </w:pPr>
          </w:p>
        </w:tc>
        <w:tc>
          <w:tcPr>
            <w:tcW w:w="4889" w:type="dxa"/>
          </w:tcPr>
          <w:p w:rsidR="000E175F" w:rsidRPr="000E175F" w:rsidRDefault="000E175F" w:rsidP="001A2F35">
            <w:pPr>
              <w:rPr>
                <w:rFonts w:asciiTheme="minorHAnsi" w:hAnsiTheme="minorHAnsi"/>
                <w:sz w:val="24"/>
                <w:szCs w:val="24"/>
              </w:rPr>
            </w:pPr>
          </w:p>
        </w:tc>
      </w:tr>
    </w:tbl>
    <w:p w:rsidR="00565230" w:rsidRDefault="00565230">
      <w:pPr>
        <w:rPr>
          <w:rFonts w:ascii="Calibri" w:hAnsi="Calibri"/>
          <w:b/>
          <w:sz w:val="24"/>
        </w:rPr>
      </w:pPr>
    </w:p>
    <w:p w:rsidR="000E175F" w:rsidRDefault="000E175F">
      <w:pPr>
        <w:rPr>
          <w:rFonts w:ascii="Calibri" w:hAnsi="Calibri"/>
          <w:b/>
          <w:sz w:val="24"/>
        </w:rPr>
      </w:pPr>
      <w:r>
        <w:rPr>
          <w:rFonts w:ascii="Calibri" w:hAnsi="Calibri"/>
          <w:b/>
          <w:sz w:val="24"/>
        </w:rPr>
        <w:br w:type="page"/>
      </w:r>
    </w:p>
    <w:p w:rsidR="00202943" w:rsidRDefault="00202943" w:rsidP="001B458C">
      <w:pPr>
        <w:jc w:val="center"/>
        <w:rPr>
          <w:rFonts w:ascii="Calibri" w:hAnsi="Calibri"/>
          <w:b/>
          <w:sz w:val="24"/>
        </w:rPr>
      </w:pPr>
      <w:r>
        <w:rPr>
          <w:rFonts w:ascii="Calibri" w:hAnsi="Calibri"/>
          <w:b/>
          <w:sz w:val="24"/>
        </w:rPr>
        <w:lastRenderedPageBreak/>
        <w:t xml:space="preserve">ANEXO </w:t>
      </w:r>
      <w:r w:rsidR="0060039D">
        <w:rPr>
          <w:rFonts w:ascii="Calibri" w:hAnsi="Calibri"/>
          <w:b/>
          <w:sz w:val="24"/>
        </w:rPr>
        <w:t xml:space="preserve">XIII </w:t>
      </w:r>
      <w:r>
        <w:rPr>
          <w:rFonts w:ascii="Calibri" w:hAnsi="Calibri"/>
          <w:b/>
          <w:sz w:val="24"/>
        </w:rPr>
        <w:t>– MINUTA DO CONTRATO</w:t>
      </w:r>
    </w:p>
    <w:p w:rsidR="00202943" w:rsidRDefault="00202943">
      <w:pPr>
        <w:jc w:val="center"/>
        <w:rPr>
          <w:rFonts w:ascii="Calibri" w:hAnsi="Calibri"/>
          <w:b/>
          <w:sz w:val="24"/>
        </w:rPr>
      </w:pPr>
    </w:p>
    <w:p w:rsidR="00CE1342" w:rsidRPr="004B2CA4" w:rsidRDefault="00202943">
      <w:pPr>
        <w:pStyle w:val="Contrato"/>
        <w:tabs>
          <w:tab w:val="clear" w:pos="360"/>
        </w:tabs>
        <w:spacing w:after="840"/>
        <w:ind w:left="3969" w:firstLine="0"/>
        <w:rPr>
          <w:rFonts w:asciiTheme="minorHAnsi" w:hAnsiTheme="minorHAnsi"/>
          <w:b/>
          <w:szCs w:val="24"/>
        </w:rPr>
      </w:pPr>
      <w:r>
        <w:rPr>
          <w:rFonts w:ascii="Calibri" w:hAnsi="Calibri"/>
          <w:b/>
        </w:rPr>
        <w:t xml:space="preserve">TERMO DE CONTRATO N.º </w:t>
      </w:r>
      <w:r w:rsidR="000D0FA0" w:rsidRPr="00C84ECC">
        <w:rPr>
          <w:rFonts w:ascii="Calibri" w:hAnsi="Calibri"/>
          <w:b/>
          <w:highlight w:val="yellow"/>
        </w:rPr>
        <w:t>_______ /20</w:t>
      </w:r>
      <w:r w:rsidR="000D0FA0" w:rsidRPr="000D0FA0">
        <w:rPr>
          <w:rFonts w:ascii="Calibri" w:hAnsi="Calibri"/>
          <w:b/>
          <w:highlight w:val="yellow"/>
        </w:rPr>
        <w:t>_</w:t>
      </w:r>
      <w:r w:rsidR="000D0FA0" w:rsidRPr="00F92F9C">
        <w:rPr>
          <w:rFonts w:ascii="Calibri" w:hAnsi="Calibri"/>
          <w:b/>
          <w:highlight w:val="yellow"/>
        </w:rPr>
        <w:t>_</w:t>
      </w:r>
      <w:r>
        <w:rPr>
          <w:rFonts w:ascii="Calibri" w:hAnsi="Calibri"/>
          <w:b/>
        </w:rPr>
        <w:t xml:space="preserve"> QUE ENTRE SI CELEBRAM </w:t>
      </w:r>
      <w:r w:rsidR="0067112D">
        <w:rPr>
          <w:rFonts w:ascii="Calibri" w:hAnsi="Calibri"/>
          <w:b/>
        </w:rPr>
        <w:t>A UNIÃO</w:t>
      </w:r>
      <w:r w:rsidR="00281F67">
        <w:rPr>
          <w:rFonts w:ascii="Calibri" w:hAnsi="Calibri"/>
          <w:b/>
        </w:rPr>
        <w:t xml:space="preserve">, POR INTERMÉDIO DO TRIBUNAL DE CONTAS DA UNIÃO, E </w:t>
      </w:r>
      <w:r>
        <w:rPr>
          <w:rFonts w:ascii="Calibri" w:hAnsi="Calibri"/>
          <w:b/>
          <w:highlight w:val="yellow"/>
        </w:rPr>
        <w:fldChar w:fldCharType="begin">
          <w:ffData>
            <w:name w:val="Texto74"/>
            <w:enabled/>
            <w:calcOnExit w:val="0"/>
            <w:textInput>
              <w:default w:val="_______"/>
            </w:textInput>
          </w:ffData>
        </w:fldChar>
      </w:r>
      <w:r>
        <w:rPr>
          <w:rFonts w:ascii="Calibri" w:hAnsi="Calibri"/>
          <w:b/>
          <w:highlight w:val="yellow"/>
        </w:rPr>
        <w:instrText xml:space="preserve"> FORMTEXT </w:instrText>
      </w:r>
      <w:r>
        <w:rPr>
          <w:rFonts w:ascii="Calibri" w:hAnsi="Calibri"/>
          <w:b/>
          <w:highlight w:val="yellow"/>
        </w:rPr>
      </w:r>
      <w:r>
        <w:rPr>
          <w:rFonts w:ascii="Calibri" w:hAnsi="Calibri"/>
          <w:b/>
          <w:highlight w:val="yellow"/>
        </w:rPr>
        <w:fldChar w:fldCharType="separate"/>
      </w:r>
      <w:r>
        <w:rPr>
          <w:rFonts w:ascii="Calibri" w:hAnsi="Calibri"/>
          <w:b/>
          <w:noProof/>
          <w:highlight w:val="yellow"/>
        </w:rPr>
        <w:t>_______</w:t>
      </w:r>
      <w:r>
        <w:rPr>
          <w:rFonts w:ascii="Calibri" w:hAnsi="Calibri"/>
          <w:b/>
          <w:highlight w:val="yellow"/>
        </w:rPr>
        <w:fldChar w:fldCharType="end"/>
      </w:r>
      <w:r>
        <w:rPr>
          <w:rFonts w:ascii="Calibri" w:hAnsi="Calibri"/>
          <w:b/>
        </w:rPr>
        <w:t xml:space="preserve"> </w:t>
      </w:r>
      <w:r w:rsidRPr="004B2CA4">
        <w:rPr>
          <w:rFonts w:ascii="Calibri" w:hAnsi="Calibri"/>
          <w:b/>
        </w:rPr>
        <w:t>PARA</w:t>
      </w:r>
      <w:r w:rsidR="00CE1342" w:rsidRPr="004B2CA4">
        <w:rPr>
          <w:rFonts w:asciiTheme="minorHAnsi" w:hAnsiTheme="minorHAnsi"/>
          <w:szCs w:val="24"/>
        </w:rPr>
        <w:t xml:space="preserve"> </w:t>
      </w:r>
      <w:r w:rsidR="00CE1342" w:rsidRPr="004B2CA4">
        <w:rPr>
          <w:rFonts w:asciiTheme="minorHAnsi" w:hAnsiTheme="minorHAnsi"/>
          <w:b/>
          <w:szCs w:val="24"/>
        </w:rPr>
        <w:t>A PRESTAÇÃO DE SERVIÇOS DE DESENVOLVIMENTO, MANUTENÇÃO EVOLUTIVA, MANUTENÇÃO CORRETIVA, PERFORMANCE, CUSTOMIZAÇÃO, PARAMETRIZAÇÃO, TESTES E IMPLANTAÇÃO DE SOLUCÇÕES NA PALTAFORMA SOLR.</w:t>
      </w:r>
    </w:p>
    <w:p w:rsidR="00202943" w:rsidRDefault="00202943">
      <w:pPr>
        <w:spacing w:after="240"/>
        <w:jc w:val="both"/>
        <w:rPr>
          <w:rFonts w:ascii="Calibri" w:hAnsi="Calibri"/>
          <w:sz w:val="24"/>
        </w:rPr>
      </w:pPr>
      <w:r>
        <w:rPr>
          <w:rFonts w:ascii="Calibri" w:hAnsi="Calibri"/>
          <w:b/>
          <w:sz w:val="24"/>
        </w:rPr>
        <w:t>CONTRATANTE</w:t>
      </w:r>
      <w:r>
        <w:rPr>
          <w:rFonts w:ascii="Calibri" w:hAnsi="Calibri"/>
          <w:sz w:val="24"/>
        </w:rPr>
        <w:t>: A União, por intermédio do Tribunal de Contas da União</w:t>
      </w:r>
      <w:r>
        <w:rPr>
          <w:rFonts w:ascii="Calibri" w:hAnsi="Calibri"/>
          <w:sz w:val="24"/>
          <w:highlight w:val="yellow"/>
        </w:rPr>
        <w:fldChar w:fldCharType="begin">
          <w:ffData>
            <w:name w:val=""/>
            <w:enabled/>
            <w:calcOnExit w:val="0"/>
            <w:textInput>
              <w:default w:val="[/se for o caso, indicar também o nome da Unidade Técnic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[/se for o caso, indicar também o nome da Unidade Técnica],</w:t>
      </w:r>
      <w:r>
        <w:rPr>
          <w:rFonts w:ascii="Calibri" w:hAnsi="Calibri"/>
          <w:sz w:val="24"/>
          <w:highlight w:val="yellow"/>
        </w:rPr>
        <w:fldChar w:fldCharType="end"/>
      </w:r>
      <w:r>
        <w:rPr>
          <w:rFonts w:ascii="Calibri" w:hAnsi="Calibri"/>
          <w:sz w:val="24"/>
        </w:rPr>
        <w:t xml:space="preserve"> com sede no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inscrit</w:t>
      </w:r>
      <w:r w:rsidR="004F5BF8">
        <w:rPr>
          <w:rFonts w:ascii="Calibri" w:hAnsi="Calibri"/>
          <w:sz w:val="24"/>
        </w:rPr>
        <w:t>o</w:t>
      </w:r>
      <w:r>
        <w:rPr>
          <w:rFonts w:ascii="Calibri" w:hAnsi="Calibri"/>
          <w:sz w:val="24"/>
        </w:rPr>
        <w:t xml:space="preserve"> no CNPJ (MF) sob o n.º </w:t>
      </w:r>
      <w:r>
        <w:rPr>
          <w:rFonts w:ascii="Calibri" w:hAnsi="Calibri"/>
          <w:sz w:val="24"/>
          <w:highlight w:val="yellow"/>
        </w:rPr>
        <w:fldChar w:fldCharType="begin">
          <w:ffData>
            <w:name w:val=""/>
            <w:enabled/>
            <w:calcOnExit w:val="0"/>
            <w:textInput>
              <w:default w:val="00.414.607/____-__"/>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00.414.607/____-__</w:t>
      </w:r>
      <w:r>
        <w:rPr>
          <w:rFonts w:ascii="Calibri" w:hAnsi="Calibri"/>
          <w:sz w:val="24"/>
          <w:highlight w:val="yellow"/>
        </w:rPr>
        <w:fldChar w:fldCharType="end"/>
      </w:r>
      <w:r>
        <w:rPr>
          <w:rFonts w:ascii="Calibri" w:hAnsi="Calibri"/>
          <w:sz w:val="24"/>
        </w:rPr>
        <w:t>, representado pelo seu</w:t>
      </w:r>
      <w:r>
        <w:rPr>
          <w:rFonts w:ascii="Calibri" w:hAnsi="Calibri"/>
          <w:sz w:val="24"/>
          <w:highlight w:val="yellow"/>
        </w:rPr>
        <w:fldChar w:fldCharType="begin">
          <w:ffData>
            <w:name w:val=""/>
            <w:enabled/>
            <w:calcOnExit w:val="0"/>
            <w:textInput>
              <w:default w:val="[inserir função da autoridade competente]"/>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função da autoridade competente]</w:t>
      </w:r>
      <w:r>
        <w:rPr>
          <w:rFonts w:ascii="Calibri" w:hAnsi="Calibri"/>
          <w:sz w:val="24"/>
          <w:highlight w:val="yellow"/>
        </w:rPr>
        <w:fldChar w:fldCharType="end"/>
      </w:r>
      <w:r>
        <w:rPr>
          <w:rFonts w:ascii="Calibri" w:hAnsi="Calibri"/>
          <w:sz w:val="24"/>
        </w:rPr>
        <w:t xml:space="preserve">, Senhor(a) </w:t>
      </w:r>
      <w:r>
        <w:rPr>
          <w:rFonts w:ascii="Calibri" w:hAnsi="Calibri"/>
          <w:sz w:val="24"/>
          <w:highlight w:val="yellow"/>
        </w:rPr>
        <w:fldChar w:fldCharType="begin">
          <w:ffData>
            <w:name w:val="Texto43"/>
            <w:enabled/>
            <w:calcOnExit w:val="0"/>
            <w:textInput>
              <w:default w:val="[inserir nome do titular ou substitu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do titular ou substituto]</w:t>
      </w:r>
      <w:r>
        <w:rPr>
          <w:rFonts w:ascii="Calibri" w:hAnsi="Calibri"/>
          <w:sz w:val="24"/>
          <w:highlight w:val="yellow"/>
        </w:rPr>
        <w:fldChar w:fldCharType="end"/>
      </w:r>
      <w:r>
        <w:rPr>
          <w:rFonts w:ascii="Calibri" w:hAnsi="Calibri"/>
          <w:sz w:val="24"/>
        </w:rPr>
        <w:t xml:space="preserve">, de acordo com a </w:t>
      </w:r>
      <w:r>
        <w:rPr>
          <w:rFonts w:ascii="Calibri" w:hAnsi="Calibri"/>
          <w:sz w:val="24"/>
          <w:highlight w:val="yellow"/>
        </w:rPr>
        <w:fldChar w:fldCharType="begin"/>
      </w:r>
      <w:r>
        <w:rPr>
          <w:rFonts w:ascii="Calibri" w:hAnsi="Calibri"/>
          <w:sz w:val="24"/>
          <w:highlight w:val="yellow"/>
        </w:rPr>
        <w:instrText xml:space="preserve"> FORMTEXT </w:instrText>
      </w:r>
      <w:r>
        <w:rPr>
          <w:rFonts w:ascii="Calibri" w:hAnsi="Calibri"/>
          <w:sz w:val="24"/>
          <w:highlight w:val="yellow"/>
        </w:rPr>
        <w:fldChar w:fldCharType="separate"/>
      </w:r>
      <w:r>
        <w:rPr>
          <w:rFonts w:ascii="Calibri" w:hAnsi="Calibri"/>
          <w:noProof/>
          <w:sz w:val="24"/>
          <w:highlight w:val="yellow"/>
        </w:rPr>
        <w:t>[delegação/subdelegação]</w:t>
      </w:r>
      <w:r>
        <w:rPr>
          <w:rFonts w:ascii="Calibri" w:hAnsi="Calibri"/>
          <w:sz w:val="24"/>
          <w:highlight w:val="yellow"/>
        </w:rPr>
        <w:fldChar w:fldCharType="end"/>
      </w:r>
      <w:r>
        <w:rPr>
          <w:rFonts w:ascii="Calibri" w:hAnsi="Calibri"/>
          <w:sz w:val="24"/>
        </w:rPr>
        <w:t xml:space="preserve">de competência contida no inciso </w:t>
      </w:r>
      <w:r>
        <w:rPr>
          <w:rFonts w:ascii="Calibri" w:hAnsi="Calibri"/>
          <w:sz w:val="24"/>
          <w:highlight w:val="yellow"/>
        </w:rPr>
        <w:t>_____</w:t>
      </w:r>
      <w:r>
        <w:rPr>
          <w:rFonts w:ascii="Calibri" w:hAnsi="Calibri"/>
          <w:sz w:val="24"/>
        </w:rPr>
        <w:t xml:space="preserve"> do art. </w:t>
      </w:r>
      <w:r>
        <w:rPr>
          <w:rFonts w:ascii="Calibri" w:hAnsi="Calibri"/>
          <w:sz w:val="24"/>
          <w:highlight w:val="yellow"/>
        </w:rPr>
        <w:t>______</w:t>
      </w:r>
      <w:r>
        <w:rPr>
          <w:rFonts w:ascii="Calibri" w:hAnsi="Calibri"/>
          <w:sz w:val="24"/>
        </w:rPr>
        <w:t xml:space="preserve"> da Portaria da </w:t>
      </w:r>
      <w:r>
        <w:rPr>
          <w:rFonts w:ascii="Calibri" w:hAnsi="Calibri"/>
          <w:sz w:val="24"/>
          <w:highlight w:val="yellow"/>
        </w:rPr>
        <w:fldChar w:fldCharType="begin">
          <w:ffData>
            <w:name w:val="Texto46"/>
            <w:enabled/>
            <w:calcOnExit w:val="0"/>
            <w:textInput>
              <w:default w:val="[Presidência ou Segedam]"/>
            </w:textInput>
          </w:ffData>
        </w:fldChar>
      </w:r>
      <w:bookmarkStart w:id="62" w:name="Texto46"/>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[Presidência ou Segedam]</w:t>
      </w:r>
      <w:r>
        <w:rPr>
          <w:rFonts w:ascii="Calibri" w:hAnsi="Calibri"/>
          <w:sz w:val="24"/>
          <w:highlight w:val="yellow"/>
        </w:rPr>
        <w:fldChar w:fldCharType="end"/>
      </w:r>
      <w:bookmarkEnd w:id="62"/>
      <w:r>
        <w:rPr>
          <w:rFonts w:ascii="Calibri" w:hAnsi="Calibri"/>
          <w:sz w:val="24"/>
        </w:rPr>
        <w:t xml:space="preserve"> n.º </w:t>
      </w:r>
      <w:r>
        <w:rPr>
          <w:rFonts w:ascii="Calibri" w:hAnsi="Calibri"/>
          <w:sz w:val="24"/>
          <w:highlight w:val="yellow"/>
        </w:rPr>
        <w:t>______</w:t>
      </w:r>
      <w:r>
        <w:rPr>
          <w:rFonts w:ascii="Calibri" w:hAnsi="Calibri"/>
          <w:sz w:val="24"/>
        </w:rPr>
        <w:t xml:space="preserve">, de </w:t>
      </w:r>
      <w:r>
        <w:rPr>
          <w:rFonts w:ascii="Calibri" w:hAnsi="Calibri"/>
          <w:sz w:val="24"/>
          <w:highlight w:val="yellow"/>
        </w:rPr>
        <w:t>________</w:t>
      </w:r>
      <w:r>
        <w:rPr>
          <w:rFonts w:ascii="Calibri" w:hAnsi="Calibri"/>
          <w:sz w:val="24"/>
        </w:rPr>
        <w:t>.</w:t>
      </w:r>
    </w:p>
    <w:p w:rsidR="00092A30" w:rsidRDefault="00092A30" w:rsidP="00092A30">
      <w:pPr>
        <w:spacing w:after="240"/>
        <w:jc w:val="both"/>
        <w:rPr>
          <w:rFonts w:ascii="Calibri" w:hAnsi="Calibri"/>
          <w:sz w:val="24"/>
        </w:rPr>
      </w:pPr>
      <w:r>
        <w:rPr>
          <w:rFonts w:ascii="Calibri" w:hAnsi="Calibri"/>
          <w:b/>
          <w:sz w:val="24"/>
        </w:rPr>
        <w:t>CONTRATAD</w:t>
      </w:r>
      <w:r w:rsidR="00913EAC">
        <w:rPr>
          <w:rFonts w:ascii="Calibri" w:hAnsi="Calibri"/>
          <w:b/>
          <w:sz w:val="24"/>
        </w:rPr>
        <w:t>A</w:t>
      </w:r>
      <w:r>
        <w:rPr>
          <w:rFonts w:ascii="Calibri" w:hAnsi="Calibri"/>
          <w:sz w:val="24"/>
        </w:rPr>
        <w:t xml:space="preserve">: </w:t>
      </w:r>
      <w:r>
        <w:rPr>
          <w:rFonts w:ascii="Calibri" w:hAnsi="Calibri"/>
          <w:sz w:val="24"/>
          <w:highlight w:val="yellow"/>
        </w:rPr>
        <w:t>_____________________</w:t>
      </w:r>
      <w:r>
        <w:rPr>
          <w:rFonts w:ascii="Calibri" w:hAnsi="Calibri"/>
          <w:sz w:val="24"/>
        </w:rPr>
        <w:t>, inscrit</w:t>
      </w:r>
      <w:r w:rsidR="00524D35">
        <w:rPr>
          <w:rFonts w:ascii="Calibri" w:hAnsi="Calibri"/>
          <w:sz w:val="24"/>
        </w:rPr>
        <w:t>o</w:t>
      </w:r>
      <w:r>
        <w:rPr>
          <w:rFonts w:ascii="Calibri" w:hAnsi="Calibri"/>
          <w:sz w:val="24"/>
        </w:rPr>
        <w:t xml:space="preserve"> no CNPJ (MF) sob o n.º </w:t>
      </w:r>
      <w:r>
        <w:rPr>
          <w:rFonts w:ascii="Calibri" w:hAnsi="Calibri"/>
          <w:sz w:val="24"/>
          <w:highlight w:val="yellow"/>
        </w:rPr>
        <w:t>______________</w:t>
      </w:r>
      <w:r>
        <w:rPr>
          <w:rFonts w:ascii="Calibri" w:hAnsi="Calibri"/>
          <w:sz w:val="24"/>
        </w:rPr>
        <w:t>, estabelecid</w:t>
      </w:r>
      <w:r w:rsidR="004F5BF8">
        <w:rPr>
          <w:rFonts w:ascii="Calibri" w:hAnsi="Calibri"/>
          <w:sz w:val="24"/>
        </w:rPr>
        <w:t>a</w:t>
      </w:r>
      <w:r>
        <w:rPr>
          <w:rFonts w:ascii="Calibri" w:hAnsi="Calibri"/>
          <w:sz w:val="24"/>
        </w:rPr>
        <w:t xml:space="preserve">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representad</w:t>
      </w:r>
      <w:r w:rsidR="004F5BF8">
        <w:rPr>
          <w:rFonts w:ascii="Calibri" w:hAnsi="Calibri"/>
          <w:sz w:val="24"/>
        </w:rPr>
        <w:t>a</w:t>
      </w:r>
      <w:r>
        <w:rPr>
          <w:rFonts w:ascii="Calibri" w:hAnsi="Calibri"/>
          <w:sz w:val="24"/>
        </w:rPr>
        <w:t xml:space="preserve"> pelo seu </w:t>
      </w:r>
      <w:bookmarkStart w:id="63" w:name="Texto77"/>
      <w:r>
        <w:rPr>
          <w:rFonts w:ascii="Calibri" w:hAnsi="Calibri"/>
          <w:sz w:val="24"/>
          <w:highlight w:val="yellow"/>
        </w:rPr>
        <w:fldChar w:fldCharType="begin">
          <w:ffData>
            <w:name w:val="Texto77"/>
            <w:enabled/>
            <w:calcOnExit w:val="0"/>
            <w:textInput>
              <w:default w:val="[inserir carg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cargo]</w:t>
      </w:r>
      <w:r>
        <w:rPr>
          <w:rFonts w:ascii="Calibri" w:hAnsi="Calibri"/>
          <w:sz w:val="24"/>
          <w:highlight w:val="yellow"/>
        </w:rPr>
        <w:fldChar w:fldCharType="end"/>
      </w:r>
      <w:bookmarkEnd w:id="63"/>
      <w:r>
        <w:rPr>
          <w:rFonts w:ascii="Calibri" w:hAnsi="Calibri"/>
          <w:sz w:val="24"/>
        </w:rPr>
        <w:t xml:space="preserve">, Senhor(a) </w:t>
      </w:r>
      <w:r>
        <w:rPr>
          <w:rFonts w:ascii="Calibri" w:hAnsi="Calibri"/>
          <w:sz w:val="24"/>
          <w:highlight w:val="yellow"/>
        </w:rPr>
        <w:fldChar w:fldCharType="begin">
          <w:ffData>
            <w:name w:val=""/>
            <w:enabled/>
            <w:calcOnExit w:val="0"/>
            <w:textInput>
              <w:default w:val="[inserir nome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completo]</w:t>
      </w:r>
      <w:r>
        <w:rPr>
          <w:rFonts w:ascii="Calibri" w:hAnsi="Calibri"/>
          <w:sz w:val="24"/>
          <w:highlight w:val="yellow"/>
        </w:rPr>
        <w:fldChar w:fldCharType="end"/>
      </w:r>
      <w:r>
        <w:rPr>
          <w:rFonts w:ascii="Calibri" w:hAnsi="Calibri"/>
          <w:sz w:val="24"/>
        </w:rPr>
        <w:t xml:space="preserve">, portador(a) da Cédula de Identidade n.º </w:t>
      </w:r>
      <w:r>
        <w:rPr>
          <w:rFonts w:ascii="Calibri" w:hAnsi="Calibri"/>
          <w:sz w:val="24"/>
          <w:highlight w:val="yellow"/>
        </w:rPr>
        <w:t>_______</w:t>
      </w:r>
      <w:r>
        <w:rPr>
          <w:rFonts w:ascii="Calibri" w:hAnsi="Calibri"/>
          <w:sz w:val="24"/>
        </w:rPr>
        <w:t xml:space="preserve"> </w:t>
      </w:r>
      <w:r>
        <w:rPr>
          <w:rFonts w:ascii="Calibri" w:hAnsi="Calibri"/>
          <w:sz w:val="24"/>
          <w:highlight w:val="yellow"/>
        </w:rPr>
        <w:t>[inserir número e órgão expedidor/unidade da federação]</w:t>
      </w:r>
      <w:r>
        <w:rPr>
          <w:rFonts w:ascii="Calibri" w:hAnsi="Calibri"/>
          <w:sz w:val="24"/>
        </w:rPr>
        <w:t xml:space="preserve"> e CPF (MF) n.º </w:t>
      </w:r>
      <w:r>
        <w:rPr>
          <w:rFonts w:ascii="Calibri" w:hAnsi="Calibri"/>
          <w:sz w:val="24"/>
          <w:highlight w:val="yellow"/>
        </w:rPr>
        <w:t>________________</w:t>
      </w:r>
      <w:r>
        <w:rPr>
          <w:rFonts w:ascii="Calibri" w:hAnsi="Calibri"/>
          <w:sz w:val="24"/>
        </w:rPr>
        <w:t xml:space="preserve">, de acordo com a representação legal que lhe é outorgada por </w:t>
      </w:r>
      <w:bookmarkStart w:id="64" w:name="Texto55"/>
      <w:r>
        <w:rPr>
          <w:rFonts w:ascii="Calibri" w:hAnsi="Calibri"/>
          <w:sz w:val="24"/>
          <w:highlight w:val="yellow"/>
        </w:rPr>
        <w:fldChar w:fldCharType="begin">
          <w:ffData>
            <w:name w:val="Texto55"/>
            <w:enabled/>
            <w:calcOnExit w:val="0"/>
            <w:textInput>
              <w:default w:val="[procuração/contrato social/estatuto social]"/>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[procuração/contrato social/estatuto social]</w:t>
      </w:r>
      <w:r>
        <w:rPr>
          <w:rFonts w:ascii="Calibri" w:hAnsi="Calibri"/>
          <w:sz w:val="24"/>
          <w:highlight w:val="yellow"/>
        </w:rPr>
        <w:fldChar w:fldCharType="end"/>
      </w:r>
      <w:bookmarkEnd w:id="64"/>
      <w:r>
        <w:rPr>
          <w:rFonts w:ascii="Calibri" w:hAnsi="Calibri"/>
          <w:sz w:val="24"/>
        </w:rPr>
        <w:t>.</w:t>
      </w:r>
    </w:p>
    <w:p w:rsidR="00202943" w:rsidRPr="004B2CA4" w:rsidRDefault="004F5BF8">
      <w:pPr>
        <w:spacing w:after="240"/>
        <w:jc w:val="both"/>
        <w:rPr>
          <w:rFonts w:ascii="Calibri" w:hAnsi="Calibri"/>
          <w:sz w:val="24"/>
        </w:rPr>
      </w:pPr>
      <w:r>
        <w:rPr>
          <w:rFonts w:ascii="Calibri" w:hAnsi="Calibri"/>
          <w:sz w:val="24"/>
        </w:rPr>
        <w:t>A</w:t>
      </w:r>
      <w:r w:rsidR="00202943">
        <w:rPr>
          <w:rFonts w:ascii="Calibri" w:hAnsi="Calibri"/>
          <w:sz w:val="24"/>
        </w:rPr>
        <w:t xml:space="preserve">s </w:t>
      </w:r>
      <w:r w:rsidR="00202943" w:rsidRPr="004B2CA4">
        <w:rPr>
          <w:rFonts w:ascii="Calibri" w:hAnsi="Calibri"/>
          <w:sz w:val="24"/>
        </w:rPr>
        <w:t xml:space="preserve">CONTRATANTES têm entre si justo e avençado, e celebram o presente contrato, instruído no TC n.º </w:t>
      </w:r>
      <w:r w:rsidR="00CE1342" w:rsidRPr="004B2CA4">
        <w:rPr>
          <w:rFonts w:ascii="Calibri" w:hAnsi="Calibri"/>
          <w:sz w:val="24"/>
        </w:rPr>
        <w:t>028.669/2015-0</w:t>
      </w:r>
      <w:r w:rsidR="00291AB3" w:rsidRPr="004B2CA4">
        <w:rPr>
          <w:rFonts w:ascii="Calibri" w:hAnsi="Calibri"/>
          <w:sz w:val="24"/>
        </w:rPr>
        <w:t xml:space="preserve"> (P</w:t>
      </w:r>
      <w:r w:rsidR="000D0FA0" w:rsidRPr="004B2CA4">
        <w:rPr>
          <w:rFonts w:ascii="Calibri" w:hAnsi="Calibri"/>
          <w:sz w:val="24"/>
        </w:rPr>
        <w:t xml:space="preserve">regão Eletrônico </w:t>
      </w:r>
      <w:r w:rsidR="00854838" w:rsidRPr="004B2CA4">
        <w:rPr>
          <w:rFonts w:ascii="Calibri" w:hAnsi="Calibri"/>
          <w:sz w:val="24"/>
        </w:rPr>
        <w:t xml:space="preserve">n.º </w:t>
      </w:r>
      <w:r w:rsidR="000D0FA0" w:rsidRPr="004B2CA4">
        <w:rPr>
          <w:rFonts w:ascii="Calibri" w:hAnsi="Calibri"/>
          <w:sz w:val="24"/>
          <w:highlight w:val="yellow"/>
        </w:rPr>
        <w:t>__/20_</w:t>
      </w:r>
      <w:r w:rsidR="00291AB3" w:rsidRPr="004B2CA4">
        <w:rPr>
          <w:rFonts w:ascii="Calibri" w:hAnsi="Calibri"/>
          <w:sz w:val="24"/>
          <w:highlight w:val="yellow"/>
        </w:rPr>
        <w:t>_</w:t>
      </w:r>
      <w:r w:rsidR="00291AB3" w:rsidRPr="004B2CA4">
        <w:rPr>
          <w:rFonts w:ascii="Calibri" w:hAnsi="Calibri"/>
          <w:sz w:val="24"/>
        </w:rPr>
        <w:t>)</w:t>
      </w:r>
      <w:r w:rsidR="00202943" w:rsidRPr="004B2CA4">
        <w:rPr>
          <w:rFonts w:ascii="Calibri" w:hAnsi="Calibri"/>
          <w:sz w:val="24"/>
        </w:rPr>
        <w:t>, mediante as cláusulas e condições que se seguem:</w:t>
      </w:r>
    </w:p>
    <w:p w:rsidR="00202943" w:rsidRPr="004B2CA4" w:rsidRDefault="00202943" w:rsidP="00FA60F7">
      <w:pPr>
        <w:pStyle w:val="Ttulo8"/>
        <w:spacing w:before="360" w:after="240"/>
        <w:jc w:val="both"/>
        <w:rPr>
          <w:rFonts w:ascii="Calibri" w:hAnsi="Calibri"/>
          <w:snapToGrid/>
        </w:rPr>
      </w:pPr>
      <w:r w:rsidRPr="004B2CA4">
        <w:rPr>
          <w:rFonts w:ascii="Calibri" w:hAnsi="Calibri"/>
          <w:snapToGrid/>
        </w:rPr>
        <w:t>CLÁUSULA PRIMEIRA – DO OBJETO</w:t>
      </w:r>
    </w:p>
    <w:p w:rsidR="00A40865" w:rsidRPr="004B2CA4" w:rsidRDefault="00A40865" w:rsidP="00BC6798">
      <w:pPr>
        <w:tabs>
          <w:tab w:val="left" w:pos="709"/>
        </w:tabs>
        <w:spacing w:before="120"/>
        <w:jc w:val="both"/>
        <w:rPr>
          <w:rFonts w:ascii="Calibri" w:hAnsi="Calibri"/>
          <w:sz w:val="24"/>
        </w:rPr>
      </w:pPr>
      <w:r w:rsidRPr="004B2CA4">
        <w:rPr>
          <w:rFonts w:ascii="Calibri" w:hAnsi="Calibri"/>
          <w:sz w:val="24"/>
        </w:rPr>
        <w:t>1.</w:t>
      </w:r>
      <w:r w:rsidRPr="004B2CA4">
        <w:rPr>
          <w:rFonts w:ascii="Calibri" w:hAnsi="Calibri"/>
          <w:sz w:val="24"/>
        </w:rPr>
        <w:tab/>
      </w:r>
      <w:r w:rsidR="00BC6798" w:rsidRPr="004B2CA4">
        <w:rPr>
          <w:rFonts w:ascii="Calibri" w:hAnsi="Calibri"/>
          <w:sz w:val="24"/>
        </w:rPr>
        <w:t xml:space="preserve">O presente contrato tem como objeto a prestação dos </w:t>
      </w:r>
      <w:r w:rsidRPr="004B2CA4">
        <w:rPr>
          <w:rFonts w:asciiTheme="minorHAnsi" w:hAnsiTheme="minorHAnsi"/>
          <w:sz w:val="24"/>
          <w:szCs w:val="24"/>
        </w:rPr>
        <w:t xml:space="preserve">serviços de desenvolvimento, manutenção evolutiva, manutenção corretiva, performance, customização, parametrização, testes e implantação de soluções na plataforma SOLR, conforme apresentado e detalhado nas especificações técnicas e condições constantes do Anexo I – Termo de Referência e demais anexos </w:t>
      </w:r>
      <w:r w:rsidRPr="004B2CA4">
        <w:rPr>
          <w:rFonts w:ascii="Calibri" w:hAnsi="Calibri"/>
          <w:sz w:val="24"/>
        </w:rPr>
        <w:t xml:space="preserve">do Edital do Pregão Eletrônico nº </w:t>
      </w:r>
      <w:r w:rsidRPr="004B2CA4">
        <w:rPr>
          <w:rFonts w:ascii="Calibri" w:hAnsi="Calibri"/>
          <w:sz w:val="24"/>
          <w:highlight w:val="yellow"/>
        </w:rPr>
        <w:t>___</w:t>
      </w:r>
      <w:r w:rsidRPr="004B2CA4">
        <w:rPr>
          <w:rFonts w:ascii="Calibri" w:hAnsi="Calibri"/>
          <w:sz w:val="24"/>
        </w:rPr>
        <w:t>/20</w:t>
      </w:r>
      <w:r w:rsidRPr="004B2CA4">
        <w:rPr>
          <w:rFonts w:ascii="Calibri" w:hAnsi="Calibri"/>
          <w:sz w:val="24"/>
          <w:highlight w:val="yellow"/>
        </w:rPr>
        <w:t>__</w:t>
      </w:r>
      <w:r w:rsidRPr="004B2CA4">
        <w:rPr>
          <w:rFonts w:ascii="Calibri" w:hAnsi="Calibri"/>
          <w:sz w:val="24"/>
        </w:rPr>
        <w:t>.</w:t>
      </w:r>
    </w:p>
    <w:p w:rsidR="00202943" w:rsidRPr="004B2CA4" w:rsidRDefault="00291AB3" w:rsidP="00FA60F7">
      <w:pPr>
        <w:pStyle w:val="Ttulo8"/>
        <w:spacing w:before="360" w:after="240"/>
        <w:jc w:val="both"/>
        <w:rPr>
          <w:rFonts w:ascii="Calibri" w:hAnsi="Calibri"/>
          <w:snapToGrid/>
        </w:rPr>
      </w:pPr>
      <w:r w:rsidRPr="004B2CA4">
        <w:rPr>
          <w:rFonts w:ascii="Calibri" w:hAnsi="Calibri"/>
          <w:snapToGrid/>
        </w:rPr>
        <w:t>CLÁUSULA SEGUNDA – DO VALOR</w:t>
      </w:r>
    </w:p>
    <w:p w:rsidR="00202943" w:rsidRPr="004B2CA4" w:rsidRDefault="00202943">
      <w:pPr>
        <w:tabs>
          <w:tab w:val="left" w:pos="709"/>
        </w:tabs>
        <w:spacing w:before="120"/>
        <w:jc w:val="both"/>
        <w:rPr>
          <w:rFonts w:ascii="Calibri" w:hAnsi="Calibri"/>
          <w:sz w:val="24"/>
          <w:highlight w:val="yellow"/>
        </w:rPr>
      </w:pPr>
      <w:r w:rsidRPr="004B2CA4">
        <w:rPr>
          <w:rFonts w:ascii="Calibri" w:hAnsi="Calibri"/>
          <w:sz w:val="24"/>
        </w:rPr>
        <w:t>1.</w:t>
      </w:r>
      <w:r w:rsidRPr="004B2CA4">
        <w:rPr>
          <w:rFonts w:ascii="Calibri" w:hAnsi="Calibri"/>
          <w:sz w:val="24"/>
        </w:rPr>
        <w:tab/>
        <w:t xml:space="preserve">O valor </w:t>
      </w:r>
      <w:r w:rsidR="00291AB3" w:rsidRPr="004B2CA4">
        <w:rPr>
          <w:rFonts w:ascii="Calibri" w:hAnsi="Calibri"/>
          <w:sz w:val="24"/>
        </w:rPr>
        <w:t xml:space="preserve">total </w:t>
      </w:r>
      <w:r w:rsidR="00A40865" w:rsidRPr="004B2CA4">
        <w:rPr>
          <w:rFonts w:ascii="Calibri" w:hAnsi="Calibri"/>
          <w:sz w:val="24"/>
        </w:rPr>
        <w:t xml:space="preserve">anual estimado </w:t>
      </w:r>
      <w:r w:rsidRPr="004B2CA4">
        <w:rPr>
          <w:rFonts w:ascii="Calibri" w:hAnsi="Calibri"/>
          <w:sz w:val="24"/>
        </w:rPr>
        <w:t xml:space="preserve">deste contrato é de R$ </w:t>
      </w:r>
      <w:r w:rsidR="00A40865" w:rsidRPr="004B2CA4">
        <w:rPr>
          <w:rFonts w:ascii="Calibri" w:hAnsi="Calibri"/>
          <w:sz w:val="24"/>
          <w:highlight w:val="yellow"/>
        </w:rPr>
        <w:fldChar w:fldCharType="begin">
          <w:ffData>
            <w:name w:val="Texto60"/>
            <w:enabled/>
            <w:calcOnExit w:val="0"/>
            <w:textInput>
              <w:default w:val="____(___)"/>
            </w:textInput>
          </w:ffData>
        </w:fldChar>
      </w:r>
      <w:bookmarkStart w:id="65" w:name="Texto60"/>
      <w:r w:rsidR="00A40865" w:rsidRPr="004B2CA4">
        <w:rPr>
          <w:rFonts w:ascii="Calibri" w:hAnsi="Calibri"/>
          <w:sz w:val="24"/>
          <w:highlight w:val="yellow"/>
        </w:rPr>
        <w:instrText xml:space="preserve"> FORMTEXT </w:instrText>
      </w:r>
      <w:r w:rsidR="00A40865" w:rsidRPr="004B2CA4">
        <w:rPr>
          <w:rFonts w:ascii="Calibri" w:hAnsi="Calibri"/>
          <w:sz w:val="24"/>
          <w:highlight w:val="yellow"/>
        </w:rPr>
      </w:r>
      <w:r w:rsidR="00A40865" w:rsidRPr="004B2CA4">
        <w:rPr>
          <w:rFonts w:ascii="Calibri" w:hAnsi="Calibri"/>
          <w:sz w:val="24"/>
          <w:highlight w:val="yellow"/>
        </w:rPr>
        <w:fldChar w:fldCharType="separate"/>
      </w:r>
      <w:r w:rsidR="00A40865" w:rsidRPr="004B2CA4">
        <w:rPr>
          <w:rFonts w:ascii="Calibri" w:hAnsi="Calibri"/>
          <w:noProof/>
          <w:sz w:val="24"/>
          <w:highlight w:val="yellow"/>
        </w:rPr>
        <w:t>____(___)</w:t>
      </w:r>
      <w:r w:rsidR="00A40865" w:rsidRPr="004B2CA4">
        <w:rPr>
          <w:rFonts w:ascii="Calibri" w:hAnsi="Calibri"/>
          <w:sz w:val="24"/>
          <w:highlight w:val="yellow"/>
        </w:rPr>
        <w:fldChar w:fldCharType="end"/>
      </w:r>
      <w:bookmarkEnd w:id="65"/>
      <w:r w:rsidR="00A40865" w:rsidRPr="004B2CA4">
        <w:rPr>
          <w:rFonts w:ascii="Calibri" w:hAnsi="Calibri"/>
          <w:sz w:val="24"/>
        </w:rPr>
        <w:t xml:space="preserve">, conforme proposta vencedora do Pregão Eletrônico nº </w:t>
      </w:r>
      <w:r w:rsidR="00A40865" w:rsidRPr="004B2CA4">
        <w:rPr>
          <w:rFonts w:ascii="Calibri" w:hAnsi="Calibri"/>
          <w:sz w:val="24"/>
          <w:highlight w:val="yellow"/>
        </w:rPr>
        <w:t>___</w:t>
      </w:r>
      <w:r w:rsidR="00A40865" w:rsidRPr="004B2CA4">
        <w:rPr>
          <w:rFonts w:ascii="Calibri" w:hAnsi="Calibri"/>
          <w:sz w:val="24"/>
        </w:rPr>
        <w:t>/20</w:t>
      </w:r>
      <w:r w:rsidR="00A40865" w:rsidRPr="004B2CA4">
        <w:rPr>
          <w:rFonts w:ascii="Calibri" w:hAnsi="Calibri"/>
          <w:sz w:val="24"/>
          <w:highlight w:val="yellow"/>
        </w:rPr>
        <w:t>__</w:t>
      </w:r>
      <w:r w:rsidR="00A40865" w:rsidRPr="004B2CA4">
        <w:rPr>
          <w:rFonts w:ascii="Calibri" w:hAnsi="Calibri"/>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lastRenderedPageBreak/>
        <w:t>CLÁUSULA TERCEIRA – DA DESPESA</w:t>
      </w:r>
      <w:r w:rsidR="00291AB3" w:rsidRPr="00FA60F7">
        <w:rPr>
          <w:rFonts w:ascii="Calibri" w:hAnsi="Calibri"/>
          <w:snapToGrid/>
        </w:rPr>
        <w:t xml:space="preserve"> E DOS CRÉDITOS ORÇAMENTÁRIOS</w:t>
      </w:r>
    </w:p>
    <w:p w:rsidR="00202943" w:rsidRDefault="00202943">
      <w:pPr>
        <w:tabs>
          <w:tab w:val="left" w:pos="709"/>
        </w:tabs>
        <w:spacing w:after="120"/>
        <w:jc w:val="both"/>
        <w:rPr>
          <w:rFonts w:ascii="Calibri" w:hAnsi="Calibri"/>
          <w:sz w:val="24"/>
        </w:rPr>
      </w:pPr>
      <w:r>
        <w:rPr>
          <w:rFonts w:ascii="Calibri" w:hAnsi="Calibri"/>
          <w:sz w:val="24"/>
        </w:rPr>
        <w:t>1.</w:t>
      </w:r>
      <w:r>
        <w:rPr>
          <w:rFonts w:ascii="Calibri" w:hAnsi="Calibri"/>
          <w:sz w:val="24"/>
        </w:rPr>
        <w:tab/>
        <w:t xml:space="preserve">A despesa </w:t>
      </w:r>
      <w:r w:rsidR="00291AB3">
        <w:rPr>
          <w:rFonts w:ascii="Calibri" w:hAnsi="Calibri"/>
          <w:sz w:val="24"/>
        </w:rPr>
        <w:t xml:space="preserve">orçamentária da execução deste contrato </w:t>
      </w:r>
      <w:r w:rsidR="00291AB3" w:rsidRPr="00207F73">
        <w:rPr>
          <w:rFonts w:ascii="Calibri" w:hAnsi="Calibri"/>
          <w:sz w:val="24"/>
        </w:rPr>
        <w:t>correrá à conta d</w:t>
      </w:r>
      <w:r w:rsidR="000961A3" w:rsidRPr="00207F73">
        <w:rPr>
          <w:rFonts w:ascii="Calibri" w:hAnsi="Calibri"/>
          <w:sz w:val="24"/>
        </w:rPr>
        <w:t xml:space="preserve">a </w:t>
      </w:r>
      <w:r w:rsidR="000961A3" w:rsidRPr="00207F73">
        <w:rPr>
          <w:rFonts w:ascii="Calibri" w:hAnsi="Calibri"/>
          <w:b/>
          <w:sz w:val="24"/>
        </w:rPr>
        <w:t>Natureza da Despesa</w:t>
      </w:r>
      <w:r w:rsidRPr="00207F73">
        <w:rPr>
          <w:rFonts w:ascii="Calibri" w:hAnsi="Calibri"/>
          <w:sz w:val="24"/>
        </w:rPr>
        <w:t xml:space="preserve"> </w:t>
      </w:r>
      <w:r w:rsidR="00291AB3" w:rsidRPr="00207F73">
        <w:rPr>
          <w:rFonts w:ascii="Calibri" w:hAnsi="Calibri"/>
          <w:sz w:val="24"/>
          <w:highlight w:val="yellow"/>
        </w:rPr>
        <w:t>_____</w:t>
      </w:r>
      <w:r w:rsidRPr="00207F73">
        <w:rPr>
          <w:rFonts w:ascii="Calibri" w:hAnsi="Calibri"/>
          <w:sz w:val="24"/>
          <w:highlight w:val="yellow"/>
        </w:rPr>
        <w:t>_____</w:t>
      </w:r>
      <w:r w:rsidRPr="00207F73">
        <w:rPr>
          <w:rFonts w:ascii="Calibri" w:hAnsi="Calibri"/>
          <w:sz w:val="24"/>
        </w:rPr>
        <w:t xml:space="preserve">, </w:t>
      </w:r>
      <w:r w:rsidR="00291AB3" w:rsidRPr="00207F73">
        <w:rPr>
          <w:rFonts w:ascii="Calibri" w:hAnsi="Calibri"/>
          <w:sz w:val="24"/>
        </w:rPr>
        <w:t xml:space="preserve">da </w:t>
      </w:r>
      <w:r w:rsidRPr="00207F73">
        <w:rPr>
          <w:rFonts w:ascii="Calibri" w:hAnsi="Calibri"/>
          <w:b/>
          <w:sz w:val="24"/>
        </w:rPr>
        <w:t xml:space="preserve">Atividade </w:t>
      </w:r>
      <w:r w:rsidRPr="00A40865">
        <w:rPr>
          <w:rFonts w:ascii="Calibri" w:hAnsi="Calibri"/>
          <w:sz w:val="24"/>
          <w:highlight w:val="yellow"/>
        </w:rPr>
        <w:t>________________</w:t>
      </w:r>
      <w:r w:rsidRPr="00207F73">
        <w:rPr>
          <w:rFonts w:ascii="Calibri" w:hAnsi="Calibri"/>
          <w:sz w:val="24"/>
        </w:rPr>
        <w:t xml:space="preserve">, </w:t>
      </w:r>
      <w:r w:rsidR="00745811" w:rsidRPr="00207F73">
        <w:rPr>
          <w:rFonts w:ascii="Calibri" w:hAnsi="Calibri"/>
          <w:sz w:val="24"/>
        </w:rPr>
        <w:t>co</w:t>
      </w:r>
      <w:r w:rsidR="00745811">
        <w:rPr>
          <w:rFonts w:ascii="Calibri" w:hAnsi="Calibri"/>
          <w:sz w:val="24"/>
        </w:rPr>
        <w:t xml:space="preserve">nforme </w:t>
      </w:r>
      <w:r>
        <w:rPr>
          <w:rFonts w:ascii="Calibri" w:hAnsi="Calibri"/>
          <w:sz w:val="24"/>
        </w:rPr>
        <w:t xml:space="preserve">Nota de Empenho n.º </w:t>
      </w:r>
      <w:r>
        <w:rPr>
          <w:rFonts w:ascii="Calibri" w:hAnsi="Calibri"/>
          <w:sz w:val="24"/>
          <w:highlight w:val="yellow"/>
        </w:rPr>
        <w:t>_____</w:t>
      </w:r>
      <w:r>
        <w:rPr>
          <w:rFonts w:ascii="Calibri" w:hAnsi="Calibri"/>
          <w:sz w:val="24"/>
        </w:rPr>
        <w:t xml:space="preserve">, de </w:t>
      </w:r>
      <w:r>
        <w:rPr>
          <w:rFonts w:ascii="Calibri" w:hAnsi="Calibri"/>
          <w:sz w:val="24"/>
          <w:highlight w:val="yellow"/>
        </w:rPr>
        <w:t>___/___/____</w:t>
      </w:r>
      <w:r>
        <w:rPr>
          <w:rFonts w:ascii="Calibri" w:hAnsi="Calibri"/>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QUARTA – DOS PRAZOS</w:t>
      </w:r>
      <w:r w:rsidR="00745811" w:rsidRPr="00FA60F7">
        <w:rPr>
          <w:rFonts w:ascii="Calibri" w:hAnsi="Calibri"/>
          <w:snapToGrid/>
        </w:rPr>
        <w:t xml:space="preserve"> DE EXECUÇÃO</w:t>
      </w:r>
    </w:p>
    <w:p w:rsidR="001609CD" w:rsidRPr="004B2CA4" w:rsidRDefault="00202943" w:rsidP="001609CD">
      <w:pPr>
        <w:tabs>
          <w:tab w:val="left" w:pos="709"/>
        </w:tabs>
        <w:spacing w:after="120"/>
        <w:jc w:val="both"/>
        <w:rPr>
          <w:rFonts w:ascii="Calibri" w:hAnsi="Calibri"/>
          <w:sz w:val="24"/>
        </w:rPr>
      </w:pPr>
      <w:r w:rsidRPr="004B2CA4">
        <w:rPr>
          <w:rFonts w:ascii="Calibri" w:hAnsi="Calibri"/>
          <w:sz w:val="24"/>
        </w:rPr>
        <w:t>1.</w:t>
      </w:r>
      <w:r w:rsidRPr="004B2CA4">
        <w:rPr>
          <w:rFonts w:ascii="Calibri" w:hAnsi="Calibri"/>
          <w:sz w:val="24"/>
        </w:rPr>
        <w:tab/>
      </w:r>
      <w:r w:rsidR="001609CD" w:rsidRPr="004B2CA4">
        <w:rPr>
          <w:rFonts w:ascii="Calibri" w:hAnsi="Calibri"/>
          <w:sz w:val="24"/>
        </w:rPr>
        <w:t>A CONTRATANTE convocará a reunião inicial para alinhamento de expectativas contratuais, a ser realizada no prazo máximo de 30 (trinta) dias contados da data de assinatura do contrato</w:t>
      </w:r>
      <w:r w:rsidR="00640B1A" w:rsidRPr="004B2CA4">
        <w:rPr>
          <w:rFonts w:ascii="Calibri" w:hAnsi="Calibri"/>
          <w:sz w:val="24"/>
        </w:rPr>
        <w:t xml:space="preserve">, conforme condições constantes do Anexo I – Termo de Referência do Edital do Pregão Eletrônico nº </w:t>
      </w:r>
      <w:r w:rsidR="00640B1A" w:rsidRPr="004B2CA4">
        <w:rPr>
          <w:rFonts w:ascii="Calibri" w:hAnsi="Calibri"/>
          <w:sz w:val="24"/>
          <w:highlight w:val="yellow"/>
        </w:rPr>
        <w:t>___</w:t>
      </w:r>
      <w:r w:rsidR="00640B1A" w:rsidRPr="004B2CA4">
        <w:rPr>
          <w:rFonts w:ascii="Calibri" w:hAnsi="Calibri"/>
          <w:sz w:val="24"/>
        </w:rPr>
        <w:t>/20</w:t>
      </w:r>
      <w:r w:rsidR="00640B1A" w:rsidRPr="004B2CA4">
        <w:rPr>
          <w:rFonts w:ascii="Calibri" w:hAnsi="Calibri"/>
          <w:sz w:val="24"/>
          <w:highlight w:val="yellow"/>
        </w:rPr>
        <w:t>__</w:t>
      </w:r>
      <w:r w:rsidR="001609CD" w:rsidRPr="004B2CA4">
        <w:rPr>
          <w:rFonts w:ascii="Calibri" w:hAnsi="Calibri"/>
          <w:sz w:val="24"/>
        </w:rPr>
        <w:t>.</w:t>
      </w:r>
    </w:p>
    <w:p w:rsidR="001609CD" w:rsidRPr="004B2CA4" w:rsidRDefault="001609CD" w:rsidP="001609CD">
      <w:pPr>
        <w:tabs>
          <w:tab w:val="left" w:pos="709"/>
        </w:tabs>
        <w:spacing w:after="120"/>
        <w:jc w:val="both"/>
        <w:rPr>
          <w:rFonts w:ascii="Calibri" w:hAnsi="Calibri"/>
          <w:sz w:val="24"/>
        </w:rPr>
      </w:pPr>
      <w:proofErr w:type="gramStart"/>
      <w:r w:rsidRPr="004B2CA4">
        <w:rPr>
          <w:rFonts w:ascii="Calibri" w:hAnsi="Calibri"/>
          <w:sz w:val="24"/>
        </w:rPr>
        <w:t>2.</w:t>
      </w:r>
      <w:r w:rsidRPr="004B2CA4">
        <w:rPr>
          <w:rFonts w:ascii="Calibri" w:hAnsi="Calibri"/>
          <w:sz w:val="24"/>
        </w:rPr>
        <w:tab/>
        <w:t>Para</w:t>
      </w:r>
      <w:proofErr w:type="gramEnd"/>
      <w:r w:rsidRPr="004B2CA4">
        <w:rPr>
          <w:rFonts w:ascii="Calibri" w:hAnsi="Calibri"/>
          <w:sz w:val="24"/>
        </w:rPr>
        <w:t xml:space="preserve"> execução do objeto deste contrato deverão ser ob</w:t>
      </w:r>
      <w:r w:rsidR="00AC69DE" w:rsidRPr="004B2CA4">
        <w:rPr>
          <w:rFonts w:ascii="Calibri" w:hAnsi="Calibri"/>
          <w:sz w:val="24"/>
        </w:rPr>
        <w:t>servados</w:t>
      </w:r>
      <w:r w:rsidRPr="004B2CA4">
        <w:rPr>
          <w:rFonts w:ascii="Calibri" w:hAnsi="Calibri"/>
          <w:sz w:val="24"/>
        </w:rPr>
        <w:t xml:space="preserve"> os prazos estabelecidos no Anexo I – Termo de Referência do Edital do Pregão Eletrônico nº </w:t>
      </w:r>
      <w:r w:rsidRPr="004B2CA4">
        <w:rPr>
          <w:rFonts w:ascii="Calibri" w:hAnsi="Calibri"/>
          <w:sz w:val="24"/>
          <w:highlight w:val="yellow"/>
        </w:rPr>
        <w:t>___</w:t>
      </w:r>
      <w:r w:rsidRPr="004B2CA4">
        <w:rPr>
          <w:rFonts w:ascii="Calibri" w:hAnsi="Calibri"/>
          <w:sz w:val="24"/>
        </w:rPr>
        <w:t>/20</w:t>
      </w:r>
      <w:r w:rsidRPr="004B2CA4">
        <w:rPr>
          <w:rFonts w:ascii="Calibri" w:hAnsi="Calibri"/>
          <w:sz w:val="24"/>
          <w:highlight w:val="yellow"/>
        </w:rPr>
        <w:t>__</w:t>
      </w:r>
      <w:r w:rsidR="00640B1A" w:rsidRPr="004B2CA4">
        <w:rPr>
          <w:rFonts w:ascii="Calibri" w:hAnsi="Calibri"/>
          <w:sz w:val="24"/>
        </w:rPr>
        <w:t>.</w:t>
      </w:r>
      <w:r w:rsidRPr="004B2CA4">
        <w:rPr>
          <w:rFonts w:ascii="Calibri" w:hAnsi="Calibri"/>
          <w:sz w:val="24"/>
        </w:rPr>
        <w:t xml:space="preserve"> </w:t>
      </w:r>
    </w:p>
    <w:p w:rsidR="002C1BFA" w:rsidRDefault="002C1BFA" w:rsidP="002C1BFA">
      <w:pPr>
        <w:pStyle w:val="Ttulo8"/>
        <w:spacing w:before="360" w:after="240"/>
        <w:jc w:val="both"/>
        <w:rPr>
          <w:rFonts w:ascii="Calibri" w:hAnsi="Calibri"/>
          <w:snapToGrid/>
        </w:rPr>
      </w:pPr>
      <w:r w:rsidRPr="002C1BFA">
        <w:rPr>
          <w:rFonts w:ascii="Calibri" w:hAnsi="Calibri"/>
          <w:snapToGrid/>
        </w:rPr>
        <w:t xml:space="preserve">CLÁUSULA QUINTA – DA VIGÊNCIA </w:t>
      </w:r>
    </w:p>
    <w:p w:rsidR="00E947C2" w:rsidRPr="004B2CA4" w:rsidRDefault="00E947C2" w:rsidP="00E947C2">
      <w:pPr>
        <w:pStyle w:val="Recuodecorpodetexto"/>
        <w:tabs>
          <w:tab w:val="left" w:pos="709"/>
        </w:tabs>
        <w:spacing w:after="120"/>
        <w:ind w:left="0" w:firstLine="0"/>
        <w:rPr>
          <w:rFonts w:ascii="Calibri" w:hAnsi="Calibri"/>
        </w:rPr>
      </w:pPr>
      <w:r>
        <w:rPr>
          <w:rFonts w:ascii="Calibri" w:hAnsi="Calibri"/>
        </w:rPr>
        <w:t xml:space="preserve">1. </w:t>
      </w:r>
      <w:r>
        <w:rPr>
          <w:rFonts w:ascii="Calibri" w:hAnsi="Calibri"/>
        </w:rPr>
        <w:tab/>
        <w:t xml:space="preserve">O prazo de vigência </w:t>
      </w:r>
      <w:r w:rsidRPr="004B2CA4">
        <w:rPr>
          <w:rFonts w:ascii="Calibri" w:hAnsi="Calibri"/>
        </w:rPr>
        <w:t>deste contrato é de</w:t>
      </w:r>
      <w:r w:rsidR="00D4233D" w:rsidRPr="004B2CA4">
        <w:rPr>
          <w:rFonts w:ascii="Calibri" w:hAnsi="Calibri"/>
        </w:rPr>
        <w:t xml:space="preserve"> 12 (doze) meses</w:t>
      </w:r>
      <w:r w:rsidRPr="004B2CA4">
        <w:rPr>
          <w:rFonts w:ascii="Calibri" w:hAnsi="Calibri"/>
        </w:rPr>
        <w:t>, contado</w:t>
      </w:r>
      <w:r w:rsidR="00EB432B" w:rsidRPr="004B2CA4">
        <w:rPr>
          <w:rFonts w:ascii="Calibri" w:hAnsi="Calibri"/>
        </w:rPr>
        <w:t xml:space="preserve"> da data da sua assinatura, excluído o dia do começo e incluído o do vencimento.</w:t>
      </w:r>
    </w:p>
    <w:p w:rsidR="00D4233D" w:rsidRDefault="00E947C2" w:rsidP="00E947C2">
      <w:pPr>
        <w:pStyle w:val="Recuodecorpodetexto"/>
        <w:tabs>
          <w:tab w:val="left" w:pos="709"/>
        </w:tabs>
        <w:spacing w:after="120"/>
        <w:ind w:left="0" w:firstLine="0"/>
        <w:rPr>
          <w:rFonts w:ascii="Calibri" w:hAnsi="Calibri"/>
        </w:rPr>
      </w:pPr>
      <w:r>
        <w:rPr>
          <w:rFonts w:ascii="Calibri" w:hAnsi="Calibri"/>
        </w:rPr>
        <w:t>2.</w:t>
      </w:r>
      <w:r>
        <w:rPr>
          <w:rFonts w:ascii="Calibri" w:hAnsi="Calibri"/>
        </w:rPr>
        <w:tab/>
        <w:t xml:space="preserve">O presente contrato </w:t>
      </w:r>
      <w:r w:rsidR="007542B5">
        <w:rPr>
          <w:rFonts w:ascii="Calibri" w:hAnsi="Calibri"/>
        </w:rPr>
        <w:t>poderá ser</w:t>
      </w:r>
      <w:r>
        <w:rPr>
          <w:rFonts w:ascii="Calibri" w:hAnsi="Calibri"/>
        </w:rPr>
        <w:t xml:space="preserve"> prorrogado, mediante apostilamento, a cada 12 (doze) meses, até o limite de 60 (sessenta) meses, caso sejam preenchidos os requisitos abaixo enumerados de forma simultânea, e autorizado formalmente pela autoridade competente:</w:t>
      </w:r>
    </w:p>
    <w:p w:rsidR="00D4233D" w:rsidRDefault="00E947C2" w:rsidP="00E947C2">
      <w:pPr>
        <w:spacing w:after="120"/>
        <w:ind w:left="1134" w:hanging="425"/>
        <w:jc w:val="both"/>
        <w:rPr>
          <w:rFonts w:ascii="Calibri" w:hAnsi="Calibri"/>
          <w:sz w:val="24"/>
          <w:szCs w:val="24"/>
        </w:rPr>
      </w:pPr>
      <w:r w:rsidRPr="001C422C">
        <w:rPr>
          <w:rFonts w:ascii="Calibri" w:hAnsi="Calibri"/>
          <w:sz w:val="24"/>
          <w:szCs w:val="24"/>
        </w:rPr>
        <w:t>2.1. Prestação regular dos serviços;</w:t>
      </w:r>
    </w:p>
    <w:p w:rsidR="00D4233D" w:rsidRDefault="00E947C2" w:rsidP="00E947C2">
      <w:pPr>
        <w:spacing w:after="120"/>
        <w:ind w:left="1134" w:hanging="425"/>
        <w:jc w:val="both"/>
        <w:rPr>
          <w:rFonts w:ascii="Calibri" w:hAnsi="Calibri"/>
          <w:sz w:val="24"/>
          <w:szCs w:val="24"/>
        </w:rPr>
      </w:pPr>
      <w:r>
        <w:rPr>
          <w:rFonts w:ascii="Calibri" w:hAnsi="Calibri"/>
          <w:sz w:val="24"/>
        </w:rPr>
        <w:t>2.2.</w:t>
      </w:r>
      <w:r>
        <w:rPr>
          <w:rFonts w:ascii="Calibri" w:hAnsi="Calibri"/>
          <w:sz w:val="24"/>
        </w:rPr>
        <w:tab/>
        <w:t>Não aplicação de punições de natureza pecuniária por três vezes ou mais</w:t>
      </w:r>
      <w:r w:rsidRPr="003775BE">
        <w:rPr>
          <w:rFonts w:ascii="Calibri" w:hAnsi="Calibri"/>
          <w:sz w:val="24"/>
          <w:szCs w:val="24"/>
        </w:rPr>
        <w:t>;</w:t>
      </w:r>
    </w:p>
    <w:p w:rsidR="00D4233D" w:rsidRDefault="00E947C2" w:rsidP="00E947C2">
      <w:pPr>
        <w:spacing w:after="120"/>
        <w:ind w:left="1134" w:hanging="425"/>
        <w:jc w:val="both"/>
        <w:rPr>
          <w:rFonts w:ascii="Calibri" w:hAnsi="Calibri"/>
          <w:sz w:val="24"/>
          <w:szCs w:val="24"/>
        </w:rPr>
      </w:pPr>
      <w:r w:rsidRPr="003775BE">
        <w:rPr>
          <w:rFonts w:ascii="Calibri" w:hAnsi="Calibri"/>
          <w:sz w:val="24"/>
          <w:szCs w:val="24"/>
        </w:rPr>
        <w:t>2.3.</w:t>
      </w:r>
      <w:r w:rsidRPr="003775BE">
        <w:rPr>
          <w:rFonts w:ascii="Calibri" w:hAnsi="Calibri"/>
          <w:sz w:val="24"/>
          <w:szCs w:val="24"/>
        </w:rPr>
        <w:tab/>
        <w:t>Manutenção do interesse pela Administração na realização do serviço;</w:t>
      </w:r>
      <w:r w:rsidR="003775BE" w:rsidRPr="003775BE">
        <w:rPr>
          <w:rFonts w:ascii="Calibri" w:hAnsi="Calibri"/>
          <w:sz w:val="24"/>
          <w:szCs w:val="24"/>
        </w:rPr>
        <w:t xml:space="preserve"> </w:t>
      </w:r>
    </w:p>
    <w:p w:rsidR="00D4233D" w:rsidRDefault="00E947C2" w:rsidP="00E947C2">
      <w:pPr>
        <w:spacing w:after="120"/>
        <w:ind w:left="1134" w:hanging="425"/>
        <w:jc w:val="both"/>
        <w:rPr>
          <w:rFonts w:ascii="Calibri" w:hAnsi="Calibri"/>
          <w:sz w:val="24"/>
          <w:szCs w:val="24"/>
        </w:rPr>
      </w:pPr>
      <w:r w:rsidRPr="003775BE">
        <w:rPr>
          <w:rFonts w:ascii="Calibri" w:hAnsi="Calibri"/>
          <w:sz w:val="24"/>
          <w:szCs w:val="24"/>
        </w:rPr>
        <w:t>2.4.</w:t>
      </w:r>
      <w:r w:rsidRPr="003775BE">
        <w:rPr>
          <w:rFonts w:ascii="Calibri" w:hAnsi="Calibri"/>
          <w:sz w:val="24"/>
          <w:szCs w:val="24"/>
        </w:rPr>
        <w:tab/>
        <w:t>Manutenção da vantajosidade econômica do valor do contrato para a Administração; e</w:t>
      </w:r>
      <w:r w:rsidR="003775BE" w:rsidRPr="003775BE">
        <w:rPr>
          <w:rFonts w:ascii="Calibri" w:hAnsi="Calibri"/>
          <w:sz w:val="24"/>
          <w:szCs w:val="24"/>
        </w:rPr>
        <w:t xml:space="preserve"> </w:t>
      </w:r>
    </w:p>
    <w:p w:rsidR="00D4233D" w:rsidRDefault="00E947C2" w:rsidP="00E947C2">
      <w:pPr>
        <w:spacing w:after="120"/>
        <w:ind w:left="1134" w:hanging="425"/>
        <w:jc w:val="both"/>
        <w:rPr>
          <w:rFonts w:ascii="Calibri" w:hAnsi="Calibri"/>
          <w:sz w:val="24"/>
          <w:szCs w:val="24"/>
        </w:rPr>
      </w:pPr>
      <w:r w:rsidRPr="003775BE">
        <w:rPr>
          <w:rFonts w:ascii="Calibri" w:hAnsi="Calibri"/>
          <w:sz w:val="24"/>
          <w:szCs w:val="24"/>
        </w:rPr>
        <w:t>2.5.</w:t>
      </w:r>
      <w:r w:rsidRPr="003775BE">
        <w:rPr>
          <w:rFonts w:ascii="Calibri" w:hAnsi="Calibri"/>
          <w:sz w:val="24"/>
          <w:szCs w:val="24"/>
        </w:rPr>
        <w:tab/>
        <w:t>Concordância expressa da CONTRATADA pela prorrogação.</w:t>
      </w:r>
      <w:r w:rsidR="003775BE" w:rsidRPr="003775BE">
        <w:rPr>
          <w:rFonts w:ascii="Calibri" w:hAnsi="Calibri"/>
          <w:sz w:val="24"/>
          <w:szCs w:val="24"/>
        </w:rPr>
        <w:t xml:space="preserve"> </w:t>
      </w:r>
    </w:p>
    <w:p w:rsidR="00202943" w:rsidRPr="004B2CA4" w:rsidRDefault="00202943" w:rsidP="00FA60F7">
      <w:pPr>
        <w:pStyle w:val="Ttulo8"/>
        <w:spacing w:before="360" w:after="240"/>
        <w:jc w:val="both"/>
        <w:rPr>
          <w:rFonts w:ascii="Calibri" w:hAnsi="Calibri"/>
          <w:snapToGrid/>
        </w:rPr>
      </w:pPr>
      <w:r w:rsidRPr="00FA60F7">
        <w:rPr>
          <w:rFonts w:ascii="Calibri" w:hAnsi="Calibri"/>
          <w:snapToGrid/>
        </w:rPr>
        <w:t xml:space="preserve">CLÁUSULA SEXTA – DA </w:t>
      </w:r>
      <w:r w:rsidRPr="004B2CA4">
        <w:rPr>
          <w:rFonts w:ascii="Calibri" w:hAnsi="Calibri"/>
          <w:snapToGrid/>
        </w:rPr>
        <w:t xml:space="preserve">GARANTIA </w:t>
      </w:r>
      <w:r w:rsidR="00D038D2" w:rsidRPr="004B2CA4">
        <w:rPr>
          <w:rFonts w:ascii="Calibri" w:hAnsi="Calibri"/>
          <w:snapToGrid/>
        </w:rPr>
        <w:t>DO</w:t>
      </w:r>
      <w:r w:rsidR="00640B1A" w:rsidRPr="004B2CA4">
        <w:rPr>
          <w:rFonts w:ascii="Calibri" w:hAnsi="Calibri"/>
          <w:snapToGrid/>
        </w:rPr>
        <w:t>S SERVIÇOS</w:t>
      </w:r>
    </w:p>
    <w:p w:rsidR="00640B1A" w:rsidRPr="004B2CA4" w:rsidRDefault="00202943" w:rsidP="00640B1A">
      <w:pPr>
        <w:pStyle w:val="Recuodecorpodetexto"/>
        <w:tabs>
          <w:tab w:val="left" w:pos="709"/>
        </w:tabs>
        <w:spacing w:after="120"/>
        <w:ind w:left="0" w:firstLine="0"/>
        <w:rPr>
          <w:rFonts w:ascii="Calibri" w:hAnsi="Calibri"/>
        </w:rPr>
      </w:pPr>
      <w:proofErr w:type="gramStart"/>
      <w:r w:rsidRPr="004B2CA4">
        <w:rPr>
          <w:rFonts w:ascii="Calibri" w:hAnsi="Calibri"/>
        </w:rPr>
        <w:t>1.</w:t>
      </w:r>
      <w:r w:rsidRPr="004B2CA4">
        <w:rPr>
          <w:rFonts w:ascii="Calibri" w:hAnsi="Calibri"/>
        </w:rPr>
        <w:tab/>
      </w:r>
      <w:r w:rsidR="00640B1A" w:rsidRPr="004B2CA4">
        <w:rPr>
          <w:rFonts w:ascii="Calibri" w:hAnsi="Calibri"/>
        </w:rPr>
        <w:t>Os</w:t>
      </w:r>
      <w:proofErr w:type="gramEnd"/>
      <w:r w:rsidR="00640B1A" w:rsidRPr="004B2CA4">
        <w:rPr>
          <w:rFonts w:ascii="Calibri" w:hAnsi="Calibri"/>
        </w:rPr>
        <w:t xml:space="preserve"> serviços prestados no âmbito da execução deste contrato contarão com garantia de 180 (cento e oitenta) dias, contados da emissão do respectivo termo de recebimento definitivo.</w:t>
      </w:r>
    </w:p>
    <w:p w:rsidR="00640B1A" w:rsidRPr="004B2CA4" w:rsidRDefault="00640B1A" w:rsidP="00640B1A">
      <w:pPr>
        <w:pStyle w:val="Recuodecorpodetexto"/>
        <w:tabs>
          <w:tab w:val="left" w:pos="709"/>
        </w:tabs>
        <w:spacing w:after="120"/>
        <w:ind w:left="0" w:firstLine="0"/>
        <w:rPr>
          <w:rFonts w:ascii="Calibri" w:hAnsi="Calibri"/>
        </w:rPr>
      </w:pPr>
      <w:r w:rsidRPr="004B2CA4">
        <w:rPr>
          <w:rFonts w:ascii="Calibri" w:hAnsi="Calibri"/>
        </w:rPr>
        <w:t>2.</w:t>
      </w:r>
      <w:r w:rsidRPr="004B2CA4">
        <w:rPr>
          <w:rFonts w:ascii="Calibri" w:hAnsi="Calibri"/>
        </w:rPr>
        <w:tab/>
        <w:t xml:space="preserve">Caso seja detectado erro em código ainda em garantia pela CONTRATADA, cabe a esta a correção, sem custos para a CONTRATANTE. </w:t>
      </w:r>
    </w:p>
    <w:p w:rsidR="00640B1A" w:rsidRPr="004B2CA4" w:rsidRDefault="00640B1A" w:rsidP="00640B1A">
      <w:pPr>
        <w:spacing w:after="120"/>
        <w:ind w:left="1134" w:hanging="425"/>
        <w:jc w:val="both"/>
        <w:rPr>
          <w:rFonts w:ascii="Calibri" w:hAnsi="Calibri"/>
          <w:sz w:val="24"/>
          <w:szCs w:val="24"/>
        </w:rPr>
      </w:pPr>
      <w:r w:rsidRPr="004B2CA4">
        <w:rPr>
          <w:rFonts w:ascii="Calibri" w:hAnsi="Calibri"/>
          <w:sz w:val="24"/>
          <w:szCs w:val="24"/>
        </w:rPr>
        <w:t>2.1.</w:t>
      </w:r>
      <w:r w:rsidRPr="004B2CA4">
        <w:rPr>
          <w:rFonts w:ascii="Calibri" w:hAnsi="Calibri"/>
          <w:sz w:val="24"/>
          <w:szCs w:val="24"/>
        </w:rPr>
        <w:tab/>
        <w:t xml:space="preserve">A CONTRATANTE demandará a correção via </w:t>
      </w:r>
      <w:bookmarkStart w:id="66" w:name="OLE_LINK44"/>
      <w:bookmarkStart w:id="67" w:name="OLE_LINK45"/>
      <w:r w:rsidRPr="004B2CA4">
        <w:rPr>
          <w:rFonts w:ascii="Calibri" w:hAnsi="Calibri"/>
          <w:sz w:val="24"/>
          <w:szCs w:val="24"/>
        </w:rPr>
        <w:t xml:space="preserve">abertura de incidente para manutenção corretiva, no formato e pelo método de atendimento acordados </w:t>
      </w:r>
      <w:bookmarkEnd w:id="66"/>
      <w:bookmarkEnd w:id="67"/>
      <w:r w:rsidRPr="004B2CA4">
        <w:rPr>
          <w:rFonts w:ascii="Calibri" w:hAnsi="Calibri"/>
          <w:sz w:val="24"/>
          <w:szCs w:val="24"/>
        </w:rPr>
        <w:t>na reunião inicial de que trata a cláusula quarta deste contrato.</w:t>
      </w:r>
    </w:p>
    <w:p w:rsidR="00640B1A" w:rsidRPr="004B2CA4" w:rsidRDefault="00640B1A" w:rsidP="00640B1A">
      <w:pPr>
        <w:spacing w:after="120"/>
        <w:ind w:left="1134" w:hanging="425"/>
        <w:jc w:val="both"/>
        <w:rPr>
          <w:rFonts w:ascii="Calibri" w:hAnsi="Calibri"/>
          <w:sz w:val="24"/>
          <w:szCs w:val="24"/>
        </w:rPr>
      </w:pPr>
      <w:r w:rsidRPr="004B2CA4">
        <w:rPr>
          <w:rFonts w:ascii="Calibri" w:hAnsi="Calibri"/>
          <w:sz w:val="24"/>
          <w:szCs w:val="24"/>
        </w:rPr>
        <w:t>2.2.</w:t>
      </w:r>
      <w:r w:rsidRPr="004B2CA4">
        <w:rPr>
          <w:rFonts w:ascii="Calibri" w:hAnsi="Calibri"/>
          <w:sz w:val="24"/>
          <w:szCs w:val="24"/>
        </w:rPr>
        <w:tab/>
        <w:t xml:space="preserve">A correção definitiva deve ser implantada no ambiente do TCU em até 10 (dez) dias úteis, contados da comunicação do incidente.  </w:t>
      </w:r>
    </w:p>
    <w:p w:rsidR="00640B1A" w:rsidRPr="004B2CA4" w:rsidRDefault="00640B1A" w:rsidP="00640B1A">
      <w:pPr>
        <w:spacing w:after="120"/>
        <w:ind w:left="1134" w:hanging="425"/>
        <w:jc w:val="both"/>
        <w:rPr>
          <w:rFonts w:ascii="Calibri" w:hAnsi="Calibri"/>
          <w:sz w:val="24"/>
          <w:szCs w:val="24"/>
        </w:rPr>
      </w:pPr>
      <w:r w:rsidRPr="004B2CA4">
        <w:rPr>
          <w:rFonts w:ascii="Calibri" w:hAnsi="Calibri"/>
          <w:sz w:val="24"/>
          <w:szCs w:val="24"/>
        </w:rPr>
        <w:t>2.3.</w:t>
      </w:r>
      <w:r w:rsidRPr="004B2CA4">
        <w:rPr>
          <w:rFonts w:ascii="Calibri" w:hAnsi="Calibri"/>
          <w:sz w:val="24"/>
          <w:szCs w:val="24"/>
        </w:rPr>
        <w:tab/>
        <w:t>Atraso superior a 10 (dez) dias úteis pode configurar inexecução parcial do contrato.</w:t>
      </w:r>
    </w:p>
    <w:p w:rsidR="0059594D" w:rsidRPr="008E293C" w:rsidRDefault="0059594D" w:rsidP="0059594D">
      <w:pPr>
        <w:pStyle w:val="Ttulo8"/>
        <w:spacing w:before="360" w:after="240"/>
        <w:jc w:val="both"/>
        <w:rPr>
          <w:rFonts w:ascii="Calibri" w:hAnsi="Calibri"/>
          <w:snapToGrid/>
        </w:rPr>
      </w:pPr>
      <w:r w:rsidRPr="001F6B29">
        <w:rPr>
          <w:rFonts w:ascii="Calibri" w:hAnsi="Calibri"/>
          <w:snapToGrid/>
        </w:rPr>
        <w:lastRenderedPageBreak/>
        <w:t>CLÁUSULA SÉTIMA – DA GARANTIA DE EXECUÇÃO DO CONTRATO</w:t>
      </w:r>
    </w:p>
    <w:p w:rsidR="0059594D" w:rsidRPr="007C5E55" w:rsidRDefault="0059594D" w:rsidP="0059594D">
      <w:pPr>
        <w:autoSpaceDE w:val="0"/>
        <w:autoSpaceDN w:val="0"/>
        <w:adjustRightInd w:val="0"/>
        <w:spacing w:after="120"/>
        <w:jc w:val="both"/>
        <w:rPr>
          <w:rFonts w:ascii="Calibri" w:hAnsi="Calibri"/>
          <w:sz w:val="24"/>
          <w:szCs w:val="24"/>
        </w:rPr>
      </w:pPr>
      <w:r w:rsidRPr="007C5E55">
        <w:rPr>
          <w:rFonts w:ascii="Calibri" w:hAnsi="Calibri"/>
          <w:sz w:val="24"/>
          <w:szCs w:val="24"/>
        </w:rPr>
        <w:t xml:space="preserve">1. </w:t>
      </w:r>
      <w:r>
        <w:rPr>
          <w:rFonts w:ascii="Calibri" w:hAnsi="Calibri"/>
          <w:sz w:val="24"/>
          <w:szCs w:val="24"/>
        </w:rPr>
        <w:tab/>
        <w:t>A</w:t>
      </w:r>
      <w:r w:rsidRPr="007C5E55">
        <w:rPr>
          <w:rFonts w:ascii="Calibri" w:hAnsi="Calibri"/>
          <w:sz w:val="24"/>
          <w:szCs w:val="24"/>
        </w:rPr>
        <w:t xml:space="preserve"> </w:t>
      </w:r>
      <w:r>
        <w:rPr>
          <w:rFonts w:ascii="Calibri" w:hAnsi="Calibri"/>
          <w:sz w:val="24"/>
          <w:szCs w:val="24"/>
        </w:rPr>
        <w:t>CONTRATADA</w:t>
      </w:r>
      <w:r w:rsidRPr="007C5E55">
        <w:rPr>
          <w:rFonts w:ascii="Calibri" w:hAnsi="Calibri"/>
          <w:sz w:val="24"/>
          <w:szCs w:val="24"/>
        </w:rPr>
        <w:t xml:space="preserve"> deverá apresentar à Administração d</w:t>
      </w:r>
      <w:r>
        <w:rPr>
          <w:rFonts w:ascii="Calibri" w:hAnsi="Calibri"/>
          <w:sz w:val="24"/>
          <w:szCs w:val="24"/>
        </w:rPr>
        <w:t>a</w:t>
      </w:r>
      <w:r w:rsidRPr="007C5E55">
        <w:rPr>
          <w:rFonts w:ascii="Calibri" w:hAnsi="Calibri"/>
          <w:sz w:val="24"/>
          <w:szCs w:val="24"/>
        </w:rPr>
        <w:t xml:space="preserve"> CONTRATANTE, no prazo máximo de 10 (dez) dias úteis, </w:t>
      </w:r>
      <w:r w:rsidRPr="00BD4E97">
        <w:rPr>
          <w:rFonts w:ascii="Calibri" w:hAnsi="Calibri"/>
          <w:sz w:val="24"/>
          <w:szCs w:val="24"/>
        </w:rPr>
        <w:t xml:space="preserve">contado da </w:t>
      </w:r>
      <w:r w:rsidR="00D2475B" w:rsidRPr="00253CDB">
        <w:rPr>
          <w:rFonts w:ascii="Calibri" w:hAnsi="Calibri"/>
          <w:sz w:val="24"/>
          <w:szCs w:val="24"/>
        </w:rPr>
        <w:t xml:space="preserve">data que a CONTRATADA recebeu </w:t>
      </w:r>
      <w:r w:rsidR="00D2475B">
        <w:rPr>
          <w:rFonts w:ascii="Calibri" w:hAnsi="Calibri"/>
          <w:sz w:val="24"/>
          <w:szCs w:val="24"/>
        </w:rPr>
        <w:t xml:space="preserve">a </w:t>
      </w:r>
      <w:r w:rsidR="00D2475B" w:rsidRPr="00253CDB">
        <w:rPr>
          <w:rFonts w:ascii="Calibri" w:hAnsi="Calibri"/>
          <w:sz w:val="24"/>
          <w:szCs w:val="24"/>
        </w:rPr>
        <w:t xml:space="preserve">sua via </w:t>
      </w:r>
      <w:r w:rsidR="00D2475B">
        <w:rPr>
          <w:rFonts w:ascii="Calibri" w:hAnsi="Calibri"/>
          <w:sz w:val="24"/>
          <w:szCs w:val="24"/>
        </w:rPr>
        <w:t xml:space="preserve">do contrato </w:t>
      </w:r>
      <w:r w:rsidR="00D2475B" w:rsidRPr="00253CDB">
        <w:rPr>
          <w:rFonts w:ascii="Calibri" w:hAnsi="Calibri"/>
          <w:sz w:val="24"/>
          <w:szCs w:val="24"/>
        </w:rPr>
        <w:t>assinada</w:t>
      </w:r>
      <w:r w:rsidRPr="007C5E55">
        <w:rPr>
          <w:rFonts w:ascii="Calibri" w:hAnsi="Calibri"/>
          <w:sz w:val="24"/>
          <w:szCs w:val="24"/>
        </w:rPr>
        <w:t xml:space="preserve">, comprovante de prestação de garantia de 5% (cinco por cento) sobre o valor anual do contrato, mediante a opção por uma das seguintes modalidades: </w:t>
      </w:r>
    </w:p>
    <w:p w:rsidR="0059594D" w:rsidRPr="007C5E55" w:rsidRDefault="0059594D" w:rsidP="0059594D">
      <w:pPr>
        <w:spacing w:after="120"/>
        <w:ind w:left="1134" w:hanging="425"/>
        <w:jc w:val="both"/>
        <w:rPr>
          <w:rFonts w:ascii="Calibri" w:hAnsi="Calibri"/>
          <w:sz w:val="24"/>
          <w:szCs w:val="24"/>
        </w:rPr>
      </w:pPr>
      <w:r>
        <w:rPr>
          <w:rFonts w:ascii="Calibri" w:hAnsi="Calibri"/>
          <w:sz w:val="24"/>
          <w:szCs w:val="24"/>
        </w:rPr>
        <w:t>1.1.</w:t>
      </w:r>
      <w:r w:rsidRPr="007C5E55">
        <w:rPr>
          <w:rFonts w:ascii="Calibri" w:hAnsi="Calibri"/>
          <w:sz w:val="24"/>
          <w:szCs w:val="24"/>
        </w:rPr>
        <w:t xml:space="preserve"> </w:t>
      </w:r>
      <w:proofErr w:type="gramStart"/>
      <w:r w:rsidRPr="007C5E55">
        <w:rPr>
          <w:rFonts w:ascii="Calibri" w:hAnsi="Calibri"/>
          <w:sz w:val="24"/>
          <w:szCs w:val="24"/>
        </w:rPr>
        <w:t>caução</w:t>
      </w:r>
      <w:proofErr w:type="gramEnd"/>
      <w:r w:rsidRPr="007C5E55">
        <w:rPr>
          <w:rFonts w:ascii="Calibri" w:hAnsi="Calibri"/>
          <w:sz w:val="24"/>
          <w:szCs w:val="24"/>
        </w:rPr>
        <w:t xml:space="preserve"> em dinheiro ou títulos da dívida pública; </w:t>
      </w:r>
    </w:p>
    <w:p w:rsidR="0059594D" w:rsidRPr="004B2CA4" w:rsidRDefault="0059594D" w:rsidP="00F15A32">
      <w:pPr>
        <w:spacing w:after="120"/>
        <w:ind w:left="1843" w:hanging="709"/>
        <w:jc w:val="both"/>
        <w:rPr>
          <w:rFonts w:ascii="Calibri" w:hAnsi="Calibri" w:cs="Arial"/>
          <w:sz w:val="24"/>
          <w:szCs w:val="24"/>
        </w:rPr>
      </w:pPr>
      <w:r>
        <w:rPr>
          <w:rFonts w:ascii="Calibri" w:hAnsi="Calibri" w:cs="Arial"/>
          <w:sz w:val="24"/>
          <w:szCs w:val="24"/>
        </w:rPr>
        <w:t>1.1.1.</w:t>
      </w:r>
      <w:r w:rsidRPr="007C5E55">
        <w:rPr>
          <w:rFonts w:ascii="Calibri" w:hAnsi="Calibri" w:cs="Arial"/>
          <w:sz w:val="24"/>
          <w:szCs w:val="24"/>
        </w:rPr>
        <w:t xml:space="preserve"> </w:t>
      </w:r>
      <w:r w:rsidR="00F15A32">
        <w:rPr>
          <w:rFonts w:ascii="Calibri" w:hAnsi="Calibri" w:cs="Arial"/>
          <w:sz w:val="24"/>
          <w:szCs w:val="24"/>
        </w:rPr>
        <w:tab/>
      </w:r>
      <w:r>
        <w:rPr>
          <w:rFonts w:ascii="Calibri" w:hAnsi="Calibri" w:cs="Arial"/>
          <w:sz w:val="24"/>
          <w:szCs w:val="24"/>
        </w:rPr>
        <w:t>A</w:t>
      </w:r>
      <w:r w:rsidRPr="007C5E55">
        <w:rPr>
          <w:rFonts w:ascii="Calibri" w:hAnsi="Calibri" w:cs="Arial"/>
          <w:sz w:val="24"/>
          <w:szCs w:val="24"/>
        </w:rPr>
        <w:t xml:space="preserve"> garantia em apreço, quando em dinheiro, deverá ser efetuada na Caixa Econômica Federal, em conta específica, com correção monetária, em favor do Tribunal de </w:t>
      </w:r>
      <w:r w:rsidRPr="004B2CA4">
        <w:rPr>
          <w:rFonts w:ascii="Calibri" w:hAnsi="Calibri" w:cs="Arial"/>
          <w:sz w:val="24"/>
          <w:szCs w:val="24"/>
        </w:rPr>
        <w:t xml:space="preserve">Contas da União. </w:t>
      </w:r>
    </w:p>
    <w:p w:rsidR="0059594D" w:rsidRPr="004B2CA4" w:rsidRDefault="0059594D" w:rsidP="0059594D">
      <w:pPr>
        <w:spacing w:after="120"/>
        <w:ind w:left="1134" w:hanging="425"/>
        <w:jc w:val="both"/>
        <w:rPr>
          <w:rFonts w:ascii="Calibri" w:hAnsi="Calibri"/>
          <w:sz w:val="24"/>
          <w:szCs w:val="24"/>
        </w:rPr>
      </w:pPr>
      <w:r w:rsidRPr="004B2CA4">
        <w:rPr>
          <w:rFonts w:ascii="Calibri" w:hAnsi="Calibri"/>
          <w:sz w:val="24"/>
          <w:szCs w:val="24"/>
        </w:rPr>
        <w:t xml:space="preserve">1.2. </w:t>
      </w:r>
      <w:proofErr w:type="gramStart"/>
      <w:r w:rsidRPr="004B2CA4">
        <w:rPr>
          <w:rFonts w:ascii="Calibri" w:hAnsi="Calibri"/>
          <w:sz w:val="24"/>
          <w:szCs w:val="24"/>
        </w:rPr>
        <w:t>seguro</w:t>
      </w:r>
      <w:proofErr w:type="gramEnd"/>
      <w:r w:rsidRPr="004B2CA4">
        <w:rPr>
          <w:rFonts w:ascii="Calibri" w:hAnsi="Calibri"/>
          <w:sz w:val="24"/>
          <w:szCs w:val="24"/>
        </w:rPr>
        <w:t>-garantia, modalidade “Seguro-garantia do Construtor, do Fornecedor e do Prestador de Serviço”; ou</w:t>
      </w:r>
    </w:p>
    <w:p w:rsidR="00F15A32" w:rsidRPr="004B2CA4" w:rsidRDefault="0059594D" w:rsidP="0059594D">
      <w:pPr>
        <w:spacing w:after="120"/>
        <w:ind w:left="1134" w:hanging="425"/>
        <w:jc w:val="both"/>
        <w:rPr>
          <w:rFonts w:ascii="Calibri" w:hAnsi="Calibri"/>
          <w:sz w:val="24"/>
          <w:szCs w:val="24"/>
        </w:rPr>
      </w:pPr>
      <w:r w:rsidRPr="004B2CA4">
        <w:rPr>
          <w:rFonts w:ascii="Calibri" w:hAnsi="Calibri"/>
          <w:sz w:val="24"/>
          <w:szCs w:val="24"/>
        </w:rPr>
        <w:t xml:space="preserve">1.3. </w:t>
      </w:r>
      <w:proofErr w:type="gramStart"/>
      <w:r w:rsidRPr="004B2CA4">
        <w:rPr>
          <w:rFonts w:ascii="Calibri" w:hAnsi="Calibri"/>
          <w:sz w:val="24"/>
          <w:szCs w:val="24"/>
        </w:rPr>
        <w:t>fiança</w:t>
      </w:r>
      <w:proofErr w:type="gramEnd"/>
      <w:r w:rsidRPr="004B2CA4">
        <w:rPr>
          <w:rFonts w:ascii="Calibri" w:hAnsi="Calibri"/>
          <w:sz w:val="24"/>
          <w:szCs w:val="24"/>
        </w:rPr>
        <w:t xml:space="preserve"> bancária, observado o modelo do Anexo </w:t>
      </w:r>
      <w:r w:rsidR="00F15A32" w:rsidRPr="004B2CA4">
        <w:rPr>
          <w:rFonts w:ascii="Calibri" w:hAnsi="Calibri"/>
          <w:sz w:val="24"/>
          <w:szCs w:val="24"/>
        </w:rPr>
        <w:t xml:space="preserve">XIV </w:t>
      </w:r>
      <w:r w:rsidRPr="004B2CA4">
        <w:rPr>
          <w:rFonts w:ascii="Calibri" w:hAnsi="Calibri"/>
          <w:sz w:val="24"/>
          <w:szCs w:val="24"/>
        </w:rPr>
        <w:t xml:space="preserve">do Edital do Pregão Eletrônico n.º </w:t>
      </w:r>
      <w:r w:rsidRPr="004B2CA4">
        <w:rPr>
          <w:rFonts w:ascii="Calibri" w:hAnsi="Calibri"/>
          <w:sz w:val="24"/>
          <w:szCs w:val="24"/>
          <w:highlight w:val="yellow"/>
        </w:rPr>
        <w:t>__</w:t>
      </w:r>
      <w:r w:rsidRPr="004B2CA4">
        <w:rPr>
          <w:rFonts w:ascii="Calibri" w:hAnsi="Calibri"/>
          <w:sz w:val="24"/>
          <w:szCs w:val="24"/>
        </w:rPr>
        <w:t>/20</w:t>
      </w:r>
      <w:r w:rsidRPr="004B2CA4">
        <w:rPr>
          <w:rFonts w:ascii="Calibri" w:hAnsi="Calibri"/>
          <w:sz w:val="24"/>
          <w:szCs w:val="24"/>
          <w:highlight w:val="yellow"/>
        </w:rPr>
        <w:t>__</w:t>
      </w:r>
      <w:r w:rsidRPr="004B2CA4">
        <w:rPr>
          <w:rFonts w:ascii="Calibri" w:hAnsi="Calibri"/>
          <w:sz w:val="24"/>
          <w:szCs w:val="24"/>
        </w:rPr>
        <w:t xml:space="preserve">. </w:t>
      </w:r>
    </w:p>
    <w:p w:rsidR="0059594D" w:rsidRPr="00BD4E97" w:rsidRDefault="0059594D" w:rsidP="0059594D">
      <w:pPr>
        <w:autoSpaceDE w:val="0"/>
        <w:autoSpaceDN w:val="0"/>
        <w:adjustRightInd w:val="0"/>
        <w:spacing w:after="120"/>
        <w:jc w:val="both"/>
        <w:rPr>
          <w:rFonts w:ascii="Calibri" w:hAnsi="Calibri"/>
          <w:sz w:val="24"/>
          <w:szCs w:val="24"/>
        </w:rPr>
      </w:pPr>
      <w:r w:rsidRPr="004B2CA4">
        <w:rPr>
          <w:rFonts w:ascii="Calibri" w:hAnsi="Calibri"/>
          <w:sz w:val="24"/>
          <w:szCs w:val="24"/>
        </w:rPr>
        <w:t xml:space="preserve">2. </w:t>
      </w:r>
      <w:r w:rsidRPr="004B2CA4">
        <w:rPr>
          <w:rFonts w:ascii="Calibri" w:hAnsi="Calibri"/>
          <w:sz w:val="24"/>
          <w:szCs w:val="24"/>
        </w:rPr>
        <w:tab/>
        <w:t xml:space="preserve">A inobservância do prazo fixado para apresentação </w:t>
      </w:r>
      <w:r w:rsidRPr="00BD4E97">
        <w:rPr>
          <w:rFonts w:ascii="Calibri" w:hAnsi="Calibri"/>
          <w:sz w:val="24"/>
          <w:szCs w:val="24"/>
        </w:rPr>
        <w:t xml:space="preserve">da garantia acarretará a aplicação de multa de 0,2% (dois décimos por cento) do valor do contrato por dia de atraso, até o máximo de 5% (cinco por cento). </w:t>
      </w:r>
    </w:p>
    <w:p w:rsidR="0059594D" w:rsidRPr="00BD4E97" w:rsidRDefault="0059594D" w:rsidP="0059594D">
      <w:pPr>
        <w:autoSpaceDE w:val="0"/>
        <w:autoSpaceDN w:val="0"/>
        <w:adjustRightInd w:val="0"/>
        <w:spacing w:after="120"/>
        <w:jc w:val="both"/>
        <w:rPr>
          <w:rFonts w:ascii="Calibri" w:hAnsi="Calibri"/>
          <w:sz w:val="24"/>
          <w:szCs w:val="24"/>
        </w:rPr>
      </w:pPr>
      <w:r w:rsidRPr="00BD4E97">
        <w:rPr>
          <w:rFonts w:ascii="Calibri" w:hAnsi="Calibri"/>
          <w:sz w:val="24"/>
          <w:szCs w:val="24"/>
        </w:rPr>
        <w:t xml:space="preserve">3. </w:t>
      </w:r>
      <w:r>
        <w:rPr>
          <w:rFonts w:ascii="Calibri" w:hAnsi="Calibri"/>
          <w:sz w:val="24"/>
          <w:szCs w:val="24"/>
        </w:rPr>
        <w:tab/>
      </w:r>
      <w:r w:rsidRPr="00BD4E97">
        <w:rPr>
          <w:rFonts w:ascii="Calibri" w:hAnsi="Calibri"/>
          <w:sz w:val="24"/>
          <w:szCs w:val="24"/>
        </w:rPr>
        <w:t xml:space="preserve">O atraso superior a 25 (vinte e cinco) dias autoriza a Administração a promover </w:t>
      </w:r>
      <w:r>
        <w:rPr>
          <w:rFonts w:ascii="Calibri" w:hAnsi="Calibri"/>
          <w:sz w:val="24"/>
          <w:szCs w:val="24"/>
        </w:rPr>
        <w:t>o bloqueio</w:t>
      </w:r>
      <w:r w:rsidRPr="00BD4E97">
        <w:rPr>
          <w:rFonts w:ascii="Calibri" w:hAnsi="Calibri"/>
          <w:sz w:val="24"/>
          <w:szCs w:val="24"/>
        </w:rPr>
        <w:t xml:space="preserve"> dos pagamentos devidos </w:t>
      </w:r>
      <w:r>
        <w:rPr>
          <w:rFonts w:ascii="Calibri" w:hAnsi="Calibri"/>
          <w:sz w:val="24"/>
          <w:szCs w:val="24"/>
        </w:rPr>
        <w:t>à</w:t>
      </w:r>
      <w:r w:rsidRPr="00BD4E97">
        <w:rPr>
          <w:rFonts w:ascii="Calibri" w:hAnsi="Calibri"/>
          <w:sz w:val="24"/>
          <w:szCs w:val="24"/>
        </w:rPr>
        <w:t xml:space="preserve"> CONTRATAD</w:t>
      </w:r>
      <w:r>
        <w:rPr>
          <w:rFonts w:ascii="Calibri" w:hAnsi="Calibri"/>
          <w:sz w:val="24"/>
          <w:szCs w:val="24"/>
        </w:rPr>
        <w:t>A</w:t>
      </w:r>
      <w:r w:rsidRPr="00BD4E97">
        <w:rPr>
          <w:rFonts w:ascii="Calibri" w:hAnsi="Calibri"/>
          <w:sz w:val="24"/>
          <w:szCs w:val="24"/>
        </w:rPr>
        <w:t xml:space="preserve">, até o limite de 5% (cinco por cento) do valor anual do contrato, a título de garantia. </w:t>
      </w:r>
    </w:p>
    <w:p w:rsidR="0059594D" w:rsidRPr="007C5E55" w:rsidRDefault="0059594D" w:rsidP="0059594D">
      <w:pPr>
        <w:spacing w:after="120"/>
        <w:ind w:left="1134" w:hanging="425"/>
        <w:jc w:val="both"/>
        <w:rPr>
          <w:rFonts w:ascii="Calibri" w:hAnsi="Calibri"/>
          <w:sz w:val="24"/>
          <w:szCs w:val="24"/>
        </w:rPr>
      </w:pPr>
      <w:r w:rsidRPr="007C5E55">
        <w:rPr>
          <w:rFonts w:ascii="Calibri" w:hAnsi="Calibri"/>
          <w:sz w:val="24"/>
          <w:szCs w:val="24"/>
        </w:rPr>
        <w:t xml:space="preserve">3.1. </w:t>
      </w:r>
      <w:r>
        <w:rPr>
          <w:rFonts w:ascii="Calibri" w:hAnsi="Calibri"/>
          <w:sz w:val="24"/>
          <w:szCs w:val="24"/>
        </w:rPr>
        <w:t>O bloqueio efetuado</w:t>
      </w:r>
      <w:r w:rsidRPr="007C5E55">
        <w:rPr>
          <w:rFonts w:ascii="Calibri" w:hAnsi="Calibri"/>
          <w:sz w:val="24"/>
          <w:szCs w:val="24"/>
        </w:rPr>
        <w:t xml:space="preserve"> com base no item 3 desta cláusula não gera direito a nenhum tipo de compe</w:t>
      </w:r>
      <w:r>
        <w:rPr>
          <w:rFonts w:ascii="Calibri" w:hAnsi="Calibri"/>
          <w:sz w:val="24"/>
          <w:szCs w:val="24"/>
        </w:rPr>
        <w:t>nsação financeira à CONTRATADA.</w:t>
      </w:r>
      <w:r w:rsidRPr="007C5E55">
        <w:rPr>
          <w:rFonts w:ascii="Calibri" w:hAnsi="Calibri"/>
          <w:sz w:val="24"/>
          <w:szCs w:val="24"/>
        </w:rPr>
        <w:t xml:space="preserve"> </w:t>
      </w:r>
    </w:p>
    <w:p w:rsidR="0059594D" w:rsidRPr="007C5E55" w:rsidRDefault="0059594D" w:rsidP="0059594D">
      <w:pPr>
        <w:spacing w:after="120"/>
        <w:ind w:left="1134" w:hanging="425"/>
        <w:jc w:val="both"/>
        <w:rPr>
          <w:rFonts w:ascii="Calibri" w:hAnsi="Calibri"/>
          <w:sz w:val="24"/>
          <w:szCs w:val="24"/>
        </w:rPr>
      </w:pPr>
      <w:r w:rsidRPr="007C5E55">
        <w:rPr>
          <w:rFonts w:ascii="Calibri" w:hAnsi="Calibri"/>
          <w:sz w:val="24"/>
          <w:szCs w:val="24"/>
        </w:rPr>
        <w:t xml:space="preserve">3.2. </w:t>
      </w:r>
      <w:r>
        <w:rPr>
          <w:rFonts w:ascii="Calibri" w:hAnsi="Calibri"/>
          <w:sz w:val="24"/>
          <w:szCs w:val="24"/>
        </w:rPr>
        <w:t>A CONTRATADA</w:t>
      </w:r>
      <w:r w:rsidRPr="007C5E55">
        <w:rPr>
          <w:rFonts w:ascii="Calibri" w:hAnsi="Calibri"/>
          <w:sz w:val="24"/>
          <w:szCs w:val="24"/>
        </w:rPr>
        <w:t xml:space="preserve">, a qualquer tempo, poderá substituir </w:t>
      </w:r>
      <w:r>
        <w:rPr>
          <w:rFonts w:ascii="Calibri" w:hAnsi="Calibri"/>
          <w:sz w:val="24"/>
          <w:szCs w:val="24"/>
        </w:rPr>
        <w:t>o bloqueio</w:t>
      </w:r>
      <w:r w:rsidRPr="007C5E55">
        <w:rPr>
          <w:rFonts w:ascii="Calibri" w:hAnsi="Calibri"/>
          <w:sz w:val="24"/>
          <w:szCs w:val="24"/>
        </w:rPr>
        <w:t xml:space="preserve"> efetuad</w:t>
      </w:r>
      <w:r>
        <w:rPr>
          <w:rFonts w:ascii="Calibri" w:hAnsi="Calibri"/>
          <w:sz w:val="24"/>
          <w:szCs w:val="24"/>
        </w:rPr>
        <w:t>o</w:t>
      </w:r>
      <w:r w:rsidRPr="007C5E55">
        <w:rPr>
          <w:rFonts w:ascii="Calibri" w:hAnsi="Calibri"/>
          <w:sz w:val="24"/>
          <w:szCs w:val="24"/>
        </w:rPr>
        <w:t xml:space="preserve"> com base no item 3 desta cláusula por quaisquer das modalidades de garantia, caução em dinheiro ou títulos da dívida pública, seguro-garantia ou fiança bancária. </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OITAVA – DOS ENCARGOS </w:t>
      </w:r>
      <w:r w:rsidR="00784D26" w:rsidRPr="00FA60F7">
        <w:rPr>
          <w:rFonts w:ascii="Calibri" w:hAnsi="Calibri"/>
          <w:snapToGrid/>
        </w:rPr>
        <w:t>DAS PARTES</w:t>
      </w:r>
      <w:r w:rsidRPr="00FA60F7">
        <w:rPr>
          <w:rFonts w:ascii="Calibri" w:hAnsi="Calibri"/>
          <w:snapToGrid/>
        </w:rPr>
        <w:t xml:space="preserve"> </w:t>
      </w:r>
    </w:p>
    <w:p w:rsidR="00202943" w:rsidRPr="004B2CA4" w:rsidRDefault="00202943" w:rsidP="0079386E">
      <w:pPr>
        <w:pStyle w:val="Recuodecorpodetexto"/>
        <w:tabs>
          <w:tab w:val="left" w:pos="709"/>
        </w:tabs>
        <w:spacing w:after="120"/>
        <w:ind w:left="0" w:firstLine="0"/>
        <w:rPr>
          <w:rFonts w:ascii="Calibri" w:hAnsi="Calibri"/>
        </w:rPr>
      </w:pPr>
      <w:r>
        <w:rPr>
          <w:rFonts w:ascii="Calibri" w:hAnsi="Calibri"/>
        </w:rPr>
        <w:t>1.</w:t>
      </w:r>
      <w:r>
        <w:rPr>
          <w:rFonts w:ascii="Calibri" w:hAnsi="Calibri"/>
        </w:rPr>
        <w:tab/>
      </w:r>
      <w:r w:rsidR="00784D26">
        <w:rPr>
          <w:rFonts w:ascii="Calibri" w:hAnsi="Calibri"/>
        </w:rPr>
        <w:t>As partes devem cumprir fielmente as cláusulas avençadas neste contrato, respondendo pelas conseq</w:t>
      </w:r>
      <w:r w:rsidR="001F649F">
        <w:rPr>
          <w:rFonts w:ascii="Calibri" w:hAnsi="Calibri"/>
        </w:rPr>
        <w:t>u</w:t>
      </w:r>
      <w:r w:rsidR="00784D26">
        <w:rPr>
          <w:rFonts w:ascii="Calibri" w:hAnsi="Calibri"/>
        </w:rPr>
        <w:t xml:space="preserve">ências de sua inexecução </w:t>
      </w:r>
      <w:r w:rsidR="00784D26" w:rsidRPr="004B2CA4">
        <w:rPr>
          <w:rFonts w:ascii="Calibri" w:hAnsi="Calibri"/>
        </w:rPr>
        <w:t>total ou parcial.</w:t>
      </w:r>
    </w:p>
    <w:p w:rsidR="00784D26" w:rsidRPr="004B2CA4" w:rsidRDefault="00784D26" w:rsidP="00784D26">
      <w:pPr>
        <w:pStyle w:val="Recuodecorpodetexto"/>
        <w:tabs>
          <w:tab w:val="left" w:pos="709"/>
        </w:tabs>
        <w:spacing w:after="60"/>
        <w:ind w:left="0" w:firstLine="0"/>
        <w:rPr>
          <w:rFonts w:ascii="Calibri" w:hAnsi="Calibri"/>
        </w:rPr>
      </w:pPr>
      <w:r w:rsidRPr="004B2CA4">
        <w:rPr>
          <w:rFonts w:ascii="Calibri" w:hAnsi="Calibri"/>
        </w:rPr>
        <w:t>2.</w:t>
      </w:r>
      <w:r w:rsidR="00A3439B" w:rsidRPr="004B2CA4">
        <w:rPr>
          <w:rFonts w:ascii="Calibri" w:hAnsi="Calibri"/>
        </w:rPr>
        <w:tab/>
        <w:t>A</w:t>
      </w:r>
      <w:r w:rsidRPr="004B2CA4">
        <w:rPr>
          <w:rFonts w:ascii="Calibri" w:hAnsi="Calibri"/>
        </w:rPr>
        <w:t xml:space="preserve"> CONTRATA</w:t>
      </w:r>
      <w:r w:rsidR="008D098D" w:rsidRPr="004B2CA4">
        <w:rPr>
          <w:rFonts w:ascii="Calibri" w:hAnsi="Calibri"/>
        </w:rPr>
        <w:t>D</w:t>
      </w:r>
      <w:r w:rsidR="00A3439B" w:rsidRPr="004B2CA4">
        <w:rPr>
          <w:rFonts w:ascii="Calibri" w:hAnsi="Calibri"/>
        </w:rPr>
        <w:t>A</w:t>
      </w:r>
      <w:r w:rsidR="00F15A32" w:rsidRPr="004B2CA4">
        <w:rPr>
          <w:rFonts w:ascii="Calibri" w:hAnsi="Calibri"/>
        </w:rPr>
        <w:t>, além das obrigações estabelecidas no Anexo I – Termo de Refer</w:t>
      </w:r>
      <w:r w:rsidR="009E2ABC" w:rsidRPr="004B2CA4">
        <w:rPr>
          <w:rFonts w:ascii="Calibri" w:hAnsi="Calibri"/>
        </w:rPr>
        <w:t>ência do E</w:t>
      </w:r>
      <w:r w:rsidR="00F15A32" w:rsidRPr="004B2CA4">
        <w:rPr>
          <w:rFonts w:ascii="Calibri" w:hAnsi="Calibri"/>
        </w:rPr>
        <w:t xml:space="preserve">dital do Pregão Eletrônico n.º </w:t>
      </w:r>
      <w:r w:rsidR="00F15A32" w:rsidRPr="004B2CA4">
        <w:rPr>
          <w:rFonts w:ascii="Calibri" w:hAnsi="Calibri"/>
          <w:highlight w:val="yellow"/>
        </w:rPr>
        <w:t>__</w:t>
      </w:r>
      <w:r w:rsidR="00F15A32" w:rsidRPr="004B2CA4">
        <w:rPr>
          <w:rFonts w:ascii="Calibri" w:hAnsi="Calibri"/>
        </w:rPr>
        <w:t>/20</w:t>
      </w:r>
      <w:r w:rsidR="00F15A32" w:rsidRPr="004B2CA4">
        <w:rPr>
          <w:rFonts w:ascii="Calibri" w:hAnsi="Calibri"/>
          <w:highlight w:val="yellow"/>
        </w:rPr>
        <w:t>__</w:t>
      </w:r>
      <w:r w:rsidR="00F15A32" w:rsidRPr="004B2CA4">
        <w:rPr>
          <w:rFonts w:ascii="Calibri" w:hAnsi="Calibri"/>
        </w:rPr>
        <w:t>,</w:t>
      </w:r>
      <w:r w:rsidRPr="004B2CA4">
        <w:rPr>
          <w:rFonts w:ascii="Calibri" w:hAnsi="Calibri"/>
        </w:rPr>
        <w:t xml:space="preserve"> deve:</w:t>
      </w:r>
    </w:p>
    <w:p w:rsidR="00202943" w:rsidRDefault="00784D26">
      <w:pPr>
        <w:pStyle w:val="Cabealho"/>
        <w:tabs>
          <w:tab w:val="clear" w:pos="4419"/>
          <w:tab w:val="clear" w:pos="8838"/>
          <w:tab w:val="left" w:pos="1701"/>
        </w:tabs>
        <w:spacing w:after="60"/>
        <w:ind w:left="1276" w:hanging="567"/>
        <w:rPr>
          <w:rFonts w:ascii="Calibri" w:hAnsi="Calibri"/>
        </w:rPr>
      </w:pPr>
      <w:r w:rsidRPr="004B2CA4">
        <w:rPr>
          <w:rFonts w:ascii="Calibri" w:hAnsi="Calibri"/>
        </w:rPr>
        <w:t>2</w:t>
      </w:r>
      <w:r w:rsidR="00202943" w:rsidRPr="004B2CA4">
        <w:rPr>
          <w:rFonts w:ascii="Calibri" w:hAnsi="Calibri"/>
        </w:rPr>
        <w:t>.1.</w:t>
      </w:r>
      <w:r w:rsidR="00202943" w:rsidRPr="004B2CA4">
        <w:rPr>
          <w:rFonts w:ascii="Calibri" w:hAnsi="Calibri"/>
        </w:rPr>
        <w:tab/>
      </w:r>
      <w:proofErr w:type="gramStart"/>
      <w:r w:rsidRPr="004B2CA4">
        <w:rPr>
          <w:rFonts w:ascii="Calibri" w:hAnsi="Calibri"/>
        </w:rPr>
        <w:t>nomear</w:t>
      </w:r>
      <w:proofErr w:type="gramEnd"/>
      <w:r w:rsidRPr="004B2CA4">
        <w:rPr>
          <w:rFonts w:ascii="Calibri" w:hAnsi="Calibri"/>
        </w:rPr>
        <w:t xml:space="preserve"> preposto para, durante o período de </w:t>
      </w:r>
      <w:r>
        <w:rPr>
          <w:rFonts w:ascii="Calibri" w:hAnsi="Calibri"/>
        </w:rPr>
        <w:t>vigência, representá-lo na execução do contrato;</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.2.</w:t>
      </w:r>
      <w:r w:rsidR="00202943">
        <w:rPr>
          <w:rFonts w:ascii="Calibri" w:hAnsi="Calibri"/>
        </w:rPr>
        <w:tab/>
      </w:r>
      <w:proofErr w:type="gramStart"/>
      <w:r>
        <w:rPr>
          <w:rFonts w:ascii="Calibri" w:hAnsi="Calibri"/>
        </w:rPr>
        <w:t>manter</w:t>
      </w:r>
      <w:proofErr w:type="gramEnd"/>
      <w:r>
        <w:rPr>
          <w:rFonts w:ascii="Calibri" w:hAnsi="Calibri"/>
        </w:rPr>
        <w:t xml:space="preserve">, durante a vigência do contrato, as condições de habilitação exigidas na licitação, devendo comunicar </w:t>
      </w:r>
      <w:r w:rsidR="00A3439B">
        <w:rPr>
          <w:rFonts w:ascii="Calibri" w:hAnsi="Calibri"/>
        </w:rPr>
        <w:t>à</w:t>
      </w:r>
      <w:r>
        <w:rPr>
          <w:rFonts w:ascii="Calibri" w:hAnsi="Calibri"/>
        </w:rPr>
        <w:t xml:space="preserve"> CONTRATANTE a superveniência de fato impeditivo da manutenção dessas condições;</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.3.</w:t>
      </w:r>
      <w:r w:rsidR="00202943">
        <w:rPr>
          <w:rFonts w:ascii="Calibri" w:hAnsi="Calibri"/>
        </w:rPr>
        <w:tab/>
      </w:r>
      <w:proofErr w:type="gramStart"/>
      <w:r>
        <w:rPr>
          <w:rFonts w:ascii="Calibri" w:hAnsi="Calibri"/>
        </w:rPr>
        <w:t>reparar</w:t>
      </w:r>
      <w:proofErr w:type="gramEnd"/>
      <w:r>
        <w:rPr>
          <w:rFonts w:ascii="Calibri" w:hAnsi="Calibri"/>
        </w:rPr>
        <w:t>, corrigir, remover, reconstruir ou substituir, às suas expensas, no total ou em parte, o objeto do contrato em que se verificarem vícios, defeitos ou incorreções;</w:t>
      </w:r>
    </w:p>
    <w:p w:rsidR="00F45582" w:rsidRPr="00D74053" w:rsidRDefault="00784D26" w:rsidP="00D74053">
      <w:pPr>
        <w:pStyle w:val="Cabealho"/>
        <w:tabs>
          <w:tab w:val="clear" w:pos="4419"/>
          <w:tab w:val="clear" w:pos="8838"/>
          <w:tab w:val="left" w:pos="1701"/>
        </w:tabs>
        <w:spacing w:after="60"/>
        <w:ind w:left="1276" w:hanging="567"/>
        <w:rPr>
          <w:rFonts w:ascii="Calibri" w:hAnsi="Calibri"/>
        </w:rPr>
      </w:pPr>
      <w:r w:rsidRPr="00D74053">
        <w:rPr>
          <w:rFonts w:ascii="Calibri" w:hAnsi="Calibri"/>
        </w:rPr>
        <w:t>2</w:t>
      </w:r>
      <w:r w:rsidR="00202943" w:rsidRPr="00D74053">
        <w:rPr>
          <w:rFonts w:ascii="Calibri" w:hAnsi="Calibri"/>
        </w:rPr>
        <w:t>.4.</w:t>
      </w:r>
      <w:r w:rsidR="00202943" w:rsidRPr="00D74053">
        <w:rPr>
          <w:rFonts w:ascii="Calibri" w:hAnsi="Calibri"/>
        </w:rPr>
        <w:tab/>
      </w:r>
      <w:proofErr w:type="gramStart"/>
      <w:r w:rsidR="0056255F" w:rsidRPr="00D74053">
        <w:rPr>
          <w:rFonts w:ascii="Calibri" w:hAnsi="Calibri"/>
        </w:rPr>
        <w:t>responder</w:t>
      </w:r>
      <w:proofErr w:type="gramEnd"/>
      <w:r w:rsidR="0056255F" w:rsidRPr="00D74053">
        <w:rPr>
          <w:rFonts w:ascii="Calibri" w:hAnsi="Calibri"/>
        </w:rPr>
        <w:t xml:space="preserve"> pelos danos causados diretamente </w:t>
      </w:r>
      <w:r w:rsidR="00A3439B" w:rsidRPr="00D74053">
        <w:rPr>
          <w:rFonts w:ascii="Calibri" w:hAnsi="Calibri"/>
        </w:rPr>
        <w:t>à</w:t>
      </w:r>
      <w:r w:rsidR="0056255F" w:rsidRPr="00D74053">
        <w:rPr>
          <w:rFonts w:ascii="Calibri" w:hAnsi="Calibri"/>
        </w:rPr>
        <w:t xml:space="preserve"> CONTRATANTE ou a</w:t>
      </w:r>
      <w:r w:rsidR="008B0295" w:rsidRPr="00D74053">
        <w:rPr>
          <w:rFonts w:ascii="Calibri" w:hAnsi="Calibri"/>
        </w:rPr>
        <w:t>os</w:t>
      </w:r>
      <w:r w:rsidR="0056255F" w:rsidRPr="00D74053">
        <w:rPr>
          <w:rFonts w:ascii="Calibri" w:hAnsi="Calibri"/>
        </w:rPr>
        <w:t xml:space="preserve"> seus bens, ou ainda a terceiros, decorrentes de sua culpa ou dolo na execução do contrato;</w:t>
      </w:r>
    </w:p>
    <w:p w:rsidR="00202943" w:rsidRDefault="00784D26">
      <w:pPr>
        <w:pStyle w:val="Cabealho"/>
        <w:numPr>
          <w:ilvl w:val="1"/>
          <w:numId w:val="0"/>
        </w:numPr>
        <w:tabs>
          <w:tab w:val="clear" w:pos="4419"/>
          <w:tab w:val="clear" w:pos="8838"/>
          <w:tab w:val="left" w:pos="1701"/>
        </w:tabs>
        <w:spacing w:after="60"/>
        <w:ind w:left="1276" w:hanging="567"/>
        <w:rPr>
          <w:rFonts w:ascii="Calibri" w:hAnsi="Calibri"/>
        </w:rPr>
      </w:pPr>
      <w:r>
        <w:rPr>
          <w:rFonts w:ascii="Calibri" w:hAnsi="Calibri"/>
        </w:rPr>
        <w:lastRenderedPageBreak/>
        <w:t>2</w:t>
      </w:r>
      <w:r w:rsidR="00202943">
        <w:rPr>
          <w:rFonts w:ascii="Calibri" w:hAnsi="Calibri"/>
        </w:rPr>
        <w:t>.5.</w:t>
      </w:r>
      <w:r w:rsidR="00202943">
        <w:rPr>
          <w:rFonts w:ascii="Calibri" w:hAnsi="Calibri"/>
        </w:rPr>
        <w:tab/>
      </w:r>
      <w:proofErr w:type="gramStart"/>
      <w:r>
        <w:rPr>
          <w:rFonts w:ascii="Calibri" w:hAnsi="Calibri"/>
        </w:rPr>
        <w:t>respeitar</w:t>
      </w:r>
      <w:proofErr w:type="gramEnd"/>
      <w:r>
        <w:rPr>
          <w:rFonts w:ascii="Calibri" w:hAnsi="Calibri"/>
        </w:rPr>
        <w:t xml:space="preserve"> as normas de controle de bens e de flux</w:t>
      </w:r>
      <w:r w:rsidR="00A3439B">
        <w:rPr>
          <w:rFonts w:ascii="Calibri" w:hAnsi="Calibri"/>
        </w:rPr>
        <w:t>o de pessoas nas dependências da</w:t>
      </w:r>
      <w:r>
        <w:rPr>
          <w:rFonts w:ascii="Calibri" w:hAnsi="Calibri"/>
        </w:rPr>
        <w:t xml:space="preserve"> </w:t>
      </w:r>
      <w:r w:rsidR="00227A27">
        <w:rPr>
          <w:rFonts w:ascii="Calibri" w:hAnsi="Calibri"/>
        </w:rPr>
        <w:t>CONTRATANTE</w:t>
      </w:r>
      <w:r>
        <w:rPr>
          <w:rFonts w:ascii="Calibri" w:hAnsi="Calibri"/>
        </w:rPr>
        <w:t>.</w:t>
      </w:r>
    </w:p>
    <w:p w:rsidR="00202943" w:rsidRDefault="00784D26">
      <w:pPr>
        <w:pStyle w:val="Recuodecorpodetexto"/>
        <w:tabs>
          <w:tab w:val="left" w:pos="709"/>
        </w:tabs>
        <w:spacing w:before="120" w:after="60"/>
        <w:ind w:hanging="2694"/>
        <w:rPr>
          <w:rFonts w:ascii="Calibri" w:hAnsi="Calibri"/>
        </w:rPr>
      </w:pPr>
      <w:r>
        <w:rPr>
          <w:rFonts w:ascii="Calibri" w:hAnsi="Calibri"/>
        </w:rPr>
        <w:t>3</w:t>
      </w:r>
      <w:r w:rsidR="00202943">
        <w:rPr>
          <w:rFonts w:ascii="Calibri" w:hAnsi="Calibri"/>
        </w:rPr>
        <w:t>.</w:t>
      </w:r>
      <w:r w:rsidR="00202943">
        <w:rPr>
          <w:rFonts w:ascii="Calibri" w:hAnsi="Calibri"/>
        </w:rPr>
        <w:tab/>
      </w:r>
      <w:r>
        <w:rPr>
          <w:rFonts w:ascii="Calibri" w:hAnsi="Calibri"/>
        </w:rPr>
        <w:t xml:space="preserve">São expressamente vedadas </w:t>
      </w:r>
      <w:r w:rsidR="00A3439B">
        <w:rPr>
          <w:rFonts w:ascii="Calibri" w:hAnsi="Calibri"/>
        </w:rPr>
        <w:t>à CONTRATADA</w:t>
      </w:r>
      <w:r>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.1.</w:t>
      </w:r>
      <w:r w:rsidR="00202943">
        <w:rPr>
          <w:rFonts w:ascii="Calibri" w:hAnsi="Calibri"/>
        </w:rPr>
        <w:tab/>
      </w:r>
      <w:proofErr w:type="gramStart"/>
      <w:r>
        <w:rPr>
          <w:rFonts w:ascii="Calibri" w:hAnsi="Calibri"/>
        </w:rPr>
        <w:t>a</w:t>
      </w:r>
      <w:proofErr w:type="gramEnd"/>
      <w:r>
        <w:rPr>
          <w:rFonts w:ascii="Calibri" w:hAnsi="Calibri"/>
        </w:rPr>
        <w:t xml:space="preserve"> veiculação de publicidade acerca deste contrato, salvo se houver prévia autorização d</w:t>
      </w:r>
      <w:r w:rsidR="00A3439B">
        <w:rPr>
          <w:rFonts w:ascii="Calibri" w:hAnsi="Calibri"/>
        </w:rPr>
        <w:t>a</w:t>
      </w:r>
      <w:r>
        <w:rPr>
          <w:rFonts w:ascii="Calibri" w:hAnsi="Calibri"/>
        </w:rPr>
        <w:t xml:space="preserve"> </w:t>
      </w:r>
      <w:r w:rsidR="00227A27">
        <w:rPr>
          <w:rFonts w:ascii="Calibri" w:hAnsi="Calibri"/>
        </w:rPr>
        <w:t>CONTRATANTE</w:t>
      </w:r>
      <w:r>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.2.</w:t>
      </w:r>
      <w:r w:rsidR="00202943">
        <w:rPr>
          <w:rFonts w:ascii="Calibri" w:hAnsi="Calibri"/>
        </w:rPr>
        <w:tab/>
      </w:r>
      <w:proofErr w:type="gramStart"/>
      <w:r>
        <w:rPr>
          <w:rFonts w:ascii="Calibri" w:hAnsi="Calibri"/>
        </w:rPr>
        <w:t>a</w:t>
      </w:r>
      <w:proofErr w:type="gramEnd"/>
      <w:r>
        <w:rPr>
          <w:rFonts w:ascii="Calibri" w:hAnsi="Calibri"/>
        </w:rPr>
        <w:t xml:space="preserve"> subcontratação para a execução do objeto deste contrato</w:t>
      </w:r>
      <w:r w:rsidR="00202943">
        <w:rPr>
          <w:rFonts w:ascii="Calibri" w:hAnsi="Calibri"/>
        </w:rPr>
        <w:t>;</w:t>
      </w:r>
    </w:p>
    <w:p w:rsidR="00202943" w:rsidRPr="00D74053" w:rsidRDefault="00784D26" w:rsidP="00224008">
      <w:pPr>
        <w:pStyle w:val="Cabealho"/>
        <w:tabs>
          <w:tab w:val="clear" w:pos="4419"/>
          <w:tab w:val="clear" w:pos="8838"/>
          <w:tab w:val="left" w:pos="1701"/>
        </w:tabs>
        <w:spacing w:after="120"/>
        <w:ind w:left="1276" w:hanging="567"/>
        <w:rPr>
          <w:rFonts w:ascii="Calibri" w:hAnsi="Calibri"/>
        </w:rPr>
      </w:pPr>
      <w:r w:rsidRPr="00D74053">
        <w:rPr>
          <w:rFonts w:ascii="Calibri" w:hAnsi="Calibri"/>
        </w:rPr>
        <w:t>3</w:t>
      </w:r>
      <w:r w:rsidR="00202943" w:rsidRPr="00D74053">
        <w:rPr>
          <w:rFonts w:ascii="Calibri" w:hAnsi="Calibri"/>
        </w:rPr>
        <w:t>.3.</w:t>
      </w:r>
      <w:r w:rsidR="00202943" w:rsidRPr="00D74053">
        <w:rPr>
          <w:rFonts w:ascii="Calibri" w:hAnsi="Calibri"/>
        </w:rPr>
        <w:tab/>
      </w:r>
      <w:proofErr w:type="gramStart"/>
      <w:r w:rsidR="007D072D" w:rsidRPr="00D74053">
        <w:rPr>
          <w:rFonts w:ascii="Calibri" w:hAnsi="Calibri" w:cs="Arial"/>
          <w:szCs w:val="24"/>
        </w:rPr>
        <w:t>a</w:t>
      </w:r>
      <w:proofErr w:type="gramEnd"/>
      <w:r w:rsidR="007D072D" w:rsidRPr="00D74053">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D74053">
        <w:rPr>
          <w:rFonts w:ascii="Calibri" w:hAnsi="Calibri"/>
        </w:rPr>
        <w:t>.</w:t>
      </w:r>
    </w:p>
    <w:p w:rsidR="00202943" w:rsidRPr="004B2CA4" w:rsidRDefault="00202943" w:rsidP="00224008">
      <w:pPr>
        <w:pStyle w:val="Corpodetexto2"/>
        <w:spacing w:after="60"/>
        <w:ind w:left="709" w:hanging="709"/>
        <w:rPr>
          <w:rFonts w:ascii="Calibri" w:hAnsi="Calibri"/>
        </w:rPr>
      </w:pPr>
      <w:r>
        <w:rPr>
          <w:rFonts w:ascii="Calibri" w:hAnsi="Calibri"/>
        </w:rPr>
        <w:t>4.</w:t>
      </w:r>
      <w:r>
        <w:rPr>
          <w:rFonts w:ascii="Calibri" w:hAnsi="Calibri"/>
        </w:rPr>
        <w:tab/>
      </w:r>
      <w:r w:rsidR="00A3439B">
        <w:rPr>
          <w:rFonts w:ascii="Calibri" w:hAnsi="Calibri"/>
        </w:rPr>
        <w:t>A</w:t>
      </w:r>
      <w:r w:rsidR="00AD4992">
        <w:rPr>
          <w:rFonts w:ascii="Calibri" w:hAnsi="Calibri"/>
        </w:rPr>
        <w:t xml:space="preserve"> </w:t>
      </w:r>
      <w:r w:rsidR="00AD4992" w:rsidRPr="004B2CA4">
        <w:rPr>
          <w:rFonts w:ascii="Calibri" w:hAnsi="Calibri"/>
        </w:rPr>
        <w:t>CONTRATANTE</w:t>
      </w:r>
      <w:r w:rsidR="0079386E" w:rsidRPr="004B2CA4">
        <w:rPr>
          <w:rFonts w:ascii="Calibri" w:hAnsi="Calibri"/>
        </w:rPr>
        <w:t>, além das obrigações estabelecidas no Anexo I – Termo de Refer</w:t>
      </w:r>
      <w:r w:rsidR="009E2ABC" w:rsidRPr="004B2CA4">
        <w:rPr>
          <w:rFonts w:ascii="Calibri" w:hAnsi="Calibri"/>
        </w:rPr>
        <w:t>ência do E</w:t>
      </w:r>
      <w:r w:rsidR="0079386E" w:rsidRPr="004B2CA4">
        <w:rPr>
          <w:rFonts w:ascii="Calibri" w:hAnsi="Calibri"/>
        </w:rPr>
        <w:t xml:space="preserve">dital do Pregão Eletrônico n.º </w:t>
      </w:r>
      <w:r w:rsidR="0079386E" w:rsidRPr="004B2CA4">
        <w:rPr>
          <w:rFonts w:ascii="Calibri" w:hAnsi="Calibri"/>
          <w:highlight w:val="yellow"/>
        </w:rPr>
        <w:t>__</w:t>
      </w:r>
      <w:r w:rsidR="0079386E" w:rsidRPr="004B2CA4">
        <w:rPr>
          <w:rFonts w:ascii="Calibri" w:hAnsi="Calibri"/>
        </w:rPr>
        <w:t>/20</w:t>
      </w:r>
      <w:r w:rsidR="0079386E" w:rsidRPr="004B2CA4">
        <w:rPr>
          <w:rFonts w:ascii="Calibri" w:hAnsi="Calibri"/>
          <w:highlight w:val="yellow"/>
        </w:rPr>
        <w:t>__</w:t>
      </w:r>
      <w:r w:rsidR="0079386E" w:rsidRPr="004B2CA4">
        <w:rPr>
          <w:rFonts w:ascii="Calibri" w:hAnsi="Calibri"/>
        </w:rPr>
        <w:t xml:space="preserve">, </w:t>
      </w:r>
      <w:r w:rsidR="00AD4992" w:rsidRPr="004B2CA4">
        <w:rPr>
          <w:rFonts w:ascii="Calibri" w:hAnsi="Calibri"/>
        </w:rPr>
        <w:t>deve:</w:t>
      </w:r>
    </w:p>
    <w:p w:rsidR="00202943" w:rsidRDefault="00202943">
      <w:pPr>
        <w:pStyle w:val="Corpodetexto2"/>
        <w:tabs>
          <w:tab w:val="clear" w:pos="709"/>
        </w:tabs>
        <w:spacing w:after="60"/>
        <w:ind w:left="1276" w:hanging="567"/>
        <w:rPr>
          <w:rFonts w:ascii="Calibri" w:hAnsi="Calibri"/>
        </w:rPr>
      </w:pPr>
      <w:r>
        <w:rPr>
          <w:rFonts w:ascii="Calibri" w:hAnsi="Calibri"/>
        </w:rPr>
        <w:t>4.1.</w:t>
      </w:r>
      <w:r>
        <w:rPr>
          <w:rFonts w:ascii="Calibri" w:hAnsi="Calibri"/>
        </w:rPr>
        <w:tab/>
      </w:r>
      <w:proofErr w:type="gramStart"/>
      <w:r w:rsidR="00AD4992">
        <w:rPr>
          <w:rFonts w:ascii="Calibri" w:hAnsi="Calibri"/>
        </w:rPr>
        <w:t>expedir</w:t>
      </w:r>
      <w:proofErr w:type="gramEnd"/>
      <w:r w:rsidR="00AD4992">
        <w:rPr>
          <w:rFonts w:ascii="Calibri" w:hAnsi="Calibri"/>
        </w:rPr>
        <w:t xml:space="preserve"> a</w:t>
      </w:r>
      <w:r w:rsidR="00224008">
        <w:rPr>
          <w:rFonts w:ascii="Calibri" w:hAnsi="Calibri"/>
        </w:rPr>
        <w:t>s</w:t>
      </w:r>
      <w:r w:rsidR="00AD4992">
        <w:rPr>
          <w:rFonts w:ascii="Calibri" w:hAnsi="Calibri"/>
        </w:rPr>
        <w:t xml:space="preserve"> </w:t>
      </w:r>
      <w:r w:rsidR="00224008">
        <w:rPr>
          <w:rFonts w:ascii="Calibri" w:hAnsi="Calibri"/>
        </w:rPr>
        <w:t>O</w:t>
      </w:r>
      <w:r w:rsidR="00AD4992">
        <w:rPr>
          <w:rFonts w:ascii="Calibri" w:hAnsi="Calibri"/>
        </w:rPr>
        <w:t>rde</w:t>
      </w:r>
      <w:r w:rsidR="00224008">
        <w:rPr>
          <w:rFonts w:ascii="Calibri" w:hAnsi="Calibri"/>
        </w:rPr>
        <w:t>ns de Serviço</w:t>
      </w:r>
      <w:r>
        <w:rPr>
          <w:rFonts w:ascii="Calibri" w:hAnsi="Calibri"/>
        </w:rPr>
        <w:t>;</w:t>
      </w:r>
    </w:p>
    <w:p w:rsidR="00202943" w:rsidRDefault="00E2652B">
      <w:pPr>
        <w:pStyle w:val="Corpodetexto2"/>
        <w:tabs>
          <w:tab w:val="clear" w:pos="709"/>
        </w:tabs>
        <w:spacing w:after="60"/>
        <w:ind w:left="1276" w:hanging="567"/>
        <w:rPr>
          <w:rFonts w:ascii="Calibri" w:hAnsi="Calibri"/>
        </w:rPr>
      </w:pPr>
      <w:r>
        <w:rPr>
          <w:rFonts w:ascii="Calibri" w:hAnsi="Calibri"/>
        </w:rPr>
        <w:t>4.2.</w:t>
      </w:r>
      <w:r w:rsidR="00202943">
        <w:rPr>
          <w:rFonts w:ascii="Calibri" w:hAnsi="Calibri"/>
        </w:rPr>
        <w:tab/>
      </w:r>
      <w:proofErr w:type="gramStart"/>
      <w:r w:rsidR="00AD4992">
        <w:rPr>
          <w:rFonts w:ascii="Calibri" w:hAnsi="Calibri"/>
        </w:rPr>
        <w:t>prestar</w:t>
      </w:r>
      <w:proofErr w:type="gramEnd"/>
      <w:r w:rsidR="00AD4992">
        <w:rPr>
          <w:rFonts w:ascii="Calibri" w:hAnsi="Calibri"/>
        </w:rPr>
        <w:t xml:space="preserve"> as informações e os esclarecimentos solicitados pel</w:t>
      </w:r>
      <w:r w:rsidR="00A3439B">
        <w:rPr>
          <w:rFonts w:ascii="Calibri" w:hAnsi="Calibri"/>
        </w:rPr>
        <w:t>a CONTRATADA</w:t>
      </w:r>
      <w:r w:rsidR="00AD4992">
        <w:rPr>
          <w:rFonts w:ascii="Calibri" w:hAnsi="Calibri"/>
        </w:rPr>
        <w:t xml:space="preserve"> para a fiel execução do contrato</w:t>
      </w:r>
      <w:r w:rsidR="00202943">
        <w:rPr>
          <w:rFonts w:ascii="Calibri" w:hAnsi="Calibri"/>
        </w:rPr>
        <w:t>;</w:t>
      </w:r>
    </w:p>
    <w:p w:rsidR="00202943" w:rsidRDefault="00202943">
      <w:pPr>
        <w:pStyle w:val="Corpodetexto2"/>
        <w:tabs>
          <w:tab w:val="clear" w:pos="709"/>
          <w:tab w:val="num" w:pos="284"/>
        </w:tabs>
        <w:spacing w:after="120"/>
        <w:ind w:left="1276" w:hanging="567"/>
        <w:rPr>
          <w:rFonts w:ascii="Calibri" w:hAnsi="Calibri"/>
        </w:rPr>
      </w:pPr>
      <w:r>
        <w:rPr>
          <w:rFonts w:ascii="Calibri" w:hAnsi="Calibri"/>
        </w:rPr>
        <w:t>4.3.</w:t>
      </w:r>
      <w:r>
        <w:rPr>
          <w:rFonts w:ascii="Calibri" w:hAnsi="Calibri"/>
        </w:rPr>
        <w:tab/>
      </w:r>
      <w:proofErr w:type="gramStart"/>
      <w:r w:rsidR="00AD4992">
        <w:rPr>
          <w:rFonts w:ascii="Calibri" w:hAnsi="Calibri"/>
        </w:rPr>
        <w:t>receber</w:t>
      </w:r>
      <w:proofErr w:type="gramEnd"/>
      <w:r w:rsidR="00AD4992">
        <w:rPr>
          <w:rFonts w:ascii="Calibri" w:hAnsi="Calibri"/>
        </w:rPr>
        <w:t xml:space="preserve"> o objeto, no horário de funcionamento da unidade responsável pelo recebimento;</w:t>
      </w:r>
    </w:p>
    <w:p w:rsidR="00AD4992" w:rsidRDefault="00AD4992">
      <w:pPr>
        <w:pStyle w:val="Corpodetexto2"/>
        <w:tabs>
          <w:tab w:val="clear" w:pos="709"/>
          <w:tab w:val="num" w:pos="284"/>
        </w:tabs>
        <w:spacing w:after="120"/>
        <w:ind w:left="1276" w:hanging="567"/>
        <w:rPr>
          <w:rFonts w:ascii="Calibri" w:hAnsi="Calibri"/>
        </w:rPr>
      </w:pPr>
      <w:r>
        <w:rPr>
          <w:rFonts w:ascii="Calibri" w:hAnsi="Calibri"/>
        </w:rPr>
        <w:t>4.4.</w:t>
      </w:r>
      <w:r>
        <w:rPr>
          <w:rFonts w:ascii="Calibri" w:hAnsi="Calibri"/>
        </w:rPr>
        <w:tab/>
      </w:r>
      <w:proofErr w:type="gramStart"/>
      <w:r>
        <w:rPr>
          <w:rFonts w:ascii="Calibri" w:hAnsi="Calibri"/>
        </w:rPr>
        <w:t>solicitar</w:t>
      </w:r>
      <w:proofErr w:type="gramEnd"/>
      <w:r>
        <w:rPr>
          <w:rFonts w:ascii="Calibri" w:hAnsi="Calibri"/>
        </w:rPr>
        <w:t xml:space="preserve"> o reparo, a correção, a remoção, a reconstrução ou a substituição do objeto do contrato em que se verificarem vícios, defeitos ou incorreções.</w:t>
      </w:r>
    </w:p>
    <w:p w:rsidR="00AD4992" w:rsidRPr="004B2CA4" w:rsidRDefault="00AD4992" w:rsidP="00FA60F7">
      <w:pPr>
        <w:pStyle w:val="Ttulo8"/>
        <w:spacing w:before="360" w:after="240"/>
        <w:jc w:val="both"/>
        <w:rPr>
          <w:rFonts w:ascii="Calibri" w:hAnsi="Calibri"/>
          <w:snapToGrid/>
        </w:rPr>
      </w:pPr>
      <w:r w:rsidRPr="00FA60F7">
        <w:rPr>
          <w:rFonts w:ascii="Calibri" w:hAnsi="Calibri"/>
          <w:snapToGrid/>
        </w:rPr>
        <w:t xml:space="preserve">CLÁUSULA NONA – DO </w:t>
      </w:r>
      <w:r w:rsidRPr="004B2CA4">
        <w:rPr>
          <w:rFonts w:ascii="Calibri" w:hAnsi="Calibri"/>
          <w:snapToGrid/>
        </w:rPr>
        <w:t>RECEBIMENTO</w:t>
      </w:r>
      <w:r w:rsidR="00934BFC" w:rsidRPr="004B2CA4">
        <w:rPr>
          <w:rFonts w:ascii="Calibri" w:hAnsi="Calibri"/>
          <w:snapToGrid/>
        </w:rPr>
        <w:t xml:space="preserve"> DOS SERVIÇOS</w:t>
      </w:r>
    </w:p>
    <w:p w:rsidR="00934BFC" w:rsidRPr="004B2CA4" w:rsidRDefault="00934BFC" w:rsidP="00934BFC">
      <w:pPr>
        <w:autoSpaceDE w:val="0"/>
        <w:autoSpaceDN w:val="0"/>
        <w:adjustRightInd w:val="0"/>
        <w:spacing w:after="120"/>
        <w:jc w:val="both"/>
        <w:rPr>
          <w:rFonts w:ascii="Calibri" w:hAnsi="Calibri"/>
          <w:sz w:val="24"/>
          <w:szCs w:val="24"/>
        </w:rPr>
      </w:pPr>
      <w:r w:rsidRPr="004B2CA4">
        <w:rPr>
          <w:rFonts w:ascii="Calibri" w:hAnsi="Calibri"/>
          <w:sz w:val="24"/>
          <w:szCs w:val="24"/>
        </w:rPr>
        <w:t>1.</w:t>
      </w:r>
      <w:r w:rsidRPr="004B2CA4">
        <w:rPr>
          <w:rFonts w:ascii="Calibri" w:hAnsi="Calibri"/>
          <w:sz w:val="24"/>
          <w:szCs w:val="24"/>
        </w:rPr>
        <w:tab/>
        <w:t>Todo produto entregue pela CONTRATADA no contexto da execução de uma Ordem de Serviço</w:t>
      </w:r>
      <w:r w:rsidR="00F0441B" w:rsidRPr="004B2CA4">
        <w:rPr>
          <w:rFonts w:ascii="Calibri" w:hAnsi="Calibri"/>
          <w:sz w:val="24"/>
          <w:szCs w:val="24"/>
        </w:rPr>
        <w:t xml:space="preserve"> – OS</w:t>
      </w:r>
      <w:r w:rsidRPr="004B2CA4">
        <w:rPr>
          <w:rFonts w:ascii="Calibri" w:hAnsi="Calibri"/>
          <w:sz w:val="24"/>
          <w:szCs w:val="24"/>
        </w:rPr>
        <w:t xml:space="preserve"> será submetido à avaliação da CONTRATANTE.</w:t>
      </w:r>
    </w:p>
    <w:p w:rsidR="00934BFC" w:rsidRPr="004B2CA4" w:rsidRDefault="00934BFC" w:rsidP="00934BFC">
      <w:pPr>
        <w:autoSpaceDE w:val="0"/>
        <w:autoSpaceDN w:val="0"/>
        <w:adjustRightInd w:val="0"/>
        <w:spacing w:after="120"/>
        <w:jc w:val="both"/>
        <w:rPr>
          <w:rFonts w:ascii="Calibri" w:hAnsi="Calibri"/>
          <w:sz w:val="24"/>
          <w:szCs w:val="24"/>
        </w:rPr>
      </w:pPr>
      <w:r w:rsidRPr="004B2CA4">
        <w:rPr>
          <w:rFonts w:ascii="Calibri" w:hAnsi="Calibri"/>
          <w:sz w:val="24"/>
          <w:szCs w:val="24"/>
        </w:rPr>
        <w:t>2.</w:t>
      </w:r>
      <w:r w:rsidRPr="004B2CA4">
        <w:rPr>
          <w:rFonts w:ascii="Calibri" w:hAnsi="Calibri"/>
          <w:sz w:val="24"/>
          <w:szCs w:val="24"/>
        </w:rPr>
        <w:tab/>
        <w:t xml:space="preserve">A ocorrência de defeitos que comprometam o entendimento ou funcionamento do produto ou que configurem não observância de modelos e padrões técnicos especificados no Anexo I – Termo de Referência e demais anexos do Edital do Pregão Eletrônico n.º </w:t>
      </w:r>
      <w:r w:rsidRPr="004B2CA4">
        <w:rPr>
          <w:rFonts w:ascii="Calibri" w:hAnsi="Calibri"/>
          <w:sz w:val="24"/>
          <w:szCs w:val="24"/>
          <w:highlight w:val="yellow"/>
        </w:rPr>
        <w:t>__</w:t>
      </w:r>
      <w:r w:rsidRPr="004B2CA4">
        <w:rPr>
          <w:rFonts w:ascii="Calibri" w:hAnsi="Calibri"/>
          <w:sz w:val="24"/>
          <w:szCs w:val="24"/>
        </w:rPr>
        <w:t>/20</w:t>
      </w:r>
      <w:r w:rsidRPr="004B2CA4">
        <w:rPr>
          <w:rFonts w:ascii="Calibri" w:hAnsi="Calibri"/>
          <w:sz w:val="24"/>
          <w:szCs w:val="24"/>
          <w:highlight w:val="yellow"/>
        </w:rPr>
        <w:t>__</w:t>
      </w:r>
      <w:r w:rsidRPr="004B2CA4">
        <w:rPr>
          <w:rFonts w:ascii="Calibri" w:hAnsi="Calibri"/>
          <w:sz w:val="24"/>
          <w:szCs w:val="24"/>
        </w:rPr>
        <w:t xml:space="preserve"> implicará no seu rejeite. </w:t>
      </w:r>
    </w:p>
    <w:p w:rsidR="00934BFC" w:rsidRPr="004B2CA4" w:rsidRDefault="00934BFC" w:rsidP="00934BFC">
      <w:pPr>
        <w:autoSpaceDE w:val="0"/>
        <w:autoSpaceDN w:val="0"/>
        <w:adjustRightInd w:val="0"/>
        <w:spacing w:after="120"/>
        <w:jc w:val="both"/>
        <w:rPr>
          <w:rFonts w:ascii="Calibri" w:hAnsi="Calibri"/>
          <w:sz w:val="24"/>
          <w:szCs w:val="24"/>
        </w:rPr>
      </w:pPr>
      <w:r w:rsidRPr="004B2CA4">
        <w:rPr>
          <w:rFonts w:ascii="Calibri" w:hAnsi="Calibri"/>
          <w:sz w:val="24"/>
          <w:szCs w:val="24"/>
        </w:rPr>
        <w:t>3.</w:t>
      </w:r>
      <w:r w:rsidRPr="004B2CA4">
        <w:rPr>
          <w:rFonts w:ascii="Calibri" w:hAnsi="Calibri"/>
          <w:sz w:val="24"/>
          <w:szCs w:val="24"/>
        </w:rPr>
        <w:tab/>
        <w:t xml:space="preserve">Apenas produtos sem identificação de defeitos serão considerados aceitos. </w:t>
      </w:r>
    </w:p>
    <w:p w:rsidR="00934BFC" w:rsidRPr="004B2CA4" w:rsidRDefault="00934BFC" w:rsidP="00934BFC">
      <w:pPr>
        <w:autoSpaceDE w:val="0"/>
        <w:autoSpaceDN w:val="0"/>
        <w:adjustRightInd w:val="0"/>
        <w:spacing w:after="120"/>
        <w:jc w:val="both"/>
        <w:rPr>
          <w:rFonts w:ascii="Calibri" w:hAnsi="Calibri"/>
          <w:sz w:val="24"/>
          <w:szCs w:val="24"/>
        </w:rPr>
      </w:pPr>
      <w:r w:rsidRPr="004B2CA4">
        <w:rPr>
          <w:rFonts w:ascii="Calibri" w:hAnsi="Calibri"/>
          <w:sz w:val="24"/>
          <w:szCs w:val="24"/>
        </w:rPr>
        <w:t>4.</w:t>
      </w:r>
      <w:r w:rsidRPr="004B2CA4">
        <w:rPr>
          <w:rFonts w:ascii="Calibri" w:hAnsi="Calibri"/>
          <w:sz w:val="24"/>
          <w:szCs w:val="24"/>
        </w:rPr>
        <w:tab/>
        <w:t>Embora deva apontar erros ou defeitos que levaram ao rejeite, a CONTRATANTE não tem a obrigação de indicar todos os erros ou defeitos dos produtos que foram entregues, cabendo à CONTRATADA efetuar os testes e revisões de qualidade nos produtos antes da entrega.</w:t>
      </w:r>
    </w:p>
    <w:p w:rsidR="00934BFC" w:rsidRPr="004B2CA4" w:rsidRDefault="00934BFC" w:rsidP="00934BFC">
      <w:pPr>
        <w:autoSpaceDE w:val="0"/>
        <w:autoSpaceDN w:val="0"/>
        <w:adjustRightInd w:val="0"/>
        <w:spacing w:after="120"/>
        <w:jc w:val="both"/>
        <w:rPr>
          <w:rFonts w:ascii="Calibri" w:hAnsi="Calibri"/>
          <w:sz w:val="24"/>
          <w:szCs w:val="24"/>
        </w:rPr>
      </w:pPr>
      <w:r w:rsidRPr="004B2CA4">
        <w:rPr>
          <w:rFonts w:ascii="Calibri" w:hAnsi="Calibri"/>
          <w:sz w:val="24"/>
          <w:szCs w:val="24"/>
        </w:rPr>
        <w:t>5.</w:t>
      </w:r>
      <w:r w:rsidRPr="004B2CA4">
        <w:rPr>
          <w:rFonts w:ascii="Calibri" w:hAnsi="Calibri"/>
          <w:sz w:val="24"/>
          <w:szCs w:val="24"/>
        </w:rPr>
        <w:tab/>
        <w:t xml:space="preserve">Após a entrega de todos os produtos, a CONTRATADA deverá elaborar minuta do Termo de Recebimento Provisório contendo a relação de produtos entregues. </w:t>
      </w:r>
    </w:p>
    <w:p w:rsidR="00934BFC" w:rsidRPr="004B2CA4" w:rsidRDefault="004C1BA2" w:rsidP="00934BFC">
      <w:pPr>
        <w:autoSpaceDE w:val="0"/>
        <w:autoSpaceDN w:val="0"/>
        <w:adjustRightInd w:val="0"/>
        <w:spacing w:after="120"/>
        <w:jc w:val="both"/>
        <w:rPr>
          <w:rFonts w:ascii="Calibri" w:hAnsi="Calibri"/>
          <w:sz w:val="24"/>
          <w:szCs w:val="24"/>
        </w:rPr>
      </w:pPr>
      <w:r w:rsidRPr="004B2CA4">
        <w:rPr>
          <w:rFonts w:ascii="Calibri" w:hAnsi="Calibri"/>
          <w:sz w:val="24"/>
          <w:szCs w:val="24"/>
        </w:rPr>
        <w:t>6.</w:t>
      </w:r>
      <w:r w:rsidRPr="004B2CA4">
        <w:rPr>
          <w:rFonts w:ascii="Calibri" w:hAnsi="Calibri"/>
          <w:sz w:val="24"/>
          <w:szCs w:val="24"/>
        </w:rPr>
        <w:tab/>
      </w:r>
      <w:r w:rsidR="00934BFC" w:rsidRPr="004B2CA4">
        <w:rPr>
          <w:rFonts w:ascii="Calibri" w:hAnsi="Calibri"/>
          <w:sz w:val="24"/>
          <w:szCs w:val="24"/>
        </w:rPr>
        <w:t xml:space="preserve">Após comprovação da entrega dos produtos relacionados, </w:t>
      </w:r>
      <w:r w:rsidRPr="004B2CA4">
        <w:rPr>
          <w:rFonts w:ascii="Calibri" w:hAnsi="Calibri"/>
          <w:sz w:val="24"/>
          <w:szCs w:val="24"/>
        </w:rPr>
        <w:t>a fiscalização</w:t>
      </w:r>
      <w:r w:rsidR="00934BFC" w:rsidRPr="004B2CA4">
        <w:rPr>
          <w:rFonts w:ascii="Calibri" w:hAnsi="Calibri"/>
          <w:sz w:val="24"/>
          <w:szCs w:val="24"/>
        </w:rPr>
        <w:t xml:space="preserve"> confeccionará e assinará o Termo de Recebimento Provisório a partir da minuta fornecida pela CONTRATADA.</w:t>
      </w:r>
    </w:p>
    <w:p w:rsidR="00934BFC"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t>7.</w:t>
      </w:r>
      <w:r w:rsidRPr="004B2CA4">
        <w:rPr>
          <w:rFonts w:ascii="Calibri" w:hAnsi="Calibri"/>
          <w:sz w:val="24"/>
          <w:szCs w:val="24"/>
        </w:rPr>
        <w:tab/>
      </w:r>
      <w:r w:rsidR="00934BFC" w:rsidRPr="004B2CA4">
        <w:rPr>
          <w:rFonts w:ascii="Calibri" w:hAnsi="Calibri"/>
          <w:sz w:val="24"/>
          <w:szCs w:val="24"/>
        </w:rPr>
        <w:t xml:space="preserve">Caso algum produto seja rejeitado, o resultado da avaliação será comunicado à CONTRATADA por meio de laudos de avaliação de produtos, onde serão registrados os defeitos encontrados. </w:t>
      </w:r>
    </w:p>
    <w:p w:rsidR="00934BFC"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t>8.</w:t>
      </w:r>
      <w:r w:rsidRPr="004B2CA4">
        <w:rPr>
          <w:rFonts w:ascii="Calibri" w:hAnsi="Calibri"/>
          <w:sz w:val="24"/>
          <w:szCs w:val="24"/>
        </w:rPr>
        <w:tab/>
      </w:r>
      <w:r w:rsidR="00934BFC" w:rsidRPr="004B2CA4">
        <w:rPr>
          <w:rFonts w:ascii="Calibri" w:hAnsi="Calibri"/>
          <w:sz w:val="24"/>
          <w:szCs w:val="24"/>
        </w:rPr>
        <w:t>Em caso de rejeite de produto, a CONTRATADA deverá fazer as correções cabíveis e reapresentar o produto.</w:t>
      </w:r>
    </w:p>
    <w:p w:rsidR="00F0441B"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lastRenderedPageBreak/>
        <w:t>9.</w:t>
      </w:r>
      <w:r w:rsidRPr="004B2CA4">
        <w:rPr>
          <w:rFonts w:ascii="Calibri" w:hAnsi="Calibri"/>
          <w:sz w:val="24"/>
          <w:szCs w:val="24"/>
        </w:rPr>
        <w:tab/>
      </w:r>
      <w:r w:rsidR="00934BFC" w:rsidRPr="004B2CA4">
        <w:rPr>
          <w:rFonts w:ascii="Calibri" w:hAnsi="Calibri"/>
          <w:sz w:val="24"/>
          <w:szCs w:val="24"/>
        </w:rPr>
        <w:t xml:space="preserve">O tempo consumido com correção de produtos rejeitados deve compor o tempo total de execução dos serviços para fins de aferição do prazo de execução da OS.  </w:t>
      </w:r>
    </w:p>
    <w:p w:rsidR="00934BFC"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t>10.</w:t>
      </w:r>
      <w:r w:rsidRPr="004B2CA4">
        <w:rPr>
          <w:rFonts w:ascii="Calibri" w:hAnsi="Calibri"/>
          <w:sz w:val="24"/>
          <w:szCs w:val="24"/>
        </w:rPr>
        <w:tab/>
      </w:r>
      <w:r w:rsidR="00934BFC" w:rsidRPr="004B2CA4">
        <w:rPr>
          <w:rFonts w:ascii="Calibri" w:hAnsi="Calibri"/>
          <w:sz w:val="24"/>
          <w:szCs w:val="24"/>
        </w:rPr>
        <w:t>O tempo consumido nas avaliações de produtos pelo TCU não deve ser computado para fins de aferição do nível de serviço.</w:t>
      </w:r>
    </w:p>
    <w:p w:rsidR="00934BFC"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t>11.</w:t>
      </w:r>
      <w:r w:rsidRPr="004B2CA4">
        <w:rPr>
          <w:rFonts w:ascii="Calibri" w:hAnsi="Calibri"/>
          <w:sz w:val="24"/>
          <w:szCs w:val="24"/>
        </w:rPr>
        <w:tab/>
      </w:r>
      <w:r w:rsidR="00934BFC" w:rsidRPr="004B2CA4">
        <w:rPr>
          <w:rFonts w:ascii="Calibri" w:hAnsi="Calibri"/>
          <w:sz w:val="24"/>
          <w:szCs w:val="24"/>
        </w:rPr>
        <w:t>A CONTRATADA deverá elaborar minuta do Termo de Recebimento Definitivo da OS, conforme modelo a ser fornecido pel</w:t>
      </w:r>
      <w:r w:rsidRPr="004B2CA4">
        <w:rPr>
          <w:rFonts w:ascii="Calibri" w:hAnsi="Calibri"/>
          <w:sz w:val="24"/>
          <w:szCs w:val="24"/>
        </w:rPr>
        <w:t>a CONTRATANTE</w:t>
      </w:r>
      <w:r w:rsidR="00934BFC" w:rsidRPr="004B2CA4">
        <w:rPr>
          <w:rFonts w:ascii="Calibri" w:hAnsi="Calibri"/>
          <w:sz w:val="24"/>
          <w:szCs w:val="24"/>
        </w:rPr>
        <w:t xml:space="preserve">. </w:t>
      </w:r>
    </w:p>
    <w:p w:rsidR="00F0441B"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t>12.</w:t>
      </w:r>
      <w:r w:rsidRPr="004B2CA4">
        <w:rPr>
          <w:rFonts w:ascii="Calibri" w:hAnsi="Calibri"/>
          <w:sz w:val="24"/>
          <w:szCs w:val="24"/>
        </w:rPr>
        <w:tab/>
      </w:r>
      <w:r w:rsidR="00934BFC" w:rsidRPr="004B2CA4">
        <w:rPr>
          <w:rFonts w:ascii="Calibri" w:hAnsi="Calibri"/>
          <w:sz w:val="24"/>
          <w:szCs w:val="24"/>
        </w:rPr>
        <w:t xml:space="preserve">Após o recebimento da minuta do Termo de Recebimento Definitivo da OS e </w:t>
      </w:r>
      <w:r w:rsidRPr="004B2CA4">
        <w:rPr>
          <w:rFonts w:ascii="Calibri" w:hAnsi="Calibri"/>
          <w:sz w:val="24"/>
          <w:szCs w:val="24"/>
        </w:rPr>
        <w:t>recebimento</w:t>
      </w:r>
      <w:r w:rsidR="00934BFC" w:rsidRPr="004B2CA4">
        <w:rPr>
          <w:rFonts w:ascii="Calibri" w:hAnsi="Calibri"/>
          <w:sz w:val="24"/>
          <w:szCs w:val="24"/>
        </w:rPr>
        <w:t xml:space="preserve"> de todos os produtos, </w:t>
      </w:r>
      <w:r w:rsidRPr="004B2CA4">
        <w:rPr>
          <w:rFonts w:ascii="Calibri" w:hAnsi="Calibri"/>
          <w:sz w:val="24"/>
          <w:szCs w:val="24"/>
        </w:rPr>
        <w:t>a CONTRATANTE</w:t>
      </w:r>
      <w:r w:rsidR="00934BFC" w:rsidRPr="004B2CA4">
        <w:rPr>
          <w:rFonts w:ascii="Calibri" w:hAnsi="Calibri"/>
          <w:sz w:val="24"/>
          <w:szCs w:val="24"/>
        </w:rPr>
        <w:t xml:space="preserve"> assinará o Termo de Recebimento Definitivo contendo o Valor Final da OS e formalizando o seu </w:t>
      </w:r>
      <w:r w:rsidRPr="004B2CA4">
        <w:rPr>
          <w:rFonts w:ascii="Calibri" w:hAnsi="Calibri"/>
          <w:sz w:val="24"/>
          <w:szCs w:val="24"/>
        </w:rPr>
        <w:t>recebimento</w:t>
      </w:r>
      <w:r w:rsidR="00934BFC" w:rsidRPr="004B2CA4">
        <w:rPr>
          <w:rFonts w:ascii="Calibri" w:hAnsi="Calibri"/>
          <w:sz w:val="24"/>
          <w:szCs w:val="24"/>
        </w:rPr>
        <w:t xml:space="preserve">. </w:t>
      </w:r>
    </w:p>
    <w:p w:rsidR="00934BFC" w:rsidRPr="004B2CA4" w:rsidRDefault="00F0441B" w:rsidP="00F0441B">
      <w:pPr>
        <w:autoSpaceDE w:val="0"/>
        <w:autoSpaceDN w:val="0"/>
        <w:adjustRightInd w:val="0"/>
        <w:spacing w:after="120"/>
        <w:jc w:val="both"/>
        <w:rPr>
          <w:rFonts w:ascii="Calibri" w:hAnsi="Calibri"/>
          <w:sz w:val="24"/>
          <w:szCs w:val="24"/>
        </w:rPr>
      </w:pPr>
      <w:r w:rsidRPr="004B2CA4">
        <w:rPr>
          <w:rFonts w:ascii="Calibri" w:hAnsi="Calibri"/>
          <w:sz w:val="24"/>
          <w:szCs w:val="24"/>
        </w:rPr>
        <w:t>13.</w:t>
      </w:r>
      <w:r w:rsidRPr="004B2CA4">
        <w:rPr>
          <w:rFonts w:ascii="Calibri" w:hAnsi="Calibri"/>
          <w:sz w:val="24"/>
          <w:szCs w:val="24"/>
        </w:rPr>
        <w:tab/>
      </w:r>
      <w:r w:rsidR="00934BFC" w:rsidRPr="004B2CA4">
        <w:rPr>
          <w:rFonts w:ascii="Calibri" w:hAnsi="Calibri"/>
          <w:sz w:val="24"/>
          <w:szCs w:val="24"/>
        </w:rPr>
        <w:t xml:space="preserve">O Valor Final da OS é calculado segundo fórmula apresentada no item </w:t>
      </w:r>
      <w:r w:rsidR="00E93955" w:rsidRPr="004B2CA4">
        <w:rPr>
          <w:rFonts w:ascii="Calibri" w:hAnsi="Calibri"/>
          <w:sz w:val="24"/>
          <w:szCs w:val="24"/>
        </w:rPr>
        <w:t>5</w:t>
      </w:r>
      <w:r w:rsidRPr="004B2CA4">
        <w:rPr>
          <w:rFonts w:ascii="Calibri" w:hAnsi="Calibri"/>
          <w:sz w:val="24"/>
          <w:szCs w:val="24"/>
        </w:rPr>
        <w:t xml:space="preserve"> do Anexo I – Termo de Referência do </w:t>
      </w:r>
      <w:r w:rsidR="005C3607" w:rsidRPr="004B2CA4">
        <w:rPr>
          <w:rFonts w:ascii="Calibri" w:hAnsi="Calibri"/>
          <w:sz w:val="24"/>
          <w:szCs w:val="24"/>
        </w:rPr>
        <w:t>E</w:t>
      </w:r>
      <w:r w:rsidRPr="004B2CA4">
        <w:rPr>
          <w:rFonts w:ascii="Calibri" w:hAnsi="Calibri"/>
          <w:sz w:val="24"/>
          <w:szCs w:val="24"/>
        </w:rPr>
        <w:t xml:space="preserve">dital do Pregão Eletrônico n.º </w:t>
      </w:r>
      <w:r w:rsidRPr="004B2CA4">
        <w:rPr>
          <w:rFonts w:ascii="Calibri" w:hAnsi="Calibri"/>
          <w:sz w:val="24"/>
          <w:szCs w:val="24"/>
          <w:highlight w:val="yellow"/>
        </w:rPr>
        <w:t>__</w:t>
      </w:r>
      <w:r w:rsidRPr="004B2CA4">
        <w:rPr>
          <w:rFonts w:ascii="Calibri" w:hAnsi="Calibri"/>
          <w:sz w:val="24"/>
          <w:szCs w:val="24"/>
        </w:rPr>
        <w:t>/20</w:t>
      </w:r>
      <w:r w:rsidRPr="004B2CA4">
        <w:rPr>
          <w:rFonts w:ascii="Calibri" w:hAnsi="Calibri"/>
          <w:sz w:val="24"/>
          <w:szCs w:val="24"/>
          <w:highlight w:val="yellow"/>
        </w:rPr>
        <w:t>__</w:t>
      </w:r>
      <w:r w:rsidR="00934BFC" w:rsidRPr="004B2CA4">
        <w:rPr>
          <w:rFonts w:ascii="Calibri" w:hAnsi="Calibri"/>
          <w:sz w:val="24"/>
          <w:szCs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w:t>
      </w:r>
      <w:r w:rsidR="00E6486E" w:rsidRPr="00FA60F7">
        <w:rPr>
          <w:rFonts w:ascii="Calibri" w:hAnsi="Calibri"/>
          <w:snapToGrid/>
        </w:rPr>
        <w:t>DÉCIMA</w:t>
      </w:r>
      <w:r w:rsidRPr="00FA60F7">
        <w:rPr>
          <w:rFonts w:ascii="Calibri" w:hAnsi="Calibri"/>
          <w:snapToGrid/>
        </w:rPr>
        <w:t xml:space="preserve"> – DO ACOMPANHAMENTO E DA FISCALIZAÇÃO</w:t>
      </w:r>
    </w:p>
    <w:p w:rsidR="00202943" w:rsidRPr="004B2CA4" w:rsidRDefault="00202943">
      <w:pPr>
        <w:pStyle w:val="Recuodecorpodetexto"/>
        <w:tabs>
          <w:tab w:val="left" w:pos="709"/>
        </w:tabs>
        <w:spacing w:after="120"/>
        <w:ind w:left="0" w:firstLine="0"/>
        <w:rPr>
          <w:rFonts w:ascii="Calibri" w:hAnsi="Calibri"/>
        </w:rPr>
      </w:pPr>
      <w:r>
        <w:rPr>
          <w:rFonts w:ascii="Calibri" w:hAnsi="Calibri"/>
        </w:rPr>
        <w:t>1.</w:t>
      </w:r>
      <w:r>
        <w:rPr>
          <w:rFonts w:ascii="Calibri" w:hAnsi="Calibri"/>
        </w:rPr>
        <w:tab/>
        <w:t xml:space="preserve">Durante a </w:t>
      </w:r>
      <w:r w:rsidRPr="004B2CA4">
        <w:rPr>
          <w:rFonts w:ascii="Calibri" w:hAnsi="Calibri"/>
        </w:rPr>
        <w:t xml:space="preserve">vigência deste contrato, a execução do objeto </w:t>
      </w:r>
      <w:r w:rsidR="00E6486E" w:rsidRPr="004B2CA4">
        <w:rPr>
          <w:rFonts w:ascii="Calibri" w:hAnsi="Calibri"/>
        </w:rPr>
        <w:t>será</w:t>
      </w:r>
      <w:r w:rsidRPr="004B2CA4">
        <w:rPr>
          <w:rFonts w:ascii="Calibri" w:hAnsi="Calibri"/>
        </w:rPr>
        <w:t xml:space="preserve"> acompanhada e fiscalizada </w:t>
      </w:r>
      <w:r w:rsidR="00E6486E" w:rsidRPr="004B2CA4">
        <w:rPr>
          <w:rFonts w:ascii="Calibri" w:hAnsi="Calibri"/>
        </w:rPr>
        <w:t>pelo (</w:t>
      </w:r>
      <w:r w:rsidRPr="004B2CA4">
        <w:rPr>
          <w:rFonts w:ascii="Calibri" w:hAnsi="Calibri"/>
        </w:rPr>
        <w:t xml:space="preserve">a) titular </w:t>
      </w:r>
      <w:r w:rsidR="005741D0" w:rsidRPr="004B2CA4">
        <w:rPr>
          <w:rFonts w:ascii="Calibri" w:hAnsi="Calibri"/>
        </w:rPr>
        <w:t xml:space="preserve">da Secretaria de Soluções de Tecnologia da Informação – STI </w:t>
      </w:r>
      <w:r w:rsidRPr="004B2CA4">
        <w:rPr>
          <w:rFonts w:ascii="Calibri" w:hAnsi="Calibri"/>
        </w:rPr>
        <w:t>ou por representante d</w:t>
      </w:r>
      <w:r w:rsidR="00A3439B" w:rsidRPr="004B2CA4">
        <w:rPr>
          <w:rFonts w:ascii="Calibri" w:hAnsi="Calibri"/>
        </w:rPr>
        <w:t>a</w:t>
      </w:r>
      <w:r w:rsidRPr="004B2CA4">
        <w:rPr>
          <w:rFonts w:ascii="Calibri" w:hAnsi="Calibri"/>
        </w:rPr>
        <w:t xml:space="preserve"> CONTRATANTE, devidamente designado</w:t>
      </w:r>
      <w:r w:rsidR="00E6486E" w:rsidRPr="004B2CA4">
        <w:rPr>
          <w:rFonts w:ascii="Calibri" w:hAnsi="Calibri"/>
        </w:rPr>
        <w:t xml:space="preserve"> para esse fim</w:t>
      </w:r>
      <w:r w:rsidRPr="004B2CA4">
        <w:rPr>
          <w:rFonts w:ascii="Calibri" w:hAnsi="Calibri"/>
        </w:rPr>
        <w:t>, permitida a assistência de terceiros.</w:t>
      </w:r>
    </w:p>
    <w:p w:rsidR="00202943" w:rsidRDefault="00656324">
      <w:pPr>
        <w:tabs>
          <w:tab w:val="left" w:pos="709"/>
        </w:tabs>
        <w:spacing w:after="120"/>
        <w:jc w:val="both"/>
        <w:rPr>
          <w:rFonts w:ascii="Calibri" w:hAnsi="Calibri"/>
          <w:sz w:val="24"/>
        </w:rPr>
      </w:pPr>
      <w:r w:rsidRPr="004B2CA4">
        <w:rPr>
          <w:rFonts w:ascii="Calibri" w:hAnsi="Calibri"/>
          <w:sz w:val="24"/>
        </w:rPr>
        <w:t>2</w:t>
      </w:r>
      <w:r w:rsidR="00202943" w:rsidRPr="004B2CA4">
        <w:rPr>
          <w:rFonts w:ascii="Calibri" w:hAnsi="Calibri"/>
          <w:sz w:val="24"/>
        </w:rPr>
        <w:t>.</w:t>
      </w:r>
      <w:r w:rsidR="00202943" w:rsidRPr="004B2CA4">
        <w:rPr>
          <w:rFonts w:ascii="Calibri" w:hAnsi="Calibri"/>
          <w:sz w:val="24"/>
        </w:rPr>
        <w:tab/>
        <w:t>A atestação de conformidade d</w:t>
      </w:r>
      <w:r w:rsidRPr="004B2CA4">
        <w:rPr>
          <w:rFonts w:ascii="Calibri" w:hAnsi="Calibri"/>
          <w:sz w:val="24"/>
        </w:rPr>
        <w:t>a prestação dos serviços</w:t>
      </w:r>
      <w:r w:rsidR="00E6486E" w:rsidRPr="004B2CA4">
        <w:rPr>
          <w:rFonts w:ascii="Calibri" w:hAnsi="Calibri"/>
          <w:sz w:val="24"/>
        </w:rPr>
        <w:t xml:space="preserve"> </w:t>
      </w:r>
      <w:r w:rsidR="00202943" w:rsidRPr="004B2CA4">
        <w:rPr>
          <w:rFonts w:ascii="Calibri" w:hAnsi="Calibri"/>
          <w:sz w:val="24"/>
        </w:rPr>
        <w:t xml:space="preserve">cabe ao titular do setor responsável pela fiscalização do contrato ou a outro servidor designado para esse </w:t>
      </w:r>
      <w:r w:rsidR="00202943">
        <w:rPr>
          <w:rFonts w:ascii="Calibri" w:hAnsi="Calibri"/>
          <w:sz w:val="24"/>
        </w:rPr>
        <w:t>fim.</w:t>
      </w:r>
    </w:p>
    <w:p w:rsidR="00E6486E" w:rsidRPr="00FA60F7" w:rsidRDefault="00E6486E" w:rsidP="003C3F59">
      <w:pPr>
        <w:pStyle w:val="Ttulo8"/>
        <w:tabs>
          <w:tab w:val="left" w:pos="8002"/>
        </w:tabs>
        <w:spacing w:before="360" w:after="240"/>
        <w:jc w:val="both"/>
        <w:rPr>
          <w:rFonts w:ascii="Calibri" w:hAnsi="Calibri"/>
          <w:snapToGrid/>
        </w:rPr>
      </w:pPr>
      <w:r w:rsidRPr="00FA60F7">
        <w:rPr>
          <w:rFonts w:ascii="Calibri" w:hAnsi="Calibri"/>
          <w:snapToGrid/>
        </w:rPr>
        <w:t>CLÁUSULA DÉCIMA PRIMEIRA – DA ALTERAÇÃO DO CONTRATO</w:t>
      </w:r>
      <w:r w:rsidR="003C3F59">
        <w:rPr>
          <w:rFonts w:ascii="Calibri" w:hAnsi="Calibri"/>
          <w:snapToGrid/>
        </w:rPr>
        <w:tab/>
      </w:r>
    </w:p>
    <w:p w:rsidR="00E6486E" w:rsidRDefault="00E6486E">
      <w:pPr>
        <w:tabs>
          <w:tab w:val="left" w:pos="709"/>
        </w:tabs>
        <w:spacing w:after="120"/>
        <w:jc w:val="both"/>
        <w:rPr>
          <w:rFonts w:ascii="Calibri" w:hAnsi="Calibri"/>
          <w:sz w:val="24"/>
        </w:rPr>
      </w:pPr>
      <w:r>
        <w:rPr>
          <w:rFonts w:ascii="Calibri" w:hAnsi="Calibri"/>
          <w:sz w:val="24"/>
        </w:rPr>
        <w:t>1.</w:t>
      </w:r>
      <w:r>
        <w:rPr>
          <w:rFonts w:ascii="Calibri" w:hAnsi="Calibri"/>
          <w:sz w:val="24"/>
        </w:rPr>
        <w:tab/>
        <w:t>Este contrato pode ser alterado nos casos previstos no art. 65 da Lei n.º 8.666</w:t>
      </w:r>
      <w:r w:rsidR="005E555F">
        <w:rPr>
          <w:rFonts w:ascii="Calibri" w:hAnsi="Calibri"/>
          <w:sz w:val="24"/>
        </w:rPr>
        <w:t>/93, desde que haja interesse da</w:t>
      </w:r>
      <w:r>
        <w:rPr>
          <w:rFonts w:ascii="Calibri" w:hAnsi="Calibri"/>
          <w:sz w:val="24"/>
        </w:rPr>
        <w:t xml:space="preserve"> CONTRATANTE, com a apresentação das devidas justificativas.</w:t>
      </w:r>
    </w:p>
    <w:p w:rsidR="009F7B19" w:rsidRPr="00917F05" w:rsidRDefault="009F7B19" w:rsidP="009F7B19">
      <w:pPr>
        <w:pStyle w:val="Ttulo8"/>
        <w:spacing w:before="360" w:after="240"/>
        <w:jc w:val="both"/>
        <w:rPr>
          <w:rFonts w:ascii="Calibri" w:hAnsi="Calibri"/>
          <w:snapToGrid/>
        </w:rPr>
      </w:pPr>
      <w:r w:rsidRPr="00917F05">
        <w:rPr>
          <w:rFonts w:ascii="Calibri" w:hAnsi="Calibri"/>
          <w:snapToGrid/>
        </w:rPr>
        <w:t xml:space="preserve">CLÁUSULA DÉCIMA </w:t>
      </w:r>
      <w:r w:rsidR="00656324" w:rsidRPr="00917F05">
        <w:rPr>
          <w:rFonts w:ascii="Calibri" w:hAnsi="Calibri"/>
          <w:snapToGrid/>
        </w:rPr>
        <w:t>SEGUNDA</w:t>
      </w:r>
      <w:r w:rsidRPr="00917F05">
        <w:rPr>
          <w:rFonts w:ascii="Calibri" w:hAnsi="Calibri"/>
          <w:snapToGrid/>
        </w:rPr>
        <w:t xml:space="preserve"> – DO REAJUSTE</w:t>
      </w:r>
    </w:p>
    <w:p w:rsidR="00135A0C" w:rsidRPr="00812578" w:rsidRDefault="00135A0C" w:rsidP="00135A0C">
      <w:pPr>
        <w:pStyle w:val="Recuodecorpodetexto"/>
        <w:tabs>
          <w:tab w:val="left" w:pos="709"/>
        </w:tabs>
        <w:spacing w:after="120"/>
        <w:ind w:left="0" w:firstLine="0"/>
        <w:rPr>
          <w:rFonts w:ascii="Calibri" w:hAnsi="Calibri"/>
          <w:szCs w:val="24"/>
        </w:rPr>
      </w:pPr>
      <w:r w:rsidRPr="00812578">
        <w:rPr>
          <w:rFonts w:ascii="Calibri" w:hAnsi="Calibri"/>
          <w:szCs w:val="24"/>
        </w:rPr>
        <w:t>1.</w:t>
      </w:r>
      <w:r w:rsidRPr="00812578">
        <w:rPr>
          <w:rFonts w:ascii="Calibri" w:hAnsi="Calibri"/>
          <w:szCs w:val="24"/>
        </w:rPr>
        <w:tab/>
        <w:t xml:space="preserve">O </w:t>
      </w:r>
      <w:r w:rsidRPr="004B2CA4">
        <w:rPr>
          <w:rFonts w:ascii="Calibri" w:hAnsi="Calibri"/>
          <w:szCs w:val="24"/>
        </w:rPr>
        <w:t>preço unitário do</w:t>
      </w:r>
      <w:r w:rsidR="00917F05" w:rsidRPr="004B2CA4">
        <w:rPr>
          <w:rFonts w:ascii="Calibri" w:hAnsi="Calibri"/>
          <w:szCs w:val="24"/>
        </w:rPr>
        <w:t>s</w:t>
      </w:r>
      <w:r w:rsidRPr="004B2CA4">
        <w:rPr>
          <w:rFonts w:ascii="Calibri" w:hAnsi="Calibri"/>
          <w:szCs w:val="24"/>
        </w:rPr>
        <w:t xml:space="preserve"> serviço</w:t>
      </w:r>
      <w:r w:rsidR="00917F05" w:rsidRPr="004B2CA4">
        <w:rPr>
          <w:rFonts w:ascii="Calibri" w:hAnsi="Calibri"/>
          <w:szCs w:val="24"/>
        </w:rPr>
        <w:t>s</w:t>
      </w:r>
      <w:r w:rsidRPr="004B2CA4">
        <w:rPr>
          <w:rFonts w:ascii="Calibri" w:hAnsi="Calibri"/>
          <w:szCs w:val="24"/>
        </w:rPr>
        <w:t xml:space="preserve"> objeto deste contrato, desde que observado o interregno mínimo de 12 (doze) meses, contado da data limite para apresentação da proposta de preços pela licitante no Pregão Eletrônico n.º </w:t>
      </w:r>
      <w:r w:rsidRPr="004B2CA4">
        <w:rPr>
          <w:rFonts w:ascii="Calibri" w:hAnsi="Calibri"/>
          <w:szCs w:val="24"/>
          <w:highlight w:val="yellow"/>
        </w:rPr>
        <w:t>__</w:t>
      </w:r>
      <w:r w:rsidRPr="004B2CA4">
        <w:rPr>
          <w:rFonts w:ascii="Calibri" w:hAnsi="Calibri"/>
          <w:szCs w:val="24"/>
        </w:rPr>
        <w:t>/20</w:t>
      </w:r>
      <w:r w:rsidRPr="004B2CA4">
        <w:rPr>
          <w:rFonts w:ascii="Calibri" w:hAnsi="Calibri"/>
          <w:szCs w:val="24"/>
          <w:highlight w:val="yellow"/>
        </w:rPr>
        <w:t>__</w:t>
      </w:r>
      <w:r w:rsidRPr="004B2CA4">
        <w:rPr>
          <w:rFonts w:ascii="Calibri" w:hAnsi="Calibri"/>
          <w:szCs w:val="24"/>
        </w:rPr>
        <w:t xml:space="preserve"> ou, nos reajustes subsequentes ao primeiro, da data de início dos efeitos financeiros do último reajuste ocorrido, poderão ser reajustados utilizando-se a variação do Índice Nacional de Preços ao Consumidor Amplo - IPCA, mantido </w:t>
      </w:r>
      <w:r w:rsidRPr="00812578">
        <w:rPr>
          <w:rFonts w:ascii="Calibri" w:hAnsi="Calibri"/>
          <w:szCs w:val="24"/>
        </w:rPr>
        <w:t>pela Fundação Getúlio Vargas - FGV, acumulado em 12 (doze) meses, adotando-se a seguinte fórmula:</w:t>
      </w:r>
    </w:p>
    <w:p w:rsidR="00135A0C" w:rsidRPr="001333A0" w:rsidRDefault="00135A0C" w:rsidP="00135A0C">
      <w:pPr>
        <w:tabs>
          <w:tab w:val="left" w:pos="709"/>
        </w:tabs>
        <w:spacing w:after="120"/>
        <w:ind w:left="709"/>
        <w:jc w:val="both"/>
        <w:rPr>
          <w:rFonts w:ascii="Calibri" w:hAnsi="Calibri"/>
          <w:b/>
          <w:sz w:val="24"/>
          <w:szCs w:val="24"/>
        </w:rPr>
      </w:pPr>
      <w:r w:rsidRPr="001333A0">
        <w:rPr>
          <w:rFonts w:ascii="Calibri" w:hAnsi="Calibri"/>
          <w:b/>
          <w:sz w:val="24"/>
          <w:szCs w:val="24"/>
        </w:rPr>
        <w:t>1.1. Fórmula de cálculo:</w:t>
      </w:r>
    </w:p>
    <w:p w:rsidR="00135A0C" w:rsidRPr="00917F05" w:rsidRDefault="00135A0C" w:rsidP="00135A0C">
      <w:pPr>
        <w:pStyle w:val="TextosemFormatao"/>
        <w:ind w:left="709"/>
        <w:rPr>
          <w:rFonts w:cs="Times New Roman"/>
          <w:sz w:val="24"/>
          <w:szCs w:val="24"/>
          <w:u w:val="single"/>
        </w:rPr>
      </w:pPr>
      <w:r w:rsidRPr="00917F05">
        <w:rPr>
          <w:rFonts w:cs="Times New Roman"/>
          <w:sz w:val="24"/>
          <w:szCs w:val="24"/>
        </w:rPr>
        <w:t xml:space="preserve">R = </w:t>
      </w:r>
      <w:r w:rsidRPr="00917F05">
        <w:rPr>
          <w:rFonts w:cs="Times New Roman"/>
          <w:sz w:val="24"/>
          <w:szCs w:val="24"/>
          <w:u w:val="single"/>
        </w:rPr>
        <w:t>(I - I</w:t>
      </w:r>
      <w:r w:rsidRPr="00917F05">
        <w:rPr>
          <w:rFonts w:cs="Times New Roman"/>
          <w:sz w:val="24"/>
          <w:szCs w:val="24"/>
          <w:u w:val="single"/>
          <w:vertAlign w:val="subscript"/>
        </w:rPr>
        <w:t>0</w:t>
      </w:r>
      <w:proofErr w:type="gramStart"/>
      <w:r w:rsidRPr="00917F05">
        <w:rPr>
          <w:rFonts w:cs="Times New Roman"/>
          <w:sz w:val="24"/>
          <w:szCs w:val="24"/>
          <w:u w:val="single"/>
        </w:rPr>
        <w:t>) .</w:t>
      </w:r>
      <w:proofErr w:type="gramEnd"/>
      <w:r w:rsidRPr="00917F05">
        <w:rPr>
          <w:rFonts w:cs="Times New Roman"/>
          <w:sz w:val="24"/>
          <w:szCs w:val="24"/>
          <w:u w:val="single"/>
        </w:rPr>
        <w:t xml:space="preserve"> P</w:t>
      </w:r>
    </w:p>
    <w:p w:rsidR="00135A0C" w:rsidRPr="00917F05" w:rsidRDefault="00135A0C" w:rsidP="00135A0C">
      <w:pPr>
        <w:pStyle w:val="TextosemFormatao"/>
        <w:rPr>
          <w:rFonts w:cs="Times New Roman"/>
          <w:sz w:val="24"/>
          <w:szCs w:val="24"/>
        </w:rPr>
      </w:pPr>
      <w:r w:rsidRPr="00917F05">
        <w:rPr>
          <w:rFonts w:cs="Times New Roman"/>
          <w:sz w:val="24"/>
          <w:szCs w:val="24"/>
        </w:rPr>
        <w:t xml:space="preserve">                          I</w:t>
      </w:r>
      <w:r w:rsidRPr="00917F05">
        <w:rPr>
          <w:rFonts w:cs="Times New Roman"/>
          <w:sz w:val="24"/>
          <w:szCs w:val="24"/>
          <w:vertAlign w:val="subscript"/>
        </w:rPr>
        <w:t>0</w:t>
      </w:r>
    </w:p>
    <w:p w:rsidR="00135A0C" w:rsidRPr="00917F05" w:rsidRDefault="00135A0C" w:rsidP="00135A0C">
      <w:pPr>
        <w:pStyle w:val="TextosemFormatao"/>
        <w:spacing w:after="120"/>
        <w:ind w:left="709"/>
        <w:rPr>
          <w:rFonts w:cs="Times New Roman"/>
          <w:sz w:val="24"/>
          <w:szCs w:val="24"/>
        </w:rPr>
      </w:pPr>
      <w:r w:rsidRPr="00917F05">
        <w:rPr>
          <w:rFonts w:cs="Times New Roman"/>
          <w:sz w:val="24"/>
          <w:szCs w:val="24"/>
        </w:rPr>
        <w:t>Onde:</w:t>
      </w:r>
    </w:p>
    <w:p w:rsidR="00135A0C" w:rsidRPr="00917F05" w:rsidRDefault="00135A0C" w:rsidP="00670276">
      <w:pPr>
        <w:pStyle w:val="TextosemFormatao"/>
        <w:numPr>
          <w:ilvl w:val="0"/>
          <w:numId w:val="12"/>
        </w:numPr>
        <w:tabs>
          <w:tab w:val="left" w:pos="1276"/>
        </w:tabs>
        <w:spacing w:after="120"/>
        <w:ind w:left="1134" w:hanging="425"/>
        <w:jc w:val="both"/>
        <w:rPr>
          <w:rFonts w:cs="Times New Roman"/>
          <w:sz w:val="24"/>
          <w:szCs w:val="24"/>
        </w:rPr>
      </w:pPr>
      <w:r w:rsidRPr="00917F05">
        <w:rPr>
          <w:rFonts w:cs="Times New Roman"/>
          <w:sz w:val="24"/>
          <w:szCs w:val="24"/>
        </w:rPr>
        <w:t>Para o primeiro reajuste:</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R = reajuste procurado;</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I = índice relativo ao mês do reajuste;</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I</w:t>
      </w:r>
      <w:r w:rsidRPr="00917F05">
        <w:rPr>
          <w:rFonts w:cs="Times New Roman"/>
          <w:sz w:val="24"/>
          <w:szCs w:val="24"/>
          <w:vertAlign w:val="subscript"/>
        </w:rPr>
        <w:t>0</w:t>
      </w:r>
      <w:r w:rsidRPr="00917F05">
        <w:rPr>
          <w:rFonts w:cs="Times New Roman"/>
          <w:sz w:val="24"/>
          <w:szCs w:val="24"/>
        </w:rPr>
        <w:t xml:space="preserve"> = índice relativo ao mês da data limite para a apresentação da proposta;</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lastRenderedPageBreak/>
        <w:t>P = preços unitários/saldo contratual na data de aquisição do direito ao reajuste.</w:t>
      </w:r>
    </w:p>
    <w:p w:rsidR="00135A0C" w:rsidRPr="00917F05" w:rsidRDefault="00135A0C" w:rsidP="00670276">
      <w:pPr>
        <w:pStyle w:val="TextosemFormatao"/>
        <w:numPr>
          <w:ilvl w:val="0"/>
          <w:numId w:val="12"/>
        </w:numPr>
        <w:tabs>
          <w:tab w:val="left" w:pos="1276"/>
        </w:tabs>
        <w:spacing w:after="120"/>
        <w:ind w:left="1134" w:hanging="425"/>
        <w:jc w:val="both"/>
        <w:rPr>
          <w:rFonts w:cs="Times New Roman"/>
          <w:sz w:val="24"/>
          <w:szCs w:val="24"/>
        </w:rPr>
      </w:pPr>
      <w:r w:rsidRPr="00917F05">
        <w:rPr>
          <w:rFonts w:cs="Times New Roman"/>
          <w:sz w:val="24"/>
          <w:szCs w:val="24"/>
        </w:rPr>
        <w:t>Para os reajustes subsequentes:</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R = reajuste procurado;</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I = índice relativo ao mês do novo reajuste;</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I</w:t>
      </w:r>
      <w:r w:rsidRPr="00917F05">
        <w:rPr>
          <w:rFonts w:cs="Times New Roman"/>
          <w:sz w:val="24"/>
          <w:szCs w:val="24"/>
          <w:vertAlign w:val="subscript"/>
        </w:rPr>
        <w:t xml:space="preserve">0 </w:t>
      </w:r>
      <w:r w:rsidRPr="00917F05">
        <w:rPr>
          <w:rFonts w:cs="Times New Roman"/>
          <w:sz w:val="24"/>
          <w:szCs w:val="24"/>
        </w:rPr>
        <w:t>= índice relativo ao mês do início dos efeitos financeiros do último reajuste efetuado;</w:t>
      </w:r>
    </w:p>
    <w:p w:rsidR="00135A0C" w:rsidRPr="00917F05" w:rsidRDefault="00135A0C" w:rsidP="00135A0C">
      <w:pPr>
        <w:pStyle w:val="TextosemFormatao"/>
        <w:tabs>
          <w:tab w:val="left" w:pos="1276"/>
        </w:tabs>
        <w:spacing w:after="120"/>
        <w:ind w:left="1134"/>
        <w:jc w:val="both"/>
        <w:rPr>
          <w:rFonts w:cs="Times New Roman"/>
          <w:sz w:val="24"/>
          <w:szCs w:val="24"/>
        </w:rPr>
      </w:pPr>
      <w:r w:rsidRPr="00917F05">
        <w:rPr>
          <w:rFonts w:cs="Times New Roman"/>
          <w:sz w:val="24"/>
          <w:szCs w:val="24"/>
        </w:rPr>
        <w:t>P = preços unitários/saldo contratual na nova data de aquisição do direito ao reajuste.</w:t>
      </w:r>
    </w:p>
    <w:p w:rsidR="00135A0C" w:rsidRPr="00812578" w:rsidRDefault="00135A0C" w:rsidP="00135A0C">
      <w:pPr>
        <w:tabs>
          <w:tab w:val="left" w:pos="709"/>
        </w:tabs>
        <w:spacing w:after="120"/>
        <w:jc w:val="both"/>
        <w:rPr>
          <w:rFonts w:ascii="Calibri" w:hAnsi="Calibri"/>
          <w:sz w:val="24"/>
          <w:szCs w:val="24"/>
        </w:rPr>
      </w:pPr>
      <w:proofErr w:type="gramStart"/>
      <w:r w:rsidRPr="00812578">
        <w:rPr>
          <w:rFonts w:ascii="Calibri" w:hAnsi="Calibri"/>
          <w:sz w:val="24"/>
          <w:szCs w:val="24"/>
        </w:rPr>
        <w:t>2.</w:t>
      </w:r>
      <w:r w:rsidRPr="00812578">
        <w:rPr>
          <w:rFonts w:ascii="Calibri" w:hAnsi="Calibri"/>
          <w:sz w:val="24"/>
          <w:szCs w:val="24"/>
        </w:rPr>
        <w:tab/>
        <w:t>Os</w:t>
      </w:r>
      <w:proofErr w:type="gramEnd"/>
      <w:r w:rsidRPr="00812578">
        <w:rPr>
          <w:rFonts w:ascii="Calibri" w:hAnsi="Calibri"/>
          <w:sz w:val="24"/>
          <w:szCs w:val="24"/>
        </w:rPr>
        <w:t xml:space="preserve"> reajustes deverão ser precedidos de solicitação da CONTRATADA.</w:t>
      </w:r>
    </w:p>
    <w:p w:rsidR="00135A0C" w:rsidRPr="00812578" w:rsidRDefault="00135A0C" w:rsidP="00135A0C">
      <w:pPr>
        <w:tabs>
          <w:tab w:val="left" w:pos="709"/>
        </w:tabs>
        <w:spacing w:after="120"/>
        <w:ind w:left="1276" w:hanging="567"/>
        <w:jc w:val="both"/>
        <w:rPr>
          <w:rFonts w:ascii="Calibri" w:hAnsi="Calibri"/>
          <w:sz w:val="24"/>
        </w:rPr>
      </w:pPr>
      <w:r w:rsidRPr="00812578">
        <w:rPr>
          <w:rFonts w:ascii="Calibri" w:hAnsi="Calibri"/>
          <w:sz w:val="24"/>
        </w:rPr>
        <w:t>2.1.</w:t>
      </w:r>
      <w:r w:rsidRPr="00812578">
        <w:rPr>
          <w:rFonts w:ascii="Calibri" w:hAnsi="Calibri"/>
          <w:sz w:val="24"/>
        </w:rPr>
        <w:tab/>
        <w:t>Caso a CONTRATADA não solicite tempestivamente o reajuste e prorrogue o contrato sem pleiteá-lo, ocorrerá a preclusão do direito.</w:t>
      </w:r>
    </w:p>
    <w:p w:rsidR="00135A0C" w:rsidRPr="00812578" w:rsidRDefault="00135A0C" w:rsidP="00135A0C">
      <w:pPr>
        <w:tabs>
          <w:tab w:val="left" w:pos="709"/>
        </w:tabs>
        <w:spacing w:after="120"/>
        <w:ind w:left="1276" w:hanging="567"/>
        <w:jc w:val="both"/>
        <w:rPr>
          <w:rFonts w:ascii="Calibri" w:hAnsi="Calibri"/>
          <w:sz w:val="24"/>
        </w:rPr>
      </w:pPr>
      <w:r w:rsidRPr="00812578">
        <w:rPr>
          <w:rFonts w:ascii="Calibri" w:hAnsi="Calibri"/>
          <w:sz w:val="24"/>
        </w:rPr>
        <w:t>2.2.</w:t>
      </w:r>
      <w:r w:rsidRPr="00812578">
        <w:rPr>
          <w:rFonts w:ascii="Calibri" w:hAnsi="Calibri"/>
          <w:sz w:val="24"/>
        </w:rPr>
        <w:tab/>
        <w:t xml:space="preserve">Também ocorrerá a preclusão do direito ao reajuste se o pedido for formulado depois de extinto o contrato. </w:t>
      </w:r>
    </w:p>
    <w:p w:rsidR="00135A0C" w:rsidRPr="00812578" w:rsidRDefault="00135A0C" w:rsidP="00135A0C">
      <w:pPr>
        <w:spacing w:after="120"/>
        <w:rPr>
          <w:rFonts w:ascii="Calibri" w:hAnsi="Calibri"/>
          <w:sz w:val="24"/>
          <w:szCs w:val="24"/>
        </w:rPr>
      </w:pPr>
      <w:r w:rsidRPr="00812578">
        <w:rPr>
          <w:rFonts w:ascii="Calibri" w:hAnsi="Calibri"/>
          <w:sz w:val="24"/>
          <w:szCs w:val="24"/>
        </w:rPr>
        <w:t>3.</w:t>
      </w:r>
      <w:r w:rsidRPr="00812578">
        <w:rPr>
          <w:rFonts w:ascii="Calibri" w:hAnsi="Calibri"/>
          <w:sz w:val="24"/>
          <w:szCs w:val="24"/>
        </w:rPr>
        <w:tab/>
        <w:t>O reajuste terá seus efeitos financeiros iniciados a partir da data de aquisição do direito da CONTRATADA, nos termos do item 1 desta cláusula.</w:t>
      </w:r>
    </w:p>
    <w:p w:rsidR="00DA53B8" w:rsidRPr="00FA60F7" w:rsidRDefault="00DA53B8" w:rsidP="00FA60F7">
      <w:pPr>
        <w:pStyle w:val="Ttulo8"/>
        <w:spacing w:before="360" w:after="240"/>
        <w:jc w:val="both"/>
        <w:rPr>
          <w:rFonts w:ascii="Calibri" w:hAnsi="Calibri"/>
          <w:snapToGrid/>
        </w:rPr>
      </w:pPr>
      <w:r w:rsidRPr="00FA60F7">
        <w:rPr>
          <w:rFonts w:ascii="Calibri" w:hAnsi="Calibri"/>
          <w:snapToGrid/>
        </w:rPr>
        <w:t xml:space="preserve">CLÁUSULA DÉCIMA </w:t>
      </w:r>
      <w:r w:rsidR="008D32B1">
        <w:rPr>
          <w:rFonts w:ascii="Calibri" w:hAnsi="Calibri"/>
          <w:snapToGrid/>
        </w:rPr>
        <w:t>TERCEIRA</w:t>
      </w:r>
      <w:r w:rsidRPr="00FA60F7">
        <w:rPr>
          <w:rFonts w:ascii="Calibri" w:hAnsi="Calibri"/>
          <w:snapToGrid/>
        </w:rPr>
        <w:t xml:space="preserve"> – DA RESCISÃO</w:t>
      </w:r>
    </w:p>
    <w:p w:rsidR="00DA53B8" w:rsidRDefault="00DA53B8" w:rsidP="00DA53B8">
      <w:pPr>
        <w:tabs>
          <w:tab w:val="left" w:pos="709"/>
        </w:tabs>
        <w:spacing w:after="120"/>
        <w:jc w:val="both"/>
        <w:rPr>
          <w:rFonts w:ascii="Calibri" w:hAnsi="Calibri"/>
          <w:sz w:val="24"/>
        </w:rPr>
      </w:pPr>
      <w:r>
        <w:rPr>
          <w:rFonts w:ascii="Calibri" w:hAnsi="Calibri"/>
          <w:sz w:val="24"/>
        </w:rPr>
        <w:t>1.</w:t>
      </w:r>
      <w:r>
        <w:rPr>
          <w:rFonts w:ascii="Calibri" w:hAnsi="Calibri"/>
          <w:sz w:val="24"/>
        </w:rPr>
        <w:tab/>
        <w:t>A rescisão deste contrato se dará nos termos dos artigos 79 e 80 da Lei nº 8.666/93.</w:t>
      </w:r>
    </w:p>
    <w:p w:rsidR="00DA53B8" w:rsidRDefault="00DA53B8" w:rsidP="00DA53B8">
      <w:pPr>
        <w:tabs>
          <w:tab w:val="left" w:pos="709"/>
        </w:tabs>
        <w:spacing w:after="120"/>
        <w:ind w:left="1276" w:hanging="567"/>
        <w:jc w:val="both"/>
        <w:rPr>
          <w:rFonts w:ascii="Calibri" w:hAnsi="Calibri"/>
          <w:sz w:val="24"/>
        </w:rPr>
      </w:pPr>
      <w:r>
        <w:rPr>
          <w:rFonts w:ascii="Calibri" w:hAnsi="Calibri"/>
          <w:sz w:val="24"/>
        </w:rPr>
        <w:t>1.1</w:t>
      </w:r>
      <w:r>
        <w:rPr>
          <w:rFonts w:ascii="Calibri" w:hAnsi="Calibri"/>
          <w:sz w:val="24"/>
        </w:rPr>
        <w:tab/>
        <w:t>No caso de rescisão</w:t>
      </w:r>
      <w:r w:rsidR="004A6D2D">
        <w:rPr>
          <w:rFonts w:ascii="Calibri" w:hAnsi="Calibri"/>
          <w:sz w:val="24"/>
        </w:rPr>
        <w:t xml:space="preserve"> provocada por inadimplemento da</w:t>
      </w:r>
      <w:r>
        <w:rPr>
          <w:rFonts w:ascii="Calibri" w:hAnsi="Calibri"/>
          <w:sz w:val="24"/>
        </w:rPr>
        <w:t xml:space="preserve"> </w:t>
      </w:r>
      <w:r w:rsidR="00227A27">
        <w:rPr>
          <w:rFonts w:ascii="Calibri" w:hAnsi="Calibri"/>
          <w:sz w:val="24"/>
        </w:rPr>
        <w:t>CONTRATAD</w:t>
      </w:r>
      <w:r w:rsidR="004A6D2D">
        <w:rPr>
          <w:rFonts w:ascii="Calibri" w:hAnsi="Calibri"/>
          <w:sz w:val="24"/>
        </w:rPr>
        <w:t>A</w:t>
      </w:r>
      <w:r>
        <w:rPr>
          <w:rFonts w:ascii="Calibri" w:hAnsi="Calibri"/>
          <w:sz w:val="24"/>
        </w:rPr>
        <w:t xml:space="preserve">, </w:t>
      </w:r>
      <w:r w:rsidR="004A6D2D">
        <w:rPr>
          <w:rFonts w:ascii="Calibri" w:hAnsi="Calibri"/>
          <w:sz w:val="24"/>
        </w:rPr>
        <w:t>a</w:t>
      </w:r>
      <w:r>
        <w:rPr>
          <w:rFonts w:ascii="Calibri" w:hAnsi="Calibri"/>
          <w:sz w:val="24"/>
        </w:rPr>
        <w:t xml:space="preserve"> </w:t>
      </w:r>
      <w:r w:rsidR="00227A27" w:rsidRPr="00227A27">
        <w:rPr>
          <w:rFonts w:ascii="Calibri" w:hAnsi="Calibri"/>
          <w:sz w:val="24"/>
          <w:szCs w:val="24"/>
        </w:rPr>
        <w:t>CONTRATANTE</w:t>
      </w:r>
      <w:r w:rsidR="00227A27">
        <w:rPr>
          <w:rFonts w:ascii="Calibri" w:hAnsi="Calibri"/>
        </w:rPr>
        <w:t xml:space="preserve"> </w:t>
      </w:r>
      <w:r>
        <w:rPr>
          <w:rFonts w:ascii="Calibri" w:hAnsi="Calibri"/>
          <w:sz w:val="24"/>
        </w:rPr>
        <w:t>poderá reter, cautelarmente, os créditos decorrentes do contrato até o valor dos prejuízos causados, já calculados ou estimados.</w:t>
      </w:r>
    </w:p>
    <w:p w:rsidR="00DA53B8" w:rsidRDefault="00DA53B8" w:rsidP="00DA53B8">
      <w:pPr>
        <w:pStyle w:val="Corpodetexto2"/>
        <w:tabs>
          <w:tab w:val="left" w:pos="709"/>
        </w:tabs>
        <w:spacing w:after="60"/>
        <w:rPr>
          <w:rFonts w:ascii="Calibri" w:hAnsi="Calibri"/>
        </w:rPr>
      </w:pPr>
      <w:r>
        <w:rPr>
          <w:rFonts w:ascii="Calibri" w:hAnsi="Calibri"/>
        </w:rPr>
        <w:t>2.</w:t>
      </w:r>
      <w:r>
        <w:rPr>
          <w:rFonts w:ascii="Calibri" w:hAnsi="Calibri"/>
        </w:rPr>
        <w:tab/>
        <w:t xml:space="preserve">No procedimento que visa à rescisão do contrato, será assegurado o contraditório e a ampla defesa, sendo que, depois de encerrada a instrução inicial, </w:t>
      </w:r>
      <w:r w:rsidR="004A6D2D">
        <w:rPr>
          <w:rFonts w:ascii="Calibri" w:hAnsi="Calibri"/>
        </w:rPr>
        <w:t>a CONTRATADA</w:t>
      </w:r>
      <w:r>
        <w:rPr>
          <w:rFonts w:ascii="Calibri" w:hAnsi="Calibri"/>
        </w:rPr>
        <w:t xml:space="preserve"> terá o prazo de 5 (cinco) dias úteis para se manifestar e produzir provas, sem prejuízo da possibilidade de </w:t>
      </w:r>
      <w:r w:rsidR="004A6D2D">
        <w:rPr>
          <w:rFonts w:ascii="Calibri" w:hAnsi="Calibri"/>
        </w:rPr>
        <w:t>a</w:t>
      </w:r>
      <w:r>
        <w:rPr>
          <w:rFonts w:ascii="Calibri" w:hAnsi="Calibri"/>
        </w:rPr>
        <w:t xml:space="preserve"> CONTRATANTE adotar, motivadamente, providências acauteladoras.</w:t>
      </w:r>
    </w:p>
    <w:p w:rsidR="00272B65" w:rsidRDefault="00272B65" w:rsidP="00FA60F7">
      <w:pPr>
        <w:pStyle w:val="Ttulo8"/>
        <w:spacing w:before="360" w:after="240"/>
        <w:jc w:val="both"/>
        <w:rPr>
          <w:rFonts w:ascii="Calibri" w:hAnsi="Calibri"/>
          <w:snapToGrid/>
        </w:rPr>
      </w:pPr>
      <w:r>
        <w:rPr>
          <w:rFonts w:ascii="Calibri" w:hAnsi="Calibri"/>
          <w:snapToGrid/>
        </w:rPr>
        <w:t xml:space="preserve">CLÁUSULA DÉCIMA </w:t>
      </w:r>
      <w:r w:rsidR="005F0960">
        <w:rPr>
          <w:rFonts w:ascii="Calibri" w:hAnsi="Calibri"/>
          <w:snapToGrid/>
        </w:rPr>
        <w:t>QUARTA</w:t>
      </w:r>
      <w:r>
        <w:rPr>
          <w:rFonts w:ascii="Calibri" w:hAnsi="Calibri"/>
          <w:snapToGrid/>
        </w:rPr>
        <w:t xml:space="preserve"> – DA FUNDAMENTAÇÃO LEGAL E DA VINCULAÇÃO DO CONTRATO</w:t>
      </w:r>
    </w:p>
    <w:p w:rsidR="00272B65" w:rsidRDefault="00272B65" w:rsidP="00272B65">
      <w:pPr>
        <w:tabs>
          <w:tab w:val="left" w:pos="709"/>
        </w:tabs>
        <w:spacing w:after="60"/>
        <w:jc w:val="both"/>
        <w:rPr>
          <w:rFonts w:ascii="Calibri" w:hAnsi="Calibri"/>
          <w:sz w:val="24"/>
        </w:rPr>
      </w:pPr>
      <w:r>
        <w:rPr>
          <w:rFonts w:ascii="Calibri" w:hAnsi="Calibri"/>
          <w:sz w:val="24"/>
        </w:rPr>
        <w:t>1.</w:t>
      </w:r>
      <w:r>
        <w:rPr>
          <w:rFonts w:ascii="Calibri" w:hAnsi="Calibri"/>
          <w:sz w:val="24"/>
        </w:rPr>
        <w:tab/>
        <w:t>O presente contrato fundamenta-se nas Leis nº 10.520/2002 e n</w:t>
      </w:r>
      <w:r w:rsidR="00B83766">
        <w:rPr>
          <w:rFonts w:ascii="Calibri" w:hAnsi="Calibri"/>
          <w:sz w:val="24"/>
        </w:rPr>
        <w:t>º 8.666/1993 e vincula - se ao E</w:t>
      </w:r>
      <w:r>
        <w:rPr>
          <w:rFonts w:ascii="Calibri" w:hAnsi="Calibri"/>
          <w:sz w:val="24"/>
        </w:rPr>
        <w:t xml:space="preserve">dital e anexos do Pregão Eletrônico n.º </w:t>
      </w:r>
      <w:r w:rsidR="000D0FA0">
        <w:rPr>
          <w:rFonts w:ascii="Calibri" w:hAnsi="Calibri"/>
          <w:sz w:val="24"/>
          <w:highlight w:val="yellow"/>
        </w:rPr>
        <w:t>___/20_</w:t>
      </w:r>
      <w:r w:rsidRPr="00272B65">
        <w:rPr>
          <w:rFonts w:ascii="Calibri" w:hAnsi="Calibri"/>
          <w:sz w:val="24"/>
          <w:highlight w:val="yellow"/>
        </w:rPr>
        <w:t>_</w:t>
      </w:r>
      <w:r>
        <w:rPr>
          <w:rFonts w:ascii="Calibri" w:hAnsi="Calibri"/>
          <w:sz w:val="24"/>
        </w:rPr>
        <w:t xml:space="preserve">, constante do </w:t>
      </w:r>
      <w:r w:rsidRPr="004B2CA4">
        <w:rPr>
          <w:rFonts w:ascii="Calibri" w:hAnsi="Calibri"/>
          <w:sz w:val="24"/>
        </w:rPr>
        <w:t xml:space="preserve">processo TC - </w:t>
      </w:r>
      <w:r w:rsidR="005E605E" w:rsidRPr="004B2CA4">
        <w:rPr>
          <w:rFonts w:ascii="Calibri" w:hAnsi="Calibri"/>
          <w:sz w:val="24"/>
        </w:rPr>
        <w:t>028</w:t>
      </w:r>
      <w:r w:rsidRPr="004B2CA4">
        <w:rPr>
          <w:rFonts w:ascii="Calibri" w:hAnsi="Calibri"/>
          <w:sz w:val="24"/>
        </w:rPr>
        <w:t>.</w:t>
      </w:r>
      <w:r w:rsidR="005E605E" w:rsidRPr="004B2CA4">
        <w:rPr>
          <w:rFonts w:ascii="Calibri" w:hAnsi="Calibri"/>
          <w:sz w:val="24"/>
        </w:rPr>
        <w:t>669/2015-0</w:t>
      </w:r>
      <w:r w:rsidRPr="004B2CA4">
        <w:rPr>
          <w:rFonts w:ascii="Calibri" w:hAnsi="Calibri"/>
          <w:sz w:val="24"/>
        </w:rPr>
        <w:t>, bem como à proposta d</w:t>
      </w:r>
      <w:r w:rsidR="004A6D2D" w:rsidRPr="004B2CA4">
        <w:rPr>
          <w:rFonts w:ascii="Calibri" w:hAnsi="Calibri"/>
          <w:sz w:val="24"/>
        </w:rPr>
        <w:t>a</w:t>
      </w:r>
      <w:r w:rsidRPr="004B2CA4">
        <w:rPr>
          <w:rFonts w:ascii="Calibri" w:hAnsi="Calibri"/>
          <w:sz w:val="24"/>
        </w:rPr>
        <w:t xml:space="preserve"> CONTRATAD</w:t>
      </w:r>
      <w:r w:rsidR="004A6D2D" w:rsidRPr="004B2CA4">
        <w:rPr>
          <w:rFonts w:ascii="Calibri" w:hAnsi="Calibri"/>
          <w:sz w:val="24"/>
        </w:rPr>
        <w:t>A</w:t>
      </w:r>
      <w:r w:rsidRPr="004B2CA4">
        <w:rPr>
          <w:rFonts w:ascii="Calibri" w:hAnsi="Calibri"/>
          <w:sz w:val="24"/>
        </w:rPr>
        <w:t>.</w:t>
      </w:r>
    </w:p>
    <w:p w:rsidR="00202943" w:rsidRPr="004B2CA4" w:rsidRDefault="00202943" w:rsidP="00FA60F7">
      <w:pPr>
        <w:pStyle w:val="Ttulo8"/>
        <w:spacing w:before="360" w:after="240"/>
        <w:jc w:val="both"/>
        <w:rPr>
          <w:rFonts w:ascii="Calibri" w:hAnsi="Calibri"/>
          <w:snapToGrid/>
        </w:rPr>
      </w:pPr>
      <w:r w:rsidRPr="00FA60F7">
        <w:rPr>
          <w:rFonts w:ascii="Calibri" w:hAnsi="Calibri"/>
          <w:snapToGrid/>
        </w:rPr>
        <w:t>CLÁUSULA DÉCIMA</w:t>
      </w:r>
      <w:r w:rsidR="00272B65" w:rsidRPr="00FA60F7">
        <w:rPr>
          <w:rFonts w:ascii="Calibri" w:hAnsi="Calibri"/>
          <w:snapToGrid/>
        </w:rPr>
        <w:t xml:space="preserve"> </w:t>
      </w:r>
      <w:r w:rsidR="00F92B22">
        <w:rPr>
          <w:rFonts w:ascii="Calibri" w:hAnsi="Calibri"/>
          <w:snapToGrid/>
        </w:rPr>
        <w:t>QUINTA</w:t>
      </w:r>
      <w:r w:rsidRPr="00FA60F7">
        <w:rPr>
          <w:rFonts w:ascii="Calibri" w:hAnsi="Calibri"/>
          <w:snapToGrid/>
        </w:rPr>
        <w:t xml:space="preserve"> </w:t>
      </w:r>
      <w:r w:rsidRPr="004B2CA4">
        <w:rPr>
          <w:rFonts w:ascii="Calibri" w:hAnsi="Calibri"/>
          <w:snapToGrid/>
        </w:rPr>
        <w:t>– DA LIQUIDAÇÃO E DO PAGAMENTO</w:t>
      </w:r>
    </w:p>
    <w:p w:rsidR="00F92B22" w:rsidRPr="004B2CA4" w:rsidRDefault="00202943" w:rsidP="00F92B22">
      <w:pPr>
        <w:tabs>
          <w:tab w:val="left" w:pos="709"/>
        </w:tabs>
        <w:spacing w:after="60"/>
        <w:jc w:val="both"/>
        <w:rPr>
          <w:rFonts w:ascii="Calibri" w:hAnsi="Calibri"/>
          <w:sz w:val="24"/>
        </w:rPr>
      </w:pPr>
      <w:r w:rsidRPr="004B2CA4">
        <w:rPr>
          <w:rFonts w:ascii="Calibri" w:hAnsi="Calibri"/>
          <w:sz w:val="24"/>
        </w:rPr>
        <w:t>1.</w:t>
      </w:r>
      <w:r w:rsidR="00272B65" w:rsidRPr="004B2CA4">
        <w:rPr>
          <w:rFonts w:ascii="Calibri" w:hAnsi="Calibri"/>
          <w:sz w:val="24"/>
        </w:rPr>
        <w:tab/>
      </w:r>
      <w:r w:rsidR="00F92B22" w:rsidRPr="004B2CA4">
        <w:rPr>
          <w:rFonts w:ascii="Calibri" w:hAnsi="Calibri"/>
          <w:sz w:val="24"/>
        </w:rPr>
        <w:t>O pagamento à CONTRATADA será mensal e terá por base as OS com recebimento definitivo dentro do período de aferição.</w:t>
      </w:r>
    </w:p>
    <w:p w:rsidR="00F92B22" w:rsidRPr="004B2CA4" w:rsidRDefault="00F92B22" w:rsidP="00F92B22">
      <w:pPr>
        <w:tabs>
          <w:tab w:val="left" w:pos="709"/>
        </w:tabs>
        <w:spacing w:after="120"/>
        <w:ind w:left="1276" w:hanging="567"/>
        <w:jc w:val="both"/>
        <w:rPr>
          <w:rFonts w:ascii="Calibri" w:hAnsi="Calibri"/>
          <w:sz w:val="24"/>
        </w:rPr>
      </w:pPr>
      <w:r w:rsidRPr="004B2CA4">
        <w:rPr>
          <w:rFonts w:ascii="Calibri" w:hAnsi="Calibri"/>
          <w:sz w:val="24"/>
        </w:rPr>
        <w:t xml:space="preserve"> 1.1.</w:t>
      </w:r>
      <w:r w:rsidRPr="004B2CA4">
        <w:rPr>
          <w:rFonts w:ascii="Calibri" w:hAnsi="Calibri"/>
          <w:sz w:val="24"/>
        </w:rPr>
        <w:tab/>
        <w:t>O período de aferição corresponde ao intervalo entre o 1º e o último dia do mês.</w:t>
      </w:r>
    </w:p>
    <w:p w:rsidR="00F92B22" w:rsidRPr="004B2CA4" w:rsidRDefault="00F92B22" w:rsidP="00F92B22">
      <w:pPr>
        <w:tabs>
          <w:tab w:val="left" w:pos="709"/>
        </w:tabs>
        <w:spacing w:after="60"/>
        <w:jc w:val="both"/>
        <w:rPr>
          <w:rFonts w:ascii="Calibri" w:hAnsi="Calibri"/>
          <w:sz w:val="24"/>
        </w:rPr>
      </w:pPr>
      <w:proofErr w:type="gramStart"/>
      <w:r w:rsidRPr="004B2CA4">
        <w:rPr>
          <w:rFonts w:ascii="Calibri" w:hAnsi="Calibri"/>
          <w:sz w:val="24"/>
        </w:rPr>
        <w:t>2.</w:t>
      </w:r>
      <w:r w:rsidRPr="004B2CA4">
        <w:rPr>
          <w:rFonts w:ascii="Calibri" w:hAnsi="Calibri"/>
          <w:sz w:val="24"/>
        </w:rPr>
        <w:tab/>
        <w:t>Mensalmente</w:t>
      </w:r>
      <w:proofErr w:type="gramEnd"/>
      <w:r w:rsidRPr="004B2CA4">
        <w:rPr>
          <w:rFonts w:ascii="Calibri" w:hAnsi="Calibri"/>
          <w:sz w:val="24"/>
        </w:rPr>
        <w:t>, após o encerramento do período de aferição, a CONTRATADA deverá apresentar à fiscalização do contrato o relatório de mensal de faturamento, até o 5° dia útil do mês subsequente.</w:t>
      </w:r>
    </w:p>
    <w:p w:rsidR="00F92B22" w:rsidRPr="004B2CA4" w:rsidRDefault="00F92B22" w:rsidP="00F92B22">
      <w:pPr>
        <w:tabs>
          <w:tab w:val="left" w:pos="709"/>
        </w:tabs>
        <w:spacing w:after="60"/>
        <w:jc w:val="both"/>
        <w:rPr>
          <w:rFonts w:ascii="Calibri" w:hAnsi="Calibri"/>
          <w:sz w:val="24"/>
        </w:rPr>
      </w:pPr>
      <w:r w:rsidRPr="004B2CA4">
        <w:rPr>
          <w:rFonts w:ascii="Calibri" w:hAnsi="Calibri"/>
          <w:sz w:val="24"/>
        </w:rPr>
        <w:lastRenderedPageBreak/>
        <w:t>3.</w:t>
      </w:r>
      <w:r w:rsidRPr="004B2CA4">
        <w:rPr>
          <w:rFonts w:ascii="Calibri" w:hAnsi="Calibri"/>
          <w:sz w:val="24"/>
        </w:rPr>
        <w:tab/>
        <w:t>A CONTRATANTE tem prazo de até 10 (dez) dias úteis, contados do recebimento, para analisar e aprovar o relatório de mensal de faturamento entregue pela CONTRATADA, bem como verificar o nível de serviço alcançado na execução das OS.</w:t>
      </w:r>
    </w:p>
    <w:p w:rsidR="00F92B22" w:rsidRPr="004B2CA4" w:rsidRDefault="00F92B22" w:rsidP="00F92B22">
      <w:pPr>
        <w:tabs>
          <w:tab w:val="left" w:pos="709"/>
        </w:tabs>
        <w:spacing w:after="60"/>
        <w:jc w:val="both"/>
        <w:rPr>
          <w:rFonts w:ascii="Calibri" w:hAnsi="Calibri"/>
          <w:sz w:val="24"/>
        </w:rPr>
      </w:pPr>
      <w:r w:rsidRPr="004B2CA4">
        <w:rPr>
          <w:rFonts w:ascii="Calibri" w:hAnsi="Calibri"/>
          <w:sz w:val="24"/>
        </w:rPr>
        <w:t>4.</w:t>
      </w:r>
      <w:r w:rsidRPr="004B2CA4">
        <w:rPr>
          <w:rFonts w:ascii="Calibri" w:hAnsi="Calibri"/>
          <w:sz w:val="24"/>
        </w:rPr>
        <w:tab/>
        <w:t xml:space="preserve">No caso de divergência nos valores apresentados no relatório, a fiscalização do contrato discutirá com a CONTRATADA as correções necessárias e solicitará emissão de novo relatório de mensal de faturamento. </w:t>
      </w:r>
    </w:p>
    <w:p w:rsidR="00F92B22" w:rsidRPr="004B2CA4" w:rsidRDefault="00F92B22" w:rsidP="00F92B22">
      <w:pPr>
        <w:tabs>
          <w:tab w:val="left" w:pos="709"/>
        </w:tabs>
        <w:spacing w:after="120"/>
        <w:ind w:left="1276" w:hanging="567"/>
        <w:jc w:val="both"/>
        <w:rPr>
          <w:rFonts w:ascii="Calibri" w:hAnsi="Calibri"/>
          <w:sz w:val="24"/>
        </w:rPr>
      </w:pPr>
      <w:r w:rsidRPr="004B2CA4">
        <w:rPr>
          <w:rFonts w:ascii="Calibri" w:hAnsi="Calibri"/>
          <w:sz w:val="24"/>
        </w:rPr>
        <w:t>4.1.</w:t>
      </w:r>
      <w:r w:rsidRPr="004B2CA4">
        <w:rPr>
          <w:rFonts w:ascii="Calibri" w:hAnsi="Calibri"/>
          <w:sz w:val="24"/>
        </w:rPr>
        <w:tab/>
        <w:t>A cada reapresentação do relatório a CONTRATANTE terá novo prazo de até 10 (dez) dias úteis para analisá-lo.</w:t>
      </w:r>
    </w:p>
    <w:p w:rsidR="00F92B22" w:rsidRPr="004B2CA4" w:rsidRDefault="00F92B22" w:rsidP="00F92B22">
      <w:pPr>
        <w:tabs>
          <w:tab w:val="left" w:pos="709"/>
        </w:tabs>
        <w:spacing w:after="60"/>
        <w:jc w:val="both"/>
        <w:rPr>
          <w:rFonts w:ascii="Calibri" w:hAnsi="Calibri"/>
          <w:sz w:val="24"/>
        </w:rPr>
      </w:pPr>
      <w:r w:rsidRPr="004B2CA4">
        <w:rPr>
          <w:rFonts w:ascii="Calibri" w:hAnsi="Calibri"/>
          <w:sz w:val="24"/>
        </w:rPr>
        <w:t>5.</w:t>
      </w:r>
      <w:r w:rsidRPr="004B2CA4">
        <w:rPr>
          <w:rFonts w:ascii="Calibri" w:hAnsi="Calibri"/>
          <w:sz w:val="24"/>
        </w:rPr>
        <w:tab/>
        <w:t xml:space="preserve">A nota fiscal/fatura deverá ser emitida após aprovação do relatório mensal de faturamento por parte da CONTRATANTE e deverá conter apenas os serviços efetivamente concluídos e recebidos definitivamente pelo Tribunal. </w:t>
      </w:r>
    </w:p>
    <w:p w:rsidR="00F92B22" w:rsidRPr="004B2CA4" w:rsidRDefault="00F92B22" w:rsidP="00F92B22">
      <w:pPr>
        <w:tabs>
          <w:tab w:val="left" w:pos="709"/>
        </w:tabs>
        <w:spacing w:after="120"/>
        <w:ind w:left="1276" w:hanging="567"/>
        <w:jc w:val="both"/>
        <w:rPr>
          <w:rFonts w:ascii="Calibri" w:hAnsi="Calibri"/>
          <w:sz w:val="24"/>
        </w:rPr>
      </w:pPr>
      <w:r w:rsidRPr="004B2CA4">
        <w:rPr>
          <w:rFonts w:ascii="Calibri" w:hAnsi="Calibri"/>
          <w:sz w:val="24"/>
        </w:rPr>
        <w:t>5.1.</w:t>
      </w:r>
      <w:r w:rsidRPr="004B2CA4">
        <w:rPr>
          <w:rFonts w:ascii="Calibri" w:hAnsi="Calibri"/>
          <w:sz w:val="24"/>
        </w:rPr>
        <w:tab/>
        <w:t>O ateste da nota fiscal/fatura, para efeito de pagamento somente será feito após confrontação dos dados constantes da nota fiscal/fatura com os do referido relatório.</w:t>
      </w:r>
    </w:p>
    <w:p w:rsidR="00272B65" w:rsidRPr="004B2CA4" w:rsidRDefault="00F92B22" w:rsidP="00F92B22">
      <w:pPr>
        <w:tabs>
          <w:tab w:val="left" w:pos="709"/>
        </w:tabs>
        <w:spacing w:after="120"/>
        <w:jc w:val="both"/>
        <w:rPr>
          <w:rFonts w:ascii="Calibri" w:hAnsi="Calibri"/>
          <w:sz w:val="24"/>
        </w:rPr>
      </w:pPr>
      <w:r w:rsidRPr="004B2CA4">
        <w:rPr>
          <w:rFonts w:ascii="Calibri" w:hAnsi="Calibri"/>
          <w:sz w:val="24"/>
        </w:rPr>
        <w:t>6.</w:t>
      </w:r>
      <w:r w:rsidRPr="004B2CA4">
        <w:rPr>
          <w:rFonts w:ascii="Calibri" w:hAnsi="Calibri"/>
          <w:sz w:val="24"/>
        </w:rPr>
        <w:tab/>
      </w:r>
      <w:r w:rsidR="004A6D2D" w:rsidRPr="004B2CA4">
        <w:rPr>
          <w:rFonts w:ascii="Calibri" w:hAnsi="Calibri"/>
          <w:sz w:val="24"/>
        </w:rPr>
        <w:t>A</w:t>
      </w:r>
      <w:r w:rsidR="00272B65" w:rsidRPr="004B2CA4">
        <w:rPr>
          <w:rFonts w:ascii="Calibri" w:hAnsi="Calibri"/>
          <w:sz w:val="24"/>
        </w:rPr>
        <w:t xml:space="preserve"> CONTRATANTE realizará o pagamento no prazo de 15 (quinze) dias, contado d</w:t>
      </w:r>
      <w:r w:rsidRPr="004B2CA4">
        <w:rPr>
          <w:rFonts w:ascii="Calibri" w:hAnsi="Calibri"/>
          <w:sz w:val="24"/>
        </w:rPr>
        <w:t>o</w:t>
      </w:r>
      <w:r w:rsidR="00272B65" w:rsidRPr="004B2CA4">
        <w:rPr>
          <w:rFonts w:ascii="Calibri" w:hAnsi="Calibri"/>
          <w:sz w:val="24"/>
        </w:rPr>
        <w:t xml:space="preserve"> </w:t>
      </w:r>
      <w:r w:rsidRPr="004B2CA4">
        <w:rPr>
          <w:rFonts w:ascii="Calibri" w:hAnsi="Calibri"/>
          <w:sz w:val="24"/>
        </w:rPr>
        <w:t>recebimento</w:t>
      </w:r>
      <w:r w:rsidR="00272B65" w:rsidRPr="004B2CA4">
        <w:rPr>
          <w:rFonts w:ascii="Calibri" w:hAnsi="Calibri"/>
          <w:sz w:val="24"/>
        </w:rPr>
        <w:t xml:space="preserve"> do documento fiscal correspondente.</w:t>
      </w:r>
    </w:p>
    <w:p w:rsidR="00272B65" w:rsidRPr="004B2CA4" w:rsidRDefault="00F92B22" w:rsidP="00F92B22">
      <w:pPr>
        <w:tabs>
          <w:tab w:val="left" w:pos="709"/>
        </w:tabs>
        <w:spacing w:after="120"/>
        <w:jc w:val="both"/>
        <w:rPr>
          <w:rFonts w:ascii="Calibri" w:hAnsi="Calibri"/>
          <w:sz w:val="24"/>
        </w:rPr>
      </w:pPr>
      <w:r w:rsidRPr="004B2CA4">
        <w:rPr>
          <w:rFonts w:ascii="Calibri" w:hAnsi="Calibri"/>
          <w:sz w:val="24"/>
        </w:rPr>
        <w:t>7</w:t>
      </w:r>
      <w:r w:rsidR="00272B65" w:rsidRPr="004B2CA4">
        <w:rPr>
          <w:rFonts w:ascii="Calibri" w:hAnsi="Calibri"/>
          <w:sz w:val="24"/>
        </w:rPr>
        <w:t>.</w:t>
      </w:r>
      <w:r w:rsidR="00272B65" w:rsidRPr="004B2CA4">
        <w:rPr>
          <w:rFonts w:ascii="Calibri" w:hAnsi="Calibri"/>
          <w:sz w:val="24"/>
        </w:rPr>
        <w:tab/>
        <w:t>O pagamento será realizado por meio de ordem bancária, creditada na conta corrente d</w:t>
      </w:r>
      <w:r w:rsidR="004A6D2D" w:rsidRPr="004B2CA4">
        <w:rPr>
          <w:rFonts w:ascii="Calibri" w:hAnsi="Calibri"/>
          <w:sz w:val="24"/>
        </w:rPr>
        <w:t>a</w:t>
      </w:r>
      <w:r w:rsidR="00272B65" w:rsidRPr="004B2CA4">
        <w:rPr>
          <w:rFonts w:ascii="Calibri" w:hAnsi="Calibri"/>
          <w:sz w:val="24"/>
        </w:rPr>
        <w:t xml:space="preserve"> </w:t>
      </w:r>
      <w:r w:rsidR="004A6D2D" w:rsidRPr="004B2CA4">
        <w:rPr>
          <w:rFonts w:ascii="Calibri" w:hAnsi="Calibri"/>
          <w:sz w:val="24"/>
        </w:rPr>
        <w:t>CONTRATADA</w:t>
      </w:r>
      <w:r w:rsidR="00272B65" w:rsidRPr="004B2CA4">
        <w:rPr>
          <w:rFonts w:ascii="Calibri" w:hAnsi="Calibri"/>
          <w:sz w:val="24"/>
        </w:rPr>
        <w:t>.</w:t>
      </w:r>
    </w:p>
    <w:p w:rsidR="00F92B22" w:rsidRPr="004B2CA4" w:rsidRDefault="00F92B22" w:rsidP="00F92B22">
      <w:pPr>
        <w:tabs>
          <w:tab w:val="left" w:pos="709"/>
        </w:tabs>
        <w:spacing w:after="120"/>
        <w:jc w:val="both"/>
        <w:rPr>
          <w:rFonts w:ascii="Calibri" w:hAnsi="Calibri"/>
          <w:sz w:val="24"/>
        </w:rPr>
      </w:pPr>
      <w:r w:rsidRPr="004B2CA4">
        <w:rPr>
          <w:rFonts w:ascii="Calibri" w:hAnsi="Calibri"/>
          <w:sz w:val="24"/>
        </w:rPr>
        <w:t>8</w:t>
      </w:r>
      <w:r w:rsidR="00637F28" w:rsidRPr="004B2CA4">
        <w:rPr>
          <w:rFonts w:ascii="Calibri" w:hAnsi="Calibri"/>
          <w:sz w:val="24"/>
        </w:rPr>
        <w:t>.</w:t>
      </w:r>
      <w:r w:rsidR="00637F28" w:rsidRPr="004B2CA4">
        <w:rPr>
          <w:rFonts w:ascii="Calibri" w:hAnsi="Calibri"/>
          <w:sz w:val="24"/>
        </w:rPr>
        <w:tab/>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 </w:t>
      </w:r>
    </w:p>
    <w:p w:rsidR="00272B65" w:rsidRDefault="00F92B22">
      <w:pPr>
        <w:tabs>
          <w:tab w:val="left" w:pos="709"/>
        </w:tabs>
        <w:spacing w:after="60"/>
        <w:jc w:val="both"/>
        <w:rPr>
          <w:rFonts w:ascii="Calibri" w:hAnsi="Calibri"/>
          <w:sz w:val="24"/>
        </w:rPr>
      </w:pPr>
      <w:r w:rsidRPr="004B2CA4">
        <w:rPr>
          <w:rFonts w:ascii="Calibri" w:hAnsi="Calibri"/>
          <w:sz w:val="24"/>
        </w:rPr>
        <w:t>9</w:t>
      </w:r>
      <w:r w:rsidR="00272B65" w:rsidRPr="004B2CA4">
        <w:rPr>
          <w:rFonts w:ascii="Calibri" w:hAnsi="Calibri"/>
          <w:sz w:val="24"/>
        </w:rPr>
        <w:t>.</w:t>
      </w:r>
      <w:r w:rsidR="00272B65" w:rsidRPr="004B2CA4">
        <w:rPr>
          <w:rFonts w:ascii="Calibri" w:hAnsi="Calibri"/>
          <w:sz w:val="24"/>
        </w:rPr>
        <w:tab/>
        <w:t>Nenhum pagam</w:t>
      </w:r>
      <w:r w:rsidR="004A6D2D" w:rsidRPr="004B2CA4">
        <w:rPr>
          <w:rFonts w:ascii="Calibri" w:hAnsi="Calibri"/>
          <w:sz w:val="24"/>
        </w:rPr>
        <w:t xml:space="preserve">ento será efetuado </w:t>
      </w:r>
      <w:r w:rsidR="00AF1A52" w:rsidRPr="004B2CA4">
        <w:rPr>
          <w:rFonts w:ascii="Calibri" w:hAnsi="Calibri"/>
          <w:sz w:val="24"/>
        </w:rPr>
        <w:t>à</w:t>
      </w:r>
      <w:r w:rsidR="004A6D2D" w:rsidRPr="004B2CA4">
        <w:rPr>
          <w:rFonts w:ascii="Calibri" w:hAnsi="Calibri"/>
          <w:sz w:val="24"/>
        </w:rPr>
        <w:t xml:space="preserve"> CONTRATADA</w:t>
      </w:r>
      <w:r w:rsidR="00272B65" w:rsidRPr="004B2CA4">
        <w:rPr>
          <w:rFonts w:ascii="Calibri" w:hAnsi="Calibri"/>
          <w:sz w:val="24"/>
        </w:rPr>
        <w:t xml:space="preserve"> </w:t>
      </w:r>
      <w:r w:rsidR="00272B65" w:rsidRPr="00D74053">
        <w:rPr>
          <w:rFonts w:ascii="Calibri" w:hAnsi="Calibri"/>
          <w:sz w:val="24"/>
        </w:rPr>
        <w:t>caso exista pendência quanto</w:t>
      </w:r>
      <w:r w:rsidR="00381F66" w:rsidRPr="00D74053">
        <w:rPr>
          <w:rFonts w:ascii="Calibri" w:hAnsi="Calibri"/>
          <w:sz w:val="24"/>
        </w:rPr>
        <w:t xml:space="preserve"> à Justiça do Trabalho e</w:t>
      </w:r>
      <w:r w:rsidR="00272B65" w:rsidRPr="00D74053">
        <w:rPr>
          <w:rFonts w:ascii="Calibri" w:hAnsi="Calibri"/>
          <w:sz w:val="24"/>
        </w:rPr>
        <w:t xml:space="preserve"> às Fazendas </w:t>
      </w:r>
      <w:r w:rsidR="00272B65">
        <w:rPr>
          <w:rFonts w:ascii="Calibri" w:hAnsi="Calibri"/>
          <w:sz w:val="24"/>
        </w:rPr>
        <w:t>Federal, Estadual e Municipal, incluída a regularidad</w:t>
      </w:r>
      <w:r w:rsidR="00FB5BCA">
        <w:rPr>
          <w:rFonts w:ascii="Calibri" w:hAnsi="Calibri"/>
          <w:sz w:val="24"/>
        </w:rPr>
        <w:t>e relativa à Seguridade Social,</w:t>
      </w:r>
      <w:r w:rsidR="00272B65">
        <w:rPr>
          <w:rFonts w:ascii="Calibri" w:hAnsi="Calibri"/>
          <w:sz w:val="24"/>
        </w:rPr>
        <w:t xml:space="preserve"> ao Fundo de Garan</w:t>
      </w:r>
      <w:r w:rsidR="00FB5BCA">
        <w:rPr>
          <w:rFonts w:ascii="Calibri" w:hAnsi="Calibri"/>
          <w:sz w:val="24"/>
        </w:rPr>
        <w:t>tia por Tempo de Serviço (FGTS)</w:t>
      </w:r>
      <w:r w:rsidR="00FB5BCA" w:rsidRPr="00381F66">
        <w:rPr>
          <w:rFonts w:ascii="Calibri" w:hAnsi="Calibri"/>
          <w:sz w:val="24"/>
        </w:rPr>
        <w:t>.</w:t>
      </w:r>
    </w:p>
    <w:p w:rsidR="00202943" w:rsidRDefault="00F92B22" w:rsidP="00B31091">
      <w:pPr>
        <w:tabs>
          <w:tab w:val="left" w:pos="1701"/>
        </w:tabs>
        <w:spacing w:after="120"/>
        <w:ind w:left="1276" w:hanging="567"/>
        <w:jc w:val="both"/>
        <w:rPr>
          <w:rFonts w:ascii="Calibri" w:hAnsi="Calibri"/>
          <w:sz w:val="24"/>
        </w:rPr>
      </w:pPr>
      <w:r>
        <w:rPr>
          <w:rFonts w:ascii="Calibri" w:hAnsi="Calibri"/>
          <w:sz w:val="24"/>
        </w:rPr>
        <w:t>9</w:t>
      </w:r>
      <w:r w:rsidR="00202943">
        <w:rPr>
          <w:rFonts w:ascii="Calibri" w:hAnsi="Calibri"/>
          <w:sz w:val="24"/>
        </w:rPr>
        <w:t>.1.</w:t>
      </w:r>
      <w:r w:rsidR="00202943">
        <w:rPr>
          <w:rFonts w:ascii="Calibri" w:hAnsi="Calibri"/>
          <w:sz w:val="24"/>
        </w:rPr>
        <w:tab/>
      </w:r>
      <w:r w:rsidR="00C82B9D">
        <w:rPr>
          <w:rFonts w:ascii="Calibri" w:hAnsi="Calibri"/>
          <w:sz w:val="24"/>
        </w:rPr>
        <w:t>O</w:t>
      </w:r>
      <w:r w:rsidR="004A6D2D">
        <w:rPr>
          <w:rFonts w:ascii="Calibri" w:hAnsi="Calibri"/>
          <w:sz w:val="24"/>
        </w:rPr>
        <w:t xml:space="preserve"> descumprimento, pela CONTRATADA</w:t>
      </w:r>
      <w:r w:rsidR="00C82B9D">
        <w:rPr>
          <w:rFonts w:ascii="Calibri" w:hAnsi="Calibri"/>
          <w:sz w:val="24"/>
        </w:rPr>
        <w:t xml:space="preserve">, do </w:t>
      </w:r>
      <w:r w:rsidR="00C82B9D" w:rsidRPr="004B2CA4">
        <w:rPr>
          <w:rFonts w:ascii="Calibri" w:hAnsi="Calibri"/>
          <w:sz w:val="24"/>
        </w:rPr>
        <w:t xml:space="preserve">estabelecido no item </w:t>
      </w:r>
      <w:r w:rsidRPr="004B2CA4">
        <w:rPr>
          <w:rFonts w:ascii="Calibri" w:hAnsi="Calibri"/>
          <w:sz w:val="24"/>
        </w:rPr>
        <w:t>9</w:t>
      </w:r>
      <w:r w:rsidR="00C82B9D" w:rsidRPr="004B2CA4">
        <w:rPr>
          <w:rFonts w:ascii="Calibri" w:hAnsi="Calibri"/>
          <w:sz w:val="24"/>
        </w:rPr>
        <w:t>, não</w:t>
      </w:r>
      <w:r w:rsidR="00C82B9D">
        <w:rPr>
          <w:rFonts w:ascii="Calibri" w:hAnsi="Calibri"/>
          <w:sz w:val="24"/>
        </w:rPr>
        <w:t xml:space="preserve"> lhe gera direito a alteração de preços ou compensação financeira.</w:t>
      </w:r>
    </w:p>
    <w:p w:rsidR="00E42A08" w:rsidRPr="00D74053" w:rsidRDefault="00F92B22" w:rsidP="00F92B22">
      <w:pPr>
        <w:tabs>
          <w:tab w:val="left" w:pos="709"/>
        </w:tabs>
        <w:spacing w:after="120"/>
        <w:jc w:val="both"/>
        <w:rPr>
          <w:rFonts w:ascii="Calibri" w:hAnsi="Calibri"/>
          <w:sz w:val="24"/>
        </w:rPr>
      </w:pPr>
      <w:r>
        <w:rPr>
          <w:rFonts w:ascii="Calibri" w:hAnsi="Calibri"/>
          <w:sz w:val="24"/>
        </w:rPr>
        <w:t>10</w:t>
      </w:r>
      <w:r w:rsidR="00C82B9D" w:rsidRPr="00D74053">
        <w:rPr>
          <w:rFonts w:ascii="Calibri" w:hAnsi="Calibri"/>
          <w:sz w:val="24"/>
        </w:rPr>
        <w:t>.</w:t>
      </w:r>
      <w:r w:rsidR="00C82B9D" w:rsidRPr="00D74053">
        <w:rPr>
          <w:rFonts w:ascii="Calibri" w:hAnsi="Calibri"/>
          <w:sz w:val="24"/>
        </w:rPr>
        <w:tab/>
      </w:r>
      <w:r w:rsidR="004A6D2D" w:rsidRPr="00D74053">
        <w:rPr>
          <w:rFonts w:ascii="Calibri" w:hAnsi="Calibri"/>
          <w:sz w:val="24"/>
        </w:rPr>
        <w:t>A</w:t>
      </w:r>
      <w:r w:rsidR="00E42A08" w:rsidRPr="00D74053">
        <w:rPr>
          <w:rFonts w:ascii="Calibri" w:hAnsi="Calibri"/>
          <w:sz w:val="24"/>
        </w:rPr>
        <w:t xml:space="preserve"> CONTRATANTE, observado</w:t>
      </w:r>
      <w:r w:rsidR="006840A4" w:rsidRPr="00D74053">
        <w:rPr>
          <w:rFonts w:ascii="Calibri" w:hAnsi="Calibri"/>
          <w:sz w:val="24"/>
        </w:rPr>
        <w:t>s</w:t>
      </w:r>
      <w:r w:rsidR="00E42A08" w:rsidRPr="00D74053">
        <w:rPr>
          <w:rFonts w:ascii="Calibri" w:hAnsi="Calibri"/>
          <w:sz w:val="24"/>
        </w:rPr>
        <w:t xml:space="preserve"> os princípios do contraditório e da ampla defesa, poderá deduzir, cautelar ou definitivamente, do montante a pagar </w:t>
      </w:r>
      <w:r w:rsidR="004A6D2D" w:rsidRPr="00D74053">
        <w:rPr>
          <w:rFonts w:ascii="Calibri" w:hAnsi="Calibri"/>
          <w:sz w:val="24"/>
        </w:rPr>
        <w:t>à</w:t>
      </w:r>
      <w:r w:rsidR="00E42A08" w:rsidRPr="00D74053">
        <w:rPr>
          <w:rFonts w:ascii="Calibri" w:hAnsi="Calibri"/>
          <w:sz w:val="24"/>
        </w:rPr>
        <w:t xml:space="preserve"> CONTRATAD</w:t>
      </w:r>
      <w:r w:rsidR="004A6D2D" w:rsidRPr="00D74053">
        <w:rPr>
          <w:rFonts w:ascii="Calibri" w:hAnsi="Calibri"/>
          <w:sz w:val="24"/>
        </w:rPr>
        <w:t>A</w:t>
      </w:r>
      <w:r w:rsidR="00E42A08" w:rsidRPr="00D74053">
        <w:rPr>
          <w:rFonts w:ascii="Calibri" w:hAnsi="Calibri"/>
          <w:sz w:val="24"/>
        </w:rPr>
        <w:t>, os valores correspondentes a multas, ressarcimen</w:t>
      </w:r>
      <w:r w:rsidR="004A6D2D" w:rsidRPr="00D74053">
        <w:rPr>
          <w:rFonts w:ascii="Calibri" w:hAnsi="Calibri"/>
          <w:sz w:val="24"/>
        </w:rPr>
        <w:t>tos ou indenizações devidas pela</w:t>
      </w:r>
      <w:r w:rsidR="00E42A08" w:rsidRPr="00D74053">
        <w:rPr>
          <w:rFonts w:ascii="Calibri" w:hAnsi="Calibri"/>
          <w:sz w:val="24"/>
        </w:rPr>
        <w:t xml:space="preserve"> CONTRATAD</w:t>
      </w:r>
      <w:r w:rsidR="004A6D2D" w:rsidRPr="00D74053">
        <w:rPr>
          <w:rFonts w:ascii="Calibri" w:hAnsi="Calibri"/>
          <w:sz w:val="24"/>
        </w:rPr>
        <w:t>A</w:t>
      </w:r>
      <w:r w:rsidR="00E42A08" w:rsidRPr="00D74053">
        <w:rPr>
          <w:rFonts w:ascii="Calibri" w:hAnsi="Calibri"/>
          <w:sz w:val="24"/>
        </w:rPr>
        <w:t>, nos termos deste contrato.</w:t>
      </w:r>
    </w:p>
    <w:p w:rsidR="00C82B9D" w:rsidRDefault="00F92B22" w:rsidP="00C82B9D">
      <w:pPr>
        <w:tabs>
          <w:tab w:val="left" w:pos="709"/>
        </w:tabs>
        <w:spacing w:after="60"/>
        <w:jc w:val="both"/>
        <w:rPr>
          <w:rFonts w:ascii="Calibri" w:hAnsi="Calibri"/>
          <w:snapToGrid w:val="0"/>
          <w:sz w:val="24"/>
        </w:rPr>
      </w:pPr>
      <w:r>
        <w:rPr>
          <w:rFonts w:ascii="Calibri" w:hAnsi="Calibri"/>
          <w:sz w:val="24"/>
        </w:rPr>
        <w:t>11</w:t>
      </w:r>
      <w:r w:rsidR="00C82B9D">
        <w:rPr>
          <w:rFonts w:ascii="Calibri" w:hAnsi="Calibri"/>
          <w:sz w:val="24"/>
        </w:rPr>
        <w:t>.</w:t>
      </w:r>
      <w:r w:rsidR="00C82B9D">
        <w:rPr>
          <w:rFonts w:ascii="Calibri" w:hAnsi="Calibri"/>
          <w:sz w:val="24"/>
        </w:rPr>
        <w:tab/>
        <w:t xml:space="preserve">No caso de atraso de pagamento, desde que </w:t>
      </w:r>
      <w:r w:rsidR="004A6D2D">
        <w:rPr>
          <w:rFonts w:ascii="Calibri" w:hAnsi="Calibri"/>
          <w:sz w:val="24"/>
        </w:rPr>
        <w:t>a</w:t>
      </w:r>
      <w:r w:rsidR="00C82B9D">
        <w:rPr>
          <w:rFonts w:ascii="Calibri" w:hAnsi="Calibri"/>
          <w:sz w:val="24"/>
        </w:rPr>
        <w:t xml:space="preserve"> CONTRATAD</w:t>
      </w:r>
      <w:r w:rsidR="004A6D2D">
        <w:rPr>
          <w:rFonts w:ascii="Calibri" w:hAnsi="Calibri"/>
          <w:sz w:val="24"/>
        </w:rPr>
        <w:t>A</w:t>
      </w:r>
      <w:r w:rsidR="00C82B9D">
        <w:rPr>
          <w:rFonts w:ascii="Calibri" w:hAnsi="Calibri"/>
          <w:sz w:val="24"/>
        </w:rPr>
        <w:t xml:space="preserve"> não tenha concorrido de alguma forma para tanto, serão devidos pel</w:t>
      </w:r>
      <w:r w:rsidR="004A6D2D">
        <w:rPr>
          <w:rFonts w:ascii="Calibri" w:hAnsi="Calibri"/>
          <w:sz w:val="24"/>
        </w:rPr>
        <w:t>a</w:t>
      </w:r>
      <w:r w:rsidR="00C82B9D">
        <w:rPr>
          <w:rFonts w:ascii="Calibri" w:hAnsi="Calibri"/>
          <w:sz w:val="24"/>
        </w:rPr>
        <w:t xml:space="preserve"> CONTRATANTE encargos moratórios à taxa nominal de 6% a.a. (seis por cento ao ano), capitalizados diariamente em regime de juros simples.</w:t>
      </w:r>
    </w:p>
    <w:p w:rsidR="00202943" w:rsidRDefault="00F92B22">
      <w:pPr>
        <w:pStyle w:val="Cabealho"/>
        <w:tabs>
          <w:tab w:val="clear" w:pos="4419"/>
          <w:tab w:val="clear" w:pos="8838"/>
          <w:tab w:val="left" w:pos="1701"/>
        </w:tabs>
        <w:spacing w:after="120"/>
        <w:ind w:left="1276" w:hanging="567"/>
        <w:rPr>
          <w:rFonts w:ascii="Calibri" w:hAnsi="Calibri"/>
          <w:snapToGrid w:val="0"/>
        </w:rPr>
      </w:pPr>
      <w:r>
        <w:rPr>
          <w:rFonts w:ascii="Calibri" w:hAnsi="Calibri"/>
        </w:rPr>
        <w:t>11</w:t>
      </w:r>
      <w:r w:rsidR="00202943">
        <w:rPr>
          <w:rFonts w:ascii="Calibri" w:hAnsi="Calibri"/>
        </w:rPr>
        <w:t>.</w:t>
      </w:r>
      <w:r w:rsidR="00C82B9D">
        <w:rPr>
          <w:rFonts w:ascii="Calibri" w:hAnsi="Calibri"/>
        </w:rPr>
        <w:t>1</w:t>
      </w:r>
      <w:r w:rsidR="00202943">
        <w:rPr>
          <w:rFonts w:ascii="Calibri" w:hAnsi="Calibri"/>
        </w:rPr>
        <w:t>.</w:t>
      </w:r>
      <w:r w:rsidR="00202943">
        <w:rPr>
          <w:rFonts w:ascii="Calibri" w:hAnsi="Calibri"/>
        </w:rPr>
        <w:tab/>
      </w:r>
      <w:r w:rsidR="00655DDD">
        <w:rPr>
          <w:rFonts w:ascii="Calibri" w:hAnsi="Calibri"/>
        </w:rPr>
        <w:t>O valor dos encargos será calculado pel</w:t>
      </w:r>
      <w:r w:rsidR="00CB094E">
        <w:rPr>
          <w:rFonts w:ascii="Calibri" w:hAnsi="Calibri"/>
        </w:rPr>
        <w:t>a</w:t>
      </w:r>
      <w:r w:rsidR="00655DDD">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Pr>
          <w:rFonts w:ascii="Calibri" w:hAnsi="Calibri"/>
        </w:rPr>
        <w:t>.</w:t>
      </w:r>
    </w:p>
    <w:p w:rsidR="00D56EB0" w:rsidRDefault="00D56EB0" w:rsidP="00D56EB0">
      <w:pPr>
        <w:pStyle w:val="Ttulo8"/>
        <w:spacing w:before="360" w:after="240"/>
        <w:jc w:val="both"/>
        <w:rPr>
          <w:rFonts w:ascii="Calibri" w:hAnsi="Calibri"/>
          <w:snapToGrid/>
        </w:rPr>
      </w:pPr>
      <w:r w:rsidRPr="00FA60F7">
        <w:rPr>
          <w:rFonts w:ascii="Calibri" w:hAnsi="Calibri"/>
          <w:snapToGrid/>
        </w:rPr>
        <w:lastRenderedPageBreak/>
        <w:t xml:space="preserve">CLÁUSULA DÉCIMA </w:t>
      </w:r>
      <w:r w:rsidR="00B31091">
        <w:rPr>
          <w:rFonts w:ascii="Calibri" w:hAnsi="Calibri"/>
          <w:snapToGrid/>
        </w:rPr>
        <w:t>SEXTA</w:t>
      </w:r>
      <w:r w:rsidRPr="00FA60F7">
        <w:rPr>
          <w:rFonts w:ascii="Calibri" w:hAnsi="Calibri"/>
          <w:snapToGrid/>
        </w:rPr>
        <w:t xml:space="preserve"> – DAS SANÇÕES</w:t>
      </w:r>
    </w:p>
    <w:p w:rsidR="00BA2D95" w:rsidRPr="00BA2D95" w:rsidRDefault="00BA2D95" w:rsidP="00BA2D95">
      <w:pPr>
        <w:tabs>
          <w:tab w:val="left" w:pos="709"/>
        </w:tabs>
        <w:spacing w:after="60"/>
        <w:jc w:val="both"/>
        <w:rPr>
          <w:rFonts w:ascii="Calibri" w:hAnsi="Calibri"/>
          <w:sz w:val="24"/>
        </w:rPr>
      </w:pPr>
      <w:r w:rsidRPr="00BA2D95">
        <w:rPr>
          <w:rFonts w:ascii="Calibri" w:hAnsi="Calibri"/>
          <w:sz w:val="24"/>
        </w:rPr>
        <w:t xml:space="preserve">1. </w:t>
      </w:r>
      <w:r>
        <w:rPr>
          <w:rFonts w:ascii="Calibri" w:hAnsi="Calibri"/>
          <w:sz w:val="24"/>
        </w:rPr>
        <w:tab/>
      </w:r>
      <w:r w:rsidRPr="00BA2D95">
        <w:rPr>
          <w:rFonts w:ascii="Calibri" w:hAnsi="Calibri"/>
          <w:sz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1.1. </w:t>
      </w:r>
      <w:proofErr w:type="gramStart"/>
      <w:r w:rsidRPr="00BA2D95">
        <w:rPr>
          <w:rFonts w:ascii="Calibri" w:hAnsi="Calibri"/>
        </w:rPr>
        <w:t>apresentar</w:t>
      </w:r>
      <w:proofErr w:type="gramEnd"/>
      <w:r w:rsidRPr="00BA2D95">
        <w:rPr>
          <w:rFonts w:ascii="Calibri" w:hAnsi="Calibri"/>
        </w:rPr>
        <w:t xml:space="preserve"> documentação falsa;</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1.2. </w:t>
      </w:r>
      <w:proofErr w:type="gramStart"/>
      <w:r w:rsidRPr="00BA2D95">
        <w:rPr>
          <w:rFonts w:ascii="Calibri" w:hAnsi="Calibri"/>
        </w:rPr>
        <w:t>fraudar</w:t>
      </w:r>
      <w:proofErr w:type="gramEnd"/>
      <w:r w:rsidRPr="00BA2D95">
        <w:rPr>
          <w:rFonts w:ascii="Calibri" w:hAnsi="Calibri"/>
        </w:rPr>
        <w:t xml:space="preserve"> a execução do contrato;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1.3. </w:t>
      </w:r>
      <w:proofErr w:type="gramStart"/>
      <w:r w:rsidRPr="00BA2D95">
        <w:rPr>
          <w:rFonts w:ascii="Calibri" w:hAnsi="Calibri"/>
        </w:rPr>
        <w:t>comportar</w:t>
      </w:r>
      <w:proofErr w:type="gramEnd"/>
      <w:r w:rsidRPr="00BA2D95">
        <w:rPr>
          <w:rFonts w:ascii="Calibri" w:hAnsi="Calibri"/>
        </w:rPr>
        <w:t>-se de modo inidôneo;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1.4. </w:t>
      </w:r>
      <w:proofErr w:type="gramStart"/>
      <w:r w:rsidRPr="00BA2D95">
        <w:rPr>
          <w:rFonts w:ascii="Calibri" w:hAnsi="Calibri"/>
        </w:rPr>
        <w:t>cometer</w:t>
      </w:r>
      <w:proofErr w:type="gramEnd"/>
      <w:r w:rsidRPr="00BA2D95">
        <w:rPr>
          <w:rFonts w:ascii="Calibri" w:hAnsi="Calibri"/>
        </w:rPr>
        <w:t xml:space="preserve"> fraude fiscal; ou</w:t>
      </w:r>
    </w:p>
    <w:p w:rsidR="00BA2D95" w:rsidRPr="00BA2D95" w:rsidRDefault="00BA2D95" w:rsidP="00020FB6">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1.5. </w:t>
      </w:r>
      <w:proofErr w:type="gramStart"/>
      <w:r w:rsidRPr="00BA2D95">
        <w:rPr>
          <w:rFonts w:ascii="Calibri" w:hAnsi="Calibri"/>
        </w:rPr>
        <w:t>fizer</w:t>
      </w:r>
      <w:proofErr w:type="gramEnd"/>
      <w:r w:rsidRPr="00BA2D95">
        <w:rPr>
          <w:rFonts w:ascii="Calibri" w:hAnsi="Calibri"/>
        </w:rPr>
        <w:t xml:space="preserve"> declaração falsa.</w:t>
      </w:r>
    </w:p>
    <w:p w:rsidR="00BA2D95" w:rsidRPr="00BA2D95" w:rsidRDefault="00BA2D95" w:rsidP="00020FB6">
      <w:pPr>
        <w:tabs>
          <w:tab w:val="left" w:pos="709"/>
        </w:tabs>
        <w:spacing w:after="120"/>
        <w:jc w:val="both"/>
        <w:rPr>
          <w:rFonts w:ascii="Calibri" w:hAnsi="Calibri"/>
          <w:sz w:val="24"/>
        </w:rPr>
      </w:pPr>
      <w:r w:rsidRPr="00BA2D95">
        <w:rPr>
          <w:rFonts w:ascii="Calibri" w:hAnsi="Calibri"/>
          <w:sz w:val="24"/>
        </w:rPr>
        <w:t>2.</w:t>
      </w:r>
      <w:r w:rsidRPr="00BA2D95">
        <w:rPr>
          <w:rFonts w:ascii="Calibri" w:hAnsi="Calibri"/>
          <w:sz w:val="24"/>
        </w:rPr>
        <w:tab/>
        <w:t>Para os fins do item 1.3, reputar-se-ão inidôneos atos tais como os descritos nos artigos 92, parágrafo único, 96 e 97, parágrafo único, da Lei nº 8.666/1993.</w:t>
      </w:r>
    </w:p>
    <w:p w:rsidR="00BA2D95" w:rsidRPr="00BA2D95" w:rsidRDefault="00BA2D95" w:rsidP="00BA2D95">
      <w:pPr>
        <w:tabs>
          <w:tab w:val="left" w:pos="709"/>
        </w:tabs>
        <w:spacing w:after="60"/>
        <w:jc w:val="both"/>
        <w:rPr>
          <w:rFonts w:ascii="Calibri" w:hAnsi="Calibri"/>
          <w:sz w:val="24"/>
        </w:rPr>
      </w:pPr>
      <w:r w:rsidRPr="00BA2D95">
        <w:rPr>
          <w:rFonts w:ascii="Calibri" w:hAnsi="Calibri"/>
          <w:sz w:val="24"/>
        </w:rPr>
        <w:t xml:space="preserve">3. </w:t>
      </w:r>
      <w:proofErr w:type="gramStart"/>
      <w:r>
        <w:rPr>
          <w:rFonts w:ascii="Calibri" w:hAnsi="Calibri"/>
          <w:sz w:val="24"/>
        </w:rPr>
        <w:tab/>
      </w:r>
      <w:r w:rsidRPr="00BA2D95">
        <w:rPr>
          <w:rFonts w:ascii="Calibri" w:hAnsi="Calibri"/>
          <w:sz w:val="24"/>
        </w:rPr>
        <w:t>Com</w:t>
      </w:r>
      <w:proofErr w:type="gramEnd"/>
      <w:r w:rsidRPr="00BA2D95">
        <w:rPr>
          <w:rFonts w:ascii="Calibri" w:hAnsi="Calibri"/>
          <w:sz w:val="24"/>
        </w:rPr>
        <w:t xml:space="preserve"> fundamento nos artigos 86 e 87, incisos I a IV, da Lei nº 8.666, de 1993; e no art. 7º da Lei nº 10.520, de 17/07/2002, nos casos de retardamento, de falha na execução do contrato ou de inexecução total do objeto, garantida a ampla defesa, a </w:t>
      </w:r>
      <w:r w:rsidR="004A74DE" w:rsidRPr="00BA2D95">
        <w:rPr>
          <w:rFonts w:ascii="Calibri" w:hAnsi="Calibri"/>
          <w:sz w:val="24"/>
        </w:rPr>
        <w:t xml:space="preserve">CONTRATADA </w:t>
      </w:r>
      <w:r w:rsidRPr="00BA2D95">
        <w:rPr>
          <w:rFonts w:ascii="Calibri" w:hAnsi="Calibri"/>
          <w:sz w:val="24"/>
        </w:rPr>
        <w:t xml:space="preserve">poderá ser apenada, isoladamente, ou juntamente com as multas </w:t>
      </w:r>
      <w:r w:rsidRPr="004B2CA4">
        <w:rPr>
          <w:rFonts w:ascii="Calibri" w:hAnsi="Calibri"/>
          <w:sz w:val="24"/>
        </w:rPr>
        <w:t>definidas nos itens “4”</w:t>
      </w:r>
      <w:r w:rsidR="00020FB6" w:rsidRPr="004B2CA4">
        <w:rPr>
          <w:rFonts w:ascii="Calibri" w:hAnsi="Calibri"/>
          <w:sz w:val="24"/>
        </w:rPr>
        <w:t xml:space="preserve"> e</w:t>
      </w:r>
      <w:r w:rsidRPr="004B2CA4">
        <w:rPr>
          <w:rFonts w:ascii="Calibri" w:hAnsi="Calibri"/>
          <w:sz w:val="24"/>
        </w:rPr>
        <w:t xml:space="preserve"> “</w:t>
      </w:r>
      <w:r w:rsidR="00020FB6" w:rsidRPr="004B2CA4">
        <w:rPr>
          <w:rFonts w:ascii="Calibri" w:hAnsi="Calibri"/>
          <w:sz w:val="24"/>
        </w:rPr>
        <w:t>5</w:t>
      </w:r>
      <w:r w:rsidRPr="004B2CA4">
        <w:rPr>
          <w:rFonts w:ascii="Calibri" w:hAnsi="Calibri"/>
          <w:sz w:val="24"/>
        </w:rPr>
        <w:t xml:space="preserve">” abaixo, </w:t>
      </w:r>
      <w:r w:rsidRPr="00BA2D95">
        <w:rPr>
          <w:rFonts w:ascii="Calibri" w:hAnsi="Calibri"/>
          <w:sz w:val="24"/>
        </w:rPr>
        <w:t>com as seguintes penalidades:</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3.1. </w:t>
      </w:r>
      <w:r w:rsidR="00020FB6">
        <w:rPr>
          <w:rFonts w:ascii="Calibri" w:hAnsi="Calibri"/>
        </w:rPr>
        <w:tab/>
      </w:r>
      <w:proofErr w:type="gramStart"/>
      <w:r w:rsidRPr="00BA2D95">
        <w:rPr>
          <w:rFonts w:ascii="Calibri" w:hAnsi="Calibri"/>
        </w:rPr>
        <w:t>advertência</w:t>
      </w:r>
      <w:proofErr w:type="gramEnd"/>
      <w:r w:rsidRPr="00BA2D95">
        <w:rPr>
          <w:rFonts w:ascii="Calibri" w:hAnsi="Calibri"/>
        </w:rPr>
        <w:t>;</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3.2. </w:t>
      </w:r>
      <w:r w:rsidR="00020FB6">
        <w:rPr>
          <w:rFonts w:ascii="Calibri" w:hAnsi="Calibri"/>
        </w:rPr>
        <w:tab/>
      </w:r>
      <w:proofErr w:type="gramStart"/>
      <w:r w:rsidRPr="00BA2D95">
        <w:rPr>
          <w:rFonts w:ascii="Calibri" w:hAnsi="Calibri"/>
        </w:rPr>
        <w:t>suspensão</w:t>
      </w:r>
      <w:proofErr w:type="gramEnd"/>
      <w:r w:rsidRPr="00BA2D95">
        <w:rPr>
          <w:rFonts w:ascii="Calibri" w:hAnsi="Calibri"/>
        </w:rPr>
        <w:t xml:space="preserve"> temporária de participação em licitação e impedimento de contratar com a Administração do Tribunal de Contas da União (TCU), por prazo não superior a dois anos;</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3.3. </w:t>
      </w:r>
      <w:r w:rsidR="00020FB6">
        <w:rPr>
          <w:rFonts w:ascii="Calibri" w:hAnsi="Calibri"/>
        </w:rPr>
        <w:tab/>
      </w:r>
      <w:proofErr w:type="gramStart"/>
      <w:r w:rsidRPr="00BA2D95">
        <w:rPr>
          <w:rFonts w:ascii="Calibri" w:hAnsi="Calibri"/>
        </w:rPr>
        <w:t>declaração</w:t>
      </w:r>
      <w:proofErr w:type="gramEnd"/>
      <w:r w:rsidRPr="00BA2D95">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BA2D95">
        <w:rPr>
          <w:rFonts w:ascii="Calibri" w:hAnsi="Calibri"/>
        </w:rPr>
        <w:t xml:space="preserve">CONTRATADA </w:t>
      </w:r>
      <w:r w:rsidRPr="00BA2D95">
        <w:rPr>
          <w:rFonts w:ascii="Calibri" w:hAnsi="Calibri"/>
        </w:rPr>
        <w:t>ressarcir a Administração pelos prejuízos resultantes e após decorrido o prazo da sanção aplicada com base no inciso anterior; ou</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3.4. </w:t>
      </w:r>
      <w:r>
        <w:rPr>
          <w:rFonts w:ascii="Calibri" w:hAnsi="Calibri"/>
        </w:rPr>
        <w:tab/>
      </w:r>
      <w:proofErr w:type="gramStart"/>
      <w:r w:rsidRPr="00BA2D95">
        <w:rPr>
          <w:rFonts w:ascii="Calibri" w:hAnsi="Calibri"/>
        </w:rPr>
        <w:t>impedimento</w:t>
      </w:r>
      <w:proofErr w:type="gramEnd"/>
      <w:r w:rsidRPr="00BA2D95">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Default="00BA2D95" w:rsidP="00BA2D95">
      <w:pPr>
        <w:tabs>
          <w:tab w:val="left" w:pos="709"/>
        </w:tabs>
        <w:spacing w:after="60"/>
        <w:jc w:val="both"/>
        <w:rPr>
          <w:rFonts w:ascii="Calibri" w:hAnsi="Calibri"/>
          <w:sz w:val="24"/>
        </w:rPr>
      </w:pPr>
      <w:r w:rsidRPr="00BA2D95">
        <w:rPr>
          <w:rFonts w:ascii="Calibri" w:hAnsi="Calibri"/>
          <w:sz w:val="24"/>
        </w:rPr>
        <w:t xml:space="preserve">4. </w:t>
      </w:r>
      <w:r>
        <w:rPr>
          <w:rFonts w:ascii="Calibri" w:hAnsi="Calibri"/>
          <w:sz w:val="24"/>
        </w:rPr>
        <w:tab/>
      </w:r>
      <w:r w:rsidRPr="00BA2D95">
        <w:rPr>
          <w:rFonts w:ascii="Calibri" w:hAnsi="Calibri"/>
          <w:sz w:val="24"/>
        </w:rPr>
        <w:t>No caso de inexecução total do objeto, garantida a ampla defesa e o contraditório, a CONTRATADA estará sujeita à aplicação de multa de até 30% (trinta por cento) do valor do contrato.</w:t>
      </w:r>
    </w:p>
    <w:p w:rsidR="00020FB6" w:rsidRPr="004B2CA4" w:rsidRDefault="00020FB6" w:rsidP="00BA2D95">
      <w:pPr>
        <w:tabs>
          <w:tab w:val="left" w:pos="709"/>
        </w:tabs>
        <w:spacing w:after="60"/>
        <w:jc w:val="both"/>
        <w:rPr>
          <w:rFonts w:ascii="Calibri" w:hAnsi="Calibri"/>
          <w:sz w:val="24"/>
        </w:rPr>
      </w:pPr>
      <w:r>
        <w:rPr>
          <w:rFonts w:ascii="Calibri" w:hAnsi="Calibri"/>
          <w:sz w:val="24"/>
        </w:rPr>
        <w:t>5</w:t>
      </w:r>
      <w:r w:rsidR="00BA2D95" w:rsidRPr="00BA2D95">
        <w:rPr>
          <w:rFonts w:ascii="Calibri" w:hAnsi="Calibri"/>
          <w:sz w:val="24"/>
        </w:rPr>
        <w:t xml:space="preserve">. </w:t>
      </w:r>
      <w:proofErr w:type="gramStart"/>
      <w:r w:rsidR="00BA2D95">
        <w:rPr>
          <w:rFonts w:ascii="Calibri" w:hAnsi="Calibri"/>
          <w:sz w:val="24"/>
        </w:rPr>
        <w:tab/>
      </w:r>
      <w:r w:rsidR="00BA2D95" w:rsidRPr="00BA2D95">
        <w:rPr>
          <w:rFonts w:ascii="Calibri" w:hAnsi="Calibri"/>
          <w:sz w:val="24"/>
        </w:rPr>
        <w:t>Pelo</w:t>
      </w:r>
      <w:proofErr w:type="gramEnd"/>
      <w:r w:rsidR="00BA2D95" w:rsidRPr="00BA2D95">
        <w:rPr>
          <w:rFonts w:ascii="Calibri" w:hAnsi="Calibri"/>
          <w:sz w:val="24"/>
        </w:rPr>
        <w:t xml:space="preserve"> </w:t>
      </w:r>
      <w:r w:rsidR="00BA2D95" w:rsidRPr="004B2CA4">
        <w:rPr>
          <w:rFonts w:ascii="Calibri" w:hAnsi="Calibri"/>
          <w:sz w:val="24"/>
        </w:rPr>
        <w:t xml:space="preserve">descumprimento das obrigações contratuais, a Administração poderá aplicar multas </w:t>
      </w:r>
      <w:r w:rsidRPr="004B2CA4">
        <w:rPr>
          <w:rFonts w:ascii="Calibri" w:hAnsi="Calibri"/>
          <w:sz w:val="24"/>
        </w:rPr>
        <w:t>nas seguintes condições:</w:t>
      </w:r>
    </w:p>
    <w:p w:rsidR="00020FB6" w:rsidRPr="004B2CA4" w:rsidRDefault="00020FB6" w:rsidP="00020FB6">
      <w:pPr>
        <w:pStyle w:val="Cabealho"/>
        <w:tabs>
          <w:tab w:val="clear" w:pos="4419"/>
          <w:tab w:val="clear" w:pos="8838"/>
          <w:tab w:val="left" w:pos="1701"/>
        </w:tabs>
        <w:spacing w:after="120"/>
        <w:ind w:left="1276" w:hanging="567"/>
        <w:rPr>
          <w:rFonts w:ascii="Calibri" w:hAnsi="Calibri"/>
        </w:rPr>
      </w:pPr>
      <w:r w:rsidRPr="004B2CA4">
        <w:rPr>
          <w:rFonts w:ascii="Calibri" w:hAnsi="Calibri"/>
        </w:rPr>
        <w:t>5.1.</w:t>
      </w:r>
      <w:r w:rsidRPr="004B2CA4">
        <w:rPr>
          <w:rFonts w:ascii="Calibri" w:hAnsi="Calibri"/>
        </w:rPr>
        <w:tab/>
        <w:t>10% (dez por cento) do valor do contrato, por inexecução parcial do objeto do contrato;</w:t>
      </w:r>
    </w:p>
    <w:p w:rsidR="00020FB6" w:rsidRPr="004B2CA4" w:rsidRDefault="00020FB6" w:rsidP="00020FB6">
      <w:pPr>
        <w:pStyle w:val="Cabealho"/>
        <w:tabs>
          <w:tab w:val="clear" w:pos="4419"/>
          <w:tab w:val="clear" w:pos="8838"/>
          <w:tab w:val="left" w:pos="1701"/>
        </w:tabs>
        <w:spacing w:after="120"/>
        <w:ind w:left="1276" w:hanging="567"/>
        <w:rPr>
          <w:rFonts w:ascii="Calibri" w:hAnsi="Calibri"/>
        </w:rPr>
      </w:pPr>
      <w:r w:rsidRPr="004B2CA4">
        <w:rPr>
          <w:rFonts w:ascii="Calibri" w:hAnsi="Calibri"/>
        </w:rPr>
        <w:t>5.2.</w:t>
      </w:r>
      <w:r w:rsidRPr="004B2CA4">
        <w:rPr>
          <w:rFonts w:ascii="Calibri" w:hAnsi="Calibri"/>
        </w:rPr>
        <w:tab/>
        <w:t>10 % (dez por cento) do valor final da Ordem de Serviço, caso haja rejeição de abertura de Ordem de Serviço, expressamente manifestada pela CONTRATADA, podendo configurar, ainda, inexecução parcial do contrato;</w:t>
      </w:r>
    </w:p>
    <w:p w:rsidR="00020FB6" w:rsidRPr="004B2CA4" w:rsidRDefault="00020FB6" w:rsidP="00020FB6">
      <w:pPr>
        <w:pStyle w:val="Cabealho"/>
        <w:tabs>
          <w:tab w:val="clear" w:pos="4419"/>
          <w:tab w:val="clear" w:pos="8838"/>
          <w:tab w:val="left" w:pos="1701"/>
        </w:tabs>
        <w:spacing w:after="120"/>
        <w:ind w:left="1276" w:hanging="567"/>
        <w:rPr>
          <w:rFonts w:ascii="Calibri" w:hAnsi="Calibri"/>
        </w:rPr>
      </w:pPr>
      <w:r w:rsidRPr="004B2CA4">
        <w:rPr>
          <w:rFonts w:ascii="Calibri" w:hAnsi="Calibri"/>
        </w:rPr>
        <w:lastRenderedPageBreak/>
        <w:t>5.3.</w:t>
      </w:r>
      <w:r w:rsidRPr="004B2CA4">
        <w:rPr>
          <w:rFonts w:ascii="Calibri" w:hAnsi="Calibri"/>
        </w:rPr>
        <w:tab/>
        <w:t xml:space="preserve">0,1% (um décimo por cento) do valor do contrato, por dia útil de atraso na comprovação dos requisitos de qualificação técnica de algum perfil profissional elencado no Anexo I – Termo de Referência do Edital do Pregão Eletrônico n.º </w:t>
      </w:r>
      <w:r w:rsidRPr="004B2CA4">
        <w:rPr>
          <w:rFonts w:ascii="Calibri" w:hAnsi="Calibri"/>
          <w:highlight w:val="yellow"/>
        </w:rPr>
        <w:t>__</w:t>
      </w:r>
      <w:r w:rsidRPr="004B2CA4">
        <w:rPr>
          <w:rFonts w:ascii="Calibri" w:hAnsi="Calibri"/>
        </w:rPr>
        <w:t>/20</w:t>
      </w:r>
      <w:r w:rsidRPr="004B2CA4">
        <w:rPr>
          <w:rFonts w:ascii="Calibri" w:hAnsi="Calibri"/>
          <w:highlight w:val="yellow"/>
        </w:rPr>
        <w:t>__</w:t>
      </w:r>
      <w:r w:rsidRPr="004B2CA4">
        <w:rPr>
          <w:rFonts w:ascii="Calibri" w:hAnsi="Calibri"/>
        </w:rPr>
        <w:t xml:space="preserve">, limitada a 5% (cinco por cento). </w:t>
      </w:r>
    </w:p>
    <w:p w:rsidR="00020FB6" w:rsidRPr="004B2CA4" w:rsidRDefault="00020FB6" w:rsidP="00020FB6">
      <w:pPr>
        <w:pStyle w:val="Cabealho"/>
        <w:tabs>
          <w:tab w:val="clear" w:pos="4419"/>
          <w:tab w:val="clear" w:pos="8838"/>
          <w:tab w:val="left" w:pos="1985"/>
        </w:tabs>
        <w:spacing w:after="120"/>
        <w:ind w:left="1985" w:hanging="709"/>
        <w:rPr>
          <w:rFonts w:ascii="Calibri" w:hAnsi="Calibri"/>
        </w:rPr>
      </w:pPr>
      <w:r w:rsidRPr="004B2CA4">
        <w:rPr>
          <w:rFonts w:ascii="Calibri" w:hAnsi="Calibri"/>
        </w:rPr>
        <w:t>5.3.1.</w:t>
      </w:r>
      <w:r w:rsidRPr="004B2CA4">
        <w:rPr>
          <w:rFonts w:ascii="Calibri" w:hAnsi="Calibri"/>
        </w:rPr>
        <w:tab/>
        <w:t>Atraso que resulte em multa superior a 5% (cinco por cento) do valor do contrato pode configurar inexecução parcial do contrato.</w:t>
      </w:r>
    </w:p>
    <w:p w:rsidR="00020FB6" w:rsidRPr="00CE552E" w:rsidRDefault="00EC3120" w:rsidP="00020FB6">
      <w:pPr>
        <w:pStyle w:val="Cabealho"/>
        <w:tabs>
          <w:tab w:val="clear" w:pos="4419"/>
          <w:tab w:val="clear" w:pos="8838"/>
          <w:tab w:val="left" w:pos="1701"/>
        </w:tabs>
        <w:spacing w:after="120"/>
        <w:ind w:left="1276" w:hanging="567"/>
        <w:rPr>
          <w:rFonts w:ascii="Calibri" w:hAnsi="Calibri"/>
        </w:rPr>
      </w:pPr>
      <w:r w:rsidRPr="004B2CA4">
        <w:rPr>
          <w:rFonts w:ascii="Calibri" w:hAnsi="Calibri"/>
        </w:rPr>
        <w:t>5.4.</w:t>
      </w:r>
      <w:r w:rsidRPr="004B2CA4">
        <w:rPr>
          <w:rFonts w:ascii="Calibri" w:hAnsi="Calibri"/>
        </w:rPr>
        <w:tab/>
      </w:r>
      <w:r w:rsidR="00020FB6" w:rsidRPr="004B2CA4">
        <w:rPr>
          <w:rFonts w:ascii="Calibri" w:hAnsi="Calibri"/>
        </w:rPr>
        <w:t>0,5% (cinco décimos por cento)</w:t>
      </w:r>
      <w:r w:rsidRPr="004B2CA4">
        <w:rPr>
          <w:rFonts w:ascii="Calibri" w:hAnsi="Calibri"/>
        </w:rPr>
        <w:t xml:space="preserve"> do valor do contrato</w:t>
      </w:r>
      <w:r w:rsidR="00020FB6" w:rsidRPr="004B2CA4">
        <w:rPr>
          <w:rFonts w:ascii="Calibri" w:hAnsi="Calibri"/>
        </w:rPr>
        <w:t>, no caso de execução dos serviços objeto dessa contratação com média de fator de cumprimento do nível de serviço (</w:t>
      </w:r>
      <w:proofErr w:type="spellStart"/>
      <w:r w:rsidR="00020FB6" w:rsidRPr="004B2CA4">
        <w:rPr>
          <w:rFonts w:ascii="Calibri" w:hAnsi="Calibri"/>
        </w:rPr>
        <w:t>fcns</w:t>
      </w:r>
      <w:proofErr w:type="spellEnd"/>
      <w:r w:rsidR="00020FB6" w:rsidRPr="004B2CA4">
        <w:rPr>
          <w:rFonts w:ascii="Calibri" w:hAnsi="Calibri"/>
        </w:rPr>
        <w:t xml:space="preserve">) inferior a 0,8 (oito décimos) em </w:t>
      </w:r>
      <w:r w:rsidRPr="004B2CA4">
        <w:rPr>
          <w:rFonts w:ascii="Calibri" w:hAnsi="Calibri"/>
        </w:rPr>
        <w:t>3 (</w:t>
      </w:r>
      <w:r w:rsidR="00020FB6" w:rsidRPr="004B2CA4">
        <w:rPr>
          <w:rFonts w:ascii="Calibri" w:hAnsi="Calibri"/>
        </w:rPr>
        <w:t>três</w:t>
      </w:r>
      <w:r w:rsidRPr="004B2CA4">
        <w:rPr>
          <w:rFonts w:ascii="Calibri" w:hAnsi="Calibri"/>
        </w:rPr>
        <w:t>)</w:t>
      </w:r>
      <w:r w:rsidR="00020FB6" w:rsidRPr="004B2CA4">
        <w:rPr>
          <w:rFonts w:ascii="Calibri" w:hAnsi="Calibri"/>
        </w:rPr>
        <w:t xml:space="preserve"> meses consecutivos ou 5</w:t>
      </w:r>
      <w:r w:rsidRPr="004B2CA4">
        <w:rPr>
          <w:rFonts w:ascii="Calibri" w:hAnsi="Calibri"/>
        </w:rPr>
        <w:t xml:space="preserve"> (cinco) </w:t>
      </w:r>
      <w:r w:rsidR="00020FB6" w:rsidRPr="004B2CA4">
        <w:rPr>
          <w:rFonts w:ascii="Calibri" w:hAnsi="Calibri"/>
        </w:rPr>
        <w:t xml:space="preserve">meses não consecutivos no intervalo de </w:t>
      </w:r>
      <w:r w:rsidRPr="004B2CA4">
        <w:rPr>
          <w:rFonts w:ascii="Calibri" w:hAnsi="Calibri"/>
        </w:rPr>
        <w:t>12 (</w:t>
      </w:r>
      <w:r w:rsidR="00020FB6" w:rsidRPr="004B2CA4">
        <w:rPr>
          <w:rFonts w:ascii="Calibri" w:hAnsi="Calibri"/>
        </w:rPr>
        <w:t>doze</w:t>
      </w:r>
      <w:r w:rsidRPr="004B2CA4">
        <w:rPr>
          <w:rFonts w:ascii="Calibri" w:hAnsi="Calibri"/>
        </w:rPr>
        <w:t>)</w:t>
      </w:r>
      <w:r w:rsidR="00020FB6" w:rsidRPr="004B2CA4">
        <w:rPr>
          <w:rFonts w:ascii="Calibri" w:hAnsi="Calibri"/>
        </w:rPr>
        <w:t xml:space="preserve"> meses, considerando-se para o cálculo as Ordens </w:t>
      </w:r>
      <w:r w:rsidR="00020FB6" w:rsidRPr="00CE552E">
        <w:rPr>
          <w:rFonts w:ascii="Calibri" w:hAnsi="Calibri"/>
        </w:rPr>
        <w:t>de Serviço entregues nesses períodos.</w:t>
      </w:r>
    </w:p>
    <w:p w:rsidR="004B2CA4" w:rsidRPr="00CE552E" w:rsidRDefault="004B2CA4" w:rsidP="004B2CA4">
      <w:pPr>
        <w:pStyle w:val="Cabealho"/>
        <w:tabs>
          <w:tab w:val="clear" w:pos="4419"/>
          <w:tab w:val="clear" w:pos="8838"/>
          <w:tab w:val="left" w:pos="1701"/>
        </w:tabs>
        <w:spacing w:after="120"/>
        <w:ind w:left="1276" w:hanging="567"/>
        <w:rPr>
          <w:rFonts w:ascii="Calibri" w:hAnsi="Calibri"/>
        </w:rPr>
      </w:pPr>
      <w:r w:rsidRPr="00CE552E">
        <w:rPr>
          <w:rFonts w:ascii="Calibri" w:hAnsi="Calibri"/>
        </w:rPr>
        <w:t>5.5.</w:t>
      </w:r>
      <w:r w:rsidRPr="00CE552E">
        <w:rPr>
          <w:rFonts w:ascii="Calibri" w:hAnsi="Calibri"/>
        </w:rPr>
        <w:tab/>
        <w:t xml:space="preserve">15% (quinze por cento) do valor da OS por atraso na entrega da Ordem de Serviço excedente a 20 (vinte) dias úteis, quando então a OS será automaticamente cancelada nos termos do Anexo I – Termo de Referência do Edital do Pregão Eletrônico nº </w:t>
      </w:r>
      <w:r w:rsidRPr="00CE552E">
        <w:rPr>
          <w:rFonts w:ascii="Calibri" w:hAnsi="Calibri"/>
          <w:highlight w:val="yellow"/>
        </w:rPr>
        <w:t>__</w:t>
      </w:r>
      <w:r w:rsidRPr="00CE552E">
        <w:rPr>
          <w:rFonts w:ascii="Calibri" w:hAnsi="Calibri"/>
        </w:rPr>
        <w:t>/20</w:t>
      </w:r>
      <w:r w:rsidRPr="00CE552E">
        <w:rPr>
          <w:rFonts w:ascii="Calibri" w:hAnsi="Calibri"/>
          <w:highlight w:val="yellow"/>
        </w:rPr>
        <w:t>__</w:t>
      </w:r>
      <w:r w:rsidRPr="00CE552E">
        <w:rPr>
          <w:rFonts w:ascii="Calibri" w:hAnsi="Calibri"/>
        </w:rPr>
        <w:t>.</w:t>
      </w:r>
    </w:p>
    <w:p w:rsidR="00020FB6" w:rsidRPr="00CE552E" w:rsidRDefault="00EF6B92" w:rsidP="00EF6B92">
      <w:pPr>
        <w:pStyle w:val="Cabealho"/>
        <w:tabs>
          <w:tab w:val="clear" w:pos="4419"/>
          <w:tab w:val="clear" w:pos="8838"/>
          <w:tab w:val="left" w:pos="1985"/>
        </w:tabs>
        <w:spacing w:after="120"/>
        <w:ind w:left="1985" w:hanging="709"/>
        <w:rPr>
          <w:rFonts w:ascii="Calibri" w:hAnsi="Calibri"/>
        </w:rPr>
      </w:pPr>
      <w:r w:rsidRPr="00CE552E">
        <w:rPr>
          <w:rFonts w:ascii="Calibri" w:hAnsi="Calibri"/>
        </w:rPr>
        <w:t>5.5.1.</w:t>
      </w:r>
      <w:r w:rsidRPr="00CE552E">
        <w:rPr>
          <w:rFonts w:ascii="Calibri" w:hAnsi="Calibri"/>
        </w:rPr>
        <w:tab/>
      </w:r>
      <w:r w:rsidR="00020FB6" w:rsidRPr="00CE552E">
        <w:rPr>
          <w:rFonts w:ascii="Calibri" w:hAnsi="Calibri"/>
        </w:rPr>
        <w:t>O dia em que a Ordem de Serviço é finalizada também se conta como dia de atraso.</w:t>
      </w:r>
    </w:p>
    <w:p w:rsidR="004B2CA4" w:rsidRPr="00CE552E" w:rsidRDefault="004B2CA4" w:rsidP="004B2CA4">
      <w:pPr>
        <w:pStyle w:val="Cabealho"/>
        <w:tabs>
          <w:tab w:val="clear" w:pos="4419"/>
          <w:tab w:val="clear" w:pos="8838"/>
          <w:tab w:val="left" w:pos="1985"/>
        </w:tabs>
        <w:spacing w:after="120"/>
        <w:ind w:left="1985" w:hanging="709"/>
        <w:rPr>
          <w:rFonts w:ascii="Calibri" w:hAnsi="Calibri"/>
        </w:rPr>
      </w:pPr>
      <w:r w:rsidRPr="00CE552E">
        <w:rPr>
          <w:rFonts w:ascii="Calibri" w:hAnsi="Calibri"/>
        </w:rPr>
        <w:t xml:space="preserve">5.5.2. </w:t>
      </w:r>
      <w:r w:rsidRPr="00CE552E">
        <w:rPr>
          <w:rFonts w:ascii="Calibri" w:hAnsi="Calibri"/>
        </w:rPr>
        <w:tab/>
        <w:t>No caso de aplicação da multa do item 5.5 não será aplicado o desconto derivado do Impacto Por Não Cumprimento (INC) previsto no Anexo III – Níveis Mínimos de Serviço.</w:t>
      </w:r>
    </w:p>
    <w:p w:rsidR="004B2CA4" w:rsidRPr="00CE552E" w:rsidRDefault="00EF6B92" w:rsidP="004B2CA4">
      <w:pPr>
        <w:pStyle w:val="Cabealho"/>
        <w:tabs>
          <w:tab w:val="clear" w:pos="4419"/>
          <w:tab w:val="clear" w:pos="8838"/>
          <w:tab w:val="left" w:pos="1701"/>
        </w:tabs>
        <w:spacing w:after="120"/>
        <w:ind w:left="1276" w:hanging="567"/>
        <w:rPr>
          <w:rFonts w:ascii="Calibri" w:hAnsi="Calibri"/>
        </w:rPr>
      </w:pPr>
      <w:r w:rsidRPr="00CE552E">
        <w:rPr>
          <w:rFonts w:ascii="Calibri" w:hAnsi="Calibri"/>
        </w:rPr>
        <w:t>5.6.</w:t>
      </w:r>
      <w:r w:rsidRPr="00CE552E">
        <w:rPr>
          <w:rFonts w:ascii="Calibri" w:hAnsi="Calibri"/>
        </w:rPr>
        <w:tab/>
      </w:r>
      <w:r w:rsidR="004B2CA4" w:rsidRPr="00CE552E">
        <w:rPr>
          <w:rFonts w:ascii="Calibri" w:hAnsi="Calibri"/>
        </w:rPr>
        <w:t xml:space="preserve">5% (cinco por cento) do valor da OS por atraso na entrega do planejamento da Ordem de Serviço excedente a 6 (seis) dias úteis, quando então a OS será automaticamente cancelada nos termos do Anexo I – Termo de Referência do Edital do Pregão Eletrônico nº </w:t>
      </w:r>
      <w:r w:rsidR="004B2CA4" w:rsidRPr="00CE552E">
        <w:rPr>
          <w:rFonts w:ascii="Calibri" w:hAnsi="Calibri"/>
          <w:highlight w:val="yellow"/>
        </w:rPr>
        <w:t>__</w:t>
      </w:r>
      <w:r w:rsidR="004B2CA4" w:rsidRPr="00CE552E">
        <w:rPr>
          <w:rFonts w:ascii="Calibri" w:hAnsi="Calibri"/>
        </w:rPr>
        <w:t>/20</w:t>
      </w:r>
      <w:r w:rsidR="004B2CA4" w:rsidRPr="00CE552E">
        <w:rPr>
          <w:rFonts w:ascii="Calibri" w:hAnsi="Calibri"/>
          <w:highlight w:val="yellow"/>
        </w:rPr>
        <w:t>__</w:t>
      </w:r>
      <w:r w:rsidR="004B2CA4" w:rsidRPr="00CE552E">
        <w:rPr>
          <w:rFonts w:ascii="Calibri" w:hAnsi="Calibri"/>
        </w:rPr>
        <w:t>.</w:t>
      </w:r>
    </w:p>
    <w:p w:rsidR="004B2CA4" w:rsidRPr="00CE552E" w:rsidRDefault="004B2CA4" w:rsidP="004B2CA4">
      <w:pPr>
        <w:pStyle w:val="Cabealho"/>
        <w:tabs>
          <w:tab w:val="clear" w:pos="4419"/>
          <w:tab w:val="clear" w:pos="8838"/>
          <w:tab w:val="left" w:pos="1985"/>
        </w:tabs>
        <w:spacing w:after="120"/>
        <w:ind w:left="1985" w:hanging="709"/>
        <w:rPr>
          <w:rFonts w:ascii="Calibri" w:hAnsi="Calibri"/>
        </w:rPr>
      </w:pPr>
      <w:r w:rsidRPr="00CE552E">
        <w:rPr>
          <w:rFonts w:ascii="Calibri" w:hAnsi="Calibri"/>
        </w:rPr>
        <w:t xml:space="preserve">5.6.1.  </w:t>
      </w:r>
      <w:r w:rsidRPr="00CE552E">
        <w:rPr>
          <w:rFonts w:ascii="Calibri" w:hAnsi="Calibri"/>
        </w:rPr>
        <w:tab/>
        <w:t>O dia em que o planejamento da Ordem de Serviço é entregue também se conta como dia de atraso.</w:t>
      </w:r>
    </w:p>
    <w:p w:rsidR="004B2CA4" w:rsidRPr="00CE552E" w:rsidRDefault="004B2CA4" w:rsidP="004B2CA4">
      <w:pPr>
        <w:pStyle w:val="Cabealho"/>
        <w:tabs>
          <w:tab w:val="clear" w:pos="4419"/>
          <w:tab w:val="clear" w:pos="8838"/>
          <w:tab w:val="left" w:pos="1985"/>
        </w:tabs>
        <w:spacing w:after="120"/>
        <w:ind w:left="1985" w:hanging="709"/>
        <w:rPr>
          <w:rFonts w:ascii="Calibri" w:hAnsi="Calibri"/>
        </w:rPr>
      </w:pPr>
      <w:r w:rsidRPr="00CE552E">
        <w:rPr>
          <w:rFonts w:ascii="Calibri" w:hAnsi="Calibri"/>
        </w:rPr>
        <w:t>5.</w:t>
      </w:r>
      <w:r w:rsidR="00DE5A65" w:rsidRPr="00CE552E">
        <w:rPr>
          <w:rFonts w:ascii="Calibri" w:hAnsi="Calibri"/>
        </w:rPr>
        <w:t>6</w:t>
      </w:r>
      <w:r w:rsidRPr="00CE552E">
        <w:rPr>
          <w:rFonts w:ascii="Calibri" w:hAnsi="Calibri"/>
        </w:rPr>
        <w:t xml:space="preserve">.2. </w:t>
      </w:r>
      <w:r w:rsidRPr="00CE552E">
        <w:rPr>
          <w:rFonts w:ascii="Calibri" w:hAnsi="Calibri"/>
        </w:rPr>
        <w:tab/>
        <w:t>No caso de aplicação da multa do item 5.</w:t>
      </w:r>
      <w:r w:rsidR="00DE5A65" w:rsidRPr="00CE552E">
        <w:rPr>
          <w:rFonts w:ascii="Calibri" w:hAnsi="Calibri"/>
        </w:rPr>
        <w:t>6</w:t>
      </w:r>
      <w:r w:rsidRPr="00CE552E">
        <w:rPr>
          <w:rFonts w:ascii="Calibri" w:hAnsi="Calibri"/>
        </w:rPr>
        <w:t xml:space="preserve"> não será aplicado o desconto derivado do Impacto Por Não Cumprimento (INC) previsto no Anexo III – Níveis Mínimos de Serviço.</w:t>
      </w:r>
    </w:p>
    <w:p w:rsidR="00DE5A65" w:rsidRPr="00CE552E" w:rsidRDefault="004B2CA4" w:rsidP="00DE5A65">
      <w:pPr>
        <w:pStyle w:val="Cabealho"/>
        <w:tabs>
          <w:tab w:val="clear" w:pos="4419"/>
          <w:tab w:val="clear" w:pos="8838"/>
          <w:tab w:val="left" w:pos="1701"/>
        </w:tabs>
        <w:spacing w:after="120"/>
        <w:ind w:left="1276" w:hanging="567"/>
        <w:rPr>
          <w:rFonts w:ascii="Calibri" w:hAnsi="Calibri"/>
        </w:rPr>
      </w:pPr>
      <w:r w:rsidRPr="00CE552E">
        <w:rPr>
          <w:rFonts w:ascii="Calibri" w:hAnsi="Calibri"/>
        </w:rPr>
        <w:t xml:space="preserve">5.7. </w:t>
      </w:r>
      <w:r w:rsidRPr="00CE552E">
        <w:rPr>
          <w:rFonts w:ascii="Calibri" w:hAnsi="Calibri"/>
        </w:rPr>
        <w:tab/>
      </w:r>
      <w:r w:rsidR="00DE5A65" w:rsidRPr="00CE552E">
        <w:rPr>
          <w:rFonts w:ascii="Calibri" w:hAnsi="Calibri"/>
        </w:rPr>
        <w:t xml:space="preserve">15% (quinze por cento) do valor da OS, caso o número de rejeites da Ordem de Serviço exceda a 4 (quatro), quando então a OS será automaticamente cancelada nos termos do Anexo I – Termo de Referência do Edital do Pregão Eletrônico nº </w:t>
      </w:r>
      <w:r w:rsidR="00DE5A65" w:rsidRPr="00CE552E">
        <w:rPr>
          <w:rFonts w:ascii="Calibri" w:hAnsi="Calibri"/>
          <w:highlight w:val="yellow"/>
        </w:rPr>
        <w:t>__</w:t>
      </w:r>
      <w:r w:rsidR="00DE5A65" w:rsidRPr="00CE552E">
        <w:rPr>
          <w:rFonts w:ascii="Calibri" w:hAnsi="Calibri"/>
        </w:rPr>
        <w:t>/20</w:t>
      </w:r>
      <w:r w:rsidR="00DE5A65" w:rsidRPr="00CE552E">
        <w:rPr>
          <w:rFonts w:ascii="Calibri" w:hAnsi="Calibri"/>
          <w:highlight w:val="yellow"/>
        </w:rPr>
        <w:t>__</w:t>
      </w:r>
      <w:r w:rsidR="00DE5A65" w:rsidRPr="00CE552E">
        <w:rPr>
          <w:rFonts w:ascii="Calibri" w:hAnsi="Calibri"/>
        </w:rPr>
        <w:t>.</w:t>
      </w:r>
    </w:p>
    <w:p w:rsidR="00DE5A65" w:rsidRPr="00CE552E" w:rsidRDefault="00DE5A65" w:rsidP="00DE5A65">
      <w:pPr>
        <w:pStyle w:val="Cabealho"/>
        <w:tabs>
          <w:tab w:val="clear" w:pos="4419"/>
          <w:tab w:val="clear" w:pos="8838"/>
          <w:tab w:val="left" w:pos="1985"/>
        </w:tabs>
        <w:spacing w:after="120"/>
        <w:ind w:left="1985" w:hanging="709"/>
        <w:rPr>
          <w:rFonts w:ascii="Calibri" w:hAnsi="Calibri"/>
        </w:rPr>
      </w:pPr>
      <w:r w:rsidRPr="00CE552E">
        <w:rPr>
          <w:rFonts w:ascii="Calibri" w:hAnsi="Calibri"/>
        </w:rPr>
        <w:t>5.</w:t>
      </w:r>
      <w:r w:rsidR="008E0A6C" w:rsidRPr="00CE552E">
        <w:rPr>
          <w:rFonts w:ascii="Calibri" w:hAnsi="Calibri"/>
        </w:rPr>
        <w:t>7</w:t>
      </w:r>
      <w:r w:rsidRPr="00CE552E">
        <w:rPr>
          <w:rFonts w:ascii="Calibri" w:hAnsi="Calibri"/>
        </w:rPr>
        <w:t xml:space="preserve">.1.  </w:t>
      </w:r>
      <w:r w:rsidRPr="00CE552E">
        <w:rPr>
          <w:rFonts w:ascii="Calibri" w:hAnsi="Calibri"/>
        </w:rPr>
        <w:tab/>
        <w:t>No caso de aplicação da multa do item 5.7 não será aplicado o desconto derivado do Impacto Por Não Cumprimento (INC) previsto no Anexo III – Níveis Mínimos de Serviço.</w:t>
      </w:r>
    </w:p>
    <w:p w:rsidR="004B2CA4" w:rsidRPr="00CE552E" w:rsidRDefault="00DE5A65" w:rsidP="004B2CA4">
      <w:pPr>
        <w:pStyle w:val="Cabealho"/>
        <w:tabs>
          <w:tab w:val="clear" w:pos="4419"/>
          <w:tab w:val="clear" w:pos="8838"/>
          <w:tab w:val="left" w:pos="1701"/>
        </w:tabs>
        <w:spacing w:after="120"/>
        <w:ind w:left="1276" w:hanging="567"/>
        <w:rPr>
          <w:rFonts w:ascii="Calibri" w:hAnsi="Calibri"/>
        </w:rPr>
      </w:pPr>
      <w:r w:rsidRPr="00CE552E">
        <w:rPr>
          <w:rFonts w:ascii="Calibri" w:hAnsi="Calibri"/>
        </w:rPr>
        <w:t>5.8.</w:t>
      </w:r>
      <w:r w:rsidRPr="00CE552E">
        <w:rPr>
          <w:rFonts w:ascii="Calibri" w:hAnsi="Calibri"/>
        </w:rPr>
        <w:tab/>
      </w:r>
      <w:r w:rsidR="004B2CA4" w:rsidRPr="00CE552E">
        <w:rPr>
          <w:rFonts w:ascii="Calibri" w:hAnsi="Calibri"/>
        </w:rPr>
        <w:t>0,1% (um décimo por cento) do valor do contrato por descumprimento de obrigações previstas no contrato e não elencadas nesta cláusula.</w:t>
      </w:r>
    </w:p>
    <w:p w:rsidR="00607C8E" w:rsidRPr="00CE552E" w:rsidRDefault="00EF6B92" w:rsidP="00EF6B92">
      <w:pPr>
        <w:tabs>
          <w:tab w:val="left" w:pos="709"/>
        </w:tabs>
        <w:spacing w:after="120"/>
        <w:jc w:val="both"/>
        <w:rPr>
          <w:rFonts w:ascii="Calibri" w:hAnsi="Calibri"/>
          <w:sz w:val="24"/>
        </w:rPr>
      </w:pPr>
      <w:proofErr w:type="gramStart"/>
      <w:r w:rsidRPr="00CE552E">
        <w:rPr>
          <w:rFonts w:ascii="Calibri" w:hAnsi="Calibri"/>
          <w:sz w:val="24"/>
        </w:rPr>
        <w:t>6.</w:t>
      </w:r>
      <w:r w:rsidRPr="00CE552E">
        <w:rPr>
          <w:rFonts w:ascii="Calibri" w:hAnsi="Calibri"/>
          <w:sz w:val="24"/>
        </w:rPr>
        <w:tab/>
        <w:t>N</w:t>
      </w:r>
      <w:r w:rsidR="00607C8E" w:rsidRPr="00CE552E">
        <w:rPr>
          <w:rFonts w:ascii="Calibri" w:hAnsi="Calibri"/>
          <w:sz w:val="24"/>
        </w:rPr>
        <w:t>um</w:t>
      </w:r>
      <w:proofErr w:type="gramEnd"/>
      <w:r w:rsidR="00607C8E" w:rsidRPr="00CE552E">
        <w:rPr>
          <w:rFonts w:ascii="Calibri" w:hAnsi="Calibri"/>
          <w:sz w:val="24"/>
        </w:rPr>
        <w:t xml:space="preserve"> período de 12 </w:t>
      </w:r>
      <w:r w:rsidRPr="00CE552E">
        <w:rPr>
          <w:rFonts w:ascii="Calibri" w:hAnsi="Calibri"/>
          <w:sz w:val="24"/>
        </w:rPr>
        <w:t xml:space="preserve">(doze) </w:t>
      </w:r>
      <w:r w:rsidR="00607C8E" w:rsidRPr="00CE552E">
        <w:rPr>
          <w:rFonts w:ascii="Calibri" w:hAnsi="Calibri"/>
          <w:sz w:val="24"/>
        </w:rPr>
        <w:t>meses, o cancelamento de três Ordens de Serviço por atraso pode configurar inexecução parcial do contrato.</w:t>
      </w:r>
    </w:p>
    <w:p w:rsidR="00BA2D95" w:rsidRPr="004B2CA4" w:rsidRDefault="00EF6B92" w:rsidP="00BA2D95">
      <w:pPr>
        <w:tabs>
          <w:tab w:val="left" w:pos="709"/>
        </w:tabs>
        <w:spacing w:after="60"/>
        <w:jc w:val="both"/>
        <w:rPr>
          <w:rFonts w:ascii="Calibri" w:hAnsi="Calibri"/>
          <w:sz w:val="24"/>
        </w:rPr>
      </w:pPr>
      <w:r w:rsidRPr="00CE552E">
        <w:rPr>
          <w:rFonts w:ascii="Calibri" w:hAnsi="Calibri"/>
          <w:sz w:val="24"/>
        </w:rPr>
        <w:t>7</w:t>
      </w:r>
      <w:r w:rsidR="00BA2D95" w:rsidRPr="00CE552E">
        <w:rPr>
          <w:rFonts w:ascii="Calibri" w:hAnsi="Calibri"/>
          <w:sz w:val="24"/>
        </w:rPr>
        <w:t xml:space="preserve">. </w:t>
      </w:r>
      <w:r w:rsidR="00BA2D95" w:rsidRPr="00CE552E">
        <w:rPr>
          <w:rFonts w:ascii="Calibri" w:hAnsi="Calibri"/>
          <w:sz w:val="24"/>
        </w:rPr>
        <w:tab/>
        <w:t xml:space="preserve">O valor da multa poderá ser descontado </w:t>
      </w:r>
      <w:r w:rsidR="00BA2D95" w:rsidRPr="004B2CA4">
        <w:rPr>
          <w:rFonts w:ascii="Calibri" w:hAnsi="Calibri"/>
          <w:sz w:val="24"/>
        </w:rPr>
        <w:t>das faturas devidas à CONTRATADA.</w:t>
      </w:r>
    </w:p>
    <w:p w:rsidR="00BA2D95" w:rsidRPr="00BA2D95" w:rsidRDefault="00EF6B92" w:rsidP="00BA2D95">
      <w:pPr>
        <w:pStyle w:val="Cabealho"/>
        <w:tabs>
          <w:tab w:val="clear" w:pos="4419"/>
          <w:tab w:val="clear" w:pos="8838"/>
          <w:tab w:val="left" w:pos="1701"/>
        </w:tabs>
        <w:spacing w:after="120"/>
        <w:ind w:left="1276" w:hanging="567"/>
        <w:rPr>
          <w:rFonts w:ascii="Calibri" w:hAnsi="Calibri"/>
        </w:rPr>
      </w:pPr>
      <w:r w:rsidRPr="004B2CA4">
        <w:rPr>
          <w:rFonts w:ascii="Calibri" w:hAnsi="Calibri"/>
        </w:rPr>
        <w:lastRenderedPageBreak/>
        <w:t>7</w:t>
      </w:r>
      <w:r w:rsidR="00BA2D95" w:rsidRPr="004B2CA4">
        <w:rPr>
          <w:rFonts w:ascii="Calibri" w:hAnsi="Calibri"/>
        </w:rPr>
        <w:t xml:space="preserve">.1. </w:t>
      </w:r>
      <w:r w:rsidR="00BA2D95" w:rsidRPr="004B2CA4">
        <w:rPr>
          <w:rFonts w:ascii="Calibri" w:hAnsi="Calibri"/>
        </w:rPr>
        <w:tab/>
        <w:t xml:space="preserve">Se o valor a ser pago à CONTRATADA não for suficiente </w:t>
      </w:r>
      <w:r w:rsidR="00BA2D95" w:rsidRPr="00BA2D95">
        <w:rPr>
          <w:rFonts w:ascii="Calibri" w:hAnsi="Calibri"/>
        </w:rPr>
        <w:t>para cobrir o valor da multa, a diferença será descontada da garantia contratual.</w:t>
      </w:r>
    </w:p>
    <w:p w:rsidR="00BA2D95" w:rsidRPr="00BA2D95" w:rsidRDefault="00EF6B92" w:rsidP="00BA2D95">
      <w:pPr>
        <w:pStyle w:val="Cabealho"/>
        <w:tabs>
          <w:tab w:val="clear" w:pos="4419"/>
          <w:tab w:val="clear" w:pos="8838"/>
          <w:tab w:val="left" w:pos="1701"/>
        </w:tabs>
        <w:spacing w:after="120"/>
        <w:ind w:left="1276" w:hanging="567"/>
        <w:rPr>
          <w:rFonts w:ascii="Calibri" w:hAnsi="Calibri"/>
        </w:rPr>
      </w:pPr>
      <w:r>
        <w:rPr>
          <w:rFonts w:ascii="Calibri" w:hAnsi="Calibri"/>
        </w:rPr>
        <w:t>7</w:t>
      </w:r>
      <w:r w:rsidR="00BA2D95" w:rsidRPr="00BA2D95">
        <w:rPr>
          <w:rFonts w:ascii="Calibri" w:hAnsi="Calibri"/>
        </w:rPr>
        <w:t xml:space="preserve">.2. </w:t>
      </w:r>
      <w:r w:rsidR="00BA2D95">
        <w:rPr>
          <w:rFonts w:ascii="Calibri" w:hAnsi="Calibri"/>
        </w:rPr>
        <w:tab/>
      </w:r>
      <w:r w:rsidR="00BA2D95" w:rsidRPr="00BA2D95">
        <w:rPr>
          <w:rFonts w:ascii="Calibri" w:hAnsi="Calibri"/>
        </w:rPr>
        <w:t>Se os valores das faturas e da garantia forem insuficientes, fica a CONTRATADA obrigada a recolher a importância devida no prazo de 15 (quinze) dias, contados da comunicação oficial.</w:t>
      </w:r>
    </w:p>
    <w:p w:rsidR="00BA2D95" w:rsidRPr="00BA2D95" w:rsidRDefault="00EF6B92" w:rsidP="00BA2D95">
      <w:pPr>
        <w:pStyle w:val="Cabealho"/>
        <w:tabs>
          <w:tab w:val="clear" w:pos="4419"/>
          <w:tab w:val="clear" w:pos="8838"/>
          <w:tab w:val="left" w:pos="1701"/>
        </w:tabs>
        <w:spacing w:after="120"/>
        <w:ind w:left="1276" w:hanging="567"/>
        <w:rPr>
          <w:rFonts w:ascii="Calibri" w:hAnsi="Calibri"/>
        </w:rPr>
      </w:pPr>
      <w:r>
        <w:rPr>
          <w:rFonts w:ascii="Calibri" w:hAnsi="Calibri"/>
        </w:rPr>
        <w:t>7</w:t>
      </w:r>
      <w:r w:rsidR="00BA2D95" w:rsidRPr="00BA2D95">
        <w:rPr>
          <w:rFonts w:ascii="Calibri" w:hAnsi="Calibri"/>
        </w:rPr>
        <w:t xml:space="preserve">.3. Esgotados os meios administrativos para cobrança do valor devido pela CONTRATADA </w:t>
      </w:r>
      <w:r w:rsidR="008904CD">
        <w:rPr>
          <w:rFonts w:ascii="Calibri" w:hAnsi="Calibri"/>
        </w:rPr>
        <w:t>à</w:t>
      </w:r>
      <w:r w:rsidR="00BA2D95" w:rsidRPr="00BA2D95">
        <w:rPr>
          <w:rFonts w:ascii="Calibri" w:hAnsi="Calibri"/>
        </w:rPr>
        <w:t xml:space="preserve"> CONTRATANTE, este será encaminhado para inscrição em dívida ativa.</w:t>
      </w:r>
    </w:p>
    <w:p w:rsidR="00BA2D95" w:rsidRPr="00BA2D95" w:rsidRDefault="00EF6B92" w:rsidP="00BA2D95">
      <w:pPr>
        <w:pStyle w:val="Cabealho"/>
        <w:tabs>
          <w:tab w:val="clear" w:pos="4419"/>
          <w:tab w:val="clear" w:pos="8838"/>
          <w:tab w:val="left" w:pos="1701"/>
        </w:tabs>
        <w:spacing w:after="120"/>
        <w:ind w:left="1276" w:hanging="567"/>
        <w:rPr>
          <w:rFonts w:ascii="Calibri" w:hAnsi="Calibri"/>
        </w:rPr>
      </w:pPr>
      <w:r>
        <w:rPr>
          <w:rFonts w:ascii="Calibri" w:hAnsi="Calibri"/>
        </w:rPr>
        <w:t>7</w:t>
      </w:r>
      <w:r w:rsidR="00BA2D95" w:rsidRPr="00BA2D95">
        <w:rPr>
          <w:rFonts w:ascii="Calibri" w:hAnsi="Calibri"/>
        </w:rPr>
        <w:t>.4.</w:t>
      </w:r>
      <w:r w:rsidR="002F4E4B">
        <w:rPr>
          <w:rFonts w:ascii="Calibri" w:hAnsi="Calibri"/>
        </w:rPr>
        <w:tab/>
      </w:r>
      <w:r w:rsidR="00BA2D95" w:rsidRPr="00BA2D95">
        <w:rPr>
          <w:rFonts w:ascii="Calibri" w:hAnsi="Calibri"/>
        </w:rPr>
        <w:t xml:space="preserve">Caso o valor da garantia seja utilizado no todo ou em parte para o pagamento da multa, esta deve ser complementada no prazo de até 10 (dez) dias </w:t>
      </w:r>
      <w:r w:rsidR="008904CD">
        <w:rPr>
          <w:rFonts w:ascii="Calibri" w:hAnsi="Calibri"/>
        </w:rPr>
        <w:t>úteis, contado da solicitação da</w:t>
      </w:r>
      <w:r w:rsidR="00BA2D95" w:rsidRPr="00BA2D95">
        <w:rPr>
          <w:rFonts w:ascii="Calibri" w:hAnsi="Calibri"/>
        </w:rPr>
        <w:t xml:space="preserve"> CONTRATANTE.</w:t>
      </w:r>
    </w:p>
    <w:p w:rsidR="00BA2D95" w:rsidRPr="00BA2D95" w:rsidRDefault="00EF6B92" w:rsidP="00BA2D95">
      <w:pPr>
        <w:tabs>
          <w:tab w:val="left" w:pos="709"/>
        </w:tabs>
        <w:spacing w:after="60"/>
        <w:jc w:val="both"/>
        <w:rPr>
          <w:rFonts w:ascii="Calibri" w:hAnsi="Calibri"/>
          <w:sz w:val="24"/>
        </w:rPr>
      </w:pPr>
      <w:r>
        <w:rPr>
          <w:rFonts w:ascii="Calibri" w:hAnsi="Calibri"/>
          <w:sz w:val="24"/>
        </w:rPr>
        <w:t>8</w:t>
      </w:r>
      <w:r w:rsidR="00BA2D95" w:rsidRPr="00BA2D95">
        <w:rPr>
          <w:rFonts w:ascii="Calibri" w:hAnsi="Calibri"/>
          <w:sz w:val="24"/>
        </w:rPr>
        <w:t xml:space="preserve">. </w:t>
      </w:r>
      <w:r w:rsidR="00BA2D95">
        <w:rPr>
          <w:rFonts w:ascii="Calibri" w:hAnsi="Calibri"/>
          <w:sz w:val="24"/>
        </w:rPr>
        <w:tab/>
      </w:r>
      <w:r w:rsidR="00BA2D95" w:rsidRPr="00BA2D95">
        <w:rPr>
          <w:rFonts w:ascii="Calibri" w:hAnsi="Calibri"/>
          <w:sz w:val="24"/>
        </w:rPr>
        <w:t>O contrato, sem prejuízo das multas e demais cominações legais previstas no contrato, poderá ser rescindido unilateralmente, por ato formal da Administração, nos casos enumerados no art. 78, incisos I a XII e XVII, da Lei nº 8.666/93.</w:t>
      </w:r>
    </w:p>
    <w:p w:rsidR="00202943" w:rsidRPr="004B2CA4" w:rsidRDefault="00202943" w:rsidP="00FA60F7">
      <w:pPr>
        <w:pStyle w:val="Ttulo8"/>
        <w:spacing w:before="360" w:after="240"/>
        <w:jc w:val="both"/>
        <w:rPr>
          <w:rFonts w:ascii="Calibri" w:hAnsi="Calibri"/>
          <w:snapToGrid/>
        </w:rPr>
      </w:pPr>
      <w:r w:rsidRPr="00FA60F7">
        <w:rPr>
          <w:rFonts w:ascii="Calibri" w:hAnsi="Calibri"/>
          <w:snapToGrid/>
        </w:rPr>
        <w:t xml:space="preserve">CLÁUSULA DÉCIMA </w:t>
      </w:r>
      <w:r w:rsidR="00BB4FEF" w:rsidRPr="004B2CA4">
        <w:rPr>
          <w:rFonts w:ascii="Calibri" w:hAnsi="Calibri"/>
          <w:snapToGrid/>
        </w:rPr>
        <w:t>SÉTIMA</w:t>
      </w:r>
      <w:r w:rsidRPr="004B2CA4">
        <w:rPr>
          <w:rFonts w:ascii="Calibri" w:hAnsi="Calibri"/>
          <w:snapToGrid/>
        </w:rPr>
        <w:t xml:space="preserve"> – DO FORO</w:t>
      </w:r>
    </w:p>
    <w:p w:rsidR="00202943" w:rsidRPr="004B2CA4" w:rsidRDefault="00202943">
      <w:pPr>
        <w:tabs>
          <w:tab w:val="left" w:pos="709"/>
        </w:tabs>
        <w:spacing w:after="240"/>
        <w:jc w:val="both"/>
        <w:rPr>
          <w:rFonts w:ascii="Calibri" w:hAnsi="Calibri"/>
          <w:sz w:val="24"/>
        </w:rPr>
      </w:pPr>
      <w:r w:rsidRPr="004B2CA4">
        <w:rPr>
          <w:rFonts w:ascii="Calibri" w:hAnsi="Calibri"/>
          <w:sz w:val="24"/>
        </w:rPr>
        <w:t>1.</w:t>
      </w:r>
      <w:r w:rsidRPr="004B2CA4">
        <w:rPr>
          <w:rFonts w:ascii="Calibri" w:hAnsi="Calibri"/>
          <w:sz w:val="24"/>
        </w:rPr>
        <w:tab/>
        <w:t xml:space="preserve">As questões decorrentes da execução deste </w:t>
      </w:r>
      <w:r w:rsidR="004F05C5" w:rsidRPr="004B2CA4">
        <w:rPr>
          <w:rFonts w:ascii="Calibri" w:hAnsi="Calibri"/>
          <w:sz w:val="24"/>
        </w:rPr>
        <w:t>in</w:t>
      </w:r>
      <w:r w:rsidRPr="004B2CA4">
        <w:rPr>
          <w:rFonts w:ascii="Calibri" w:hAnsi="Calibri"/>
          <w:sz w:val="24"/>
        </w:rPr>
        <w:t xml:space="preserve">strumento, que não possam ser dirimidas administrativamente, serão processadas e julgadas na Justiça Federal, no Foro da cidade de </w:t>
      </w:r>
      <w:r w:rsidR="004F05C5" w:rsidRPr="004B2CA4">
        <w:rPr>
          <w:rFonts w:ascii="Calibri" w:hAnsi="Calibri"/>
          <w:sz w:val="24"/>
        </w:rPr>
        <w:t>Brasília</w:t>
      </w:r>
      <w:r w:rsidRPr="004B2CA4">
        <w:rPr>
          <w:rFonts w:ascii="Calibri" w:hAnsi="Calibri"/>
          <w:sz w:val="24"/>
        </w:rPr>
        <w:t xml:space="preserve">, Seção Judiciária do </w:t>
      </w:r>
      <w:r w:rsidR="004F05C5" w:rsidRPr="004B2CA4">
        <w:rPr>
          <w:rFonts w:ascii="Calibri" w:hAnsi="Calibri"/>
          <w:sz w:val="24"/>
        </w:rPr>
        <w:t>Distrito Federal,</w:t>
      </w:r>
      <w:r w:rsidRPr="004B2CA4">
        <w:rPr>
          <w:rFonts w:ascii="Calibri" w:hAnsi="Calibri"/>
          <w:sz w:val="24"/>
        </w:rPr>
        <w:t xml:space="preserve"> com exclusão de qualquer outro, por mais privilegiado que seja, salvo nos casos previstos no art. 102, inciso I, alínea “d”, da Constituição Federal.</w:t>
      </w:r>
    </w:p>
    <w:p w:rsidR="00202943" w:rsidRDefault="00202943">
      <w:pPr>
        <w:tabs>
          <w:tab w:val="left" w:pos="709"/>
        </w:tabs>
        <w:spacing w:after="240"/>
        <w:jc w:val="both"/>
        <w:rPr>
          <w:rFonts w:ascii="Calibri" w:hAnsi="Calibri"/>
          <w:sz w:val="24"/>
        </w:rPr>
      </w:pPr>
      <w:r>
        <w:rPr>
          <w:rFonts w:ascii="Calibri" w:hAnsi="Calibri"/>
          <w:sz w:val="24"/>
        </w:rPr>
        <w:tab/>
        <w:t xml:space="preserve">E, para firmeza e validade do que foi pactuado, lavrou-se o presente Contrato em </w:t>
      </w:r>
      <w:r w:rsidR="004F05C5">
        <w:rPr>
          <w:rFonts w:ascii="Calibri" w:hAnsi="Calibri"/>
          <w:sz w:val="24"/>
        </w:rPr>
        <w:t>2</w:t>
      </w:r>
      <w:r>
        <w:rPr>
          <w:rFonts w:ascii="Calibri" w:hAnsi="Calibri"/>
          <w:sz w:val="24"/>
        </w:rPr>
        <w:t xml:space="preserve"> (</w:t>
      </w:r>
      <w:r w:rsidR="004F05C5">
        <w:rPr>
          <w:rFonts w:ascii="Calibri" w:hAnsi="Calibri"/>
          <w:sz w:val="24"/>
        </w:rPr>
        <w:t>duas</w:t>
      </w:r>
      <w:r>
        <w:rPr>
          <w:rFonts w:ascii="Calibri" w:hAnsi="Calibri"/>
          <w:sz w:val="24"/>
        </w:rPr>
        <w:t xml:space="preserve">) vias de igual teor e forma, para que surtam um só efeito, </w:t>
      </w:r>
      <w:r w:rsidR="004F05C5">
        <w:rPr>
          <w:rFonts w:ascii="Calibri" w:hAnsi="Calibri"/>
          <w:sz w:val="24"/>
        </w:rPr>
        <w:t>a</w:t>
      </w:r>
      <w:r>
        <w:rPr>
          <w:rFonts w:ascii="Calibri" w:hAnsi="Calibri"/>
          <w:sz w:val="24"/>
        </w:rPr>
        <w:t>s quais, depois de lidas, são assinadas pelos representantes das partes, CONTRATANTE e CONTRATAD</w:t>
      </w:r>
      <w:r w:rsidR="005B31A9">
        <w:rPr>
          <w:rFonts w:ascii="Calibri" w:hAnsi="Calibri"/>
          <w:sz w:val="24"/>
        </w:rPr>
        <w:t>A</w:t>
      </w:r>
      <w:r>
        <w:rPr>
          <w:rFonts w:ascii="Calibri" w:hAnsi="Calibri"/>
          <w:sz w:val="24"/>
        </w:rPr>
        <w:t>, e pelas testemunhas abaixo.</w:t>
      </w:r>
    </w:p>
    <w:p w:rsidR="00202943" w:rsidRDefault="00202943">
      <w:pPr>
        <w:ind w:firstLine="708"/>
        <w:jc w:val="both"/>
        <w:rPr>
          <w:rFonts w:ascii="Calibri" w:hAnsi="Calibri"/>
          <w:sz w:val="24"/>
        </w:rPr>
      </w:pPr>
      <w:r>
        <w:rPr>
          <w:rFonts w:ascii="Calibri" w:hAnsi="Calibri"/>
          <w:sz w:val="24"/>
        </w:rPr>
        <w:t xml:space="preserve">Brasília - DF, em </w:t>
      </w:r>
      <w:r>
        <w:rPr>
          <w:rFonts w:ascii="Calibri" w:hAnsi="Calibri"/>
          <w:sz w:val="24"/>
          <w:highlight w:val="yellow"/>
        </w:rPr>
        <w:fldChar w:fldCharType="begin">
          <w:ffData>
            <w:name w:val="Texto72"/>
            <w:enabled/>
            <w:calcOnExit w:val="0"/>
            <w:textInput>
              <w:default w:val="[dat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[data]</w:t>
      </w:r>
      <w:r>
        <w:rPr>
          <w:rFonts w:ascii="Calibri" w:hAnsi="Calibri"/>
          <w:sz w:val="24"/>
          <w:highlight w:val="yellow"/>
        </w:rPr>
        <w:fldChar w:fldCharType="end"/>
      </w:r>
      <w:r>
        <w:rPr>
          <w:rFonts w:ascii="Calibri" w:hAnsi="Calibri"/>
          <w:sz w:val="24"/>
        </w:rPr>
        <w:t>.</w:t>
      </w:r>
    </w:p>
    <w:p w:rsidR="00202943" w:rsidRDefault="00202943">
      <w:pPr>
        <w:jc w:val="center"/>
        <w:rPr>
          <w:rFonts w:ascii="Calibri" w:hAnsi="Calibri"/>
          <w:sz w:val="24"/>
        </w:rPr>
      </w:pPr>
    </w:p>
    <w:p w:rsidR="00202943" w:rsidRDefault="00202943">
      <w:pPr>
        <w:pStyle w:val="Ttulo3"/>
        <w:rPr>
          <w:rFonts w:ascii="Calibri" w:hAnsi="Calibri"/>
        </w:rPr>
      </w:pPr>
      <w:r>
        <w:rPr>
          <w:rFonts w:ascii="Calibri" w:hAnsi="Calibri"/>
        </w:rPr>
        <w:t>TRIBUNAL DE CONTAS DA UNIÃO</w:t>
      </w:r>
    </w:p>
    <w:p w:rsidR="00202943" w:rsidRDefault="00202943">
      <w:pPr>
        <w:jc w:val="center"/>
        <w:rPr>
          <w:rFonts w:ascii="Calibri" w:hAnsi="Calibri"/>
          <w:b/>
          <w:sz w:val="24"/>
        </w:rPr>
      </w:pPr>
    </w:p>
    <w:p w:rsidR="00202943" w:rsidRDefault="00202943">
      <w:pPr>
        <w:jc w:val="center"/>
        <w:rPr>
          <w:rFonts w:ascii="Calibri" w:hAnsi="Calibri"/>
          <w:b/>
          <w:sz w:val="24"/>
          <w:highlight w:val="lightGray"/>
        </w:rPr>
      </w:pPr>
      <w:r>
        <w:rPr>
          <w:rFonts w:ascii="Calibri" w:hAnsi="Calibri"/>
          <w:b/>
          <w:sz w:val="24"/>
          <w:highlight w:val="yellow"/>
        </w:rPr>
        <w:fldChar w:fldCharType="begin">
          <w:ffData>
            <w:name w:val="Texto68"/>
            <w:enabled/>
            <w:calcOnExit w:val="0"/>
            <w:textInput>
              <w:default w:val="[Nome da autoridade compete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[Nome da autoridade competente]</w:t>
      </w:r>
      <w:r>
        <w:rPr>
          <w:rFonts w:ascii="Calibri" w:hAnsi="Calibri"/>
          <w:b/>
          <w:sz w:val="24"/>
          <w:highlight w:val="yellow"/>
        </w:rPr>
        <w:fldChar w:fldCharType="end"/>
      </w:r>
    </w:p>
    <w:p w:rsidR="00202943" w:rsidRDefault="00202943">
      <w:pPr>
        <w:jc w:val="center"/>
        <w:rPr>
          <w:rFonts w:ascii="Calibri" w:hAnsi="Calibri"/>
          <w:b/>
          <w:sz w:val="24"/>
        </w:rPr>
      </w:pPr>
      <w:r>
        <w:rPr>
          <w:rFonts w:ascii="Calibri" w:hAnsi="Calibri"/>
          <w:b/>
          <w:sz w:val="24"/>
          <w:highlight w:val="yellow"/>
        </w:rPr>
        <w:fldChar w:fldCharType="begin">
          <w:ffData>
            <w:name w:val=""/>
            <w:enabled/>
            <w:calcOnExit w:val="0"/>
            <w:textInput>
              <w:default w:val="[inserir nome do cargo]"/>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[inserir nome do cargo]</w:t>
      </w:r>
      <w:r>
        <w:rPr>
          <w:rFonts w:ascii="Calibri" w:hAnsi="Calibri"/>
          <w:b/>
          <w:sz w:val="24"/>
          <w:highlight w:val="yellow"/>
        </w:rPr>
        <w:fldChar w:fldCharType="end"/>
      </w:r>
    </w:p>
    <w:p w:rsidR="00202943" w:rsidRDefault="00202943">
      <w:pPr>
        <w:jc w:val="both"/>
        <w:rPr>
          <w:rFonts w:ascii="Calibri" w:hAnsi="Calibri"/>
          <w:b/>
          <w:sz w:val="24"/>
        </w:rPr>
      </w:pPr>
    </w:p>
    <w:p w:rsidR="00202943" w:rsidRDefault="00202943">
      <w:pPr>
        <w:jc w:val="both"/>
        <w:rPr>
          <w:rFonts w:ascii="Calibri" w:hAnsi="Calibri"/>
          <w:b/>
          <w:sz w:val="24"/>
        </w:rPr>
      </w:pPr>
    </w:p>
    <w:p w:rsidR="00202943" w:rsidRDefault="00FE4689">
      <w:pPr>
        <w:jc w:val="center"/>
        <w:rPr>
          <w:rFonts w:ascii="Calibri" w:hAnsi="Calibri"/>
          <w:b/>
          <w:sz w:val="24"/>
          <w:highlight w:val="lightGray"/>
        </w:rPr>
      </w:pPr>
      <w:r>
        <w:rPr>
          <w:rFonts w:ascii="Calibri" w:hAnsi="Calibri"/>
          <w:b/>
          <w:sz w:val="24"/>
          <w:highlight w:val="yellow"/>
        </w:rPr>
        <w:t>CONTRATADA</w:t>
      </w:r>
    </w:p>
    <w:p w:rsidR="00202943" w:rsidRDefault="00202943">
      <w:pPr>
        <w:jc w:val="center"/>
        <w:rPr>
          <w:rFonts w:ascii="Calibri" w:hAnsi="Calibri"/>
          <w:b/>
          <w:sz w:val="24"/>
          <w:highlight w:val="lightGray"/>
        </w:rPr>
      </w:pPr>
    </w:p>
    <w:p w:rsidR="00202943" w:rsidRDefault="00202943">
      <w:pPr>
        <w:jc w:val="center"/>
        <w:rPr>
          <w:rFonts w:ascii="Calibri" w:hAnsi="Calibri"/>
          <w:b/>
          <w:sz w:val="24"/>
          <w:highlight w:val="yellow"/>
        </w:rPr>
      </w:pPr>
      <w:r>
        <w:rPr>
          <w:rFonts w:ascii="Calibri" w:hAnsi="Calibri"/>
          <w:b/>
          <w:sz w:val="24"/>
          <w:highlight w:val="yellow"/>
        </w:rPr>
        <w:fldChar w:fldCharType="begin">
          <w:ffData>
            <w:name w:val="Texto70"/>
            <w:enabled/>
            <w:calcOnExit w:val="0"/>
            <w:textInput>
              <w:default w:val="Representa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Representante</w:t>
      </w:r>
      <w:r>
        <w:rPr>
          <w:rFonts w:ascii="Calibri" w:hAnsi="Calibri"/>
          <w:b/>
          <w:sz w:val="24"/>
          <w:highlight w:val="yellow"/>
        </w:rPr>
        <w:fldChar w:fldCharType="end"/>
      </w:r>
    </w:p>
    <w:p w:rsidR="00202943" w:rsidRDefault="00202943">
      <w:pPr>
        <w:pStyle w:val="Contrato"/>
        <w:tabs>
          <w:tab w:val="clear" w:pos="360"/>
        </w:tabs>
        <w:spacing w:after="0"/>
        <w:ind w:left="0" w:firstLine="0"/>
        <w:jc w:val="center"/>
        <w:rPr>
          <w:rFonts w:ascii="Calibri" w:hAnsi="Calibri"/>
        </w:rPr>
      </w:pPr>
      <w:r>
        <w:rPr>
          <w:rFonts w:ascii="Calibri" w:hAnsi="Calibri"/>
          <w:highlight w:val="yellow"/>
        </w:rPr>
        <w:fldChar w:fldCharType="begin">
          <w:ffData>
            <w:name w:val="Texto71"/>
            <w:enabled/>
            <w:calcOnExit w:val="0"/>
            <w:textInput>
              <w:default w:val="Procurador/cargo "/>
            </w:textInput>
          </w:ffData>
        </w:fldChar>
      </w:r>
      <w:r>
        <w:rPr>
          <w:rFonts w:ascii="Calibri" w:hAnsi="Calibri"/>
          <w:highlight w:val="yellow"/>
        </w:rPr>
        <w:instrText xml:space="preserve"> FORMTEXT </w:instrText>
      </w:r>
      <w:r>
        <w:rPr>
          <w:rFonts w:ascii="Calibri" w:hAnsi="Calibri"/>
          <w:highlight w:val="yellow"/>
        </w:rPr>
      </w:r>
      <w:r>
        <w:rPr>
          <w:rFonts w:ascii="Calibri" w:hAnsi="Calibri"/>
          <w:highlight w:val="yellow"/>
        </w:rPr>
        <w:fldChar w:fldCharType="separate"/>
      </w:r>
      <w:r>
        <w:rPr>
          <w:rFonts w:ascii="Calibri" w:hAnsi="Calibri"/>
          <w:noProof/>
          <w:highlight w:val="yellow"/>
        </w:rPr>
        <w:t>Procurador/cargo</w:t>
      </w:r>
      <w:r>
        <w:rPr>
          <w:rFonts w:ascii="Calibri" w:hAnsi="Calibri"/>
          <w:highlight w:val="yellow"/>
        </w:rPr>
        <w:fldChar w:fldCharType="end"/>
      </w:r>
    </w:p>
    <w:p w:rsidR="00202943" w:rsidRDefault="00202943">
      <w:pPr>
        <w:pStyle w:val="Contrato"/>
        <w:tabs>
          <w:tab w:val="clear" w:pos="360"/>
        </w:tabs>
        <w:spacing w:after="0"/>
        <w:ind w:left="0" w:firstLine="0"/>
        <w:rPr>
          <w:rFonts w:ascii="Calibri" w:hAnsi="Calibri"/>
          <w:b/>
        </w:rPr>
      </w:pPr>
    </w:p>
    <w:p w:rsidR="00E8706E" w:rsidRDefault="00E8706E" w:rsidP="00D74053">
      <w:pPr>
        <w:pStyle w:val="Contrato"/>
        <w:tabs>
          <w:tab w:val="clear" w:pos="360"/>
        </w:tabs>
        <w:spacing w:after="0"/>
        <w:ind w:left="0" w:firstLine="0"/>
        <w:rPr>
          <w:rFonts w:ascii="Calibri" w:hAnsi="Calibri"/>
          <w:b/>
        </w:rPr>
      </w:pPr>
    </w:p>
    <w:p w:rsidR="00202943" w:rsidRPr="00D74053" w:rsidRDefault="00202943" w:rsidP="00D74053">
      <w:pPr>
        <w:pStyle w:val="Contrato"/>
        <w:tabs>
          <w:tab w:val="clear" w:pos="360"/>
        </w:tabs>
        <w:spacing w:after="0"/>
        <w:ind w:left="0" w:firstLine="0"/>
        <w:rPr>
          <w:rFonts w:ascii="Calibri" w:hAnsi="Calibri"/>
          <w:b/>
        </w:rPr>
      </w:pPr>
      <w:r>
        <w:rPr>
          <w:rFonts w:ascii="Calibri" w:hAnsi="Calibri"/>
          <w:b/>
        </w:rPr>
        <w:t>TESTEMUNHAS:</w:t>
      </w:r>
    </w:p>
    <w:p w:rsidR="00202943" w:rsidRDefault="00202943">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202943" w:rsidRDefault="00202943">
      <w:pPr>
        <w:pStyle w:val="Contrato"/>
        <w:tabs>
          <w:tab w:val="clear" w:pos="360"/>
        </w:tabs>
        <w:spacing w:after="0"/>
        <w:ind w:left="0" w:firstLine="0"/>
        <w:rPr>
          <w:rFonts w:ascii="Calibri" w:hAnsi="Calibri"/>
        </w:rPr>
      </w:pPr>
      <w:r>
        <w:rPr>
          <w:rFonts w:ascii="Calibri" w:hAnsi="Calibri"/>
        </w:rPr>
        <w:t>NOME: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E8706E" w:rsidRDefault="00202943" w:rsidP="00E8706E">
      <w:pPr>
        <w:jc w:val="both"/>
        <w:rPr>
          <w:rFonts w:ascii="Calibri" w:hAnsi="Calibri"/>
          <w:sz w:val="24"/>
        </w:rPr>
      </w:pPr>
      <w:proofErr w:type="gramStart"/>
      <w:r>
        <w:rPr>
          <w:rFonts w:ascii="Calibri" w:hAnsi="Calibri"/>
          <w:sz w:val="24"/>
        </w:rPr>
        <w:t>CPF:</w:t>
      </w:r>
      <w:r>
        <w:rPr>
          <w:rFonts w:ascii="Calibri" w:hAnsi="Calibri"/>
          <w:sz w:val="24"/>
        </w:rPr>
        <w:tab/>
      </w:r>
      <w:proofErr w:type="gramEnd"/>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r>
        <w:rPr>
          <w:rFonts w:ascii="Calibri" w:hAnsi="Calibri"/>
          <w:sz w:val="24"/>
        </w:rPr>
        <w:tab/>
      </w:r>
    </w:p>
    <w:p w:rsidR="003A600F" w:rsidRDefault="00202943" w:rsidP="00E8706E">
      <w:pPr>
        <w:jc w:val="both"/>
        <w:rPr>
          <w:rFonts w:ascii="Calibri" w:hAnsi="Calibri"/>
          <w:sz w:val="24"/>
        </w:rPr>
      </w:pPr>
      <w:proofErr w:type="gramStart"/>
      <w:r>
        <w:rPr>
          <w:rFonts w:ascii="Calibri" w:hAnsi="Calibri"/>
          <w:sz w:val="24"/>
        </w:rPr>
        <w:t>RG:</w:t>
      </w:r>
      <w:r>
        <w:rPr>
          <w:rFonts w:ascii="Calibri" w:hAnsi="Calibri"/>
          <w:sz w:val="24"/>
        </w:rPr>
        <w:tab/>
      </w:r>
      <w:proofErr w:type="gramEnd"/>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RG:</w:t>
      </w:r>
    </w:p>
    <w:p w:rsidR="00F42EFC" w:rsidRPr="003A600F" w:rsidRDefault="003A600F" w:rsidP="003B2C0A">
      <w:pPr>
        <w:jc w:val="center"/>
        <w:rPr>
          <w:rFonts w:ascii="Calibri" w:hAnsi="Calibri"/>
          <w:sz w:val="24"/>
        </w:rPr>
      </w:pPr>
      <w:r>
        <w:rPr>
          <w:rFonts w:ascii="Calibri" w:hAnsi="Calibri"/>
          <w:sz w:val="24"/>
        </w:rPr>
        <w:br w:type="page"/>
      </w:r>
      <w:r w:rsidR="00F42EFC" w:rsidRPr="004B2CA4">
        <w:rPr>
          <w:rFonts w:ascii="Calibri" w:hAnsi="Calibri"/>
          <w:b/>
          <w:sz w:val="24"/>
        </w:rPr>
        <w:lastRenderedPageBreak/>
        <w:t xml:space="preserve">ANEXO </w:t>
      </w:r>
      <w:r w:rsidR="00522AB2" w:rsidRPr="004B2CA4">
        <w:rPr>
          <w:rFonts w:ascii="Calibri" w:hAnsi="Calibri"/>
          <w:b/>
          <w:sz w:val="24"/>
        </w:rPr>
        <w:t>XIV</w:t>
      </w:r>
      <w:r w:rsidR="00F42EFC" w:rsidRPr="004B2CA4">
        <w:rPr>
          <w:rFonts w:ascii="Calibri" w:hAnsi="Calibri"/>
          <w:b/>
          <w:sz w:val="24"/>
        </w:rPr>
        <w:t xml:space="preserve"> – MODELO DE CARTA DE FIANÇA BANCÁRIA PARA GARANTIA DE EXECUÇÃO CONTRATUAL</w:t>
      </w:r>
    </w:p>
    <w:p w:rsidR="00F42EFC" w:rsidRDefault="00F42EFC" w:rsidP="00F42EFC">
      <w:pPr>
        <w:jc w:val="center"/>
        <w:rPr>
          <w:rFonts w:ascii="Calibri" w:hAnsi="Calibri"/>
          <w:b/>
          <w:sz w:val="24"/>
        </w:rPr>
      </w:pP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1. Pela presente,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com sede em </w:t>
      </w:r>
      <w:r w:rsidRPr="002303C8">
        <w:rPr>
          <w:rFonts w:ascii="Calibri" w:hAnsi="Calibri"/>
          <w:color w:val="0070C0"/>
          <w:sz w:val="24"/>
          <w:szCs w:val="24"/>
        </w:rPr>
        <w:t>(endereço completo)</w:t>
      </w:r>
      <w:r w:rsidRPr="00E527B1">
        <w:rPr>
          <w:rFonts w:ascii="Calibri" w:hAnsi="Calibri"/>
          <w:color w:val="000000"/>
          <w:sz w:val="24"/>
          <w:szCs w:val="24"/>
        </w:rPr>
        <w:t xml:space="preserve">, por seus representantes legais infra-assinados, declara que se responsabiliza como FIADOR e principal pagador, com expressa renúncia dos benefícios estatuídos no Artigo 827, do Código Civil Brasileiro, da empresa </w:t>
      </w:r>
      <w:r w:rsidRPr="002303C8">
        <w:rPr>
          <w:rFonts w:ascii="Calibri" w:hAnsi="Calibri"/>
          <w:color w:val="0070C0"/>
          <w:sz w:val="24"/>
          <w:szCs w:val="24"/>
        </w:rPr>
        <w:t>(nome da empresa)</w:t>
      </w:r>
      <w:r w:rsidRPr="00E527B1">
        <w:rPr>
          <w:rFonts w:ascii="Calibri" w:hAnsi="Calibri"/>
          <w:color w:val="000000"/>
          <w:sz w:val="24"/>
          <w:szCs w:val="24"/>
        </w:rPr>
        <w:t xml:space="preserve">, com sede em (endereço completo), até o limite de R$ </w:t>
      </w:r>
      <w:r w:rsidRPr="002303C8">
        <w:rPr>
          <w:rFonts w:ascii="Calibri" w:hAnsi="Calibri"/>
          <w:color w:val="0070C0"/>
          <w:sz w:val="24"/>
          <w:szCs w:val="24"/>
        </w:rPr>
        <w:t>(valor da garantia) (valor por escrito)</w:t>
      </w:r>
      <w:r w:rsidRPr="00E527B1">
        <w:rPr>
          <w:rFonts w:ascii="Calibri" w:hAnsi="Calibri"/>
          <w:color w:val="000000"/>
          <w:sz w:val="24"/>
          <w:szCs w:val="24"/>
        </w:rPr>
        <w:t xml:space="preserve"> para efeito de garantia à execução do Contrato nº </w:t>
      </w:r>
      <w:r w:rsidRPr="002303C8">
        <w:rPr>
          <w:rFonts w:ascii="Calibri" w:hAnsi="Calibri"/>
          <w:color w:val="0070C0"/>
          <w:sz w:val="24"/>
          <w:szCs w:val="24"/>
        </w:rPr>
        <w:t xml:space="preserve">(número do contrato, formato </w:t>
      </w:r>
      <w:proofErr w:type="spellStart"/>
      <w:r w:rsidRPr="002303C8">
        <w:rPr>
          <w:rFonts w:ascii="Calibri" w:hAnsi="Calibri"/>
          <w:color w:val="0070C0"/>
          <w:sz w:val="24"/>
          <w:szCs w:val="24"/>
        </w:rPr>
        <w:t>xx</w:t>
      </w:r>
      <w:proofErr w:type="spellEnd"/>
      <w:r w:rsidRPr="002303C8">
        <w:rPr>
          <w:rFonts w:ascii="Calibri" w:hAnsi="Calibri"/>
          <w:color w:val="0070C0"/>
          <w:sz w:val="24"/>
          <w:szCs w:val="24"/>
        </w:rPr>
        <w:t>/ano)</w:t>
      </w:r>
      <w:r w:rsidRPr="00E527B1">
        <w:rPr>
          <w:rFonts w:ascii="Calibri" w:hAnsi="Calibri"/>
          <w:color w:val="000000"/>
          <w:sz w:val="24"/>
          <w:szCs w:val="24"/>
        </w:rPr>
        <w:t xml:space="preserve">, decorrente do processo licitatório </w:t>
      </w:r>
      <w:r w:rsidRPr="002303C8">
        <w:rPr>
          <w:rFonts w:ascii="Calibri" w:hAnsi="Calibri"/>
          <w:color w:val="0070C0"/>
          <w:sz w:val="24"/>
          <w:szCs w:val="24"/>
        </w:rPr>
        <w:t xml:space="preserve">(modalidade e número do instrumento convocatório da licitação – ex.: PE nº </w:t>
      </w:r>
      <w:proofErr w:type="spellStart"/>
      <w:r w:rsidRPr="002303C8">
        <w:rPr>
          <w:rFonts w:ascii="Calibri" w:hAnsi="Calibri"/>
          <w:color w:val="0070C0"/>
          <w:sz w:val="24"/>
          <w:szCs w:val="24"/>
        </w:rPr>
        <w:t>xx</w:t>
      </w:r>
      <w:proofErr w:type="spellEnd"/>
      <w:r w:rsidRPr="002303C8">
        <w:rPr>
          <w:rFonts w:ascii="Calibri" w:hAnsi="Calibri"/>
          <w:color w:val="0070C0"/>
          <w:sz w:val="24"/>
          <w:szCs w:val="24"/>
        </w:rPr>
        <w:t>/ano)</w:t>
      </w:r>
      <w:r w:rsidRPr="00E527B1">
        <w:rPr>
          <w:rFonts w:ascii="Calibri" w:hAnsi="Calibri"/>
          <w:color w:val="000000"/>
          <w:sz w:val="24"/>
          <w:szCs w:val="24"/>
        </w:rPr>
        <w:t xml:space="preserve">, firmado entre a AFIANÇADA e o Tribunal de Contas da União para </w:t>
      </w:r>
      <w:r w:rsidRPr="002303C8">
        <w:rPr>
          <w:rFonts w:ascii="Calibri" w:hAnsi="Calibri"/>
          <w:color w:val="0070C0"/>
          <w:sz w:val="24"/>
          <w:szCs w:val="24"/>
        </w:rPr>
        <w:t>(objeto da licitação)</w:t>
      </w:r>
      <w:r w:rsidRPr="00E527B1">
        <w:rPr>
          <w:rFonts w:ascii="Calibri" w:hAnsi="Calibri"/>
          <w:color w:val="000000"/>
          <w:sz w:val="24"/>
          <w:szCs w:val="24"/>
        </w:rPr>
        <w:t xml:space="preserve">.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2. A fiança ora concedida visa garantir o cumprimento, por parte de nossa AFIANÇADA, de todas as obrigações estipuladas no contrato retromencionado, abrangendo o pagamento de: </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a) p</w:t>
      </w:r>
      <w:r w:rsidR="00E527B1" w:rsidRPr="00E527B1">
        <w:rPr>
          <w:rFonts w:ascii="Calibri" w:hAnsi="Calibri"/>
          <w:color w:val="000000"/>
          <w:sz w:val="24"/>
          <w:szCs w:val="24"/>
        </w:rPr>
        <w:t>rejuízos advindos do não cumprimento do contrato;</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b) m</w:t>
      </w:r>
      <w:r w:rsidR="00E527B1" w:rsidRPr="00E527B1">
        <w:rPr>
          <w:rFonts w:ascii="Calibri" w:hAnsi="Calibri"/>
          <w:color w:val="000000"/>
          <w:sz w:val="24"/>
          <w:szCs w:val="24"/>
        </w:rPr>
        <w:t xml:space="preserve">ultas punitivas aplicadas pela FISCALIZAÇÃO </w:t>
      </w:r>
      <w:r w:rsidR="00CE536D">
        <w:rPr>
          <w:rFonts w:ascii="Calibri" w:hAnsi="Calibri"/>
          <w:color w:val="000000"/>
          <w:sz w:val="24"/>
          <w:szCs w:val="24"/>
        </w:rPr>
        <w:t>À CONTRATADA</w:t>
      </w:r>
      <w:r w:rsidR="00E527B1" w:rsidRPr="00E527B1">
        <w:rPr>
          <w:rFonts w:ascii="Calibri" w:hAnsi="Calibri"/>
          <w:color w:val="000000"/>
          <w:sz w:val="24"/>
          <w:szCs w:val="24"/>
        </w:rPr>
        <w:t xml:space="preserve">; </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c) p</w:t>
      </w:r>
      <w:r w:rsidR="00E527B1" w:rsidRPr="00E527B1">
        <w:rPr>
          <w:rFonts w:ascii="Calibri" w:hAnsi="Calibri"/>
          <w:color w:val="000000"/>
          <w:sz w:val="24"/>
          <w:szCs w:val="24"/>
        </w:rPr>
        <w:t>rejuízos diretos causados à CONTRATANTE decorrentes de culpa ou dolo durante a execução do contrato</w:t>
      </w:r>
      <w:r w:rsidR="00522AB2">
        <w:rPr>
          <w:rFonts w:ascii="Calibri" w:hAnsi="Calibri"/>
          <w:color w:val="000000"/>
          <w:sz w:val="24"/>
          <w:szCs w:val="24"/>
        </w:rPr>
        <w:t>.</w:t>
      </w:r>
    </w:p>
    <w:p w:rsidR="00E527B1" w:rsidRPr="00E527B1" w:rsidRDefault="00655E5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3. Esta fiança é vá</w:t>
      </w:r>
      <w:r w:rsidR="00E527B1" w:rsidRPr="00E527B1">
        <w:rPr>
          <w:rFonts w:ascii="Calibri" w:hAnsi="Calibri"/>
          <w:color w:val="000000"/>
          <w:sz w:val="24"/>
          <w:szCs w:val="24"/>
        </w:rPr>
        <w:t xml:space="preserve">lida por </w:t>
      </w:r>
      <w:r w:rsidR="00E527B1" w:rsidRPr="002303C8">
        <w:rPr>
          <w:rFonts w:ascii="Calibri" w:hAnsi="Calibri"/>
          <w:color w:val="0070C0"/>
          <w:sz w:val="24"/>
          <w:szCs w:val="24"/>
        </w:rPr>
        <w:t xml:space="preserve">(prazo, contado em dias, correspondente à vigência do contrato) (valor por escrito) </w:t>
      </w:r>
      <w:r w:rsidR="00E527B1" w:rsidRPr="00E527B1">
        <w:rPr>
          <w:rFonts w:ascii="Calibri" w:hAnsi="Calibri"/>
          <w:color w:val="000000"/>
          <w:sz w:val="24"/>
          <w:szCs w:val="24"/>
        </w:rPr>
        <w:t xml:space="preserve">dias, contados a partir de </w:t>
      </w:r>
      <w:r w:rsidR="00E527B1" w:rsidRPr="002303C8">
        <w:rPr>
          <w:rFonts w:ascii="Calibri" w:hAnsi="Calibri"/>
          <w:color w:val="0070C0"/>
          <w:sz w:val="24"/>
          <w:szCs w:val="24"/>
        </w:rPr>
        <w:t>(data de início da vigência do contrato)</w:t>
      </w:r>
      <w:r w:rsidR="00E527B1" w:rsidRPr="00E527B1">
        <w:rPr>
          <w:rFonts w:ascii="Calibri" w:hAnsi="Calibri"/>
          <w:color w:val="000000"/>
          <w:sz w:val="24"/>
          <w:szCs w:val="24"/>
        </w:rPr>
        <w:t xml:space="preserve">, vencendo-se, portanto em </w:t>
      </w:r>
      <w:r w:rsidR="00E527B1" w:rsidRPr="002303C8">
        <w:rPr>
          <w:rFonts w:ascii="Calibri" w:hAnsi="Calibri"/>
          <w:color w:val="0070C0"/>
          <w:sz w:val="24"/>
          <w:szCs w:val="24"/>
        </w:rPr>
        <w:t>(data)</w:t>
      </w:r>
      <w:r w:rsidR="00E527B1" w:rsidRPr="00E527B1">
        <w:rPr>
          <w:rFonts w:ascii="Calibri" w:hAnsi="Calibri"/>
          <w:color w:val="000000"/>
          <w:sz w:val="24"/>
          <w:szCs w:val="24"/>
        </w:rPr>
        <w:t xml:space="preserve">.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4. Na hipótese de inadimplemento de qualquer das obrigações assumidas pela AFIANÇADA,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5. A comunicação de inadimplemento deverá ocorrer até o prazo máximo de 90 (</w:t>
      </w:r>
      <w:r w:rsidR="00FE0680">
        <w:rPr>
          <w:rFonts w:ascii="Calibri" w:hAnsi="Calibri"/>
          <w:color w:val="000000"/>
          <w:sz w:val="24"/>
          <w:szCs w:val="24"/>
        </w:rPr>
        <w:t>noventa</w:t>
      </w:r>
      <w:r w:rsidRPr="00E527B1">
        <w:rPr>
          <w:rFonts w:ascii="Calibri" w:hAnsi="Calibri"/>
          <w:color w:val="000000"/>
          <w:sz w:val="24"/>
          <w:szCs w:val="24"/>
        </w:rPr>
        <w:t>)</w:t>
      </w:r>
      <w:r w:rsidR="00FE0680">
        <w:rPr>
          <w:rFonts w:ascii="Calibri" w:hAnsi="Calibri"/>
          <w:color w:val="000000"/>
          <w:sz w:val="24"/>
          <w:szCs w:val="24"/>
        </w:rPr>
        <w:t xml:space="preserve"> dias</w:t>
      </w:r>
      <w:r w:rsidRPr="00E527B1">
        <w:rPr>
          <w:rFonts w:ascii="Calibri" w:hAnsi="Calibri"/>
          <w:color w:val="000000"/>
          <w:sz w:val="24"/>
          <w:szCs w:val="24"/>
        </w:rPr>
        <w:t xml:space="preserve"> após o vencimento desta fiança.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7. Obriga-se este FIADOR, outrossim, pelo pagamento de quaisquer despesas judiciais e/ou extrajudiciais, bem assim por honorários advocatícios, na hipótese d</w:t>
      </w:r>
      <w:r w:rsidR="008F134B">
        <w:rPr>
          <w:rFonts w:ascii="Calibri" w:hAnsi="Calibri"/>
          <w:color w:val="000000"/>
          <w:sz w:val="24"/>
          <w:szCs w:val="24"/>
        </w:rPr>
        <w:t xml:space="preserve">e </w:t>
      </w:r>
      <w:r w:rsidRPr="00E527B1">
        <w:rPr>
          <w:rFonts w:ascii="Calibri" w:hAnsi="Calibri"/>
          <w:color w:val="000000"/>
          <w:sz w:val="24"/>
          <w:szCs w:val="24"/>
        </w:rPr>
        <w:t xml:space="preserve">o Tribunal de Contas da União se ver compelido a ingressar em juízo para demandar o cumprimento da obrigação a que se refere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color w:val="000000"/>
          <w:sz w:val="24"/>
          <w:szCs w:val="24"/>
        </w:rPr>
        <w:t xml:space="preserve">8. Se, no prazo máximo de 90 (noventa) dias após a data de vencimento desta fiança,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não tiver recebido do Tribunal de Contas da União qualquer comunicação relativa a inadimplemento da AFIANÇADA, ou termo circunstanciado de que a </w:t>
      </w:r>
      <w:r w:rsidRPr="00E527B1">
        <w:rPr>
          <w:rFonts w:ascii="Calibri" w:hAnsi="Calibri"/>
          <w:sz w:val="24"/>
          <w:szCs w:val="24"/>
        </w:rPr>
        <w:t xml:space="preserve">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10. Declara, finalmente, que está autorizado pelo Banco Central do Brasil a expedir Carta de Fiança e que o valor </w:t>
      </w:r>
      <w:proofErr w:type="gramStart"/>
      <w:r w:rsidRPr="00E527B1">
        <w:rPr>
          <w:rFonts w:ascii="Calibri" w:hAnsi="Calibri"/>
          <w:sz w:val="24"/>
          <w:szCs w:val="24"/>
        </w:rPr>
        <w:t>da presente</w:t>
      </w:r>
      <w:proofErr w:type="gramEnd"/>
      <w:r w:rsidRPr="00E527B1">
        <w:rPr>
          <w:rFonts w:ascii="Calibri" w:hAnsi="Calibri"/>
          <w:sz w:val="24"/>
          <w:szCs w:val="24"/>
        </w:rPr>
        <w:t xml:space="preserve"> se contém dentro dos limites que lhe são autorizados pela referida entidade federal.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(Local e data)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(Instituição garantidora) </w:t>
      </w:r>
    </w:p>
    <w:p w:rsidR="00E527B1" w:rsidRPr="00E527B1" w:rsidRDefault="00E527B1" w:rsidP="00E527B1">
      <w:pPr>
        <w:spacing w:before="120" w:after="120"/>
        <w:ind w:right="-5623"/>
        <w:jc w:val="both"/>
        <w:rPr>
          <w:rFonts w:ascii="Calibri" w:hAnsi="Calibri"/>
          <w:sz w:val="24"/>
          <w:szCs w:val="24"/>
        </w:rPr>
      </w:pPr>
      <w:r w:rsidRPr="00E527B1">
        <w:rPr>
          <w:rFonts w:ascii="Calibri" w:hAnsi="Calibri"/>
          <w:sz w:val="24"/>
          <w:szCs w:val="24"/>
        </w:rPr>
        <w:t>(Assinaturas autorizadas)</w:t>
      </w:r>
    </w:p>
    <w:p w:rsidR="00E527B1" w:rsidRDefault="00E527B1" w:rsidP="00F42EFC">
      <w:pPr>
        <w:spacing w:before="120" w:after="120"/>
        <w:jc w:val="both"/>
        <w:rPr>
          <w:rFonts w:ascii="Calibri" w:hAnsi="Calibri"/>
          <w:sz w:val="24"/>
          <w:szCs w:val="24"/>
        </w:rPr>
      </w:pPr>
    </w:p>
    <w:p w:rsidR="00F42EFC" w:rsidRPr="00392C9D" w:rsidRDefault="00F42EFC" w:rsidP="003929B2">
      <w:pPr>
        <w:spacing w:before="120" w:after="120"/>
        <w:jc w:val="both"/>
      </w:pPr>
    </w:p>
    <w:p w:rsidR="00F42EFC" w:rsidRPr="00F42EFC" w:rsidRDefault="00F42EFC" w:rsidP="00F42EFC"/>
    <w:sectPr w:rsidR="00F42EFC" w:rsidRPr="00F42EFC"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91" w:rsidRDefault="008E5191">
      <w:r>
        <w:separator/>
      </w:r>
    </w:p>
  </w:endnote>
  <w:endnote w:type="continuationSeparator" w:id="0">
    <w:p w:rsidR="008E5191" w:rsidRDefault="008E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91" w:rsidRDefault="008E51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191" w:rsidRDefault="008E51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91" w:rsidRDefault="008E5191">
    <w:pPr>
      <w:pStyle w:val="Rodap"/>
      <w:jc w:val="center"/>
    </w:pPr>
    <w:r>
      <w:fldChar w:fldCharType="begin"/>
    </w:r>
    <w:r>
      <w:instrText xml:space="preserve"> PAGE  \* MERGEFORMAT </w:instrText>
    </w:r>
    <w:r>
      <w:fldChar w:fldCharType="separate"/>
    </w:r>
    <w:r w:rsidR="007C74D6">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91" w:rsidRDefault="008E5191">
    <w:pPr>
      <w:pStyle w:val="Rodap"/>
      <w:jc w:val="center"/>
    </w:pPr>
    <w:r>
      <w:fldChar w:fldCharType="begin"/>
    </w:r>
    <w:r>
      <w:instrText xml:space="preserve"> PAGE  \* MERGEFORMAT </w:instrText>
    </w:r>
    <w:r>
      <w:fldChar w:fldCharType="separate"/>
    </w:r>
    <w:r w:rsidR="007C74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91" w:rsidRDefault="008E5191">
      <w:r>
        <w:separator/>
      </w:r>
    </w:p>
  </w:footnote>
  <w:footnote w:type="continuationSeparator" w:id="0">
    <w:p w:rsidR="008E5191" w:rsidRDefault="008E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8E5191" w:rsidTr="00252A27">
      <w:trPr>
        <w:trHeight w:hRule="exact" w:val="851"/>
      </w:trPr>
      <w:tc>
        <w:tcPr>
          <w:tcW w:w="921" w:type="dxa"/>
          <w:vAlign w:val="center"/>
        </w:tcPr>
        <w:p w:rsidR="008E5191" w:rsidRDefault="008E5191">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8E5191" w:rsidRPr="00205F20" w:rsidRDefault="008E5191"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8E5191" w:rsidRPr="00205F20" w:rsidRDefault="008E5191"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8E5191" w:rsidRPr="00205F20" w:rsidRDefault="008E5191"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8E5191" w:rsidRDefault="008E5191" w:rsidP="00D37B8D">
          <w:pPr>
            <w:pStyle w:val="Cabealho0"/>
            <w:spacing w:line="240" w:lineRule="auto"/>
            <w:rPr>
              <w:rFonts w:ascii="Arial" w:hAnsi="Arial"/>
            </w:rPr>
          </w:pPr>
          <w:r>
            <w:rPr>
              <w:b/>
              <w:sz w:val="16"/>
              <w:szCs w:val="16"/>
            </w:rPr>
            <w:t xml:space="preserve">  </w:t>
          </w:r>
        </w:p>
      </w:tc>
    </w:tr>
  </w:tbl>
  <w:p w:rsidR="008E5191" w:rsidRDefault="008E51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91" w:rsidRDefault="008E5191">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69A"/>
    <w:multiLevelType w:val="multilevel"/>
    <w:tmpl w:val="15F83848"/>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color w:val="auto"/>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4C37C3"/>
    <w:multiLevelType w:val="hybridMultilevel"/>
    <w:tmpl w:val="C31CC5FA"/>
    <w:lvl w:ilvl="0" w:tplc="2D86BF2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7B65163"/>
    <w:multiLevelType w:val="hybridMultilevel"/>
    <w:tmpl w:val="6E02A0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93F462C"/>
    <w:multiLevelType w:val="hybridMultilevel"/>
    <w:tmpl w:val="FFFAC072"/>
    <w:lvl w:ilvl="0" w:tplc="81CE6086">
      <w:start w:val="1"/>
      <w:numFmt w:val="lowerLetter"/>
      <w:lvlText w:val="%1)"/>
      <w:lvlJc w:val="left"/>
      <w:pPr>
        <w:ind w:left="1352"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7245D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0DC57AF"/>
    <w:multiLevelType w:val="hybridMultilevel"/>
    <w:tmpl w:val="7A8CC1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3D202F3C"/>
    <w:multiLevelType w:val="hybridMultilevel"/>
    <w:tmpl w:val="BF34C24A"/>
    <w:lvl w:ilvl="0" w:tplc="244CF0DA">
      <w:start w:val="2"/>
      <w:numFmt w:val="decimal"/>
      <w:pStyle w:val="Parec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BF1791"/>
    <w:multiLevelType w:val="hybridMultilevel"/>
    <w:tmpl w:val="9144895E"/>
    <w:lvl w:ilvl="0" w:tplc="2D86BF20">
      <w:start w:val="1"/>
      <w:numFmt w:val="decimal"/>
      <w:lvlText w:val="%1."/>
      <w:lvlJc w:val="left"/>
      <w:pPr>
        <w:ind w:left="291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56484E"/>
    <w:multiLevelType w:val="hybridMultilevel"/>
    <w:tmpl w:val="A36A94A8"/>
    <w:lvl w:ilvl="0" w:tplc="04160017">
      <w:start w:val="1"/>
      <w:numFmt w:val="lowerLetter"/>
      <w:lvlText w:val="%1)"/>
      <w:lvlJc w:val="left"/>
      <w:pPr>
        <w:ind w:left="1712" w:hanging="360"/>
      </w:pPr>
    </w:lvl>
    <w:lvl w:ilvl="1" w:tplc="04160019">
      <w:start w:val="1"/>
      <w:numFmt w:val="lowerLetter"/>
      <w:lvlText w:val="%2."/>
      <w:lvlJc w:val="left"/>
      <w:pPr>
        <w:ind w:left="2432" w:hanging="360"/>
      </w:pPr>
    </w:lvl>
    <w:lvl w:ilvl="2" w:tplc="0416001B">
      <w:start w:val="1"/>
      <w:numFmt w:val="lowerRoman"/>
      <w:lvlText w:val="%3."/>
      <w:lvlJc w:val="right"/>
      <w:pPr>
        <w:ind w:left="3152" w:hanging="180"/>
      </w:pPr>
    </w:lvl>
    <w:lvl w:ilvl="3" w:tplc="0416000F">
      <w:start w:val="1"/>
      <w:numFmt w:val="decimal"/>
      <w:lvlText w:val="%4."/>
      <w:lvlJc w:val="left"/>
      <w:pPr>
        <w:ind w:left="3872" w:hanging="360"/>
      </w:pPr>
    </w:lvl>
    <w:lvl w:ilvl="4" w:tplc="04160019">
      <w:start w:val="1"/>
      <w:numFmt w:val="lowerLetter"/>
      <w:lvlText w:val="%5."/>
      <w:lvlJc w:val="left"/>
      <w:pPr>
        <w:ind w:left="4592" w:hanging="360"/>
      </w:pPr>
    </w:lvl>
    <w:lvl w:ilvl="5" w:tplc="0416001B">
      <w:start w:val="1"/>
      <w:numFmt w:val="lowerRoman"/>
      <w:lvlText w:val="%6."/>
      <w:lvlJc w:val="right"/>
      <w:pPr>
        <w:ind w:left="5312" w:hanging="180"/>
      </w:pPr>
    </w:lvl>
    <w:lvl w:ilvl="6" w:tplc="0416000F">
      <w:start w:val="1"/>
      <w:numFmt w:val="decimal"/>
      <w:lvlText w:val="%7."/>
      <w:lvlJc w:val="left"/>
      <w:pPr>
        <w:ind w:left="6032" w:hanging="360"/>
      </w:pPr>
    </w:lvl>
    <w:lvl w:ilvl="7" w:tplc="04160019">
      <w:start w:val="1"/>
      <w:numFmt w:val="lowerLetter"/>
      <w:lvlText w:val="%8."/>
      <w:lvlJc w:val="left"/>
      <w:pPr>
        <w:ind w:left="6752" w:hanging="360"/>
      </w:pPr>
    </w:lvl>
    <w:lvl w:ilvl="8" w:tplc="0416001B">
      <w:start w:val="1"/>
      <w:numFmt w:val="lowerRoman"/>
      <w:lvlText w:val="%9."/>
      <w:lvlJc w:val="right"/>
      <w:pPr>
        <w:ind w:left="7472" w:hanging="180"/>
      </w:pPr>
    </w:lvl>
  </w:abstractNum>
  <w:abstractNum w:abstractNumId="11" w15:restartNumberingAfterBreak="0">
    <w:nsid w:val="45EB1CBE"/>
    <w:multiLevelType w:val="hybridMultilevel"/>
    <w:tmpl w:val="FFFAC072"/>
    <w:lvl w:ilvl="0" w:tplc="81CE6086">
      <w:start w:val="1"/>
      <w:numFmt w:val="lowerLetter"/>
      <w:lvlText w:val="%1)"/>
      <w:lvlJc w:val="left"/>
      <w:pPr>
        <w:ind w:left="1352"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C05120"/>
    <w:multiLevelType w:val="multilevel"/>
    <w:tmpl w:val="D96467C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5398"/>
        </w:tabs>
        <w:ind w:left="5398"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color w:val="auto"/>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4FF35543"/>
    <w:multiLevelType w:val="hybridMultilevel"/>
    <w:tmpl w:val="7646E17E"/>
    <w:lvl w:ilvl="0" w:tplc="4168C8C4">
      <w:start w:val="1"/>
      <w:numFmt w:val="lowerLetter"/>
      <w:lvlText w:val="%1)"/>
      <w:lvlJc w:val="left"/>
      <w:pPr>
        <w:ind w:left="171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02FD"/>
    <w:multiLevelType w:val="multilevel"/>
    <w:tmpl w:val="F2C64FB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rPr>
    </w:lvl>
    <w:lvl w:ilvl="3">
      <w:start w:val="1"/>
      <w:numFmt w:val="decimal"/>
      <w:pStyle w:val="PPM-Nivel4"/>
      <w:lvlText w:val="%1.%2.%3.%4"/>
      <w:lvlJc w:val="left"/>
      <w:pPr>
        <w:ind w:left="1287"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A503D9"/>
    <w:multiLevelType w:val="hybridMultilevel"/>
    <w:tmpl w:val="FFFAC072"/>
    <w:lvl w:ilvl="0" w:tplc="81CE6086">
      <w:start w:val="1"/>
      <w:numFmt w:val="lowerLetter"/>
      <w:lvlText w:val="%1)"/>
      <w:lvlJc w:val="left"/>
      <w:pPr>
        <w:ind w:left="1352" w:hanging="360"/>
      </w:pPr>
      <w:rPr>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6"/>
  </w:num>
  <w:num w:numId="2">
    <w:abstractNumId w:val="7"/>
  </w:num>
  <w:num w:numId="3">
    <w:abstractNumId w:val="12"/>
  </w:num>
  <w:num w:numId="4">
    <w:abstractNumId w:val="14"/>
  </w:num>
  <w:num w:numId="5">
    <w:abstractNumId w:val="11"/>
    <w:lvlOverride w:ilvl="0">
      <w:startOverride w:val="1"/>
    </w:lvlOverride>
  </w:num>
  <w:num w:numId="6">
    <w:abstractNumId w:val="15"/>
  </w:num>
  <w:num w:numId="7">
    <w:abstractNumId w:val="4"/>
  </w:num>
  <w:num w:numId="8">
    <w:abstractNumId w:val="0"/>
  </w:num>
  <w:num w:numId="9">
    <w:abstractNumId w:val="5"/>
  </w:num>
  <w:num w:numId="10">
    <w:abstractNumId w:val="2"/>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0FB6"/>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65929"/>
    <w:rsid w:val="00065A88"/>
    <w:rsid w:val="0007014D"/>
    <w:rsid w:val="00071B49"/>
    <w:rsid w:val="00072374"/>
    <w:rsid w:val="00072977"/>
    <w:rsid w:val="00072CF6"/>
    <w:rsid w:val="00073C85"/>
    <w:rsid w:val="0007666C"/>
    <w:rsid w:val="00076BAA"/>
    <w:rsid w:val="00077276"/>
    <w:rsid w:val="000867BB"/>
    <w:rsid w:val="00092A30"/>
    <w:rsid w:val="00093C6F"/>
    <w:rsid w:val="00095598"/>
    <w:rsid w:val="000961A3"/>
    <w:rsid w:val="000A227A"/>
    <w:rsid w:val="000A22EE"/>
    <w:rsid w:val="000A2490"/>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75F"/>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5722"/>
    <w:rsid w:val="00135A0C"/>
    <w:rsid w:val="00136393"/>
    <w:rsid w:val="00137B3D"/>
    <w:rsid w:val="00150210"/>
    <w:rsid w:val="001566FC"/>
    <w:rsid w:val="001609CD"/>
    <w:rsid w:val="00162EA7"/>
    <w:rsid w:val="0016338E"/>
    <w:rsid w:val="001648B9"/>
    <w:rsid w:val="001661D1"/>
    <w:rsid w:val="00172A6B"/>
    <w:rsid w:val="001765A0"/>
    <w:rsid w:val="001770FC"/>
    <w:rsid w:val="00177658"/>
    <w:rsid w:val="001806E3"/>
    <w:rsid w:val="00184D59"/>
    <w:rsid w:val="00186D93"/>
    <w:rsid w:val="00187245"/>
    <w:rsid w:val="00187498"/>
    <w:rsid w:val="001916DB"/>
    <w:rsid w:val="001917E4"/>
    <w:rsid w:val="00192BF2"/>
    <w:rsid w:val="00195397"/>
    <w:rsid w:val="001969D9"/>
    <w:rsid w:val="001A2F35"/>
    <w:rsid w:val="001A3F59"/>
    <w:rsid w:val="001A591A"/>
    <w:rsid w:val="001B25C6"/>
    <w:rsid w:val="001B458C"/>
    <w:rsid w:val="001B4B08"/>
    <w:rsid w:val="001B4DDE"/>
    <w:rsid w:val="001B7148"/>
    <w:rsid w:val="001C422C"/>
    <w:rsid w:val="001D0C2A"/>
    <w:rsid w:val="001D0D65"/>
    <w:rsid w:val="001D11C4"/>
    <w:rsid w:val="001D23BB"/>
    <w:rsid w:val="001D6EB2"/>
    <w:rsid w:val="001D72E1"/>
    <w:rsid w:val="001D7654"/>
    <w:rsid w:val="001E1492"/>
    <w:rsid w:val="001E3816"/>
    <w:rsid w:val="001E5A85"/>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0D24"/>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4102"/>
    <w:rsid w:val="00215EA6"/>
    <w:rsid w:val="002162AF"/>
    <w:rsid w:val="00222834"/>
    <w:rsid w:val="002237D8"/>
    <w:rsid w:val="00224008"/>
    <w:rsid w:val="00224499"/>
    <w:rsid w:val="00225788"/>
    <w:rsid w:val="002259AB"/>
    <w:rsid w:val="002279E6"/>
    <w:rsid w:val="00227A27"/>
    <w:rsid w:val="002303C8"/>
    <w:rsid w:val="0023332C"/>
    <w:rsid w:val="00234A12"/>
    <w:rsid w:val="00235166"/>
    <w:rsid w:val="002353D8"/>
    <w:rsid w:val="002369D5"/>
    <w:rsid w:val="002372CF"/>
    <w:rsid w:val="00241419"/>
    <w:rsid w:val="002448D2"/>
    <w:rsid w:val="0024586E"/>
    <w:rsid w:val="00245C6C"/>
    <w:rsid w:val="00246F06"/>
    <w:rsid w:val="00250600"/>
    <w:rsid w:val="00251ECF"/>
    <w:rsid w:val="00252A27"/>
    <w:rsid w:val="00252BD2"/>
    <w:rsid w:val="00253CDB"/>
    <w:rsid w:val="002641B7"/>
    <w:rsid w:val="00264302"/>
    <w:rsid w:val="00264FB3"/>
    <w:rsid w:val="00265B69"/>
    <w:rsid w:val="00267BA1"/>
    <w:rsid w:val="00267BB3"/>
    <w:rsid w:val="00270AE9"/>
    <w:rsid w:val="00271AE2"/>
    <w:rsid w:val="00272750"/>
    <w:rsid w:val="00272B65"/>
    <w:rsid w:val="00281F07"/>
    <w:rsid w:val="00281F67"/>
    <w:rsid w:val="00282677"/>
    <w:rsid w:val="00283A74"/>
    <w:rsid w:val="00287BC3"/>
    <w:rsid w:val="00291A6B"/>
    <w:rsid w:val="00291AB3"/>
    <w:rsid w:val="00294B76"/>
    <w:rsid w:val="002A3EC4"/>
    <w:rsid w:val="002A51F9"/>
    <w:rsid w:val="002A70C9"/>
    <w:rsid w:val="002A79F7"/>
    <w:rsid w:val="002B03AB"/>
    <w:rsid w:val="002B06E3"/>
    <w:rsid w:val="002B3379"/>
    <w:rsid w:val="002B5998"/>
    <w:rsid w:val="002B70A7"/>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542B"/>
    <w:rsid w:val="002F5C84"/>
    <w:rsid w:val="002F75BE"/>
    <w:rsid w:val="00301D92"/>
    <w:rsid w:val="003039CA"/>
    <w:rsid w:val="00312304"/>
    <w:rsid w:val="0031788B"/>
    <w:rsid w:val="00322149"/>
    <w:rsid w:val="00322D0E"/>
    <w:rsid w:val="00323E82"/>
    <w:rsid w:val="00332F88"/>
    <w:rsid w:val="00334E65"/>
    <w:rsid w:val="003355C9"/>
    <w:rsid w:val="003358AD"/>
    <w:rsid w:val="00342EBA"/>
    <w:rsid w:val="00343F9B"/>
    <w:rsid w:val="00352393"/>
    <w:rsid w:val="00360BEA"/>
    <w:rsid w:val="003628EF"/>
    <w:rsid w:val="00364779"/>
    <w:rsid w:val="00370404"/>
    <w:rsid w:val="003705BF"/>
    <w:rsid w:val="003709E0"/>
    <w:rsid w:val="003774DC"/>
    <w:rsid w:val="003775BE"/>
    <w:rsid w:val="00380597"/>
    <w:rsid w:val="00381F66"/>
    <w:rsid w:val="0038320A"/>
    <w:rsid w:val="0039172A"/>
    <w:rsid w:val="003929B2"/>
    <w:rsid w:val="003965CA"/>
    <w:rsid w:val="00396EDE"/>
    <w:rsid w:val="00397054"/>
    <w:rsid w:val="003A4F6E"/>
    <w:rsid w:val="003A55FB"/>
    <w:rsid w:val="003A600F"/>
    <w:rsid w:val="003A7992"/>
    <w:rsid w:val="003B276B"/>
    <w:rsid w:val="003B2C0A"/>
    <w:rsid w:val="003B4C95"/>
    <w:rsid w:val="003C1299"/>
    <w:rsid w:val="003C220E"/>
    <w:rsid w:val="003C3F59"/>
    <w:rsid w:val="003C64E8"/>
    <w:rsid w:val="003C7101"/>
    <w:rsid w:val="003C74C6"/>
    <w:rsid w:val="003D0793"/>
    <w:rsid w:val="003D158C"/>
    <w:rsid w:val="003D2C52"/>
    <w:rsid w:val="003D4CE4"/>
    <w:rsid w:val="003D503B"/>
    <w:rsid w:val="003D5A47"/>
    <w:rsid w:val="003D5ACF"/>
    <w:rsid w:val="003E45C2"/>
    <w:rsid w:val="003E4EBB"/>
    <w:rsid w:val="003E675C"/>
    <w:rsid w:val="003E6C3D"/>
    <w:rsid w:val="003E6F88"/>
    <w:rsid w:val="003F0DC5"/>
    <w:rsid w:val="003F163B"/>
    <w:rsid w:val="003F2421"/>
    <w:rsid w:val="003F31A5"/>
    <w:rsid w:val="003F69EE"/>
    <w:rsid w:val="00402CE6"/>
    <w:rsid w:val="00404E3A"/>
    <w:rsid w:val="00406CD9"/>
    <w:rsid w:val="00407D67"/>
    <w:rsid w:val="004109FF"/>
    <w:rsid w:val="004135A2"/>
    <w:rsid w:val="00413DFC"/>
    <w:rsid w:val="004144A5"/>
    <w:rsid w:val="00414BDA"/>
    <w:rsid w:val="00415735"/>
    <w:rsid w:val="00415AAA"/>
    <w:rsid w:val="00415E3F"/>
    <w:rsid w:val="00420657"/>
    <w:rsid w:val="004225C0"/>
    <w:rsid w:val="00434D0B"/>
    <w:rsid w:val="00434F84"/>
    <w:rsid w:val="00436503"/>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72EAB"/>
    <w:rsid w:val="004755A8"/>
    <w:rsid w:val="00475CCA"/>
    <w:rsid w:val="00477D71"/>
    <w:rsid w:val="00482036"/>
    <w:rsid w:val="00482341"/>
    <w:rsid w:val="00482ABA"/>
    <w:rsid w:val="00485419"/>
    <w:rsid w:val="00494719"/>
    <w:rsid w:val="004966DC"/>
    <w:rsid w:val="004970EC"/>
    <w:rsid w:val="00497B6B"/>
    <w:rsid w:val="004A12C4"/>
    <w:rsid w:val="004A164F"/>
    <w:rsid w:val="004A4191"/>
    <w:rsid w:val="004A5238"/>
    <w:rsid w:val="004A5ED3"/>
    <w:rsid w:val="004A6D2D"/>
    <w:rsid w:val="004A74DE"/>
    <w:rsid w:val="004B21C9"/>
    <w:rsid w:val="004B2CA4"/>
    <w:rsid w:val="004B4CBB"/>
    <w:rsid w:val="004B7C0A"/>
    <w:rsid w:val="004C1BA2"/>
    <w:rsid w:val="004C26ED"/>
    <w:rsid w:val="004C5127"/>
    <w:rsid w:val="004C617E"/>
    <w:rsid w:val="004D0E84"/>
    <w:rsid w:val="004D12D2"/>
    <w:rsid w:val="004D1C8E"/>
    <w:rsid w:val="004E2EA9"/>
    <w:rsid w:val="004E6ED3"/>
    <w:rsid w:val="004E7549"/>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AB2"/>
    <w:rsid w:val="00522D44"/>
    <w:rsid w:val="00523549"/>
    <w:rsid w:val="00524D35"/>
    <w:rsid w:val="00525CB6"/>
    <w:rsid w:val="00527F1B"/>
    <w:rsid w:val="0053413F"/>
    <w:rsid w:val="005353D3"/>
    <w:rsid w:val="00540BFA"/>
    <w:rsid w:val="00542D46"/>
    <w:rsid w:val="00545979"/>
    <w:rsid w:val="0055170A"/>
    <w:rsid w:val="00551E7F"/>
    <w:rsid w:val="00554DF6"/>
    <w:rsid w:val="005573F3"/>
    <w:rsid w:val="0056255F"/>
    <w:rsid w:val="005632CC"/>
    <w:rsid w:val="00563C5E"/>
    <w:rsid w:val="005645ED"/>
    <w:rsid w:val="00565230"/>
    <w:rsid w:val="00565936"/>
    <w:rsid w:val="005659FF"/>
    <w:rsid w:val="005665A3"/>
    <w:rsid w:val="00566833"/>
    <w:rsid w:val="005715B1"/>
    <w:rsid w:val="005738AA"/>
    <w:rsid w:val="005741D0"/>
    <w:rsid w:val="00574A86"/>
    <w:rsid w:val="00574D6E"/>
    <w:rsid w:val="005762B1"/>
    <w:rsid w:val="0057694F"/>
    <w:rsid w:val="00576F3D"/>
    <w:rsid w:val="00576F52"/>
    <w:rsid w:val="005817B3"/>
    <w:rsid w:val="005830BE"/>
    <w:rsid w:val="00583110"/>
    <w:rsid w:val="00583C39"/>
    <w:rsid w:val="0058674C"/>
    <w:rsid w:val="00586FFD"/>
    <w:rsid w:val="005878BD"/>
    <w:rsid w:val="00593DAE"/>
    <w:rsid w:val="00593DFA"/>
    <w:rsid w:val="00594258"/>
    <w:rsid w:val="005948BE"/>
    <w:rsid w:val="0059594D"/>
    <w:rsid w:val="00596BFF"/>
    <w:rsid w:val="005A092C"/>
    <w:rsid w:val="005A134D"/>
    <w:rsid w:val="005A5EFF"/>
    <w:rsid w:val="005A6305"/>
    <w:rsid w:val="005A73AF"/>
    <w:rsid w:val="005A7962"/>
    <w:rsid w:val="005B025C"/>
    <w:rsid w:val="005B31A9"/>
    <w:rsid w:val="005B5167"/>
    <w:rsid w:val="005B6790"/>
    <w:rsid w:val="005B6828"/>
    <w:rsid w:val="005C0046"/>
    <w:rsid w:val="005C3607"/>
    <w:rsid w:val="005C5591"/>
    <w:rsid w:val="005C55A2"/>
    <w:rsid w:val="005C5BEB"/>
    <w:rsid w:val="005C6FCE"/>
    <w:rsid w:val="005D0581"/>
    <w:rsid w:val="005D60FF"/>
    <w:rsid w:val="005E23E0"/>
    <w:rsid w:val="005E452A"/>
    <w:rsid w:val="005E555F"/>
    <w:rsid w:val="005E605E"/>
    <w:rsid w:val="005E75B9"/>
    <w:rsid w:val="005F0960"/>
    <w:rsid w:val="005F3897"/>
    <w:rsid w:val="005F5FA3"/>
    <w:rsid w:val="0060039D"/>
    <w:rsid w:val="0060116F"/>
    <w:rsid w:val="00601FC7"/>
    <w:rsid w:val="00607C8E"/>
    <w:rsid w:val="006156C8"/>
    <w:rsid w:val="00615B20"/>
    <w:rsid w:val="006248EF"/>
    <w:rsid w:val="00631A65"/>
    <w:rsid w:val="006365F2"/>
    <w:rsid w:val="00636696"/>
    <w:rsid w:val="00637F28"/>
    <w:rsid w:val="00640B1A"/>
    <w:rsid w:val="00642C6C"/>
    <w:rsid w:val="0065134B"/>
    <w:rsid w:val="00652790"/>
    <w:rsid w:val="00652C91"/>
    <w:rsid w:val="00653185"/>
    <w:rsid w:val="006531AC"/>
    <w:rsid w:val="00653CC9"/>
    <w:rsid w:val="00655583"/>
    <w:rsid w:val="00655DDD"/>
    <w:rsid w:val="00655E58"/>
    <w:rsid w:val="00656324"/>
    <w:rsid w:val="0065651A"/>
    <w:rsid w:val="006605F3"/>
    <w:rsid w:val="00662B10"/>
    <w:rsid w:val="006632D3"/>
    <w:rsid w:val="006633DB"/>
    <w:rsid w:val="00663A2C"/>
    <w:rsid w:val="00665D2D"/>
    <w:rsid w:val="006678DF"/>
    <w:rsid w:val="00670276"/>
    <w:rsid w:val="0067112D"/>
    <w:rsid w:val="00671AF1"/>
    <w:rsid w:val="00671F59"/>
    <w:rsid w:val="0067353D"/>
    <w:rsid w:val="00673D56"/>
    <w:rsid w:val="0067651F"/>
    <w:rsid w:val="00677547"/>
    <w:rsid w:val="006775BD"/>
    <w:rsid w:val="00677820"/>
    <w:rsid w:val="00681C59"/>
    <w:rsid w:val="00682858"/>
    <w:rsid w:val="006840A4"/>
    <w:rsid w:val="00685E9E"/>
    <w:rsid w:val="0068617B"/>
    <w:rsid w:val="006909EB"/>
    <w:rsid w:val="006943FF"/>
    <w:rsid w:val="00696F9D"/>
    <w:rsid w:val="0069772E"/>
    <w:rsid w:val="006A00C6"/>
    <w:rsid w:val="006A2C7D"/>
    <w:rsid w:val="006A2C81"/>
    <w:rsid w:val="006A3921"/>
    <w:rsid w:val="006A4F66"/>
    <w:rsid w:val="006C2650"/>
    <w:rsid w:val="006C4653"/>
    <w:rsid w:val="006C6405"/>
    <w:rsid w:val="006D24D3"/>
    <w:rsid w:val="006D56D8"/>
    <w:rsid w:val="006E0178"/>
    <w:rsid w:val="006E2DA3"/>
    <w:rsid w:val="006E6C9F"/>
    <w:rsid w:val="006F2482"/>
    <w:rsid w:val="006F4184"/>
    <w:rsid w:val="006F42FA"/>
    <w:rsid w:val="00702BA7"/>
    <w:rsid w:val="00702C02"/>
    <w:rsid w:val="00703813"/>
    <w:rsid w:val="00705DB4"/>
    <w:rsid w:val="00713AD4"/>
    <w:rsid w:val="007146BA"/>
    <w:rsid w:val="007148B6"/>
    <w:rsid w:val="0071499E"/>
    <w:rsid w:val="00714F0F"/>
    <w:rsid w:val="00716974"/>
    <w:rsid w:val="00721AAD"/>
    <w:rsid w:val="00723FA0"/>
    <w:rsid w:val="0072529C"/>
    <w:rsid w:val="00725AE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5638"/>
    <w:rsid w:val="00786BCA"/>
    <w:rsid w:val="00786F41"/>
    <w:rsid w:val="00792AB6"/>
    <w:rsid w:val="0079386E"/>
    <w:rsid w:val="007972D4"/>
    <w:rsid w:val="0079736A"/>
    <w:rsid w:val="007A05BA"/>
    <w:rsid w:val="007A05EC"/>
    <w:rsid w:val="007A43B5"/>
    <w:rsid w:val="007A470E"/>
    <w:rsid w:val="007B0BAC"/>
    <w:rsid w:val="007B110F"/>
    <w:rsid w:val="007B2868"/>
    <w:rsid w:val="007B4845"/>
    <w:rsid w:val="007B54BC"/>
    <w:rsid w:val="007C5E55"/>
    <w:rsid w:val="007C74D6"/>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C41"/>
    <w:rsid w:val="008139F0"/>
    <w:rsid w:val="008155F8"/>
    <w:rsid w:val="00816E22"/>
    <w:rsid w:val="00817BBD"/>
    <w:rsid w:val="008227B0"/>
    <w:rsid w:val="00823332"/>
    <w:rsid w:val="008312FD"/>
    <w:rsid w:val="00834D3D"/>
    <w:rsid w:val="00835CBF"/>
    <w:rsid w:val="00836C97"/>
    <w:rsid w:val="00841266"/>
    <w:rsid w:val="00843224"/>
    <w:rsid w:val="00845CE2"/>
    <w:rsid w:val="00847F7F"/>
    <w:rsid w:val="008507A3"/>
    <w:rsid w:val="00854838"/>
    <w:rsid w:val="00855060"/>
    <w:rsid w:val="0086070F"/>
    <w:rsid w:val="0086179C"/>
    <w:rsid w:val="0086222D"/>
    <w:rsid w:val="00862371"/>
    <w:rsid w:val="00865B4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959C6"/>
    <w:rsid w:val="008A13D8"/>
    <w:rsid w:val="008A200E"/>
    <w:rsid w:val="008A225B"/>
    <w:rsid w:val="008A795A"/>
    <w:rsid w:val="008A7AD5"/>
    <w:rsid w:val="008B0295"/>
    <w:rsid w:val="008B1104"/>
    <w:rsid w:val="008B130F"/>
    <w:rsid w:val="008B624E"/>
    <w:rsid w:val="008B626A"/>
    <w:rsid w:val="008B6E41"/>
    <w:rsid w:val="008C0551"/>
    <w:rsid w:val="008C46CC"/>
    <w:rsid w:val="008D098D"/>
    <w:rsid w:val="008D1177"/>
    <w:rsid w:val="008D189D"/>
    <w:rsid w:val="008D1E04"/>
    <w:rsid w:val="008D32B1"/>
    <w:rsid w:val="008D594A"/>
    <w:rsid w:val="008E0A6C"/>
    <w:rsid w:val="008E1216"/>
    <w:rsid w:val="008E293C"/>
    <w:rsid w:val="008E38A7"/>
    <w:rsid w:val="008E4A0C"/>
    <w:rsid w:val="008E5191"/>
    <w:rsid w:val="008F134B"/>
    <w:rsid w:val="008F13D2"/>
    <w:rsid w:val="008F19AA"/>
    <w:rsid w:val="008F24DE"/>
    <w:rsid w:val="008F2DF7"/>
    <w:rsid w:val="008F5FFE"/>
    <w:rsid w:val="008F7D0C"/>
    <w:rsid w:val="0090331F"/>
    <w:rsid w:val="00904B20"/>
    <w:rsid w:val="00905788"/>
    <w:rsid w:val="00905E50"/>
    <w:rsid w:val="00910B63"/>
    <w:rsid w:val="00913EAC"/>
    <w:rsid w:val="00916C66"/>
    <w:rsid w:val="00917F05"/>
    <w:rsid w:val="00920E11"/>
    <w:rsid w:val="009235A0"/>
    <w:rsid w:val="00924BBF"/>
    <w:rsid w:val="00925A71"/>
    <w:rsid w:val="0092712C"/>
    <w:rsid w:val="0092740B"/>
    <w:rsid w:val="00933C2D"/>
    <w:rsid w:val="00934BFC"/>
    <w:rsid w:val="009379C2"/>
    <w:rsid w:val="00942C59"/>
    <w:rsid w:val="00943208"/>
    <w:rsid w:val="00945F12"/>
    <w:rsid w:val="0094741E"/>
    <w:rsid w:val="00953867"/>
    <w:rsid w:val="00953D1C"/>
    <w:rsid w:val="009543FF"/>
    <w:rsid w:val="009544F7"/>
    <w:rsid w:val="00956F6C"/>
    <w:rsid w:val="0095795E"/>
    <w:rsid w:val="00960ED7"/>
    <w:rsid w:val="0096150F"/>
    <w:rsid w:val="009636BA"/>
    <w:rsid w:val="009660ED"/>
    <w:rsid w:val="00966383"/>
    <w:rsid w:val="009706FE"/>
    <w:rsid w:val="0097093D"/>
    <w:rsid w:val="00971054"/>
    <w:rsid w:val="009778A7"/>
    <w:rsid w:val="00981FD0"/>
    <w:rsid w:val="00982BE8"/>
    <w:rsid w:val="00985EE8"/>
    <w:rsid w:val="00987CFC"/>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2D12"/>
    <w:rsid w:val="009C3A8A"/>
    <w:rsid w:val="009C3CFD"/>
    <w:rsid w:val="009C69B5"/>
    <w:rsid w:val="009D13A7"/>
    <w:rsid w:val="009D20C7"/>
    <w:rsid w:val="009D2BBE"/>
    <w:rsid w:val="009D310F"/>
    <w:rsid w:val="009D3BB0"/>
    <w:rsid w:val="009D56C2"/>
    <w:rsid w:val="009D6434"/>
    <w:rsid w:val="009D6C8C"/>
    <w:rsid w:val="009D7FA3"/>
    <w:rsid w:val="009E0041"/>
    <w:rsid w:val="009E06B9"/>
    <w:rsid w:val="009E25CD"/>
    <w:rsid w:val="009E2ABC"/>
    <w:rsid w:val="009E315C"/>
    <w:rsid w:val="009E33AC"/>
    <w:rsid w:val="009E5870"/>
    <w:rsid w:val="009E5B20"/>
    <w:rsid w:val="009E69D7"/>
    <w:rsid w:val="009E6EE4"/>
    <w:rsid w:val="009F0723"/>
    <w:rsid w:val="009F4F84"/>
    <w:rsid w:val="009F6353"/>
    <w:rsid w:val="009F7B19"/>
    <w:rsid w:val="00A00434"/>
    <w:rsid w:val="00A014FF"/>
    <w:rsid w:val="00A017E2"/>
    <w:rsid w:val="00A042FB"/>
    <w:rsid w:val="00A05D70"/>
    <w:rsid w:val="00A07383"/>
    <w:rsid w:val="00A110CD"/>
    <w:rsid w:val="00A1686D"/>
    <w:rsid w:val="00A16F5E"/>
    <w:rsid w:val="00A21081"/>
    <w:rsid w:val="00A21241"/>
    <w:rsid w:val="00A21CBF"/>
    <w:rsid w:val="00A25FE9"/>
    <w:rsid w:val="00A32C93"/>
    <w:rsid w:val="00A340BA"/>
    <w:rsid w:val="00A3439B"/>
    <w:rsid w:val="00A34C1C"/>
    <w:rsid w:val="00A37627"/>
    <w:rsid w:val="00A40865"/>
    <w:rsid w:val="00A42D3E"/>
    <w:rsid w:val="00A4450F"/>
    <w:rsid w:val="00A450B8"/>
    <w:rsid w:val="00A45489"/>
    <w:rsid w:val="00A5087F"/>
    <w:rsid w:val="00A515C8"/>
    <w:rsid w:val="00A546BB"/>
    <w:rsid w:val="00A570A0"/>
    <w:rsid w:val="00A5771A"/>
    <w:rsid w:val="00A665BF"/>
    <w:rsid w:val="00A66E4C"/>
    <w:rsid w:val="00A6720A"/>
    <w:rsid w:val="00A70722"/>
    <w:rsid w:val="00A767FD"/>
    <w:rsid w:val="00A80C7F"/>
    <w:rsid w:val="00A82BC4"/>
    <w:rsid w:val="00A8392D"/>
    <w:rsid w:val="00A86449"/>
    <w:rsid w:val="00A86888"/>
    <w:rsid w:val="00A87CF8"/>
    <w:rsid w:val="00A92553"/>
    <w:rsid w:val="00A94B22"/>
    <w:rsid w:val="00A94C43"/>
    <w:rsid w:val="00A97647"/>
    <w:rsid w:val="00AA0060"/>
    <w:rsid w:val="00AA3434"/>
    <w:rsid w:val="00AA47A2"/>
    <w:rsid w:val="00AA47F7"/>
    <w:rsid w:val="00AA482F"/>
    <w:rsid w:val="00AA6FE7"/>
    <w:rsid w:val="00AB0885"/>
    <w:rsid w:val="00AB4A4E"/>
    <w:rsid w:val="00AB7557"/>
    <w:rsid w:val="00AB7D0C"/>
    <w:rsid w:val="00AB7FB4"/>
    <w:rsid w:val="00AC5FAE"/>
    <w:rsid w:val="00AC69DE"/>
    <w:rsid w:val="00AC7258"/>
    <w:rsid w:val="00AD0AAD"/>
    <w:rsid w:val="00AD1D9E"/>
    <w:rsid w:val="00AD274E"/>
    <w:rsid w:val="00AD3FB4"/>
    <w:rsid w:val="00AD4445"/>
    <w:rsid w:val="00AD4992"/>
    <w:rsid w:val="00AD5BAA"/>
    <w:rsid w:val="00AD6EF3"/>
    <w:rsid w:val="00AE0A4E"/>
    <w:rsid w:val="00AF1A52"/>
    <w:rsid w:val="00AF1FBD"/>
    <w:rsid w:val="00AF3300"/>
    <w:rsid w:val="00B00467"/>
    <w:rsid w:val="00B016E6"/>
    <w:rsid w:val="00B01C11"/>
    <w:rsid w:val="00B05B36"/>
    <w:rsid w:val="00B05E3F"/>
    <w:rsid w:val="00B06968"/>
    <w:rsid w:val="00B06F38"/>
    <w:rsid w:val="00B070D0"/>
    <w:rsid w:val="00B07B3A"/>
    <w:rsid w:val="00B107E2"/>
    <w:rsid w:val="00B10857"/>
    <w:rsid w:val="00B13D02"/>
    <w:rsid w:val="00B17480"/>
    <w:rsid w:val="00B17719"/>
    <w:rsid w:val="00B256A0"/>
    <w:rsid w:val="00B273CB"/>
    <w:rsid w:val="00B31091"/>
    <w:rsid w:val="00B32625"/>
    <w:rsid w:val="00B37B66"/>
    <w:rsid w:val="00B37B68"/>
    <w:rsid w:val="00B4329F"/>
    <w:rsid w:val="00B4347E"/>
    <w:rsid w:val="00B444DF"/>
    <w:rsid w:val="00B458F1"/>
    <w:rsid w:val="00B46386"/>
    <w:rsid w:val="00B46E37"/>
    <w:rsid w:val="00B5040A"/>
    <w:rsid w:val="00B562A9"/>
    <w:rsid w:val="00B5771D"/>
    <w:rsid w:val="00B63C41"/>
    <w:rsid w:val="00B64F92"/>
    <w:rsid w:val="00B66E44"/>
    <w:rsid w:val="00B67F6F"/>
    <w:rsid w:val="00B70492"/>
    <w:rsid w:val="00B717FB"/>
    <w:rsid w:val="00B73E65"/>
    <w:rsid w:val="00B747FD"/>
    <w:rsid w:val="00B766DD"/>
    <w:rsid w:val="00B76B7D"/>
    <w:rsid w:val="00B81907"/>
    <w:rsid w:val="00B83132"/>
    <w:rsid w:val="00B83766"/>
    <w:rsid w:val="00B84079"/>
    <w:rsid w:val="00B840AA"/>
    <w:rsid w:val="00B84CEF"/>
    <w:rsid w:val="00B86212"/>
    <w:rsid w:val="00B86DCF"/>
    <w:rsid w:val="00B9026A"/>
    <w:rsid w:val="00B904E6"/>
    <w:rsid w:val="00B91D60"/>
    <w:rsid w:val="00B969EC"/>
    <w:rsid w:val="00B97151"/>
    <w:rsid w:val="00B97A1B"/>
    <w:rsid w:val="00BA158D"/>
    <w:rsid w:val="00BA2ABD"/>
    <w:rsid w:val="00BA2D95"/>
    <w:rsid w:val="00BA2FF1"/>
    <w:rsid w:val="00BA3D07"/>
    <w:rsid w:val="00BA738D"/>
    <w:rsid w:val="00BA7A32"/>
    <w:rsid w:val="00BB03AB"/>
    <w:rsid w:val="00BB459A"/>
    <w:rsid w:val="00BB4FEF"/>
    <w:rsid w:val="00BC6798"/>
    <w:rsid w:val="00BC6E77"/>
    <w:rsid w:val="00BC7E31"/>
    <w:rsid w:val="00BD4E97"/>
    <w:rsid w:val="00BD585D"/>
    <w:rsid w:val="00BE3875"/>
    <w:rsid w:val="00BE53A8"/>
    <w:rsid w:val="00BF0CD1"/>
    <w:rsid w:val="00BF2D1B"/>
    <w:rsid w:val="00BF302D"/>
    <w:rsid w:val="00BF3D6E"/>
    <w:rsid w:val="00BF4797"/>
    <w:rsid w:val="00BF62D0"/>
    <w:rsid w:val="00BF7304"/>
    <w:rsid w:val="00C0205B"/>
    <w:rsid w:val="00C04A56"/>
    <w:rsid w:val="00C04CB0"/>
    <w:rsid w:val="00C06501"/>
    <w:rsid w:val="00C06F0C"/>
    <w:rsid w:val="00C07DA5"/>
    <w:rsid w:val="00C13D43"/>
    <w:rsid w:val="00C155AA"/>
    <w:rsid w:val="00C17F55"/>
    <w:rsid w:val="00C20F57"/>
    <w:rsid w:val="00C22311"/>
    <w:rsid w:val="00C22612"/>
    <w:rsid w:val="00C23C29"/>
    <w:rsid w:val="00C24E77"/>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36AA"/>
    <w:rsid w:val="00C73D41"/>
    <w:rsid w:val="00C76EFF"/>
    <w:rsid w:val="00C77433"/>
    <w:rsid w:val="00C82B6B"/>
    <w:rsid w:val="00C82B9D"/>
    <w:rsid w:val="00C843EC"/>
    <w:rsid w:val="00C84CE5"/>
    <w:rsid w:val="00C85582"/>
    <w:rsid w:val="00C86065"/>
    <w:rsid w:val="00C94BB7"/>
    <w:rsid w:val="00C951F2"/>
    <w:rsid w:val="00C95658"/>
    <w:rsid w:val="00C958A5"/>
    <w:rsid w:val="00C97D2B"/>
    <w:rsid w:val="00CA09E4"/>
    <w:rsid w:val="00CA29FE"/>
    <w:rsid w:val="00CA358E"/>
    <w:rsid w:val="00CA5AF6"/>
    <w:rsid w:val="00CB094E"/>
    <w:rsid w:val="00CB48F1"/>
    <w:rsid w:val="00CB50CE"/>
    <w:rsid w:val="00CB61D2"/>
    <w:rsid w:val="00CC25EF"/>
    <w:rsid w:val="00CC2F98"/>
    <w:rsid w:val="00CC3E7E"/>
    <w:rsid w:val="00CC6128"/>
    <w:rsid w:val="00CD1833"/>
    <w:rsid w:val="00CD23C1"/>
    <w:rsid w:val="00CD5078"/>
    <w:rsid w:val="00CD5AFF"/>
    <w:rsid w:val="00CE1342"/>
    <w:rsid w:val="00CE3ACA"/>
    <w:rsid w:val="00CE536D"/>
    <w:rsid w:val="00CE552E"/>
    <w:rsid w:val="00CE6BF1"/>
    <w:rsid w:val="00CE6CBB"/>
    <w:rsid w:val="00CF46FB"/>
    <w:rsid w:val="00CF6D57"/>
    <w:rsid w:val="00CF7DDF"/>
    <w:rsid w:val="00D0016B"/>
    <w:rsid w:val="00D038D2"/>
    <w:rsid w:val="00D04B8E"/>
    <w:rsid w:val="00D06AF6"/>
    <w:rsid w:val="00D07415"/>
    <w:rsid w:val="00D1022C"/>
    <w:rsid w:val="00D102EF"/>
    <w:rsid w:val="00D12475"/>
    <w:rsid w:val="00D13998"/>
    <w:rsid w:val="00D16CA8"/>
    <w:rsid w:val="00D16ED8"/>
    <w:rsid w:val="00D20852"/>
    <w:rsid w:val="00D23278"/>
    <w:rsid w:val="00D23B2F"/>
    <w:rsid w:val="00D23FAD"/>
    <w:rsid w:val="00D2475B"/>
    <w:rsid w:val="00D30FF2"/>
    <w:rsid w:val="00D32065"/>
    <w:rsid w:val="00D330ED"/>
    <w:rsid w:val="00D34E65"/>
    <w:rsid w:val="00D355A2"/>
    <w:rsid w:val="00D369FB"/>
    <w:rsid w:val="00D37B8D"/>
    <w:rsid w:val="00D40072"/>
    <w:rsid w:val="00D419D1"/>
    <w:rsid w:val="00D4233D"/>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17E5"/>
    <w:rsid w:val="00DA428C"/>
    <w:rsid w:val="00DA53B8"/>
    <w:rsid w:val="00DA67D1"/>
    <w:rsid w:val="00DB1ED8"/>
    <w:rsid w:val="00DB3FDF"/>
    <w:rsid w:val="00DB6F93"/>
    <w:rsid w:val="00DB7642"/>
    <w:rsid w:val="00DB793A"/>
    <w:rsid w:val="00DC43E3"/>
    <w:rsid w:val="00DD09D5"/>
    <w:rsid w:val="00DD2148"/>
    <w:rsid w:val="00DD30D0"/>
    <w:rsid w:val="00DD536F"/>
    <w:rsid w:val="00DD6BF6"/>
    <w:rsid w:val="00DE1208"/>
    <w:rsid w:val="00DE1295"/>
    <w:rsid w:val="00DE3C34"/>
    <w:rsid w:val="00DE5A65"/>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4FB2"/>
    <w:rsid w:val="00E3501B"/>
    <w:rsid w:val="00E42A08"/>
    <w:rsid w:val="00E42FAF"/>
    <w:rsid w:val="00E460F4"/>
    <w:rsid w:val="00E46802"/>
    <w:rsid w:val="00E47283"/>
    <w:rsid w:val="00E51394"/>
    <w:rsid w:val="00E527B1"/>
    <w:rsid w:val="00E54080"/>
    <w:rsid w:val="00E54FDA"/>
    <w:rsid w:val="00E55ABF"/>
    <w:rsid w:val="00E60C0E"/>
    <w:rsid w:val="00E60C4A"/>
    <w:rsid w:val="00E617E6"/>
    <w:rsid w:val="00E627A8"/>
    <w:rsid w:val="00E6486E"/>
    <w:rsid w:val="00E6568D"/>
    <w:rsid w:val="00E71E19"/>
    <w:rsid w:val="00E7200C"/>
    <w:rsid w:val="00E72FFB"/>
    <w:rsid w:val="00E741C7"/>
    <w:rsid w:val="00E76736"/>
    <w:rsid w:val="00E772A2"/>
    <w:rsid w:val="00E81001"/>
    <w:rsid w:val="00E823E7"/>
    <w:rsid w:val="00E82954"/>
    <w:rsid w:val="00E8530A"/>
    <w:rsid w:val="00E8706E"/>
    <w:rsid w:val="00E87296"/>
    <w:rsid w:val="00E907EA"/>
    <w:rsid w:val="00E92E25"/>
    <w:rsid w:val="00E9307D"/>
    <w:rsid w:val="00E9334D"/>
    <w:rsid w:val="00E93955"/>
    <w:rsid w:val="00E93F5B"/>
    <w:rsid w:val="00E947C2"/>
    <w:rsid w:val="00E96620"/>
    <w:rsid w:val="00E97D11"/>
    <w:rsid w:val="00EA4800"/>
    <w:rsid w:val="00EA7770"/>
    <w:rsid w:val="00EB1751"/>
    <w:rsid w:val="00EB1982"/>
    <w:rsid w:val="00EB3D44"/>
    <w:rsid w:val="00EB432B"/>
    <w:rsid w:val="00EB4615"/>
    <w:rsid w:val="00EB671E"/>
    <w:rsid w:val="00EC3120"/>
    <w:rsid w:val="00EC5B71"/>
    <w:rsid w:val="00EC5C7E"/>
    <w:rsid w:val="00EC67AE"/>
    <w:rsid w:val="00EC7553"/>
    <w:rsid w:val="00EC79CD"/>
    <w:rsid w:val="00ED0A22"/>
    <w:rsid w:val="00ED4F8F"/>
    <w:rsid w:val="00ED5E86"/>
    <w:rsid w:val="00EE0F81"/>
    <w:rsid w:val="00EE11E9"/>
    <w:rsid w:val="00EE223F"/>
    <w:rsid w:val="00EE2EA8"/>
    <w:rsid w:val="00EE307F"/>
    <w:rsid w:val="00EF065C"/>
    <w:rsid w:val="00EF13BD"/>
    <w:rsid w:val="00EF34B9"/>
    <w:rsid w:val="00EF67B0"/>
    <w:rsid w:val="00EF6B92"/>
    <w:rsid w:val="00EF6BC7"/>
    <w:rsid w:val="00F008B8"/>
    <w:rsid w:val="00F02EA6"/>
    <w:rsid w:val="00F0321E"/>
    <w:rsid w:val="00F03320"/>
    <w:rsid w:val="00F03418"/>
    <w:rsid w:val="00F03865"/>
    <w:rsid w:val="00F0441B"/>
    <w:rsid w:val="00F04505"/>
    <w:rsid w:val="00F07D3D"/>
    <w:rsid w:val="00F15A32"/>
    <w:rsid w:val="00F221EB"/>
    <w:rsid w:val="00F24666"/>
    <w:rsid w:val="00F2615E"/>
    <w:rsid w:val="00F35DA0"/>
    <w:rsid w:val="00F40A0D"/>
    <w:rsid w:val="00F410D6"/>
    <w:rsid w:val="00F42EFC"/>
    <w:rsid w:val="00F45582"/>
    <w:rsid w:val="00F508AD"/>
    <w:rsid w:val="00F51705"/>
    <w:rsid w:val="00F52A6B"/>
    <w:rsid w:val="00F5668C"/>
    <w:rsid w:val="00F57DAD"/>
    <w:rsid w:val="00F64EBD"/>
    <w:rsid w:val="00F6620C"/>
    <w:rsid w:val="00F71077"/>
    <w:rsid w:val="00F74C83"/>
    <w:rsid w:val="00F74FAE"/>
    <w:rsid w:val="00F75067"/>
    <w:rsid w:val="00F75521"/>
    <w:rsid w:val="00F77207"/>
    <w:rsid w:val="00F77F09"/>
    <w:rsid w:val="00F803BA"/>
    <w:rsid w:val="00F80C9B"/>
    <w:rsid w:val="00F82631"/>
    <w:rsid w:val="00F83932"/>
    <w:rsid w:val="00F849A8"/>
    <w:rsid w:val="00F85188"/>
    <w:rsid w:val="00F853C8"/>
    <w:rsid w:val="00F8612B"/>
    <w:rsid w:val="00F86E3D"/>
    <w:rsid w:val="00F92B22"/>
    <w:rsid w:val="00F92E9C"/>
    <w:rsid w:val="00F93180"/>
    <w:rsid w:val="00F955C5"/>
    <w:rsid w:val="00F9650C"/>
    <w:rsid w:val="00F96A18"/>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D269C"/>
    <w:rsid w:val="00FD66E8"/>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uiPriority w:val="10"/>
    <w:qFormat/>
    <w:rsid w:val="00A66E4C"/>
    <w:pPr>
      <w:widowControl w:val="0"/>
      <w:ind w:right="482"/>
      <w:jc w:val="center"/>
    </w:pPr>
    <w:rPr>
      <w:b/>
      <w:snapToGrid w:val="0"/>
      <w:sz w:val="22"/>
    </w:rPr>
  </w:style>
  <w:style w:type="character" w:customStyle="1" w:styleId="TtuloChar">
    <w:name w:val="Título Char"/>
    <w:link w:val="Ttulo"/>
    <w:uiPriority w:val="10"/>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PM-Nvel2">
    <w:name w:val="PPM - Nível 2"/>
    <w:basedOn w:val="Normal"/>
    <w:link w:val="PPM-Nvel2Char"/>
    <w:qFormat/>
    <w:rsid w:val="00E93F5B"/>
    <w:pPr>
      <w:numPr>
        <w:ilvl w:val="1"/>
        <w:numId w:val="4"/>
      </w:numPr>
      <w:tabs>
        <w:tab w:val="left" w:pos="993"/>
      </w:tabs>
      <w:spacing w:before="120" w:after="120"/>
      <w:jc w:val="both"/>
    </w:pPr>
    <w:rPr>
      <w:rFonts w:ascii="Arial" w:hAnsi="Arial"/>
      <w:b/>
      <w:sz w:val="24"/>
    </w:rPr>
  </w:style>
  <w:style w:type="character" w:customStyle="1" w:styleId="PPM-Nvel2Char">
    <w:name w:val="PPM - Nível 2 Char"/>
    <w:basedOn w:val="Fontepargpadro"/>
    <w:link w:val="PPM-Nvel2"/>
    <w:rsid w:val="00E93F5B"/>
    <w:rPr>
      <w:rFonts w:ascii="Arial" w:hAnsi="Arial"/>
      <w:b/>
      <w:sz w:val="24"/>
    </w:rPr>
  </w:style>
  <w:style w:type="paragraph" w:customStyle="1" w:styleId="PPM-Nvel1">
    <w:name w:val="PPM - Nível 1"/>
    <w:basedOn w:val="Normal"/>
    <w:qFormat/>
    <w:rsid w:val="00E93F5B"/>
    <w:pPr>
      <w:numPr>
        <w:numId w:val="4"/>
      </w:numPr>
      <w:tabs>
        <w:tab w:val="left" w:pos="284"/>
      </w:tabs>
      <w:spacing w:before="240" w:after="120"/>
      <w:jc w:val="both"/>
    </w:pPr>
    <w:rPr>
      <w:rFonts w:ascii="Arial" w:hAnsi="Arial"/>
      <w:b/>
      <w:sz w:val="28"/>
      <w:szCs w:val="24"/>
    </w:rPr>
  </w:style>
  <w:style w:type="paragraph" w:customStyle="1" w:styleId="PPM-Nvel3">
    <w:name w:val="PPM - Nível 3"/>
    <w:basedOn w:val="PPM-Nvel2"/>
    <w:link w:val="PPM-Nvel3Char"/>
    <w:qFormat/>
    <w:rsid w:val="00E93F5B"/>
    <w:pPr>
      <w:numPr>
        <w:ilvl w:val="2"/>
      </w:numPr>
      <w:spacing w:line="360" w:lineRule="auto"/>
    </w:pPr>
    <w:rPr>
      <w:rFonts w:ascii="Times New Roman" w:hAnsi="Times New Roman"/>
      <w:b w:val="0"/>
    </w:rPr>
  </w:style>
  <w:style w:type="paragraph" w:customStyle="1" w:styleId="PPM-Nivel4">
    <w:name w:val="PPM - Nivel 4"/>
    <w:basedOn w:val="PPM-Nvel3"/>
    <w:qFormat/>
    <w:rsid w:val="00E93F5B"/>
    <w:pPr>
      <w:numPr>
        <w:ilvl w:val="3"/>
      </w:numPr>
      <w:tabs>
        <w:tab w:val="left" w:pos="1843"/>
        <w:tab w:val="num" w:pos="5418"/>
      </w:tabs>
      <w:ind w:left="5418" w:hanging="1080"/>
    </w:pPr>
  </w:style>
  <w:style w:type="paragraph" w:customStyle="1" w:styleId="PPM-Nvel5">
    <w:name w:val="PPM - Nível 5"/>
    <w:basedOn w:val="PPM-Nivel4"/>
    <w:qFormat/>
    <w:rsid w:val="00E93F5B"/>
    <w:pPr>
      <w:numPr>
        <w:ilvl w:val="4"/>
      </w:numPr>
      <w:tabs>
        <w:tab w:val="clear" w:pos="1843"/>
        <w:tab w:val="left" w:pos="2127"/>
        <w:tab w:val="num" w:pos="6864"/>
      </w:tabs>
      <w:ind w:left="6864"/>
    </w:pPr>
  </w:style>
  <w:style w:type="character" w:customStyle="1" w:styleId="PPM-Nvel3Char">
    <w:name w:val="PPM - Nível 3 Char"/>
    <w:basedOn w:val="PPM-Nvel2Char"/>
    <w:link w:val="PPM-Nvel3"/>
    <w:rsid w:val="002A79F7"/>
    <w:rPr>
      <w:rFonts w:ascii="Arial" w:hAnsi="Arial"/>
      <w:b w:val="0"/>
      <w:sz w:val="24"/>
    </w:rPr>
  </w:style>
  <w:style w:type="paragraph" w:customStyle="1" w:styleId="Incisos">
    <w:name w:val="Incisos"/>
    <w:basedOn w:val="PargrafodaLista"/>
    <w:link w:val="IncisosChar"/>
    <w:qFormat/>
    <w:rsid w:val="00A8392D"/>
    <w:pPr>
      <w:spacing w:before="200" w:line="276" w:lineRule="auto"/>
      <w:ind w:left="0"/>
      <w:contextualSpacing w:val="0"/>
      <w:jc w:val="both"/>
      <w:outlineLvl w:val="2"/>
    </w:pPr>
    <w:rPr>
      <w:rFonts w:ascii="Arial" w:hAnsi="Arial" w:cs="Arial"/>
      <w:bCs/>
      <w:sz w:val="24"/>
      <w:szCs w:val="24"/>
      <w:lang w:eastAsia="en-US" w:bidi="en-US"/>
    </w:rPr>
  </w:style>
  <w:style w:type="character" w:customStyle="1" w:styleId="IncisosChar">
    <w:name w:val="Incisos Char"/>
    <w:basedOn w:val="Fontepargpadro"/>
    <w:link w:val="Incisos"/>
    <w:rsid w:val="00A8392D"/>
    <w:rPr>
      <w:rFonts w:ascii="Arial" w:hAnsi="Arial" w:cs="Arial"/>
      <w:bCs/>
      <w:sz w:val="24"/>
      <w:szCs w:val="24"/>
      <w:lang w:eastAsia="en-US" w:bidi="en-US"/>
    </w:rPr>
  </w:style>
  <w:style w:type="character" w:customStyle="1" w:styleId="PargrafodaListaChar">
    <w:name w:val="Parágrafo da Lista Char"/>
    <w:basedOn w:val="Fontepargpadro"/>
    <w:link w:val="PargrafodaLista"/>
    <w:uiPriority w:val="34"/>
    <w:rsid w:val="006F2482"/>
  </w:style>
  <w:style w:type="paragraph" w:customStyle="1" w:styleId="Parecer">
    <w:name w:val="Parecer"/>
    <w:basedOn w:val="Default"/>
    <w:link w:val="ParecerChar"/>
    <w:qFormat/>
    <w:rsid w:val="004B2CA4"/>
    <w:pPr>
      <w:numPr>
        <w:numId w:val="15"/>
      </w:numPr>
      <w:adjustRightInd w:val="0"/>
      <w:jc w:val="both"/>
    </w:pPr>
    <w:rPr>
      <w:rFonts w:eastAsia="Times New Roman"/>
      <w:color w:val="auto"/>
    </w:rPr>
  </w:style>
  <w:style w:type="character" w:customStyle="1" w:styleId="ParecerChar">
    <w:name w:val="Parecer Char"/>
    <w:basedOn w:val="Fontepargpadro"/>
    <w:link w:val="Parecer"/>
    <w:rsid w:val="004B2CA4"/>
    <w:rPr>
      <w:sz w:val="24"/>
      <w:szCs w:val="24"/>
    </w:rPr>
  </w:style>
  <w:style w:type="table" w:customStyle="1" w:styleId="Tabelacomgrade1">
    <w:name w:val="Tabela com grade1"/>
    <w:basedOn w:val="Tabelanormal"/>
    <w:next w:val="Tabelacomgrade"/>
    <w:uiPriority w:val="39"/>
    <w:rsid w:val="00F8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image" Target="media/image3.wmf"/><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279D-56B3-45AF-97ED-0F8296AE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53</Pages>
  <Words>15587</Words>
  <Characters>87477</Characters>
  <Application>Microsoft Office Word</Application>
  <DocSecurity>0</DocSecurity>
  <Lines>728</Lines>
  <Paragraphs>205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102859</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21</cp:revision>
  <cp:lastPrinted>2016-03-22T12:26:00Z</cp:lastPrinted>
  <dcterms:created xsi:type="dcterms:W3CDTF">2016-04-20T16:16:00Z</dcterms:created>
  <dcterms:modified xsi:type="dcterms:W3CDTF">2016-04-26T20:49:00Z</dcterms:modified>
</cp:coreProperties>
</file>