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Pr="004E4B91" w:rsidRDefault="00202943" w:rsidP="00AD274E">
      <w:pPr>
        <w:pStyle w:val="Ttulo3"/>
        <w:spacing w:after="240"/>
        <w:rPr>
          <w:rFonts w:ascii="Calibri" w:hAnsi="Calibri"/>
          <w:sz w:val="28"/>
          <w:szCs w:val="28"/>
        </w:rPr>
      </w:pPr>
      <w:r w:rsidRPr="004E4B91">
        <w:rPr>
          <w:rFonts w:ascii="Calibri" w:hAnsi="Calibri"/>
          <w:sz w:val="28"/>
          <w:szCs w:val="28"/>
        </w:rPr>
        <w:t xml:space="preserve">EDITAL DO PREGÃO ELETRÔNICO Nº </w:t>
      </w:r>
      <w:r w:rsidR="00212973">
        <w:rPr>
          <w:rFonts w:ascii="Calibri" w:hAnsi="Calibri"/>
          <w:sz w:val="28"/>
          <w:szCs w:val="28"/>
        </w:rPr>
        <w:t>45</w:t>
      </w:r>
      <w:r w:rsidRPr="004E4B91">
        <w:rPr>
          <w:rFonts w:ascii="Calibri" w:hAnsi="Calibri"/>
          <w:sz w:val="28"/>
          <w:szCs w:val="28"/>
        </w:rPr>
        <w:t>/20</w:t>
      </w:r>
      <w:r w:rsidR="00212973">
        <w:rPr>
          <w:rFonts w:ascii="Calibri" w:hAnsi="Calibri"/>
          <w:sz w:val="28"/>
          <w:szCs w:val="28"/>
        </w:rPr>
        <w:t>16</w:t>
      </w:r>
    </w:p>
    <w:p w:rsidR="00DD2148" w:rsidRPr="004E4B91" w:rsidRDefault="0077452E" w:rsidP="00DD2148">
      <w:pPr>
        <w:pStyle w:val="Ttulo3"/>
        <w:rPr>
          <w:rFonts w:ascii="Calibri" w:hAnsi="Calibri"/>
          <w:sz w:val="26"/>
          <w:szCs w:val="26"/>
        </w:rPr>
      </w:pPr>
      <w:r w:rsidRPr="004E4B91">
        <w:rPr>
          <w:rFonts w:ascii="Calibri" w:hAnsi="Calibri"/>
          <w:sz w:val="26"/>
          <w:szCs w:val="26"/>
        </w:rPr>
        <w:t xml:space="preserve">COTA PRINCIPAL – </w:t>
      </w:r>
      <w:r w:rsidR="0096194D" w:rsidRPr="004E4B91">
        <w:rPr>
          <w:rFonts w:ascii="Calibri" w:hAnsi="Calibri"/>
          <w:sz w:val="26"/>
          <w:szCs w:val="26"/>
        </w:rPr>
        <w:t xml:space="preserve">75% DO OBJETO </w:t>
      </w:r>
      <w:r w:rsidR="0096194D" w:rsidRPr="004E4B91">
        <w:rPr>
          <w:rFonts w:ascii="Calibri" w:hAnsi="Calibri"/>
          <w:color w:val="FF0000"/>
          <w:sz w:val="26"/>
          <w:szCs w:val="26"/>
        </w:rPr>
        <w:t xml:space="preserve">– </w:t>
      </w:r>
      <w:r w:rsidR="004E4B91" w:rsidRPr="004E4B91">
        <w:rPr>
          <w:rFonts w:ascii="Calibri" w:hAnsi="Calibri"/>
          <w:color w:val="FF0000"/>
          <w:sz w:val="26"/>
          <w:szCs w:val="26"/>
        </w:rPr>
        <w:t xml:space="preserve">ITENS 1 E 3 – </w:t>
      </w:r>
      <w:r w:rsidR="0096194D" w:rsidRPr="004E4B91">
        <w:rPr>
          <w:rFonts w:ascii="Calibri" w:hAnsi="Calibri"/>
          <w:sz w:val="26"/>
          <w:szCs w:val="26"/>
        </w:rPr>
        <w:t xml:space="preserve">AMPLA CONCORRÊNCIA </w:t>
      </w:r>
    </w:p>
    <w:p w:rsidR="004775F2" w:rsidRPr="004E4B91" w:rsidRDefault="0096194D" w:rsidP="00DD2148">
      <w:pPr>
        <w:pStyle w:val="Ttulo3"/>
        <w:rPr>
          <w:rFonts w:ascii="Calibri" w:hAnsi="Calibri"/>
          <w:sz w:val="26"/>
          <w:szCs w:val="26"/>
        </w:rPr>
      </w:pPr>
      <w:r w:rsidRPr="004E4B91">
        <w:rPr>
          <w:rFonts w:ascii="Calibri" w:hAnsi="Calibri"/>
          <w:sz w:val="26"/>
          <w:szCs w:val="26"/>
        </w:rPr>
        <w:t xml:space="preserve">COTA </w:t>
      </w:r>
      <w:r w:rsidR="0077452E" w:rsidRPr="004E4B91">
        <w:rPr>
          <w:rFonts w:ascii="Calibri" w:hAnsi="Calibri"/>
          <w:sz w:val="26"/>
          <w:szCs w:val="26"/>
        </w:rPr>
        <w:t xml:space="preserve">RESERVADA – </w:t>
      </w:r>
      <w:r w:rsidR="00B605DA" w:rsidRPr="004E4B91">
        <w:rPr>
          <w:rFonts w:ascii="Calibri" w:hAnsi="Calibri"/>
          <w:sz w:val="26"/>
          <w:szCs w:val="26"/>
        </w:rPr>
        <w:t xml:space="preserve">25% DO OBJETO </w:t>
      </w:r>
      <w:r w:rsidRPr="004E4B91">
        <w:rPr>
          <w:rFonts w:ascii="Calibri" w:hAnsi="Calibri"/>
          <w:color w:val="FF0000"/>
          <w:sz w:val="26"/>
          <w:szCs w:val="26"/>
        </w:rPr>
        <w:t xml:space="preserve">– </w:t>
      </w:r>
      <w:r w:rsidR="004E4B91" w:rsidRPr="004E4B91">
        <w:rPr>
          <w:rFonts w:ascii="Calibri" w:hAnsi="Calibri"/>
          <w:color w:val="FF0000"/>
          <w:sz w:val="26"/>
          <w:szCs w:val="26"/>
        </w:rPr>
        <w:t xml:space="preserve">ITENS 2 E 4 – </w:t>
      </w:r>
      <w:r w:rsidR="00B605DA" w:rsidRPr="004E4B91">
        <w:rPr>
          <w:rFonts w:ascii="Calibri" w:hAnsi="Calibri"/>
          <w:sz w:val="26"/>
          <w:szCs w:val="26"/>
        </w:rPr>
        <w:t xml:space="preserve">CONTRATAÇÃO DE </w:t>
      </w:r>
      <w:r w:rsidR="00DD2148" w:rsidRPr="004E4B91">
        <w:rPr>
          <w:rFonts w:ascii="Calibri" w:hAnsi="Calibri"/>
          <w:sz w:val="26"/>
          <w:szCs w:val="26"/>
        </w:rPr>
        <w:t>ME E EPP</w:t>
      </w:r>
    </w:p>
    <w:p w:rsidR="00DD2148" w:rsidRPr="007A28CE" w:rsidRDefault="00DD2148" w:rsidP="00DD2148"/>
    <w:p w:rsidR="00DD2148" w:rsidRPr="007A28CE" w:rsidRDefault="00DD2148" w:rsidP="00DD2148"/>
    <w:p w:rsidR="00DD2148" w:rsidRDefault="00DD2148" w:rsidP="00DD2148">
      <w:pPr>
        <w:widowControl w:val="0"/>
        <w:tabs>
          <w:tab w:val="left" w:pos="1134"/>
        </w:tabs>
        <w:ind w:right="2"/>
        <w:jc w:val="both"/>
        <w:rPr>
          <w:rFonts w:ascii="Calibri" w:hAnsi="Calibri"/>
          <w:sz w:val="24"/>
        </w:rPr>
      </w:pPr>
      <w:r w:rsidRPr="007A28CE">
        <w:rPr>
          <w:rFonts w:ascii="Calibri" w:hAnsi="Calibri"/>
          <w:sz w:val="24"/>
        </w:rPr>
        <w:tab/>
        <w:t xml:space="preserve">O </w:t>
      </w:r>
      <w:r w:rsidRPr="007A28CE">
        <w:rPr>
          <w:rFonts w:ascii="Calibri" w:hAnsi="Calibri"/>
          <w:b/>
          <w:sz w:val="24"/>
        </w:rPr>
        <w:t>Tribunal de Contas da União - TCU</w:t>
      </w:r>
      <w:r w:rsidRPr="007A28CE">
        <w:rPr>
          <w:rFonts w:ascii="Calibri" w:hAnsi="Calibri"/>
          <w:sz w:val="24"/>
        </w:rPr>
        <w:t xml:space="preserve"> e este </w:t>
      </w:r>
      <w:r w:rsidRPr="007A28CE">
        <w:rPr>
          <w:rFonts w:ascii="Calibri" w:hAnsi="Calibri"/>
          <w:b/>
          <w:sz w:val="24"/>
        </w:rPr>
        <w:t>Pregoeiro</w:t>
      </w:r>
      <w:r w:rsidRPr="007A28CE">
        <w:rPr>
          <w:rFonts w:ascii="Calibri" w:hAnsi="Calibri"/>
          <w:sz w:val="24"/>
        </w:rPr>
        <w:t xml:space="preserve">, designado pela Portaria </w:t>
      </w:r>
      <w:r w:rsidRPr="007A28CE">
        <w:rPr>
          <w:rFonts w:ascii="Calibri" w:hAnsi="Calibri"/>
          <w:sz w:val="24"/>
          <w:szCs w:val="24"/>
        </w:rPr>
        <w:t xml:space="preserve">Segedam n.º </w:t>
      </w:r>
      <w:r w:rsidR="00714F0F" w:rsidRPr="007A28CE">
        <w:rPr>
          <w:rFonts w:ascii="Calibri" w:hAnsi="Calibri"/>
          <w:sz w:val="24"/>
          <w:szCs w:val="24"/>
        </w:rPr>
        <w:t>01</w:t>
      </w:r>
      <w:r w:rsidRPr="007A28CE">
        <w:rPr>
          <w:rFonts w:ascii="Calibri" w:hAnsi="Calibri"/>
          <w:sz w:val="24"/>
          <w:szCs w:val="24"/>
        </w:rPr>
        <w:t>, de 0</w:t>
      </w:r>
      <w:r w:rsidR="00714F0F" w:rsidRPr="007A28CE">
        <w:rPr>
          <w:rFonts w:ascii="Calibri" w:hAnsi="Calibri"/>
          <w:sz w:val="24"/>
          <w:szCs w:val="24"/>
        </w:rPr>
        <w:t>4</w:t>
      </w:r>
      <w:r w:rsidRPr="007A28CE">
        <w:rPr>
          <w:rFonts w:ascii="Calibri" w:hAnsi="Calibri"/>
          <w:sz w:val="24"/>
          <w:szCs w:val="24"/>
        </w:rPr>
        <w:t xml:space="preserve"> de janeiro de 201</w:t>
      </w:r>
      <w:r w:rsidR="00714F0F" w:rsidRPr="007A28CE">
        <w:rPr>
          <w:rFonts w:ascii="Calibri" w:hAnsi="Calibri"/>
          <w:sz w:val="24"/>
          <w:szCs w:val="24"/>
        </w:rPr>
        <w:t>6</w:t>
      </w:r>
      <w:r w:rsidRPr="007A28CE">
        <w:rPr>
          <w:rFonts w:ascii="Calibri" w:hAnsi="Calibri"/>
          <w:sz w:val="24"/>
        </w:rPr>
        <w:t xml:space="preserve">, levam ao conhecimento dos interessados que, na forma da </w:t>
      </w:r>
      <w:r w:rsidRPr="007A28CE">
        <w:rPr>
          <w:rFonts w:ascii="Calibri" w:hAnsi="Calibri"/>
          <w:b/>
          <w:sz w:val="24"/>
        </w:rPr>
        <w:t xml:space="preserve">Lei n.º 10.520/2002, </w:t>
      </w:r>
      <w:r w:rsidRPr="007A28CE">
        <w:rPr>
          <w:rFonts w:ascii="Calibri" w:hAnsi="Calibri"/>
          <w:sz w:val="24"/>
        </w:rPr>
        <w:t xml:space="preserve">do </w:t>
      </w:r>
      <w:r w:rsidRPr="007A28CE">
        <w:rPr>
          <w:rFonts w:ascii="Calibri" w:hAnsi="Calibri"/>
          <w:b/>
          <w:sz w:val="24"/>
        </w:rPr>
        <w:t>Decreto n.º 5.450/2005</w:t>
      </w:r>
      <w:r w:rsidRPr="007A28CE">
        <w:rPr>
          <w:rFonts w:ascii="Calibri" w:hAnsi="Calibri"/>
          <w:sz w:val="24"/>
        </w:rPr>
        <w:t xml:space="preserve">, da </w:t>
      </w:r>
      <w:r w:rsidRPr="007A28CE">
        <w:rPr>
          <w:rFonts w:ascii="Calibri" w:hAnsi="Calibri"/>
          <w:b/>
          <w:sz w:val="24"/>
        </w:rPr>
        <w:t xml:space="preserve">Lei Complementar n.º 123/2006 </w:t>
      </w:r>
      <w:r w:rsidRPr="007A28CE">
        <w:rPr>
          <w:rFonts w:ascii="Calibri" w:hAnsi="Calibri"/>
          <w:sz w:val="24"/>
        </w:rPr>
        <w:t xml:space="preserve">e, subsidiariamente, da </w:t>
      </w:r>
      <w:r w:rsidRPr="007A28CE">
        <w:rPr>
          <w:rFonts w:ascii="Calibri" w:hAnsi="Calibri"/>
          <w:b/>
          <w:sz w:val="24"/>
        </w:rPr>
        <w:t>Lei n.º 8.666/1993</w:t>
      </w:r>
      <w:r w:rsidRPr="007A28CE">
        <w:rPr>
          <w:rFonts w:ascii="Calibri" w:hAnsi="Calibri"/>
          <w:sz w:val="24"/>
        </w:rPr>
        <w:t xml:space="preserve"> e de outras normas </w:t>
      </w:r>
      <w:r>
        <w:rPr>
          <w:rFonts w:ascii="Calibri" w:hAnsi="Calibri"/>
          <w:sz w:val="24"/>
        </w:rPr>
        <w:t xml:space="preserve">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5D724F">
        <w:rPr>
          <w:rFonts w:ascii="Calibri" w:hAnsi="Calibri"/>
          <w:b/>
          <w:sz w:val="24"/>
        </w:rPr>
        <w:t>29</w:t>
      </w:r>
      <w:r>
        <w:rPr>
          <w:rFonts w:ascii="Calibri" w:hAnsi="Calibri"/>
          <w:b/>
          <w:sz w:val="24"/>
        </w:rPr>
        <w:t xml:space="preserve"> de </w:t>
      </w:r>
      <w:r w:rsidR="005D724F">
        <w:rPr>
          <w:rFonts w:ascii="Calibri" w:hAnsi="Calibri"/>
          <w:b/>
          <w:sz w:val="24"/>
        </w:rPr>
        <w:t>junho</w:t>
      </w:r>
      <w:r>
        <w:rPr>
          <w:rFonts w:ascii="Calibri" w:hAnsi="Calibri"/>
          <w:b/>
          <w:sz w:val="24"/>
        </w:rPr>
        <w:t xml:space="preserve"> de </w:t>
      </w:r>
      <w:r w:rsidR="005D724F">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5D724F">
        <w:rPr>
          <w:rFonts w:ascii="Calibri" w:hAnsi="Calibri"/>
          <w:b/>
          <w:sz w:val="24"/>
        </w:rPr>
        <w:t>15</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8" w:history="1">
        <w:r w:rsidRPr="00EC21EB">
          <w:rPr>
            <w:rStyle w:val="Hyperlink"/>
            <w:rFonts w:ascii="Calibri" w:hAnsi="Calibri"/>
            <w:sz w:val="24"/>
          </w:rPr>
          <w:t>www.comprasgovernamentais.gov.br</w:t>
        </w:r>
      </w:hyperlink>
    </w:p>
    <w:p w:rsidR="00DD2148" w:rsidRPr="00B605DA" w:rsidRDefault="00DD2148" w:rsidP="00DD2148">
      <w:pPr>
        <w:tabs>
          <w:tab w:val="left" w:pos="1701"/>
        </w:tabs>
        <w:ind w:left="1134"/>
        <w:jc w:val="both"/>
        <w:rPr>
          <w:rFonts w:ascii="Calibri" w:hAnsi="Calibri"/>
          <w:b/>
          <w:sz w:val="24"/>
        </w:rPr>
      </w:pPr>
      <w:r w:rsidRPr="00B605DA">
        <w:rPr>
          <w:rFonts w:ascii="Calibri" w:hAnsi="Calibri"/>
          <w:b/>
          <w:sz w:val="24"/>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B605DA" w:rsidRPr="007A28CE" w:rsidRDefault="00DD2148" w:rsidP="00B605DA">
      <w:pPr>
        <w:numPr>
          <w:ilvl w:val="0"/>
          <w:numId w:val="3"/>
        </w:numPr>
        <w:tabs>
          <w:tab w:val="clear" w:pos="705"/>
          <w:tab w:val="num" w:pos="1134"/>
        </w:tabs>
        <w:spacing w:after="120"/>
        <w:ind w:left="0" w:firstLine="0"/>
        <w:jc w:val="both"/>
        <w:rPr>
          <w:rFonts w:ascii="Calibri" w:hAnsi="Calibri"/>
          <w:sz w:val="24"/>
        </w:rPr>
      </w:pPr>
      <w:r w:rsidRPr="00B605DA">
        <w:rPr>
          <w:rFonts w:ascii="Calibri" w:hAnsi="Calibri"/>
          <w:sz w:val="24"/>
        </w:rPr>
        <w:t xml:space="preserve">A presente licitação tem </w:t>
      </w:r>
      <w:r w:rsidRPr="007A28CE">
        <w:rPr>
          <w:rFonts w:ascii="Calibri" w:hAnsi="Calibri"/>
          <w:sz w:val="24"/>
        </w:rPr>
        <w:t xml:space="preserve">como objeto o fornecimento de </w:t>
      </w:r>
      <w:r w:rsidR="0008069E" w:rsidRPr="007A28CE">
        <w:rPr>
          <w:rFonts w:ascii="Calibri" w:hAnsi="Calibri"/>
          <w:sz w:val="24"/>
        </w:rPr>
        <w:t>fitas</w:t>
      </w:r>
      <w:r w:rsidR="00B605DA" w:rsidRPr="007A28CE">
        <w:rPr>
          <w:rFonts w:ascii="Calibri" w:hAnsi="Calibri"/>
          <w:sz w:val="24"/>
        </w:rPr>
        <w:t xml:space="preserve"> de leitura e gravação </w:t>
      </w:r>
      <w:r w:rsidR="00B605DA" w:rsidRPr="007A28CE">
        <w:rPr>
          <w:rFonts w:ascii="Calibri" w:hAnsi="Calibri"/>
          <w:i/>
          <w:sz w:val="24"/>
        </w:rPr>
        <w:t>LTO-5</w:t>
      </w:r>
      <w:r w:rsidR="00B605DA" w:rsidRPr="007A28CE">
        <w:rPr>
          <w:rFonts w:ascii="Calibri" w:hAnsi="Calibri"/>
          <w:sz w:val="24"/>
        </w:rPr>
        <w:t xml:space="preserve"> e </w:t>
      </w:r>
      <w:r w:rsidR="00B605DA" w:rsidRPr="007A28CE">
        <w:rPr>
          <w:rFonts w:ascii="Calibri" w:hAnsi="Calibri"/>
          <w:i/>
          <w:sz w:val="24"/>
        </w:rPr>
        <w:t>LTO-6</w:t>
      </w:r>
      <w:r w:rsidRPr="007A28CE">
        <w:rPr>
          <w:rFonts w:ascii="Calibri" w:hAnsi="Calibri"/>
          <w:sz w:val="24"/>
        </w:rPr>
        <w:t xml:space="preserve">, conforme especificações constantes do </w:t>
      </w:r>
      <w:r w:rsidR="00B605DA" w:rsidRPr="007A28CE">
        <w:rPr>
          <w:rFonts w:ascii="Calibri" w:hAnsi="Calibri"/>
          <w:sz w:val="24"/>
        </w:rPr>
        <w:t>Anexo I – T</w:t>
      </w:r>
      <w:r w:rsidRPr="007A28CE">
        <w:rPr>
          <w:rFonts w:ascii="Calibri" w:hAnsi="Calibri"/>
          <w:sz w:val="24"/>
        </w:rPr>
        <w:t xml:space="preserve">ermo de </w:t>
      </w:r>
      <w:r w:rsidR="00B605DA" w:rsidRPr="007A28CE">
        <w:rPr>
          <w:rFonts w:ascii="Calibri" w:hAnsi="Calibri"/>
          <w:sz w:val="24"/>
        </w:rPr>
        <w:t>R</w:t>
      </w:r>
      <w:r w:rsidRPr="007A28CE">
        <w:rPr>
          <w:rFonts w:ascii="Calibri" w:hAnsi="Calibri"/>
          <w:sz w:val="24"/>
        </w:rPr>
        <w:t>eferência</w:t>
      </w:r>
      <w:r w:rsidR="00B605DA" w:rsidRPr="007A28CE">
        <w:rPr>
          <w:rFonts w:ascii="Calibri" w:hAnsi="Calibri"/>
          <w:sz w:val="24"/>
        </w:rPr>
        <w:t>.</w:t>
      </w:r>
    </w:p>
    <w:p w:rsidR="00DD2148" w:rsidRDefault="00DD2148" w:rsidP="00DD2148">
      <w:pPr>
        <w:numPr>
          <w:ilvl w:val="1"/>
          <w:numId w:val="3"/>
        </w:numPr>
        <w:spacing w:after="120"/>
        <w:jc w:val="both"/>
        <w:rPr>
          <w:rFonts w:ascii="Calibri" w:hAnsi="Calibri"/>
          <w:sz w:val="24"/>
        </w:rPr>
      </w:pPr>
      <w:r w:rsidRPr="007A28CE">
        <w:rPr>
          <w:rFonts w:ascii="Calibri" w:hAnsi="Calibri"/>
          <w:sz w:val="24"/>
        </w:rPr>
        <w:t xml:space="preserve">Em caso de discordância existente </w:t>
      </w:r>
      <w:r>
        <w:rPr>
          <w:rFonts w:ascii="Calibri" w:hAnsi="Calibri"/>
          <w:sz w:val="24"/>
        </w:rPr>
        <w:t>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DD2148" w:rsidRPr="007A28CE" w:rsidRDefault="00DD2148" w:rsidP="00DD2148">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despesa com a execução do </w:t>
      </w:r>
      <w:r w:rsidRPr="007A28CE">
        <w:rPr>
          <w:rFonts w:ascii="Calibri" w:hAnsi="Calibri"/>
          <w:sz w:val="24"/>
        </w:rPr>
        <w:t xml:space="preserve">objeto desta licitação é estimada em R$ </w:t>
      </w:r>
      <w:r w:rsidR="00B605DA" w:rsidRPr="007A28CE">
        <w:rPr>
          <w:rFonts w:ascii="Calibri" w:hAnsi="Calibri"/>
          <w:sz w:val="24"/>
        </w:rPr>
        <w:t>359.645,00 (trezentos e cinquenta e nove mil seiscentos e quarenta e cinco reais)</w:t>
      </w:r>
      <w:r w:rsidRPr="007A28CE">
        <w:rPr>
          <w:rFonts w:ascii="Calibri" w:hAnsi="Calibri"/>
          <w:sz w:val="24"/>
        </w:rPr>
        <w:t xml:space="preserve">, conforme o </w:t>
      </w:r>
      <w:r w:rsidR="00B605DA" w:rsidRPr="007A28CE">
        <w:rPr>
          <w:rFonts w:ascii="Calibri" w:hAnsi="Calibri"/>
          <w:sz w:val="24"/>
        </w:rPr>
        <w:t>Anexo II – Orçamento Estimativo</w:t>
      </w:r>
      <w:r w:rsidRPr="007A28CE">
        <w:rPr>
          <w:rFonts w:ascii="Calibri" w:hAnsi="Calibri"/>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9" w:history="1">
        <w:r w:rsidR="00434D0B" w:rsidRPr="00EC21EB">
          <w:rPr>
            <w:rStyle w:val="Hyperlink"/>
            <w:rFonts w:ascii="Calibri" w:hAnsi="Calibri"/>
            <w:sz w:val="24"/>
          </w:rPr>
          <w:t>www.comprasgovernamentais.gov.br</w:t>
        </w:r>
      </w:hyperlink>
      <w:r>
        <w:rPr>
          <w:rFonts w:ascii="Calibri" w:hAnsi="Calibri"/>
          <w:sz w:val="24"/>
        </w:rPr>
        <w:t xml:space="preserve">. </w:t>
      </w:r>
    </w:p>
    <w:p w:rsidR="00B605DA" w:rsidRPr="007A28CE" w:rsidRDefault="00005B68" w:rsidP="00B605DA">
      <w:pPr>
        <w:numPr>
          <w:ilvl w:val="1"/>
          <w:numId w:val="3"/>
        </w:numPr>
        <w:spacing w:after="120"/>
        <w:jc w:val="both"/>
        <w:rPr>
          <w:rFonts w:ascii="Calibri" w:hAnsi="Calibri"/>
          <w:sz w:val="24"/>
          <w:szCs w:val="24"/>
        </w:rPr>
      </w:pPr>
      <w:r w:rsidRPr="007A28CE">
        <w:rPr>
          <w:rFonts w:ascii="Calibri" w:hAnsi="Calibri"/>
          <w:b/>
          <w:sz w:val="24"/>
        </w:rPr>
        <w:t xml:space="preserve">Para </w:t>
      </w:r>
      <w:r w:rsidR="006608FD" w:rsidRPr="007A28CE">
        <w:rPr>
          <w:rFonts w:ascii="Calibri" w:hAnsi="Calibri"/>
          <w:b/>
          <w:sz w:val="24"/>
        </w:rPr>
        <w:t xml:space="preserve">a cota reservada </w:t>
      </w:r>
      <w:r w:rsidR="001E0758" w:rsidRPr="001E0758">
        <w:rPr>
          <w:rFonts w:ascii="Calibri" w:hAnsi="Calibri"/>
          <w:b/>
          <w:color w:val="FF0000"/>
          <w:sz w:val="24"/>
        </w:rPr>
        <w:t>(Itens 2 e 4)</w:t>
      </w:r>
      <w:r w:rsidR="00B605DA" w:rsidRPr="007A28CE">
        <w:rPr>
          <w:rFonts w:ascii="Calibri" w:hAnsi="Calibri"/>
          <w:sz w:val="24"/>
        </w:rPr>
        <w:t xml:space="preserve">, conforme quantidades e valores indicados no Anexo II – Orçamento Estimativo, </w:t>
      </w:r>
      <w:r w:rsidRPr="007A28CE">
        <w:rPr>
          <w:rFonts w:ascii="Calibri" w:hAnsi="Calibri"/>
          <w:sz w:val="24"/>
        </w:rPr>
        <w:t xml:space="preserve">apenas </w:t>
      </w:r>
      <w:r w:rsidR="00627819" w:rsidRPr="007A28CE">
        <w:rPr>
          <w:rFonts w:ascii="Calibri" w:hAnsi="Calibri"/>
          <w:sz w:val="24"/>
        </w:rPr>
        <w:t xml:space="preserve">poderão participar </w:t>
      </w:r>
      <w:r w:rsidRPr="007A28CE">
        <w:rPr>
          <w:rFonts w:ascii="Calibri" w:hAnsi="Calibri"/>
          <w:sz w:val="24"/>
        </w:rPr>
        <w:t xml:space="preserve">microempresas e empresas de pequeno porte, em cumprimento ao art. 48, inciso </w:t>
      </w:r>
      <w:r w:rsidR="00B605DA" w:rsidRPr="007A28CE">
        <w:rPr>
          <w:rFonts w:ascii="Calibri" w:hAnsi="Calibri"/>
          <w:sz w:val="24"/>
        </w:rPr>
        <w:t>II</w:t>
      </w:r>
      <w:r w:rsidRPr="007A28CE">
        <w:rPr>
          <w:rFonts w:ascii="Calibri" w:hAnsi="Calibri"/>
          <w:sz w:val="24"/>
        </w:rPr>
        <w:t xml:space="preserve">I, da Lei Complementar nº 123/2006, desde que se enquadrem nas disposições estabelecidas nesta </w:t>
      </w:r>
      <w:r w:rsidR="00627819" w:rsidRPr="007A28CE">
        <w:rPr>
          <w:rFonts w:ascii="Calibri" w:hAnsi="Calibri"/>
          <w:sz w:val="24"/>
        </w:rPr>
        <w:t>Seção</w:t>
      </w:r>
      <w:r w:rsidRPr="007A28CE">
        <w:rPr>
          <w:rFonts w:ascii="Calibri" w:hAnsi="Calibri"/>
          <w:sz w:val="24"/>
        </w:rPr>
        <w:t>.</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lastRenderedPageBreak/>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E3346A"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E3346A">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852ECC" w:rsidRPr="007A28CE" w:rsidRDefault="00852ECC" w:rsidP="00852ECC">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Pr="00322D0E">
        <w:rPr>
          <w:rFonts w:ascii="Calibri" w:hAnsi="Calibri"/>
        </w:rPr>
        <w:t xml:space="preserve"> </w:t>
      </w:r>
      <w:r w:rsidRPr="00A21241">
        <w:rPr>
          <w:rFonts w:ascii="Calibri" w:hAnsi="Calibri"/>
          <w:b/>
        </w:rPr>
        <w:t>licitante</w:t>
      </w:r>
      <w:r w:rsidRPr="00322D0E">
        <w:rPr>
          <w:rFonts w:ascii="Calibri" w:hAnsi="Calibri"/>
        </w:rPr>
        <w:t xml:space="preserve"> </w:t>
      </w:r>
      <w:r w:rsidRPr="007A28CE">
        <w:rPr>
          <w:rFonts w:ascii="Calibri" w:hAnsi="Calibri"/>
        </w:rPr>
        <w:t xml:space="preserve">poderá vistoriar o ambiente de produção atualmente em uso no Tribunal de Contas da União, até o último dia útil anterior à data fixada para a abertura da sessão pública, com o objetivo de inteirar-se das condições, grau de dificuldade existentes e compatibilidade das fitas, mediante prévio agendamento de horário junto à Secretaria de Infraestrutura de TI – </w:t>
      </w:r>
      <w:proofErr w:type="spellStart"/>
      <w:r w:rsidRPr="007A28CE">
        <w:rPr>
          <w:rFonts w:ascii="Calibri" w:hAnsi="Calibri"/>
        </w:rPr>
        <w:t>Setic</w:t>
      </w:r>
      <w:proofErr w:type="spellEnd"/>
      <w:r w:rsidRPr="007A28CE">
        <w:rPr>
          <w:rFonts w:ascii="Calibri" w:hAnsi="Calibri"/>
        </w:rPr>
        <w:t xml:space="preserve">, com os servidores Renato Vilela de Magalhães, Eduardo Silva de Azeredo Lopes ou Allan Kardec Pegoraro, pelo telefone (61) 3316-7111. </w:t>
      </w:r>
    </w:p>
    <w:p w:rsidR="00852ECC" w:rsidRDefault="00852ECC" w:rsidP="00852ECC">
      <w:pPr>
        <w:pStyle w:val="Cabealho"/>
        <w:numPr>
          <w:ilvl w:val="1"/>
          <w:numId w:val="3"/>
        </w:numPr>
        <w:tabs>
          <w:tab w:val="clear" w:pos="4419"/>
          <w:tab w:val="clear" w:pos="8838"/>
        </w:tabs>
        <w:spacing w:after="120"/>
        <w:rPr>
          <w:rFonts w:ascii="Calibri" w:hAnsi="Calibri"/>
        </w:rPr>
      </w:pPr>
      <w:r w:rsidRPr="00DA3E8C">
        <w:rPr>
          <w:rFonts w:ascii="Calibri" w:hAnsi="Calibri"/>
        </w:rPr>
        <w:t xml:space="preserve">Tendo em vista a faculdade da realização da vistoria, </w:t>
      </w:r>
      <w:r>
        <w:rPr>
          <w:rFonts w:ascii="Calibri" w:hAnsi="Calibri"/>
        </w:rPr>
        <w:t>a</w:t>
      </w:r>
      <w:r w:rsidRPr="00DA3E8C">
        <w:rPr>
          <w:rFonts w:ascii="Calibri" w:hAnsi="Calibri"/>
        </w:rPr>
        <w:t xml:space="preserve">s </w:t>
      </w:r>
      <w:r w:rsidRPr="007A05EC">
        <w:rPr>
          <w:rFonts w:ascii="Calibri" w:hAnsi="Calibri"/>
          <w:b/>
        </w:rPr>
        <w:t>licitantes</w:t>
      </w:r>
      <w:r w:rsidRPr="00DA3E8C">
        <w:rPr>
          <w:rFonts w:ascii="Calibri" w:hAnsi="Calibri"/>
        </w:rPr>
        <w:t xml:space="preserve"> não poderão alegar o desconhecimento das condições e grau de dificuldade </w:t>
      </w:r>
      <w:r w:rsidRPr="00AA303F">
        <w:rPr>
          <w:rFonts w:ascii="Calibri" w:hAnsi="Calibri"/>
        </w:rPr>
        <w:t xml:space="preserve">existentes como justificativa para se eximirem das obrigações assumidas ou </w:t>
      </w:r>
      <w:r w:rsidRPr="00301DDF">
        <w:rPr>
          <w:rFonts w:ascii="Calibri" w:hAnsi="Calibri"/>
        </w:rPr>
        <w:t xml:space="preserve">em favor de eventuais pretensões de acréscimos de preços </w:t>
      </w:r>
      <w:r w:rsidRPr="00AA303F">
        <w:rPr>
          <w:rFonts w:ascii="Calibri" w:hAnsi="Calibri"/>
        </w:rPr>
        <w:t xml:space="preserve">em decorrência da execução do objeto deste </w:t>
      </w:r>
      <w:r w:rsidRPr="00A21241">
        <w:rPr>
          <w:rFonts w:ascii="Calibri" w:hAnsi="Calibri"/>
          <w:b/>
        </w:rPr>
        <w:t>Pregão</w:t>
      </w:r>
      <w:r w:rsidRPr="00AA303F">
        <w:rPr>
          <w:rFonts w:ascii="Calibri" w:hAnsi="Calibri"/>
        </w:rPr>
        <w:t>.</w:t>
      </w:r>
      <w:r w:rsidRPr="00301DDF">
        <w:rPr>
          <w:rFonts w:ascii="Calibri" w:hAnsi="Calibri"/>
        </w:rPr>
        <w:t xml:space="preserve"> </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sidRPr="00BB1AF7">
        <w:rPr>
          <w:rFonts w:ascii="Calibri" w:hAnsi="Calibri"/>
        </w:rPr>
        <w:t xml:space="preserve"> </w:t>
      </w:r>
      <w:r w:rsidR="00FC06C7" w:rsidRPr="007A28CE">
        <w:rPr>
          <w:rFonts w:ascii="Calibri" w:hAnsi="Calibri"/>
          <w:b/>
        </w:rPr>
        <w:t>licitante</w:t>
      </w:r>
      <w:r w:rsidR="001E3816" w:rsidRPr="007A28CE">
        <w:rPr>
          <w:rFonts w:ascii="Calibri" w:hAnsi="Calibri"/>
        </w:rPr>
        <w:t xml:space="preserve"> deverá consignar, na forma expressa no sistema eletrônico, o valor</w:t>
      </w:r>
      <w:r w:rsidR="002E0C7F" w:rsidRPr="007A28CE">
        <w:rPr>
          <w:rFonts w:ascii="Calibri" w:hAnsi="Calibri"/>
        </w:rPr>
        <w:t xml:space="preserve"> total </w:t>
      </w:r>
      <w:r w:rsidR="001E3816" w:rsidRPr="007A28CE">
        <w:rPr>
          <w:rFonts w:ascii="Calibri" w:hAnsi="Calibri"/>
        </w:rPr>
        <w:t xml:space="preserve">ofertado para o item, já considerados e inclusos todos os tributos, fretes, tarifas e demais </w:t>
      </w:r>
      <w:r w:rsidR="001E3816">
        <w:rPr>
          <w:rFonts w:ascii="Calibri" w:hAnsi="Calibri"/>
        </w:rPr>
        <w:t>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E3346A" w:rsidRPr="00E3346A" w:rsidRDefault="008C46CC" w:rsidP="005A73AF">
      <w:pPr>
        <w:pStyle w:val="Cabealho"/>
        <w:numPr>
          <w:ilvl w:val="1"/>
          <w:numId w:val="3"/>
        </w:numPr>
        <w:tabs>
          <w:tab w:val="clear" w:pos="4419"/>
          <w:tab w:val="clear" w:pos="8838"/>
        </w:tabs>
        <w:spacing w:after="120"/>
        <w:rPr>
          <w:rFonts w:ascii="Calibri" w:hAnsi="Calibri"/>
          <w:color w:val="FF0000"/>
        </w:rPr>
      </w:pPr>
      <w:r w:rsidRPr="00E13CE3">
        <w:rPr>
          <w:rFonts w:ascii="Calibri" w:hAnsi="Calibri"/>
        </w:rPr>
        <w:lastRenderedPageBreak/>
        <w:t>A</w:t>
      </w:r>
      <w:r w:rsidR="005A73AF" w:rsidRPr="00E13CE3">
        <w:rPr>
          <w:rFonts w:ascii="Calibri" w:hAnsi="Calibri"/>
        </w:rPr>
        <w:t xml:space="preserve"> </w:t>
      </w:r>
      <w:r w:rsidR="005A73AF" w:rsidRPr="00E13CE3">
        <w:rPr>
          <w:rFonts w:ascii="Calibri" w:hAnsi="Calibri"/>
          <w:b/>
        </w:rPr>
        <w:t>licitante</w:t>
      </w:r>
      <w:r w:rsidR="00F410D6" w:rsidRPr="00E13CE3">
        <w:rPr>
          <w:rFonts w:ascii="Calibri" w:hAnsi="Calibri"/>
        </w:rPr>
        <w:t xml:space="preserve"> apta</w:t>
      </w:r>
      <w:r w:rsidR="005A73AF" w:rsidRPr="00E13CE3">
        <w:rPr>
          <w:rFonts w:ascii="Calibri" w:hAnsi="Calibri"/>
        </w:rPr>
        <w:t xml:space="preserve"> ao exercício do direito de preferência estabelecido no Decreto n.º 7.174/2010 deverá declarar, em campo próprio do Sistema, que atende aos requisitos previstos na legislação.</w:t>
      </w:r>
    </w:p>
    <w:p w:rsidR="00E3346A" w:rsidRPr="007A28CE" w:rsidRDefault="00EB1982" w:rsidP="00E3346A">
      <w:pPr>
        <w:pStyle w:val="Cabealho"/>
        <w:numPr>
          <w:ilvl w:val="1"/>
          <w:numId w:val="3"/>
        </w:numPr>
        <w:tabs>
          <w:tab w:val="clear" w:pos="4419"/>
          <w:tab w:val="clear" w:pos="8838"/>
        </w:tabs>
        <w:spacing w:after="120"/>
        <w:rPr>
          <w:rFonts w:ascii="Calibri" w:hAnsi="Calibri"/>
        </w:rPr>
      </w:pPr>
      <w:r w:rsidRPr="00E3346A">
        <w:rPr>
          <w:rFonts w:ascii="Calibri" w:hAnsi="Calibri"/>
        </w:rPr>
        <w:t xml:space="preserve">A declaração falsa relativa </w:t>
      </w:r>
      <w:r w:rsidRPr="007A28CE">
        <w:rPr>
          <w:rFonts w:ascii="Calibri" w:hAnsi="Calibri"/>
        </w:rPr>
        <w:t>ao cumprimento dos requisitos de habilitação, à conformidade da proposta ou ao enquadramento como microempresa ou empresa de pequeno porte ou ao direito de preferência</w:t>
      </w:r>
      <w:r w:rsidR="008C46CC" w:rsidRPr="007A28CE">
        <w:rPr>
          <w:rFonts w:ascii="Calibri" w:hAnsi="Calibri"/>
        </w:rPr>
        <w:t xml:space="preserve"> sujeitará a</w:t>
      </w:r>
      <w:r w:rsidRPr="007A28CE">
        <w:rPr>
          <w:rFonts w:ascii="Calibri" w:hAnsi="Calibri"/>
        </w:rPr>
        <w:t xml:space="preserve"> </w:t>
      </w:r>
      <w:r w:rsidRPr="007A28CE">
        <w:rPr>
          <w:rFonts w:ascii="Calibri" w:hAnsi="Calibri"/>
          <w:b/>
        </w:rPr>
        <w:t>licitante</w:t>
      </w:r>
      <w:r w:rsidRPr="007A28CE">
        <w:rPr>
          <w:rFonts w:ascii="Calibri" w:hAnsi="Calibri"/>
        </w:rPr>
        <w:t xml:space="preserve"> às sanções previstas neste Edital.</w:t>
      </w:r>
    </w:p>
    <w:p w:rsidR="001E3816" w:rsidRPr="007A28CE" w:rsidRDefault="001E3816" w:rsidP="001E3816">
      <w:pPr>
        <w:numPr>
          <w:ilvl w:val="0"/>
          <w:numId w:val="3"/>
        </w:numPr>
        <w:tabs>
          <w:tab w:val="clear" w:pos="705"/>
          <w:tab w:val="num" w:pos="1134"/>
        </w:tabs>
        <w:spacing w:after="120"/>
        <w:ind w:left="0" w:firstLine="0"/>
        <w:jc w:val="both"/>
        <w:rPr>
          <w:rFonts w:ascii="Calibri" w:hAnsi="Calibri"/>
          <w:sz w:val="24"/>
        </w:rPr>
      </w:pPr>
      <w:r w:rsidRPr="007A28CE">
        <w:rPr>
          <w:rFonts w:ascii="Calibri" w:hAnsi="Calibri"/>
          <w:sz w:val="24"/>
        </w:rPr>
        <w:t>As propostas ficarão disponíveis no sistema eletrônico.</w:t>
      </w:r>
    </w:p>
    <w:p w:rsidR="001E3816" w:rsidRPr="007A28CE" w:rsidRDefault="001E3816" w:rsidP="001E3816">
      <w:pPr>
        <w:pStyle w:val="Cabealho"/>
        <w:numPr>
          <w:ilvl w:val="1"/>
          <w:numId w:val="3"/>
        </w:numPr>
        <w:tabs>
          <w:tab w:val="clear" w:pos="4419"/>
          <w:tab w:val="clear" w:pos="8838"/>
        </w:tabs>
        <w:spacing w:after="120"/>
        <w:rPr>
          <w:rFonts w:ascii="Calibri" w:hAnsi="Calibri"/>
        </w:rPr>
      </w:pPr>
      <w:r w:rsidRPr="007A28CE">
        <w:rPr>
          <w:rFonts w:ascii="Calibri" w:hAnsi="Calibri"/>
        </w:rPr>
        <w:t xml:space="preserve">Qualquer </w:t>
      </w:r>
      <w:r w:rsidR="008C46CC" w:rsidRPr="007A28CE">
        <w:rPr>
          <w:rFonts w:ascii="Calibri" w:hAnsi="Calibri"/>
        </w:rPr>
        <w:t>elemento que possa identificar a</w:t>
      </w:r>
      <w:r w:rsidRPr="007A28CE">
        <w:rPr>
          <w:rFonts w:ascii="Calibri" w:hAnsi="Calibri"/>
        </w:rPr>
        <w:t xml:space="preserve"> </w:t>
      </w:r>
      <w:r w:rsidR="00FC06C7" w:rsidRPr="007A28CE">
        <w:rPr>
          <w:rFonts w:ascii="Calibri" w:hAnsi="Calibri"/>
          <w:b/>
        </w:rPr>
        <w:t>licitante</w:t>
      </w:r>
      <w:r w:rsidRPr="007A28CE">
        <w:rPr>
          <w:rFonts w:ascii="Calibri" w:hAnsi="Calibri"/>
        </w:rPr>
        <w:t xml:space="preserve"> importa desclassificação da proposta, sem prejuízo da</w:t>
      </w:r>
      <w:r w:rsidR="00B83766" w:rsidRPr="007A28CE">
        <w:rPr>
          <w:rFonts w:ascii="Calibri" w:hAnsi="Calibri"/>
        </w:rPr>
        <w:t>s sanções previstas nesse E</w:t>
      </w:r>
      <w:r w:rsidRPr="007A28CE">
        <w:rPr>
          <w:rFonts w:ascii="Calibri" w:hAnsi="Calibri"/>
        </w:rPr>
        <w:t>dital.</w:t>
      </w:r>
    </w:p>
    <w:p w:rsidR="001E3816" w:rsidRPr="007A28CE" w:rsidRDefault="008C46CC" w:rsidP="001E3816">
      <w:pPr>
        <w:pStyle w:val="Cabealho"/>
        <w:numPr>
          <w:ilvl w:val="1"/>
          <w:numId w:val="3"/>
        </w:numPr>
        <w:tabs>
          <w:tab w:val="clear" w:pos="4419"/>
          <w:tab w:val="clear" w:pos="8838"/>
        </w:tabs>
        <w:spacing w:after="120"/>
        <w:rPr>
          <w:rFonts w:ascii="Calibri" w:hAnsi="Calibri"/>
        </w:rPr>
      </w:pPr>
      <w:r w:rsidRPr="007A28CE">
        <w:rPr>
          <w:rFonts w:ascii="Calibri" w:hAnsi="Calibri"/>
        </w:rPr>
        <w:t>Até a abertura da sessão, a</w:t>
      </w:r>
      <w:r w:rsidR="001E3816" w:rsidRPr="007A28CE">
        <w:rPr>
          <w:rFonts w:ascii="Calibri" w:hAnsi="Calibri"/>
        </w:rPr>
        <w:t xml:space="preserve"> </w:t>
      </w:r>
      <w:r w:rsidR="00FC06C7" w:rsidRPr="007A28CE">
        <w:rPr>
          <w:rFonts w:ascii="Calibri" w:hAnsi="Calibri"/>
          <w:b/>
        </w:rPr>
        <w:t>licitante</w:t>
      </w:r>
      <w:r w:rsidR="001E3816" w:rsidRPr="007A28CE">
        <w:rPr>
          <w:rFonts w:ascii="Calibri" w:hAnsi="Calibri"/>
        </w:rPr>
        <w:t xml:space="preserve"> poderá retirar ou substituir a proposta anteriormente encaminhada.</w:t>
      </w:r>
    </w:p>
    <w:p w:rsidR="00C25EAA" w:rsidRPr="007A28CE" w:rsidRDefault="00C25EAA" w:rsidP="00C25EAA">
      <w:pPr>
        <w:pStyle w:val="Cabealho"/>
        <w:numPr>
          <w:ilvl w:val="1"/>
          <w:numId w:val="3"/>
        </w:numPr>
        <w:tabs>
          <w:tab w:val="clear" w:pos="4419"/>
          <w:tab w:val="clear" w:pos="8838"/>
        </w:tabs>
        <w:spacing w:after="120"/>
        <w:rPr>
          <w:rFonts w:ascii="Calibri" w:hAnsi="Calibri"/>
        </w:rPr>
      </w:pPr>
      <w:r w:rsidRPr="007A28CE">
        <w:rPr>
          <w:rFonts w:ascii="Calibri" w:hAnsi="Calibri"/>
        </w:rPr>
        <w:t xml:space="preserve">O </w:t>
      </w:r>
      <w:r w:rsidRPr="007A28CE">
        <w:rPr>
          <w:rFonts w:ascii="Calibri" w:hAnsi="Calibri"/>
          <w:b/>
        </w:rPr>
        <w:t>Pregoeiro</w:t>
      </w:r>
      <w:r w:rsidRPr="007A28CE">
        <w:rPr>
          <w:rFonts w:ascii="Calibri" w:hAnsi="Calibri"/>
        </w:rPr>
        <w:t xml:space="preserve"> deverá suspender a sessão pública do </w:t>
      </w:r>
      <w:r w:rsidRPr="007A28CE">
        <w:rPr>
          <w:rFonts w:ascii="Calibri" w:hAnsi="Calibri"/>
          <w:b/>
        </w:rPr>
        <w:t>Pregão</w:t>
      </w:r>
      <w:r w:rsidRPr="007A28CE">
        <w:rPr>
          <w:rFonts w:ascii="Calibri" w:hAnsi="Calibri"/>
        </w:rPr>
        <w:t xml:space="preserve"> quando constatar que a avaliação da conformidade das propostas, de que trata o art. 22, § 2º, do Decreto n.º 5.450/2005, irá perdurar por mais de um dia.</w:t>
      </w:r>
    </w:p>
    <w:p w:rsidR="00C25EAA" w:rsidRPr="007A28CE"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7A28CE">
        <w:rPr>
          <w:rFonts w:ascii="Calibri" w:hAnsi="Calibri"/>
          <w:sz w:val="24"/>
        </w:rPr>
        <w:t xml:space="preserve">Após a </w:t>
      </w:r>
      <w:r w:rsidRPr="007A28CE">
        <w:rPr>
          <w:rFonts w:ascii="Calibri" w:hAnsi="Calibri"/>
          <w:sz w:val="24"/>
          <w:szCs w:val="24"/>
        </w:rPr>
        <w:t>suspensão</w:t>
      </w:r>
      <w:r w:rsidRPr="007A28CE">
        <w:rPr>
          <w:rFonts w:ascii="Calibri" w:hAnsi="Calibri"/>
          <w:sz w:val="24"/>
        </w:rPr>
        <w:t xml:space="preserve"> da sessão pública, o </w:t>
      </w:r>
      <w:r w:rsidRPr="007A28CE">
        <w:rPr>
          <w:rFonts w:ascii="Calibri" w:hAnsi="Calibri"/>
          <w:b/>
          <w:sz w:val="24"/>
        </w:rPr>
        <w:t>Pregoeiro</w:t>
      </w:r>
      <w:r w:rsidRPr="007A28CE">
        <w:rPr>
          <w:rFonts w:ascii="Calibri" w:hAnsi="Calibri"/>
          <w:sz w:val="24"/>
        </w:rPr>
        <w:t xml:space="preserve"> enviará, via </w:t>
      </w:r>
      <w:r w:rsidRPr="007A28CE">
        <w:rPr>
          <w:rFonts w:ascii="Calibri" w:hAnsi="Calibri"/>
          <w:i/>
          <w:sz w:val="24"/>
        </w:rPr>
        <w:t>chat</w:t>
      </w:r>
      <w:r w:rsidRPr="007A28CE">
        <w:rPr>
          <w:rFonts w:ascii="Calibri" w:hAnsi="Calibri"/>
          <w:sz w:val="24"/>
        </w:rPr>
        <w:t xml:space="preserve">, mensagens às </w:t>
      </w:r>
      <w:r w:rsidRPr="007A28CE">
        <w:rPr>
          <w:rFonts w:ascii="Calibri" w:hAnsi="Calibri"/>
          <w:b/>
          <w:sz w:val="24"/>
        </w:rPr>
        <w:t>licitantes</w:t>
      </w:r>
      <w:r w:rsidRPr="007A28CE">
        <w:rPr>
          <w:rFonts w:ascii="Calibri" w:hAnsi="Calibri"/>
          <w:sz w:val="24"/>
        </w:rPr>
        <w:t xml:space="preserve"> informando a data prevista para o início da oferta de lances.</w:t>
      </w:r>
    </w:p>
    <w:p w:rsidR="00C25EAA" w:rsidRPr="007A28CE"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7A28CE">
        <w:rPr>
          <w:rFonts w:ascii="Calibri" w:hAnsi="Calibri"/>
          <w:sz w:val="24"/>
        </w:rPr>
        <w:t xml:space="preserve">Durante a suspensão da sessão pública, as propostas poderão ser visualizadas na opção “visualizar propostas/declarações” no menu do </w:t>
      </w:r>
      <w:r w:rsidRPr="007A28CE">
        <w:rPr>
          <w:rFonts w:ascii="Calibri" w:hAnsi="Calibri"/>
          <w:b/>
          <w:sz w:val="24"/>
        </w:rPr>
        <w:t>Pregoeiro</w:t>
      </w:r>
      <w:r w:rsidRPr="007A28CE">
        <w:rPr>
          <w:rFonts w:ascii="Calibri" w:hAnsi="Calibri"/>
          <w:sz w:val="24"/>
        </w:rPr>
        <w:t xml:space="preserve">. </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Pr>
          <w:rFonts w:ascii="Calibri" w:hAnsi="Calibri"/>
          <w:b/>
          <w:sz w:val="24"/>
          <w:highlight w:val="yellow"/>
        </w:rPr>
        <w:fldChar w:fldCharType="begin">
          <w:ffData>
            <w:name w:val=""/>
            <w:enabled/>
            <w:calcOnExit w:val="0"/>
            <w:textInput>
              <w:default w:val="60 (sessenta) dias"/>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60 (sessenta) dias</w:t>
      </w:r>
      <w:r>
        <w:rPr>
          <w:rFonts w:ascii="Calibri" w:hAnsi="Calibri"/>
          <w:b/>
          <w:sz w:val="24"/>
          <w:highlight w:val="yellow"/>
        </w:rPr>
        <w:fldChar w:fldCharType="end"/>
      </w:r>
      <w:r>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0"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1"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96194D"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7A28CE"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7A28CE">
        <w:rPr>
          <w:rFonts w:ascii="Calibri" w:hAnsi="Calibri"/>
          <w:sz w:val="24"/>
          <w:szCs w:val="24"/>
        </w:rPr>
        <w:lastRenderedPageBreak/>
        <w:t xml:space="preserve">Caso a </w:t>
      </w:r>
      <w:r w:rsidRPr="007A28CE">
        <w:rPr>
          <w:rFonts w:ascii="Calibri" w:hAnsi="Calibri"/>
          <w:b/>
          <w:sz w:val="24"/>
          <w:szCs w:val="24"/>
        </w:rPr>
        <w:t>licitante</w:t>
      </w:r>
      <w:r w:rsidRPr="007A28CE">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7A28CE">
          <w:rPr>
            <w:rStyle w:val="Hyperlink"/>
            <w:rFonts w:ascii="Calibri" w:hAnsi="Calibri"/>
            <w:sz w:val="24"/>
          </w:rPr>
          <w:t>http://www.portaldatransparencia.gov.br</w:t>
        </w:r>
      </w:hyperlink>
      <w:r w:rsidRPr="007A28CE">
        <w:rPr>
          <w:rStyle w:val="Hyperlink"/>
          <w:rFonts w:ascii="Calibri" w:eastAsia="Calibri" w:hAnsi="Calibri"/>
          <w:color w:val="auto"/>
          <w:sz w:val="24"/>
          <w:szCs w:val="24"/>
          <w:u w:val="none"/>
        </w:rPr>
        <w:t xml:space="preserve">, </w:t>
      </w:r>
      <w:r w:rsidRPr="007A28CE">
        <w:rPr>
          <w:rFonts w:ascii="Calibri" w:hAnsi="Calibri"/>
          <w:sz w:val="24"/>
          <w:szCs w:val="24"/>
        </w:rPr>
        <w:t xml:space="preserve">se o somatório de ordens bancárias recebidas pela </w:t>
      </w:r>
      <w:r w:rsidRPr="007A28CE">
        <w:rPr>
          <w:rFonts w:ascii="Calibri" w:hAnsi="Calibri"/>
          <w:b/>
          <w:sz w:val="24"/>
          <w:szCs w:val="24"/>
        </w:rPr>
        <w:t>licitante</w:t>
      </w:r>
      <w:r w:rsidRPr="007A28CE">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Pr="007A28CE"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w:t>
      </w:r>
      <w:r w:rsidRPr="007A28CE">
        <w:rPr>
          <w:rFonts w:ascii="Calibri" w:hAnsi="Calibri"/>
        </w:rPr>
        <w:t>hipótese de não contratação nos termos previstos nesta Seção, o procedim</w:t>
      </w:r>
      <w:r w:rsidR="008C46CC" w:rsidRPr="007A28CE">
        <w:rPr>
          <w:rFonts w:ascii="Calibri" w:hAnsi="Calibri"/>
        </w:rPr>
        <w:t>ento licitatório prossegue com a</w:t>
      </w:r>
      <w:r w:rsidRPr="007A28CE">
        <w:rPr>
          <w:rFonts w:ascii="Calibri" w:hAnsi="Calibri"/>
        </w:rPr>
        <w:t xml:space="preserve">s demais </w:t>
      </w:r>
      <w:r w:rsidRPr="007A28CE">
        <w:rPr>
          <w:rFonts w:ascii="Calibri" w:hAnsi="Calibri"/>
          <w:b/>
        </w:rPr>
        <w:t>licitantes</w:t>
      </w:r>
      <w:r w:rsidRPr="007A28CE">
        <w:rPr>
          <w:rFonts w:ascii="Calibri" w:hAnsi="Calibri"/>
        </w:rPr>
        <w:t>.</w:t>
      </w:r>
    </w:p>
    <w:p w:rsidR="0096194D" w:rsidRPr="007A28CE" w:rsidRDefault="00210097" w:rsidP="00B97151">
      <w:pPr>
        <w:pStyle w:val="Cabealho"/>
        <w:numPr>
          <w:ilvl w:val="1"/>
          <w:numId w:val="3"/>
        </w:numPr>
        <w:tabs>
          <w:tab w:val="clear" w:pos="4419"/>
          <w:tab w:val="clear" w:pos="8838"/>
        </w:tabs>
        <w:spacing w:after="120"/>
        <w:ind w:left="1702"/>
        <w:rPr>
          <w:rFonts w:ascii="Calibri" w:hAnsi="Calibri"/>
        </w:rPr>
      </w:pPr>
      <w:proofErr w:type="gramStart"/>
      <w:r w:rsidRPr="007A28CE">
        <w:rPr>
          <w:rFonts w:ascii="Calibri" w:hAnsi="Calibri"/>
        </w:rPr>
        <w:t>a</w:t>
      </w:r>
      <w:r w:rsidR="00B97151" w:rsidRPr="007A28CE">
        <w:rPr>
          <w:rFonts w:ascii="Calibri" w:hAnsi="Calibri"/>
        </w:rPr>
        <w:t>s</w:t>
      </w:r>
      <w:proofErr w:type="gramEnd"/>
      <w:r w:rsidR="00B97151" w:rsidRPr="007A28CE">
        <w:rPr>
          <w:rFonts w:ascii="Calibri" w:hAnsi="Calibri"/>
        </w:rPr>
        <w:t xml:space="preserve"> disposições contidas nesta Seção aplicam-se apenas às microempresas ou empresas de pequeno porte que apresentarem propostas para </w:t>
      </w:r>
      <w:r w:rsidR="00E74565" w:rsidRPr="007A28CE">
        <w:rPr>
          <w:rFonts w:ascii="Calibri" w:hAnsi="Calibri"/>
        </w:rPr>
        <w:t>a cota principal, correspondente aos</w:t>
      </w:r>
      <w:r w:rsidR="0096194D" w:rsidRPr="007A28CE">
        <w:rPr>
          <w:rFonts w:ascii="Calibri" w:hAnsi="Calibri"/>
        </w:rPr>
        <w:t xml:space="preserve"> 75% (setenta e cinco por cento) do objeto destinados à ampla concorrência.</w:t>
      </w:r>
    </w:p>
    <w:p w:rsidR="000270C7" w:rsidRPr="007A28CE" w:rsidRDefault="00AF1FBD" w:rsidP="00AF1FBD">
      <w:pPr>
        <w:pStyle w:val="Ttulo1"/>
        <w:tabs>
          <w:tab w:val="num" w:pos="1134"/>
        </w:tabs>
        <w:ind w:left="0"/>
        <w:jc w:val="both"/>
        <w:rPr>
          <w:rFonts w:ascii="Calibri" w:hAnsi="Calibri"/>
          <w:sz w:val="24"/>
        </w:rPr>
      </w:pPr>
      <w:r w:rsidRPr="007A28CE">
        <w:rPr>
          <w:rFonts w:ascii="Calibri" w:hAnsi="Calibri"/>
          <w:sz w:val="24"/>
        </w:rPr>
        <w:t>SEÇÃO X – DO DIREITO DE PREFERÊNCIA</w:t>
      </w:r>
    </w:p>
    <w:p w:rsidR="000270C7" w:rsidRPr="007A28CE" w:rsidRDefault="00F74FAE" w:rsidP="00F74FAE">
      <w:pPr>
        <w:numPr>
          <w:ilvl w:val="0"/>
          <w:numId w:val="3"/>
        </w:numPr>
        <w:tabs>
          <w:tab w:val="clear" w:pos="705"/>
          <w:tab w:val="num" w:pos="1134"/>
        </w:tabs>
        <w:spacing w:after="120"/>
        <w:ind w:left="0" w:firstLine="0"/>
        <w:jc w:val="both"/>
        <w:rPr>
          <w:rFonts w:ascii="Calibri" w:hAnsi="Calibri"/>
          <w:sz w:val="24"/>
        </w:rPr>
      </w:pPr>
      <w:r w:rsidRPr="007A28CE">
        <w:rPr>
          <w:rFonts w:ascii="Calibri" w:hAnsi="Calibri"/>
          <w:sz w:val="24"/>
        </w:rPr>
        <w:t xml:space="preserve">Este </w:t>
      </w:r>
      <w:r w:rsidRPr="007A28CE">
        <w:rPr>
          <w:rFonts w:ascii="Calibri" w:hAnsi="Calibri"/>
          <w:b/>
          <w:sz w:val="24"/>
        </w:rPr>
        <w:t>Pregão</w:t>
      </w:r>
      <w:r w:rsidRPr="007A28CE">
        <w:rPr>
          <w:rFonts w:ascii="Calibri" w:hAnsi="Calibri"/>
          <w:sz w:val="24"/>
        </w:rPr>
        <w:t xml:space="preserve"> submete-se às regras relativas ao direito de preferência estabelecidas no Decreto n.º 7.174/2010. </w:t>
      </w:r>
    </w:p>
    <w:p w:rsidR="00F74FAE" w:rsidRPr="007A28CE" w:rsidRDefault="000270C7" w:rsidP="00F74FAE">
      <w:pPr>
        <w:numPr>
          <w:ilvl w:val="0"/>
          <w:numId w:val="3"/>
        </w:numPr>
        <w:tabs>
          <w:tab w:val="clear" w:pos="705"/>
          <w:tab w:val="num" w:pos="1134"/>
        </w:tabs>
        <w:spacing w:after="120"/>
        <w:ind w:left="0" w:firstLine="0"/>
        <w:jc w:val="both"/>
        <w:rPr>
          <w:rFonts w:ascii="Calibri" w:hAnsi="Calibri"/>
          <w:sz w:val="24"/>
        </w:rPr>
      </w:pPr>
      <w:r w:rsidRPr="007A28CE">
        <w:rPr>
          <w:rFonts w:ascii="Calibri" w:hAnsi="Calibri"/>
          <w:b/>
          <w:sz w:val="24"/>
        </w:rPr>
        <w:t xml:space="preserve">Para a </w:t>
      </w:r>
      <w:r w:rsidR="00EA21EC" w:rsidRPr="007A28CE">
        <w:rPr>
          <w:rFonts w:ascii="Calibri" w:hAnsi="Calibri"/>
          <w:b/>
          <w:sz w:val="24"/>
        </w:rPr>
        <w:t xml:space="preserve">cota principal </w:t>
      </w:r>
      <w:r w:rsidR="00EA21EC" w:rsidRPr="001E0758">
        <w:rPr>
          <w:rFonts w:ascii="Calibri" w:hAnsi="Calibri"/>
          <w:b/>
          <w:color w:val="FF0000"/>
          <w:sz w:val="24"/>
        </w:rPr>
        <w:t>(</w:t>
      </w:r>
      <w:r w:rsidR="001E0758" w:rsidRPr="001E0758">
        <w:rPr>
          <w:rFonts w:ascii="Calibri" w:hAnsi="Calibri"/>
          <w:b/>
          <w:color w:val="FF0000"/>
          <w:sz w:val="24"/>
        </w:rPr>
        <w:t>Itens 1 e 3)</w:t>
      </w:r>
      <w:r w:rsidR="00EA21EC" w:rsidRPr="007A28CE">
        <w:rPr>
          <w:rFonts w:ascii="Calibri" w:hAnsi="Calibri"/>
          <w:b/>
          <w:sz w:val="24"/>
        </w:rPr>
        <w:t xml:space="preserve">, </w:t>
      </w:r>
      <w:r w:rsidRPr="007A28CE">
        <w:rPr>
          <w:rFonts w:ascii="Calibri" w:hAnsi="Calibri"/>
          <w:b/>
          <w:sz w:val="24"/>
        </w:rPr>
        <w:t>destinada à ampla concorrência</w:t>
      </w:r>
      <w:r w:rsidRPr="007A28CE">
        <w:rPr>
          <w:rFonts w:ascii="Calibri" w:hAnsi="Calibri"/>
          <w:sz w:val="24"/>
        </w:rPr>
        <w:t>, o</w:t>
      </w:r>
      <w:r w:rsidR="00F74FAE" w:rsidRPr="007A28CE">
        <w:rPr>
          <w:rFonts w:ascii="Calibri" w:hAnsi="Calibri"/>
          <w:sz w:val="24"/>
        </w:rPr>
        <w:t xml:space="preserve"> exercício do direito de preferência disposto no Decreto n.º 7.174/2010 será concedido após o encerramento da fase de lances, observando-se, nesta ordem, os seguintes procedimentos: </w:t>
      </w:r>
    </w:p>
    <w:p w:rsidR="00F74FAE" w:rsidRPr="007A28CE"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7A28CE">
        <w:rPr>
          <w:rFonts w:ascii="Calibri" w:hAnsi="Calibri"/>
        </w:rPr>
        <w:t>aplicam</w:t>
      </w:r>
      <w:proofErr w:type="gramEnd"/>
      <w:r w:rsidRPr="007A28CE">
        <w:rPr>
          <w:rFonts w:ascii="Calibri" w:hAnsi="Calibri"/>
        </w:rPr>
        <w:t xml:space="preserve">-se as regras de preferência para as microempresas e empresas de pequeno porte dispostas na Seção IX deste </w:t>
      </w:r>
      <w:r w:rsidR="00663A2C" w:rsidRPr="007A28CE">
        <w:rPr>
          <w:rFonts w:ascii="Calibri" w:hAnsi="Calibri"/>
        </w:rPr>
        <w:t>E</w:t>
      </w:r>
      <w:r w:rsidRPr="007A28CE">
        <w:rPr>
          <w:rFonts w:ascii="Calibri" w:hAnsi="Calibri"/>
        </w:rPr>
        <w:t xml:space="preserve">dital; </w:t>
      </w:r>
    </w:p>
    <w:p w:rsidR="00F74FAE" w:rsidRPr="007A28CE"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7A28CE">
        <w:rPr>
          <w:rFonts w:ascii="Calibri" w:hAnsi="Calibri"/>
        </w:rPr>
        <w:t>não</w:t>
      </w:r>
      <w:proofErr w:type="gramEnd"/>
      <w:r w:rsidRPr="007A28CE">
        <w:rPr>
          <w:rFonts w:ascii="Calibri" w:hAnsi="Calibri"/>
        </w:rPr>
        <w:t xml:space="preserve"> ocorr</w:t>
      </w:r>
      <w:r w:rsidR="00A5771A" w:rsidRPr="007A28CE">
        <w:rPr>
          <w:rFonts w:ascii="Calibri" w:hAnsi="Calibri"/>
        </w:rPr>
        <w:t>endo a contratação na forma da s</w:t>
      </w:r>
      <w:r w:rsidRPr="007A28CE">
        <w:rPr>
          <w:rFonts w:ascii="Calibri" w:hAnsi="Calibri"/>
        </w:rPr>
        <w:t xml:space="preserve">ubcondição anterior, aplicam-se as regras de preferência previstas no art. 5º do Decreto n.º 7.174/2010, com a classificação das </w:t>
      </w:r>
      <w:r w:rsidRPr="007A28CE">
        <w:rPr>
          <w:rFonts w:ascii="Calibri" w:hAnsi="Calibri"/>
          <w:b/>
        </w:rPr>
        <w:t>licitantes</w:t>
      </w:r>
      <w:r w:rsidRPr="007A28CE">
        <w:rPr>
          <w:rFonts w:ascii="Calibri" w:hAnsi="Calibri"/>
        </w:rPr>
        <w:t xml:space="preserve"> cujas propostas finais estejam situadas até 10% (dez por cento) acima da melhor proposta válida, para a comprovação e o exercício do direito de preferência; </w:t>
      </w:r>
    </w:p>
    <w:p w:rsidR="00F74FAE" w:rsidRPr="007A28CE"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7A28CE">
        <w:rPr>
          <w:rFonts w:ascii="Calibri" w:hAnsi="Calibri"/>
        </w:rPr>
        <w:lastRenderedPageBreak/>
        <w:t>convocam</w:t>
      </w:r>
      <w:proofErr w:type="gramEnd"/>
      <w:r w:rsidRPr="007A28CE">
        <w:rPr>
          <w:rFonts w:ascii="Calibri" w:hAnsi="Calibri"/>
        </w:rPr>
        <w:t xml:space="preserve">-se as </w:t>
      </w:r>
      <w:r w:rsidRPr="007A28CE">
        <w:rPr>
          <w:rFonts w:ascii="Calibri" w:hAnsi="Calibri"/>
          <w:b/>
        </w:rPr>
        <w:t>licitantes</w:t>
      </w:r>
      <w:r w:rsidRPr="007A28CE">
        <w:rPr>
          <w:rFonts w:ascii="Calibri" w:hAnsi="Calibri"/>
        </w:rPr>
        <w:t xml:space="preserve"> para exercício do direito de preferência, obedecidas as regras dispostas nos incisos III e IV art. 8º do Decreto n.º 7.174/2010; </w:t>
      </w:r>
    </w:p>
    <w:p w:rsidR="00F74FAE" w:rsidRPr="007A28CE"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7A28CE">
        <w:rPr>
          <w:rFonts w:ascii="Calibri" w:hAnsi="Calibri"/>
        </w:rPr>
        <w:t>não</w:t>
      </w:r>
      <w:proofErr w:type="gramEnd"/>
      <w:r w:rsidRPr="007A28CE">
        <w:rPr>
          <w:rFonts w:ascii="Calibri" w:hAnsi="Calibri"/>
        </w:rPr>
        <w:t xml:space="preserve"> ocorr</w:t>
      </w:r>
      <w:r w:rsidR="00A5771A" w:rsidRPr="007A28CE">
        <w:rPr>
          <w:rFonts w:ascii="Calibri" w:hAnsi="Calibri"/>
        </w:rPr>
        <w:t>endo a contratação na forma da s</w:t>
      </w:r>
      <w:r w:rsidRPr="007A28CE">
        <w:rPr>
          <w:rFonts w:ascii="Calibri" w:hAnsi="Calibri"/>
        </w:rPr>
        <w:t xml:space="preserve">ubcondição anterior, o procedimento licitatório prossegue com as demais </w:t>
      </w:r>
      <w:r w:rsidRPr="007A28CE">
        <w:rPr>
          <w:rFonts w:ascii="Calibri" w:hAnsi="Calibri"/>
          <w:b/>
        </w:rPr>
        <w:t>licitantes</w:t>
      </w:r>
      <w:r w:rsidRPr="007A28CE">
        <w:rPr>
          <w:rFonts w:ascii="Calibri" w:hAnsi="Calibri"/>
        </w:rPr>
        <w:t xml:space="preserve">. </w:t>
      </w:r>
    </w:p>
    <w:p w:rsidR="000270C7" w:rsidRPr="007A28CE" w:rsidRDefault="000270C7" w:rsidP="000270C7">
      <w:pPr>
        <w:numPr>
          <w:ilvl w:val="0"/>
          <w:numId w:val="3"/>
        </w:numPr>
        <w:tabs>
          <w:tab w:val="clear" w:pos="705"/>
          <w:tab w:val="num" w:pos="1134"/>
        </w:tabs>
        <w:spacing w:after="120"/>
        <w:ind w:left="0" w:firstLine="0"/>
        <w:jc w:val="both"/>
        <w:rPr>
          <w:rFonts w:ascii="Calibri" w:hAnsi="Calibri"/>
          <w:sz w:val="24"/>
        </w:rPr>
      </w:pPr>
      <w:r w:rsidRPr="007A28CE">
        <w:rPr>
          <w:rFonts w:ascii="Calibri" w:hAnsi="Calibri"/>
          <w:b/>
          <w:sz w:val="24"/>
        </w:rPr>
        <w:t xml:space="preserve">Para a </w:t>
      </w:r>
      <w:r w:rsidR="006813AB" w:rsidRPr="007A28CE">
        <w:rPr>
          <w:rFonts w:ascii="Calibri" w:hAnsi="Calibri"/>
          <w:b/>
          <w:sz w:val="24"/>
        </w:rPr>
        <w:t>cota</w:t>
      </w:r>
      <w:r w:rsidRPr="007A28CE">
        <w:rPr>
          <w:rFonts w:ascii="Calibri" w:hAnsi="Calibri"/>
          <w:b/>
          <w:sz w:val="24"/>
        </w:rPr>
        <w:t xml:space="preserve"> </w:t>
      </w:r>
      <w:r w:rsidR="006813AB" w:rsidRPr="007A28CE">
        <w:rPr>
          <w:rFonts w:ascii="Calibri" w:hAnsi="Calibri"/>
          <w:b/>
          <w:sz w:val="24"/>
        </w:rPr>
        <w:t xml:space="preserve">reservada </w:t>
      </w:r>
      <w:r w:rsidRPr="007A28CE">
        <w:rPr>
          <w:rFonts w:ascii="Calibri" w:hAnsi="Calibri"/>
          <w:b/>
          <w:sz w:val="24"/>
        </w:rPr>
        <w:t xml:space="preserve">à contratação de ME e EPP </w:t>
      </w:r>
      <w:r w:rsidRPr="00212973">
        <w:rPr>
          <w:rFonts w:ascii="Calibri" w:hAnsi="Calibri"/>
          <w:b/>
          <w:color w:val="FF0000"/>
          <w:sz w:val="24"/>
        </w:rPr>
        <w:t>(</w:t>
      </w:r>
      <w:r w:rsidR="001E0758" w:rsidRPr="00212973">
        <w:rPr>
          <w:rFonts w:ascii="Calibri" w:hAnsi="Calibri"/>
          <w:b/>
          <w:color w:val="FF0000"/>
          <w:sz w:val="24"/>
        </w:rPr>
        <w:t>Itens 2 e 4)</w:t>
      </w:r>
      <w:r w:rsidRPr="00212973">
        <w:rPr>
          <w:rFonts w:ascii="Calibri" w:hAnsi="Calibri"/>
          <w:sz w:val="24"/>
        </w:rPr>
        <w:t>, o exercício do direito de preferência disposto no Decreto n.º 7.174/2010 será concedido após o encerramento da fase de lances, observando-se, os procedimentos estabelecidos nas subcondições 26.2 a 26.4</w:t>
      </w:r>
      <w:r w:rsidR="00AC2538" w:rsidRPr="00212973">
        <w:rPr>
          <w:rFonts w:ascii="Calibri" w:hAnsi="Calibri"/>
          <w:sz w:val="24"/>
        </w:rPr>
        <w:t>, ne</w:t>
      </w:r>
      <w:r w:rsidR="00AC2538" w:rsidRPr="007A28CE">
        <w:rPr>
          <w:rFonts w:ascii="Calibri" w:hAnsi="Calibri"/>
          <w:sz w:val="24"/>
        </w:rPr>
        <w:t>sta ordem.</w:t>
      </w:r>
      <w:r w:rsidRPr="007A28CE">
        <w:rPr>
          <w:rFonts w:ascii="Calibri" w:hAnsi="Calibri"/>
          <w:sz w:val="24"/>
        </w:rPr>
        <w:t xml:space="preserve"> </w:t>
      </w:r>
    </w:p>
    <w:p w:rsidR="00202943" w:rsidRDefault="00202943" w:rsidP="009636BA">
      <w:pPr>
        <w:pStyle w:val="Ttulo1"/>
        <w:tabs>
          <w:tab w:val="num" w:pos="1134"/>
        </w:tabs>
        <w:ind w:left="0"/>
        <w:jc w:val="both"/>
        <w:rPr>
          <w:rFonts w:ascii="Calibri" w:hAnsi="Calibri"/>
          <w:sz w:val="24"/>
        </w:rPr>
      </w:pPr>
      <w:r w:rsidRPr="00AC2538">
        <w:rPr>
          <w:rFonts w:ascii="Calibri" w:hAnsi="Calibri"/>
          <w:sz w:val="24"/>
        </w:rPr>
        <w:t xml:space="preserve">SEÇÃO </w:t>
      </w:r>
      <w:r w:rsidR="00FE5810" w:rsidRPr="00AC2538">
        <w:rPr>
          <w:rFonts w:ascii="Calibri" w:hAnsi="Calibri"/>
          <w:sz w:val="24"/>
        </w:rPr>
        <w:t>X</w:t>
      </w:r>
      <w:r w:rsidR="00AC2538" w:rsidRPr="00AC2538">
        <w:rPr>
          <w:rFonts w:ascii="Calibri" w:hAnsi="Calibri"/>
          <w:sz w:val="24"/>
        </w:rPr>
        <w:t>I</w:t>
      </w:r>
      <w:r w:rsidR="00CB61D2" w:rsidRPr="00AC2538">
        <w:rPr>
          <w:rFonts w:ascii="Calibri" w:hAnsi="Calibri"/>
          <w:sz w:val="24"/>
        </w:rPr>
        <w:t xml:space="preserve"> – </w:t>
      </w:r>
      <w:r w:rsidRPr="00AC2538">
        <w:rPr>
          <w:rFonts w:ascii="Calibri" w:hAnsi="Calibri"/>
          <w:sz w:val="24"/>
        </w:rPr>
        <w:t xml:space="preserve">DA </w:t>
      </w:r>
      <w:r w:rsidR="00FE5810" w:rsidRPr="00AC2538">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AC2538">
        <w:rPr>
          <w:rFonts w:ascii="Calibri" w:hAnsi="Calibri"/>
          <w:sz w:val="24"/>
        </w:rPr>
        <w:t xml:space="preserve">SEÇÃO </w:t>
      </w:r>
      <w:r w:rsidR="00CB61D2" w:rsidRPr="00AC2538">
        <w:rPr>
          <w:rFonts w:ascii="Calibri" w:hAnsi="Calibri"/>
          <w:sz w:val="24"/>
        </w:rPr>
        <w:t>XI</w:t>
      </w:r>
      <w:r w:rsidR="00AC2538" w:rsidRPr="00AC2538">
        <w:rPr>
          <w:rFonts w:ascii="Calibri" w:hAnsi="Calibri"/>
          <w:sz w:val="24"/>
        </w:rPr>
        <w:t>I</w:t>
      </w:r>
      <w:r w:rsidR="00CB61D2" w:rsidRPr="00AC2538">
        <w:rPr>
          <w:rFonts w:ascii="Calibri" w:hAnsi="Calibri"/>
          <w:sz w:val="24"/>
        </w:rPr>
        <w:t xml:space="preserve"> – </w:t>
      </w:r>
      <w:r w:rsidRPr="00AC2538">
        <w:rPr>
          <w:rFonts w:ascii="Calibri" w:hAnsi="Calibri"/>
          <w:sz w:val="24"/>
        </w:rPr>
        <w:t>DA</w:t>
      </w:r>
      <w:r>
        <w:rPr>
          <w:rFonts w:ascii="Calibri" w:hAnsi="Calibri"/>
          <w:sz w:val="24"/>
        </w:rPr>
        <w:t xml:space="preserve"> ACEITABILIDADE DA PROPOSTA</w:t>
      </w:r>
    </w:p>
    <w:p w:rsidR="00C17F55" w:rsidRPr="00AC2538"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AC2538">
        <w:rPr>
          <w:rFonts w:ascii="Calibri" w:hAnsi="Calibri"/>
        </w:rPr>
        <w:t>A</w:t>
      </w:r>
      <w:r w:rsidR="00C17F55" w:rsidRPr="00AC2538">
        <w:rPr>
          <w:rFonts w:ascii="Calibri" w:hAnsi="Calibri"/>
          <w:b/>
        </w:rPr>
        <w:t xml:space="preserve"> licitante classificad</w:t>
      </w:r>
      <w:r w:rsidRPr="00AC2538">
        <w:rPr>
          <w:rFonts w:ascii="Calibri" w:hAnsi="Calibri"/>
          <w:b/>
        </w:rPr>
        <w:t>a</w:t>
      </w:r>
      <w:r w:rsidR="00C17F55" w:rsidRPr="00AC2538">
        <w:rPr>
          <w:rFonts w:ascii="Calibri" w:hAnsi="Calibri"/>
          <w:b/>
        </w:rPr>
        <w:t xml:space="preserve"> provisoriamente em primeiro lugar</w:t>
      </w:r>
      <w:r w:rsidR="00C17F55" w:rsidRPr="00AC2538">
        <w:rPr>
          <w:rFonts w:ascii="Calibri" w:hAnsi="Calibri"/>
        </w:rPr>
        <w:t xml:space="preserve"> deverá encaminhar a proposta de preço adequada ao último lance, em arquivo único, no prazo de</w:t>
      </w:r>
      <w:r w:rsidR="00212973">
        <w:rPr>
          <w:rFonts w:ascii="Calibri" w:hAnsi="Calibri"/>
          <w:highlight w:val="yellow"/>
        </w:rPr>
        <w:t xml:space="preserve"> 2h</w:t>
      </w:r>
      <w:r w:rsidR="00C17F55" w:rsidRPr="00AC2538">
        <w:rPr>
          <w:rFonts w:ascii="Calibri" w:hAnsi="Calibri"/>
          <w:highlight w:val="yellow"/>
        </w:rPr>
        <w:t xml:space="preserve"> (</w:t>
      </w:r>
      <w:r w:rsidR="00212973">
        <w:rPr>
          <w:rFonts w:ascii="Calibri" w:hAnsi="Calibri"/>
          <w:highlight w:val="yellow"/>
        </w:rPr>
        <w:t>duas horas</w:t>
      </w:r>
      <w:r w:rsidR="00C17F55" w:rsidRPr="00AC2538">
        <w:rPr>
          <w:rFonts w:ascii="Calibri" w:hAnsi="Calibri"/>
          <w:highlight w:val="yellow"/>
        </w:rPr>
        <w:t>)</w:t>
      </w:r>
      <w:r w:rsidR="00C17F55" w:rsidRPr="00AC2538">
        <w:rPr>
          <w:rFonts w:ascii="Calibri" w:hAnsi="Calibri"/>
        </w:rPr>
        <w:t>, contado da convocação efetuada pelo</w:t>
      </w:r>
      <w:r w:rsidR="00C17F55" w:rsidRPr="00AC2538">
        <w:rPr>
          <w:rFonts w:ascii="Calibri" w:hAnsi="Calibri"/>
          <w:b/>
        </w:rPr>
        <w:t xml:space="preserve"> Pregoeiro</w:t>
      </w:r>
      <w:r w:rsidR="00C17F55" w:rsidRPr="00AC2538">
        <w:rPr>
          <w:rFonts w:ascii="Calibri" w:hAnsi="Calibri"/>
        </w:rPr>
        <w:t xml:space="preserve"> por meio da opção “Enviar Anexo” no sistema Comprasnet.</w:t>
      </w:r>
    </w:p>
    <w:p w:rsidR="00FD6887" w:rsidRPr="007A28CE" w:rsidRDefault="00FD6887" w:rsidP="00B273CB">
      <w:pPr>
        <w:pStyle w:val="Cabealho"/>
        <w:numPr>
          <w:ilvl w:val="1"/>
          <w:numId w:val="3"/>
        </w:numPr>
        <w:tabs>
          <w:tab w:val="clear" w:pos="4419"/>
          <w:tab w:val="clear" w:pos="8838"/>
          <w:tab w:val="num" w:pos="2552"/>
        </w:tabs>
        <w:spacing w:after="60"/>
        <w:rPr>
          <w:rFonts w:ascii="Calibri" w:hAnsi="Calibri"/>
        </w:rPr>
      </w:pPr>
      <w:r w:rsidRPr="007A28CE">
        <w:rPr>
          <w:rFonts w:ascii="Calibri" w:hAnsi="Calibri"/>
        </w:rPr>
        <w:t xml:space="preserve">A proposta deve conter a indicação da marca e modelo do produto ofertado pela </w:t>
      </w:r>
      <w:r w:rsidRPr="007A28CE">
        <w:rPr>
          <w:rFonts w:ascii="Calibri" w:hAnsi="Calibri"/>
          <w:b/>
        </w:rPr>
        <w:t>licitante</w:t>
      </w:r>
      <w:r w:rsidRPr="007A28CE">
        <w:rPr>
          <w:rFonts w:ascii="Calibri" w:hAnsi="Calibri"/>
        </w:rPr>
        <w: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7A28CE">
        <w:rPr>
          <w:rFonts w:ascii="Calibri" w:hAnsi="Calibri"/>
        </w:rPr>
        <w:t xml:space="preserve">Os documentos remetidos </w:t>
      </w:r>
      <w:r w:rsidRPr="00FF2F8A">
        <w:rPr>
          <w:rFonts w:ascii="Calibri" w:hAnsi="Calibri"/>
        </w:rPr>
        <w:t>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AC2538" w:rsidRPr="007A28CE" w:rsidRDefault="00AC2538" w:rsidP="00060A69">
      <w:pPr>
        <w:pStyle w:val="Cabealho"/>
        <w:numPr>
          <w:ilvl w:val="0"/>
          <w:numId w:val="3"/>
        </w:numPr>
        <w:tabs>
          <w:tab w:val="clear" w:pos="705"/>
          <w:tab w:val="clear" w:pos="4419"/>
          <w:tab w:val="clear" w:pos="8838"/>
          <w:tab w:val="num" w:pos="1134"/>
        </w:tabs>
        <w:spacing w:after="120"/>
        <w:ind w:left="0" w:firstLine="0"/>
        <w:rPr>
          <w:rFonts w:ascii="Calibri" w:hAnsi="Calibri"/>
          <w:szCs w:val="24"/>
        </w:rPr>
      </w:pPr>
      <w:r w:rsidRPr="007A28CE">
        <w:rPr>
          <w:rFonts w:ascii="Calibri" w:hAnsi="Calibri"/>
          <w:b/>
          <w:szCs w:val="24"/>
        </w:rPr>
        <w:t xml:space="preserve">Para a </w:t>
      </w:r>
      <w:r w:rsidR="00F16D5A" w:rsidRPr="007A28CE">
        <w:rPr>
          <w:rFonts w:ascii="Calibri" w:hAnsi="Calibri"/>
          <w:b/>
          <w:szCs w:val="24"/>
        </w:rPr>
        <w:t>cota</w:t>
      </w:r>
      <w:r w:rsidRPr="007A28CE">
        <w:rPr>
          <w:rFonts w:ascii="Calibri" w:hAnsi="Calibri"/>
          <w:b/>
          <w:szCs w:val="24"/>
        </w:rPr>
        <w:t xml:space="preserve"> </w:t>
      </w:r>
      <w:r w:rsidR="00F16D5A" w:rsidRPr="007A28CE">
        <w:rPr>
          <w:rFonts w:ascii="Calibri" w:hAnsi="Calibri"/>
          <w:b/>
          <w:szCs w:val="24"/>
        </w:rPr>
        <w:t xml:space="preserve">reservada à contratação </w:t>
      </w:r>
      <w:r w:rsidRPr="007A28CE">
        <w:rPr>
          <w:rFonts w:ascii="Calibri" w:hAnsi="Calibri"/>
          <w:b/>
          <w:szCs w:val="24"/>
        </w:rPr>
        <w:t>de ME e EPP</w:t>
      </w:r>
      <w:r w:rsidR="001E0758">
        <w:rPr>
          <w:rFonts w:ascii="Calibri" w:hAnsi="Calibri"/>
          <w:b/>
          <w:szCs w:val="24"/>
        </w:rPr>
        <w:t xml:space="preserve"> </w:t>
      </w:r>
      <w:r w:rsidR="001E0758" w:rsidRPr="001E0758">
        <w:rPr>
          <w:rFonts w:ascii="Calibri" w:hAnsi="Calibri"/>
          <w:b/>
          <w:color w:val="FF0000"/>
          <w:szCs w:val="24"/>
        </w:rPr>
        <w:t>(Itens 2 e 4)</w:t>
      </w:r>
      <w:r w:rsidRPr="007A28CE">
        <w:rPr>
          <w:rFonts w:ascii="Calibri" w:hAnsi="Calibri"/>
          <w:szCs w:val="24"/>
        </w:rPr>
        <w:t>, o</w:t>
      </w:r>
      <w:r w:rsidR="00060A69" w:rsidRPr="007A28CE">
        <w:rPr>
          <w:rFonts w:ascii="Calibri" w:hAnsi="Calibri"/>
          <w:szCs w:val="24"/>
        </w:rPr>
        <w:t xml:space="preserve"> </w:t>
      </w:r>
      <w:r w:rsidR="00060A69" w:rsidRPr="007A28CE">
        <w:rPr>
          <w:rFonts w:ascii="Calibri" w:hAnsi="Calibri"/>
          <w:b/>
          <w:szCs w:val="24"/>
        </w:rPr>
        <w:t>Pregoeiro</w:t>
      </w:r>
      <w:r w:rsidR="00060A69" w:rsidRPr="007A28CE">
        <w:rPr>
          <w:rFonts w:ascii="Calibri" w:hAnsi="Calibri"/>
          <w:szCs w:val="24"/>
        </w:rPr>
        <w:t xml:space="preserve"> verificará no Portal da Transparência do Governo Federal, no endereço eletrônico </w:t>
      </w:r>
      <w:hyperlink r:id="rId13" w:history="1">
        <w:r w:rsidR="00060A69" w:rsidRPr="00212973">
          <w:rPr>
            <w:rStyle w:val="Hyperlink"/>
            <w:rFonts w:asciiTheme="minorHAnsi" w:hAnsiTheme="minorHAnsi"/>
            <w:color w:val="000000" w:themeColor="text1"/>
          </w:rPr>
          <w:t>http://www.portaldatransparencia.gov.br</w:t>
        </w:r>
      </w:hyperlink>
      <w:r w:rsidR="00060A69" w:rsidRPr="007A28CE">
        <w:rPr>
          <w:rFonts w:ascii="Calibri" w:hAnsi="Calibri"/>
          <w:szCs w:val="24"/>
        </w:rPr>
        <w:t xml:space="preserve">, se o somatório de ordens bancárias recebidas pela </w:t>
      </w:r>
      <w:r w:rsidR="00060A69" w:rsidRPr="007A28CE">
        <w:rPr>
          <w:rFonts w:ascii="Calibri" w:hAnsi="Calibri"/>
          <w:b/>
          <w:szCs w:val="24"/>
        </w:rPr>
        <w:t>licitante classificada provisoriamente em primeiro lugar</w:t>
      </w:r>
      <w:r w:rsidR="00060A69" w:rsidRPr="007A28CE">
        <w:rPr>
          <w:rFonts w:ascii="Calibri" w:hAnsi="Calibri"/>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w:t>
      </w:r>
      <w:r w:rsidR="00756B70" w:rsidRPr="007A28CE">
        <w:rPr>
          <w:rFonts w:ascii="Calibri" w:hAnsi="Calibri"/>
          <w:szCs w:val="24"/>
        </w:rPr>
        <w:t>Lei Complementar n.º 123/2006.</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AC2538" w:rsidRPr="007A28CE"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propostas </w:t>
      </w:r>
      <w:r w:rsidRPr="007A28CE">
        <w:rPr>
          <w:rFonts w:ascii="Calibri" w:hAnsi="Calibri"/>
        </w:rPr>
        <w:t xml:space="preserve">com valor </w:t>
      </w:r>
      <w:r w:rsidR="003965CA" w:rsidRPr="007A28CE">
        <w:rPr>
          <w:rFonts w:ascii="Calibri" w:hAnsi="Calibri"/>
        </w:rPr>
        <w:t xml:space="preserve">unitário ou </w:t>
      </w:r>
      <w:r w:rsidRPr="007A28CE">
        <w:rPr>
          <w:rFonts w:ascii="Calibri" w:hAnsi="Calibri"/>
        </w:rPr>
        <w:t>global superior ao estimado ou com preços manifestamente inexequíveis.</w:t>
      </w:r>
    </w:p>
    <w:p w:rsidR="00A45489" w:rsidRPr="007A28C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7A28C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7A28CE">
        <w:rPr>
          <w:rFonts w:ascii="Calibri" w:hAnsi="Calibri"/>
          <w:b/>
          <w:sz w:val="24"/>
          <w:szCs w:val="24"/>
        </w:rPr>
        <w:t>Pregão</w:t>
      </w:r>
      <w:r w:rsidR="00466843" w:rsidRPr="007A28CE">
        <w:rPr>
          <w:rFonts w:ascii="Calibri" w:hAnsi="Calibri"/>
          <w:sz w:val="24"/>
          <w:szCs w:val="24"/>
        </w:rPr>
        <w:t>.</w:t>
      </w:r>
      <w:r w:rsidRPr="007A28CE">
        <w:rPr>
          <w:rFonts w:ascii="Calibri" w:hAnsi="Calibri"/>
          <w:sz w:val="24"/>
          <w:szCs w:val="24"/>
        </w:rPr>
        <w:t xml:space="preserve"> </w:t>
      </w:r>
    </w:p>
    <w:p w:rsidR="00A45489" w:rsidRPr="007A28CE" w:rsidRDefault="00A45489" w:rsidP="00A45489">
      <w:pPr>
        <w:pStyle w:val="Cabealho"/>
        <w:numPr>
          <w:ilvl w:val="1"/>
          <w:numId w:val="3"/>
        </w:numPr>
        <w:tabs>
          <w:tab w:val="clear" w:pos="4419"/>
          <w:tab w:val="clear" w:pos="8838"/>
        </w:tabs>
        <w:spacing w:after="120"/>
        <w:rPr>
          <w:rFonts w:ascii="Calibri" w:hAnsi="Calibri"/>
        </w:rPr>
      </w:pPr>
      <w:r w:rsidRPr="007A28CE">
        <w:rPr>
          <w:rFonts w:ascii="Calibri" w:hAnsi="Calibri"/>
        </w:rPr>
        <w:t xml:space="preserve">Será desclassificada a proposta que não corrigir ou não justificar eventuais </w:t>
      </w:r>
      <w:r w:rsidR="001566FC" w:rsidRPr="007A28CE">
        <w:rPr>
          <w:rFonts w:ascii="Calibri" w:hAnsi="Calibri"/>
        </w:rPr>
        <w:t>falhas</w:t>
      </w:r>
      <w:r w:rsidRPr="007A28CE">
        <w:rPr>
          <w:rFonts w:ascii="Calibri" w:hAnsi="Calibri"/>
        </w:rPr>
        <w:t xml:space="preserve"> apontadas pelo </w:t>
      </w:r>
      <w:r w:rsidRPr="007A28CE">
        <w:rPr>
          <w:rFonts w:ascii="Calibri" w:hAnsi="Calibri"/>
          <w:b/>
        </w:rPr>
        <w:t>Pregoeiro</w:t>
      </w:r>
      <w:r w:rsidRPr="007A28CE">
        <w:rPr>
          <w:rFonts w:ascii="Calibri" w:hAnsi="Calibri"/>
        </w:rPr>
        <w:t xml:space="preserve">. </w:t>
      </w:r>
    </w:p>
    <w:p w:rsidR="0026672A" w:rsidRPr="007A28CE" w:rsidRDefault="0026672A" w:rsidP="0026672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A28CE">
        <w:rPr>
          <w:rFonts w:ascii="Calibri" w:hAnsi="Calibri"/>
        </w:rPr>
        <w:t xml:space="preserve">Na hipótese de não haver vencedor para a cota reservada, esta poderá ser adjudicada ao vencedor da cota principal ou, diante de sua recusa, às </w:t>
      </w:r>
      <w:r w:rsidRPr="007A28CE">
        <w:rPr>
          <w:rFonts w:ascii="Calibri" w:hAnsi="Calibri"/>
          <w:b/>
        </w:rPr>
        <w:t>licitantes</w:t>
      </w:r>
      <w:r w:rsidRPr="007A28CE">
        <w:rPr>
          <w:rFonts w:ascii="Calibri" w:hAnsi="Calibri"/>
        </w:rPr>
        <w:t xml:space="preserve"> remanescentes, desde que pratiquem o preço do primeiro colocado da cota principal.</w:t>
      </w:r>
    </w:p>
    <w:p w:rsidR="0026672A" w:rsidRPr="007A28CE" w:rsidRDefault="0026672A" w:rsidP="0026672A">
      <w:pPr>
        <w:pStyle w:val="Cabealho"/>
        <w:numPr>
          <w:ilvl w:val="1"/>
          <w:numId w:val="3"/>
        </w:numPr>
        <w:tabs>
          <w:tab w:val="clear" w:pos="4419"/>
          <w:tab w:val="clear" w:pos="8838"/>
        </w:tabs>
        <w:spacing w:after="120"/>
        <w:rPr>
          <w:rFonts w:ascii="Calibri" w:hAnsi="Calibri"/>
        </w:rPr>
      </w:pPr>
      <w:r w:rsidRPr="007A28CE">
        <w:rPr>
          <w:rFonts w:ascii="Calibri" w:hAnsi="Calibri"/>
        </w:rPr>
        <w:t>Se a mesma empresa vencer a cota reservada e a cota principal, a contratação das cotas deverá ocorrer pelo menor preço.</w:t>
      </w:r>
    </w:p>
    <w:p w:rsidR="00202943" w:rsidRPr="009636BA" w:rsidRDefault="00202943" w:rsidP="009636BA">
      <w:pPr>
        <w:pStyle w:val="Ttulo1"/>
        <w:tabs>
          <w:tab w:val="num" w:pos="1134"/>
        </w:tabs>
        <w:ind w:left="0"/>
        <w:jc w:val="both"/>
        <w:rPr>
          <w:rFonts w:ascii="Calibri" w:hAnsi="Calibri"/>
          <w:sz w:val="24"/>
        </w:rPr>
      </w:pPr>
      <w:r w:rsidRPr="0026672A">
        <w:rPr>
          <w:rFonts w:ascii="Calibri" w:hAnsi="Calibri"/>
          <w:sz w:val="24"/>
        </w:rPr>
        <w:t xml:space="preserve">SEÇÃO </w:t>
      </w:r>
      <w:r w:rsidR="00E772A2" w:rsidRPr="0026672A">
        <w:rPr>
          <w:rFonts w:ascii="Calibri" w:hAnsi="Calibri"/>
          <w:sz w:val="24"/>
        </w:rPr>
        <w:t>XI</w:t>
      </w:r>
      <w:r w:rsidR="0026672A" w:rsidRPr="0026672A">
        <w:rPr>
          <w:rFonts w:ascii="Calibri" w:hAnsi="Calibri"/>
          <w:sz w:val="24"/>
        </w:rPr>
        <w:t>I</w:t>
      </w:r>
      <w:r w:rsidR="00E772A2" w:rsidRPr="0026672A">
        <w:rPr>
          <w:rFonts w:ascii="Calibri" w:hAnsi="Calibri"/>
          <w:sz w:val="24"/>
        </w:rPr>
        <w:t>I</w:t>
      </w:r>
      <w:r w:rsidR="00CB61D2" w:rsidRPr="0026672A">
        <w:rPr>
          <w:rFonts w:ascii="Calibri" w:hAnsi="Calibri"/>
          <w:sz w:val="24"/>
        </w:rPr>
        <w:t xml:space="preserve"> – </w:t>
      </w:r>
      <w:r w:rsidRPr="0026672A">
        <w:rPr>
          <w:rFonts w:ascii="Calibri" w:hAnsi="Calibri"/>
          <w:sz w:val="24"/>
        </w:rPr>
        <w:t>DA</w:t>
      </w:r>
      <w:r w:rsidRPr="009636BA">
        <w:rPr>
          <w:rFonts w:ascii="Calibri" w:hAnsi="Calibri"/>
          <w:sz w:val="24"/>
        </w:rPr>
        <w:t xml:space="preserve">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A28CE">
        <w:rPr>
          <w:rFonts w:ascii="Calibri" w:hAnsi="Calibri"/>
        </w:rPr>
        <w:t xml:space="preserve">Realizada a habilitação parcial no Sicaf, será verificado eventual descumprimento das vedações elencadas na Condição 4 da Seção III – Da Participação </w:t>
      </w:r>
      <w:r w:rsidRPr="0099268D">
        <w:rPr>
          <w:rFonts w:ascii="Calibri" w:hAnsi="Calibri"/>
        </w:rPr>
        <w:t>na 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4" w:history="1">
        <w:r w:rsidRPr="007A28CE">
          <w:rPr>
            <w:rStyle w:val="Hyperlink"/>
            <w:rFonts w:asciiTheme="minorHAnsi" w:hAnsiTheme="minorHAnsi"/>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lastRenderedPageBreak/>
        <w:t xml:space="preserve">Cadastro Nacional das Empresas Inidôneas e Suspensas – CEIS, no endereço eletrônico </w:t>
      </w:r>
      <w:hyperlink r:id="rId15" w:history="1">
        <w:r w:rsidRPr="007A28CE">
          <w:rPr>
            <w:rStyle w:val="Hyperlink"/>
            <w:rFonts w:asciiTheme="minorHAnsi" w:hAnsiTheme="minorHAnsi"/>
          </w:rPr>
          <w:t>www.portaldatransparencia.gov.br/ceis</w:t>
        </w:r>
      </w:hyperlink>
      <w:r w:rsidRPr="007A28CE">
        <w:rPr>
          <w:rStyle w:val="Hyperlink"/>
          <w:rFonts w:ascii="Calibri" w:hAnsi="Calibri"/>
          <w:color w:val="auto"/>
          <w:u w:val="none"/>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683EEB" w:rsidRPr="00683EEB"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informados pelo S</w:t>
      </w:r>
      <w:r w:rsidR="00B67F6F" w:rsidRPr="00072977">
        <w:rPr>
          <w:rFonts w:ascii="Calibri" w:hAnsi="Calibri"/>
          <w:sz w:val="24"/>
        </w:rPr>
        <w:t>icaf, for igual ou inferior a 1</w:t>
      </w:r>
      <w:r w:rsidRPr="00072977">
        <w:rPr>
          <w:rFonts w:ascii="Calibri" w:hAnsi="Calibri"/>
          <w:sz w:val="24"/>
        </w:rPr>
        <w:t>;</w:t>
      </w:r>
      <w:r w:rsidR="00072977" w:rsidRPr="00072977">
        <w:rPr>
          <w:rFonts w:ascii="Calibri" w:hAnsi="Calibri"/>
          <w:sz w:val="24"/>
        </w:rPr>
        <w:t xml:space="preserve"> </w:t>
      </w:r>
    </w:p>
    <w:p w:rsidR="0026672A" w:rsidRPr="0026672A"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0026672A">
        <w:rPr>
          <w:rFonts w:ascii="Calibri" w:hAnsi="Calibri"/>
          <w:sz w:val="24"/>
          <w:szCs w:val="24"/>
        </w:rPr>
        <w:t>.</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Sicaf deverão ser remetidos em conjunto com a proposta de preços indicada </w:t>
      </w:r>
      <w:r w:rsidRPr="00D04794">
        <w:rPr>
          <w:rFonts w:ascii="Calibri" w:hAnsi="Calibri"/>
        </w:rPr>
        <w:t xml:space="preserve">na </w:t>
      </w:r>
      <w:r w:rsidR="006156C8" w:rsidRPr="00D04794">
        <w:rPr>
          <w:rFonts w:ascii="Calibri" w:hAnsi="Calibri"/>
        </w:rPr>
        <w:t>C</w:t>
      </w:r>
      <w:r w:rsidR="00FA6874" w:rsidRPr="00D04794">
        <w:rPr>
          <w:rFonts w:ascii="Calibri" w:hAnsi="Calibri"/>
        </w:rPr>
        <w:t xml:space="preserve">ondição </w:t>
      </w:r>
      <w:r w:rsidR="0026672A" w:rsidRPr="00D04794">
        <w:rPr>
          <w:rFonts w:ascii="Calibri" w:hAnsi="Calibri"/>
        </w:rPr>
        <w:t>29</w:t>
      </w:r>
      <w:r w:rsidRPr="00D04794">
        <w:rPr>
          <w:rFonts w:ascii="Calibri" w:hAnsi="Calibri"/>
        </w:rPr>
        <w:t>, em arqu</w:t>
      </w:r>
      <w:r w:rsidRPr="001B25C6">
        <w:rPr>
          <w:rFonts w:ascii="Calibri" w:hAnsi="Calibri"/>
        </w:rPr>
        <w:t>ivo ún</w:t>
      </w:r>
      <w:r w:rsidR="001F649F">
        <w:rPr>
          <w:rFonts w:ascii="Calibri" w:hAnsi="Calibri"/>
        </w:rPr>
        <w:t>ico, por meio da 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7A28CE" w:rsidRDefault="00D20852" w:rsidP="00D20852">
      <w:pPr>
        <w:numPr>
          <w:ilvl w:val="1"/>
          <w:numId w:val="3"/>
        </w:numPr>
        <w:tabs>
          <w:tab w:val="left" w:pos="1701"/>
        </w:tabs>
        <w:spacing w:after="120"/>
        <w:jc w:val="both"/>
        <w:rPr>
          <w:rFonts w:ascii="Calibri" w:hAnsi="Calibri"/>
          <w:sz w:val="24"/>
        </w:rPr>
      </w:pPr>
      <w:r w:rsidRPr="007A28CE">
        <w:rPr>
          <w:rFonts w:ascii="Calibri" w:hAnsi="Calibri"/>
          <w:sz w:val="24"/>
        </w:rPr>
        <w:lastRenderedPageBreak/>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7A28CE"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A28CE">
        <w:rPr>
          <w:rFonts w:ascii="Calibri" w:hAnsi="Calibri"/>
          <w:sz w:val="24"/>
        </w:rPr>
        <w:t>O prazo para regularização fiscal será contado a partir da divulgação do resultado da fase de habilitação.</w:t>
      </w:r>
    </w:p>
    <w:p w:rsidR="00D20852" w:rsidRPr="007A28CE"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A28CE">
        <w:rPr>
          <w:rFonts w:ascii="Calibri" w:hAnsi="Calibri"/>
          <w:sz w:val="24"/>
        </w:rPr>
        <w:t xml:space="preserve">A prorrogação do prazo previsto poderá ser concedida, a critério da administração pública, quando requerida pela </w:t>
      </w:r>
      <w:r w:rsidRPr="007A28CE">
        <w:rPr>
          <w:rFonts w:ascii="Calibri" w:hAnsi="Calibri"/>
          <w:b/>
          <w:sz w:val="24"/>
        </w:rPr>
        <w:t>licitante</w:t>
      </w:r>
      <w:r w:rsidRPr="007A28CE">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sidRPr="007A28CE">
        <w:rPr>
          <w:rFonts w:ascii="Calibri" w:hAnsi="Calibri"/>
          <w:sz w:val="24"/>
        </w:rPr>
        <w:t xml:space="preserve">A não </w:t>
      </w:r>
      <w:r w:rsidR="004C617E" w:rsidRPr="007A28CE">
        <w:rPr>
          <w:rFonts w:ascii="Calibri" w:hAnsi="Calibri"/>
          <w:sz w:val="24"/>
        </w:rPr>
        <w:t>regularização da documentação</w:t>
      </w:r>
      <w:r w:rsidR="0067112D" w:rsidRPr="007A28CE">
        <w:rPr>
          <w:rFonts w:ascii="Calibri" w:hAnsi="Calibri"/>
          <w:sz w:val="24"/>
        </w:rPr>
        <w:t>,</w:t>
      </w:r>
      <w:r w:rsidR="00E244E9" w:rsidRPr="007A28CE">
        <w:rPr>
          <w:rFonts w:ascii="Calibri" w:hAnsi="Calibri"/>
          <w:sz w:val="24"/>
        </w:rPr>
        <w:t xml:space="preserve"> no </w:t>
      </w:r>
      <w:r w:rsidR="00E244E9">
        <w:rPr>
          <w:rFonts w:ascii="Calibri" w:hAnsi="Calibri"/>
          <w:sz w:val="24"/>
        </w:rPr>
        <w:t>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26672A" w:rsidRDefault="00B66E44" w:rsidP="00E617E6">
      <w:pPr>
        <w:numPr>
          <w:ilvl w:val="0"/>
          <w:numId w:val="3"/>
        </w:numPr>
        <w:tabs>
          <w:tab w:val="clear" w:pos="705"/>
          <w:tab w:val="num" w:pos="1134"/>
        </w:tabs>
        <w:spacing w:after="120"/>
        <w:ind w:left="0" w:firstLine="0"/>
        <w:jc w:val="both"/>
        <w:rPr>
          <w:rFonts w:ascii="Calibri" w:hAnsi="Calibri"/>
          <w:sz w:val="24"/>
        </w:rPr>
      </w:pPr>
      <w:r w:rsidRPr="0026672A">
        <w:rPr>
          <w:rFonts w:ascii="Calibri" w:hAnsi="Calibri"/>
          <w:sz w:val="24"/>
        </w:rPr>
        <w:t xml:space="preserve">Se a proposta não for aceitável, se a </w:t>
      </w:r>
      <w:r w:rsidRPr="0026672A">
        <w:rPr>
          <w:rFonts w:ascii="Calibri" w:hAnsi="Calibri"/>
          <w:b/>
          <w:sz w:val="24"/>
        </w:rPr>
        <w:t>licitante</w:t>
      </w:r>
      <w:r w:rsidRPr="0026672A">
        <w:rPr>
          <w:rFonts w:ascii="Calibri" w:hAnsi="Calibri"/>
          <w:sz w:val="24"/>
        </w:rPr>
        <w:t xml:space="preserve"> não atender às exigências de habilitação, ou, ainda, se a amostra for rejeitada, o </w:t>
      </w:r>
      <w:r w:rsidRPr="0026672A">
        <w:rPr>
          <w:rFonts w:ascii="Calibri" w:hAnsi="Calibri"/>
          <w:b/>
          <w:sz w:val="24"/>
        </w:rPr>
        <w:t>Pregoeiro</w:t>
      </w:r>
      <w:r w:rsidRPr="0026672A">
        <w:rPr>
          <w:rFonts w:ascii="Calibri" w:hAnsi="Calibri"/>
          <w:sz w:val="24"/>
        </w:rPr>
        <w:t xml:space="preserve"> examinará a proposta subsequente e assim sucessivamente, na ordem de classificação, até a seleção da proposta que melhor atenda a este Edital</w:t>
      </w:r>
      <w:r w:rsidR="00E617E6" w:rsidRPr="0026672A">
        <w:rPr>
          <w:rFonts w:ascii="Calibri" w:hAnsi="Calibri"/>
          <w:sz w:val="24"/>
        </w:rPr>
        <w:t>.</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26672A">
        <w:rPr>
          <w:rFonts w:ascii="Calibri" w:hAnsi="Calibri"/>
          <w:sz w:val="24"/>
        </w:rPr>
        <w:t>SEÇÃO X</w:t>
      </w:r>
      <w:r w:rsidR="0026672A" w:rsidRPr="0026672A">
        <w:rPr>
          <w:rFonts w:ascii="Calibri" w:hAnsi="Calibri"/>
          <w:sz w:val="24"/>
        </w:rPr>
        <w:t>IV</w:t>
      </w:r>
      <w:r w:rsidR="00CB61D2" w:rsidRPr="0026672A">
        <w:rPr>
          <w:rFonts w:ascii="Calibri" w:hAnsi="Calibri"/>
          <w:sz w:val="24"/>
        </w:rPr>
        <w:t xml:space="preserve"> – </w:t>
      </w:r>
      <w:r w:rsidRPr="0026672A">
        <w:rPr>
          <w:rFonts w:ascii="Calibri" w:hAnsi="Calibri"/>
          <w:sz w:val="24"/>
        </w:rPr>
        <w:t>DA AMOSTRA</w:t>
      </w:r>
      <w:r>
        <w:rPr>
          <w:rFonts w:ascii="Calibri" w:hAnsi="Calibri"/>
          <w:sz w:val="24"/>
        </w:rPr>
        <w:t xml:space="preserve"> </w:t>
      </w:r>
    </w:p>
    <w:p w:rsidR="00E772A2" w:rsidRPr="007A28CE" w:rsidRDefault="00E772A2" w:rsidP="00E772A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FC06C7">
        <w:rPr>
          <w:rFonts w:ascii="Calibri" w:hAnsi="Calibri"/>
          <w:b/>
          <w:sz w:val="24"/>
        </w:rPr>
        <w:t xml:space="preserve">licitante </w:t>
      </w:r>
      <w:r w:rsidR="00503C4C">
        <w:rPr>
          <w:rFonts w:asciiTheme="minorHAnsi" w:hAnsiTheme="minorHAnsi"/>
          <w:b/>
          <w:sz w:val="24"/>
          <w:szCs w:val="24"/>
        </w:rPr>
        <w:t xml:space="preserve">detentora da </w:t>
      </w:r>
      <w:r w:rsidR="00503C4C" w:rsidRPr="007A28CE">
        <w:rPr>
          <w:rFonts w:asciiTheme="minorHAnsi" w:hAnsiTheme="minorHAnsi"/>
          <w:b/>
          <w:sz w:val="24"/>
          <w:szCs w:val="24"/>
        </w:rPr>
        <w:t>melhor proposta</w:t>
      </w:r>
      <w:r w:rsidR="00503C4C" w:rsidRPr="007A28CE">
        <w:rPr>
          <w:rFonts w:ascii="Calibri" w:hAnsi="Calibri"/>
          <w:b/>
          <w:sz w:val="24"/>
        </w:rPr>
        <w:t xml:space="preserve"> </w:t>
      </w:r>
      <w:r w:rsidRPr="007A28CE">
        <w:rPr>
          <w:rFonts w:ascii="Calibri" w:hAnsi="Calibri"/>
          <w:sz w:val="24"/>
        </w:rPr>
        <w:t xml:space="preserve">será convocada para </w:t>
      </w:r>
      <w:r w:rsidR="007B6F82" w:rsidRPr="007A28CE">
        <w:rPr>
          <w:rFonts w:ascii="Calibri" w:hAnsi="Calibri"/>
          <w:sz w:val="24"/>
        </w:rPr>
        <w:t>entregar</w:t>
      </w:r>
      <w:r w:rsidRPr="007A28CE">
        <w:rPr>
          <w:rFonts w:ascii="Calibri" w:hAnsi="Calibri"/>
          <w:sz w:val="24"/>
        </w:rPr>
        <w:t xml:space="preserve"> amostra para teste, conforme as regras estabelecidas </w:t>
      </w:r>
      <w:r w:rsidR="00654D51" w:rsidRPr="007A28CE">
        <w:rPr>
          <w:rFonts w:ascii="Calibri" w:hAnsi="Calibri"/>
          <w:sz w:val="24"/>
        </w:rPr>
        <w:t>no Anexo I – Termo de Referência</w:t>
      </w:r>
      <w:r w:rsidRPr="007A28CE">
        <w:rPr>
          <w:rFonts w:ascii="Calibri" w:hAnsi="Calibri"/>
          <w:sz w:val="24"/>
        </w:rPr>
        <w:t>.</w:t>
      </w:r>
    </w:p>
    <w:p w:rsidR="0026672A" w:rsidRPr="007A28CE" w:rsidRDefault="00E772A2" w:rsidP="00E772A2">
      <w:pPr>
        <w:numPr>
          <w:ilvl w:val="1"/>
          <w:numId w:val="3"/>
        </w:numPr>
        <w:tabs>
          <w:tab w:val="num" w:pos="1134"/>
        </w:tabs>
        <w:spacing w:after="120"/>
        <w:jc w:val="both"/>
        <w:rPr>
          <w:rFonts w:ascii="Calibri" w:hAnsi="Calibri"/>
          <w:sz w:val="24"/>
        </w:rPr>
      </w:pPr>
      <w:r w:rsidRPr="007A28CE">
        <w:rPr>
          <w:rFonts w:ascii="Calibri" w:hAnsi="Calibri"/>
          <w:sz w:val="24"/>
        </w:rPr>
        <w:t xml:space="preserve">Não será aceita a proposta da </w:t>
      </w:r>
      <w:r w:rsidRPr="007A28CE">
        <w:rPr>
          <w:rFonts w:ascii="Calibri" w:hAnsi="Calibri"/>
          <w:b/>
          <w:sz w:val="24"/>
        </w:rPr>
        <w:t>licitante</w:t>
      </w:r>
      <w:r w:rsidRPr="007A28CE">
        <w:rPr>
          <w:rFonts w:ascii="Calibri" w:hAnsi="Calibri"/>
          <w:sz w:val="24"/>
        </w:rPr>
        <w:t xml:space="preserve"> que tiver amostra rejeitada, que não enviar amostra, ou que não </w:t>
      </w:r>
      <w:r w:rsidR="008C09F3" w:rsidRPr="007A28CE">
        <w:rPr>
          <w:rFonts w:ascii="Calibri" w:hAnsi="Calibri"/>
          <w:sz w:val="24"/>
        </w:rPr>
        <w:t>observar os</w:t>
      </w:r>
      <w:r w:rsidRPr="007A28CE">
        <w:rPr>
          <w:rFonts w:ascii="Calibri" w:hAnsi="Calibri"/>
          <w:sz w:val="24"/>
        </w:rPr>
        <w:t xml:space="preserve"> prazo</w:t>
      </w:r>
      <w:r w:rsidR="008C09F3" w:rsidRPr="007A28CE">
        <w:rPr>
          <w:rFonts w:ascii="Calibri" w:hAnsi="Calibri"/>
          <w:sz w:val="24"/>
        </w:rPr>
        <w:t>s</w:t>
      </w:r>
      <w:r w:rsidRPr="007A28CE">
        <w:rPr>
          <w:rFonts w:ascii="Calibri" w:hAnsi="Calibri"/>
          <w:sz w:val="24"/>
        </w:rPr>
        <w:t xml:space="preserve"> estabelecido</w:t>
      </w:r>
      <w:r w:rsidR="008C09F3" w:rsidRPr="007A28CE">
        <w:rPr>
          <w:rFonts w:ascii="Calibri" w:hAnsi="Calibri"/>
          <w:sz w:val="24"/>
        </w:rPr>
        <w:t>s</w:t>
      </w:r>
      <w:r w:rsidRPr="007A28CE">
        <w:rPr>
          <w:rFonts w:ascii="Calibri" w:hAnsi="Calibri"/>
          <w:sz w:val="24"/>
        </w:rPr>
        <w:t>.</w:t>
      </w:r>
    </w:p>
    <w:p w:rsidR="004865DF" w:rsidRPr="007A28CE" w:rsidRDefault="004865DF" w:rsidP="004865DF">
      <w:pPr>
        <w:numPr>
          <w:ilvl w:val="1"/>
          <w:numId w:val="3"/>
        </w:numPr>
        <w:tabs>
          <w:tab w:val="num" w:pos="1134"/>
        </w:tabs>
        <w:spacing w:after="120"/>
        <w:jc w:val="both"/>
        <w:rPr>
          <w:rFonts w:ascii="Calibri" w:hAnsi="Calibri"/>
          <w:sz w:val="24"/>
        </w:rPr>
      </w:pPr>
      <w:r w:rsidRPr="007A28CE">
        <w:rPr>
          <w:rFonts w:ascii="Calibri" w:hAnsi="Calibri"/>
          <w:sz w:val="24"/>
        </w:rPr>
        <w:t>A apresentação da amostra poderá ser dispensada quando se tratar de produto de linha industrial de produção cujo exemplar já tenha sido aprovado em teste anterior realizado pelo TCU.</w:t>
      </w:r>
    </w:p>
    <w:p w:rsidR="0026672A" w:rsidRPr="007A28CE" w:rsidRDefault="00E772A2" w:rsidP="00E772A2">
      <w:pPr>
        <w:numPr>
          <w:ilvl w:val="1"/>
          <w:numId w:val="3"/>
        </w:numPr>
        <w:tabs>
          <w:tab w:val="num" w:pos="1134"/>
        </w:tabs>
        <w:spacing w:after="120"/>
        <w:jc w:val="both"/>
        <w:rPr>
          <w:rFonts w:ascii="Calibri" w:hAnsi="Calibri"/>
        </w:rPr>
      </w:pPr>
      <w:r>
        <w:rPr>
          <w:rFonts w:ascii="Calibri" w:hAnsi="Calibri"/>
          <w:sz w:val="24"/>
        </w:rPr>
        <w:t xml:space="preserve">A apresentação de amostra </w:t>
      </w:r>
      <w:r w:rsidRPr="007A28CE">
        <w:rPr>
          <w:rFonts w:ascii="Calibri" w:hAnsi="Calibri"/>
          <w:sz w:val="24"/>
        </w:rPr>
        <w:t xml:space="preserve">falsificada ou deteriorada, como </w:t>
      </w:r>
      <w:r w:rsidR="002B3379" w:rsidRPr="007A28CE">
        <w:rPr>
          <w:rFonts w:ascii="Calibri" w:hAnsi="Calibri"/>
          <w:sz w:val="24"/>
        </w:rPr>
        <w:t>original</w:t>
      </w:r>
      <w:r w:rsidRPr="007A28CE">
        <w:rPr>
          <w:rFonts w:ascii="Calibri" w:hAnsi="Calibri"/>
          <w:sz w:val="24"/>
        </w:rPr>
        <w:t xml:space="preserve"> ou perfeita, configura comportamento inidôneo, punível nos termos deste Edital.</w:t>
      </w:r>
    </w:p>
    <w:p w:rsidR="0026672A" w:rsidRPr="007A28CE" w:rsidRDefault="00514CE7" w:rsidP="0026672A">
      <w:pPr>
        <w:numPr>
          <w:ilvl w:val="0"/>
          <w:numId w:val="3"/>
        </w:numPr>
        <w:tabs>
          <w:tab w:val="clear" w:pos="705"/>
          <w:tab w:val="num" w:pos="1134"/>
        </w:tabs>
        <w:spacing w:after="120"/>
        <w:ind w:left="0" w:firstLine="0"/>
        <w:jc w:val="both"/>
        <w:rPr>
          <w:rFonts w:ascii="Calibri" w:hAnsi="Calibri"/>
        </w:rPr>
      </w:pPr>
      <w:r w:rsidRPr="007A28CE">
        <w:rPr>
          <w:rFonts w:ascii="Calibri" w:hAnsi="Calibri"/>
          <w:sz w:val="24"/>
        </w:rPr>
        <w:t>As condições relativas à apresentação da amostra se aplicam</w:t>
      </w:r>
      <w:r w:rsidR="0026672A" w:rsidRPr="007A28CE">
        <w:rPr>
          <w:rFonts w:ascii="Calibri" w:hAnsi="Calibri"/>
          <w:sz w:val="24"/>
        </w:rPr>
        <w:t xml:space="preserve"> tanto à </w:t>
      </w:r>
      <w:r w:rsidR="00BF0729" w:rsidRPr="007A28CE">
        <w:rPr>
          <w:rFonts w:ascii="Calibri" w:hAnsi="Calibri"/>
          <w:sz w:val="24"/>
        </w:rPr>
        <w:t>cota principal,</w:t>
      </w:r>
      <w:r w:rsidR="0026672A" w:rsidRPr="007A28CE">
        <w:rPr>
          <w:rFonts w:ascii="Calibri" w:hAnsi="Calibri"/>
          <w:sz w:val="24"/>
        </w:rPr>
        <w:t xml:space="preserve"> destinada </w:t>
      </w:r>
      <w:r w:rsidRPr="007A28CE">
        <w:rPr>
          <w:rFonts w:ascii="Calibri" w:hAnsi="Calibri"/>
          <w:sz w:val="24"/>
        </w:rPr>
        <w:t>à ampla concorrência</w:t>
      </w:r>
      <w:r w:rsidR="00BF0729" w:rsidRPr="007A28CE">
        <w:rPr>
          <w:rFonts w:ascii="Calibri" w:hAnsi="Calibri"/>
          <w:sz w:val="24"/>
        </w:rPr>
        <w:t>,</w:t>
      </w:r>
      <w:r w:rsidRPr="007A28CE">
        <w:rPr>
          <w:rFonts w:ascii="Calibri" w:hAnsi="Calibri"/>
          <w:sz w:val="24"/>
        </w:rPr>
        <w:t xml:space="preserve"> quanto à cota reservada à contratação de ME e EPP.</w:t>
      </w:r>
    </w:p>
    <w:p w:rsidR="00514CE7" w:rsidRPr="007A28CE" w:rsidRDefault="00514CE7" w:rsidP="00514CE7">
      <w:pPr>
        <w:numPr>
          <w:ilvl w:val="1"/>
          <w:numId w:val="3"/>
        </w:numPr>
        <w:tabs>
          <w:tab w:val="num" w:pos="1134"/>
        </w:tabs>
        <w:spacing w:after="120"/>
        <w:jc w:val="both"/>
        <w:rPr>
          <w:rFonts w:asciiTheme="minorHAnsi" w:hAnsiTheme="minorHAnsi" w:cs="Arial"/>
          <w:sz w:val="24"/>
          <w:szCs w:val="24"/>
        </w:rPr>
      </w:pPr>
      <w:r w:rsidRPr="007A28CE">
        <w:rPr>
          <w:rFonts w:asciiTheme="minorHAnsi" w:hAnsiTheme="minorHAnsi" w:cs="Arial"/>
          <w:sz w:val="24"/>
          <w:szCs w:val="24"/>
        </w:rPr>
        <w:t xml:space="preserve">Se a mesma </w:t>
      </w:r>
      <w:r w:rsidRPr="007A28CE">
        <w:rPr>
          <w:rFonts w:asciiTheme="minorHAnsi" w:hAnsiTheme="minorHAnsi" w:cs="Arial"/>
          <w:b/>
          <w:sz w:val="24"/>
          <w:szCs w:val="24"/>
        </w:rPr>
        <w:t>licitante</w:t>
      </w:r>
      <w:r w:rsidRPr="007A28CE">
        <w:rPr>
          <w:rFonts w:asciiTheme="minorHAnsi" w:hAnsiTheme="minorHAnsi" w:cs="Arial"/>
          <w:sz w:val="24"/>
          <w:szCs w:val="24"/>
        </w:rPr>
        <w:t xml:space="preserve"> </w:t>
      </w:r>
      <w:r w:rsidR="00503C4C" w:rsidRPr="007A28CE">
        <w:rPr>
          <w:rFonts w:asciiTheme="minorHAnsi" w:hAnsiTheme="minorHAnsi" w:cs="Arial"/>
          <w:sz w:val="24"/>
          <w:szCs w:val="24"/>
        </w:rPr>
        <w:t>for a detentora da melhor proposta</w:t>
      </w:r>
      <w:r w:rsidRPr="007A28CE">
        <w:rPr>
          <w:rFonts w:asciiTheme="minorHAnsi" w:hAnsiTheme="minorHAnsi" w:cs="Arial"/>
          <w:sz w:val="24"/>
          <w:szCs w:val="24"/>
        </w:rPr>
        <w:t xml:space="preserve"> na cota reservada e na cota principal, será exigida uma única amostra do item para o qual a empresa for convocada.</w:t>
      </w:r>
    </w:p>
    <w:p w:rsidR="005C55A2" w:rsidRPr="009636BA" w:rsidRDefault="005C55A2" w:rsidP="009636BA">
      <w:pPr>
        <w:pStyle w:val="Ttulo1"/>
        <w:tabs>
          <w:tab w:val="num" w:pos="1134"/>
        </w:tabs>
        <w:ind w:left="0"/>
        <w:jc w:val="both"/>
        <w:rPr>
          <w:rFonts w:ascii="Calibri" w:hAnsi="Calibri"/>
          <w:sz w:val="24"/>
        </w:rPr>
      </w:pPr>
      <w:r w:rsidRPr="0026672A">
        <w:rPr>
          <w:rFonts w:ascii="Calibri" w:hAnsi="Calibri"/>
          <w:sz w:val="24"/>
        </w:rPr>
        <w:lastRenderedPageBreak/>
        <w:t>SEÇÃO XV – DO</w:t>
      </w:r>
      <w:r w:rsidRPr="009636BA">
        <w:rPr>
          <w:rFonts w:ascii="Calibri" w:hAnsi="Calibri"/>
          <w:sz w:val="24"/>
        </w:rPr>
        <w:t xml:space="preserve">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w:t>
      </w:r>
      <w:r w:rsidRPr="007A28CE">
        <w:rPr>
          <w:rFonts w:ascii="Calibri" w:hAnsi="Calibri"/>
        </w:rPr>
        <w:t xml:space="preserve">do disposto no § 5º do artigo 109 da Lei nº 8.666/1993, </w:t>
      </w:r>
      <w:r w:rsidR="00FA7A46" w:rsidRPr="007A28CE">
        <w:rPr>
          <w:rFonts w:ascii="Calibri" w:hAnsi="Calibri"/>
        </w:rPr>
        <w:t>fica a vista d</w:t>
      </w:r>
      <w:r w:rsidRPr="007A28CE">
        <w:rPr>
          <w:rFonts w:ascii="Calibri" w:hAnsi="Calibri"/>
        </w:rPr>
        <w:t xml:space="preserve">os autos </w:t>
      </w:r>
      <w:r w:rsidR="001D0C2A" w:rsidRPr="007A28CE">
        <w:rPr>
          <w:rFonts w:ascii="Calibri" w:hAnsi="Calibri"/>
        </w:rPr>
        <w:t xml:space="preserve">do TC </w:t>
      </w:r>
      <w:r w:rsidR="0091738C" w:rsidRPr="007A28CE">
        <w:rPr>
          <w:rFonts w:ascii="Calibri" w:hAnsi="Calibri"/>
        </w:rPr>
        <w:t>034.202</w:t>
      </w:r>
      <w:r w:rsidR="001D0C2A" w:rsidRPr="007A28CE">
        <w:rPr>
          <w:rFonts w:ascii="Calibri" w:hAnsi="Calibri"/>
        </w:rPr>
        <w:t>/20</w:t>
      </w:r>
      <w:r w:rsidR="0091738C" w:rsidRPr="007A28CE">
        <w:rPr>
          <w:rFonts w:ascii="Calibri" w:hAnsi="Calibri"/>
        </w:rPr>
        <w:t>14</w:t>
      </w:r>
      <w:r w:rsidR="001D0C2A" w:rsidRPr="007A28CE">
        <w:rPr>
          <w:rFonts w:ascii="Calibri" w:hAnsi="Calibri"/>
        </w:rPr>
        <w:t>-</w:t>
      </w:r>
      <w:r w:rsidR="0091738C" w:rsidRPr="007A28CE">
        <w:rPr>
          <w:rFonts w:ascii="Calibri" w:hAnsi="Calibri"/>
        </w:rPr>
        <w:t>5</w:t>
      </w:r>
      <w:r w:rsidR="001D0C2A" w:rsidRPr="007A28CE">
        <w:rPr>
          <w:rFonts w:ascii="Calibri" w:hAnsi="Calibri"/>
        </w:rPr>
        <w:t xml:space="preserve"> </w:t>
      </w:r>
      <w:r w:rsidR="00FA7A46" w:rsidRPr="007A28CE">
        <w:rPr>
          <w:rFonts w:ascii="Calibri" w:hAnsi="Calibri"/>
        </w:rPr>
        <w:t>franqueada</w:t>
      </w:r>
      <w:r w:rsidRPr="007A28CE">
        <w:rPr>
          <w:rFonts w:ascii="Calibri" w:hAnsi="Calibri"/>
        </w:rPr>
        <w:t xml:space="preserve"> </w:t>
      </w:r>
      <w:r w:rsidRPr="001F34D3">
        <w:rPr>
          <w:rFonts w:ascii="Calibri" w:hAnsi="Calibri"/>
        </w:rPr>
        <w:t xml:space="preserve">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1738C">
        <w:rPr>
          <w:rFonts w:ascii="Calibri" w:hAnsi="Calibri"/>
          <w:sz w:val="24"/>
        </w:rPr>
        <w:t>SEÇÃO XV</w:t>
      </w:r>
      <w:r w:rsidR="0091738C" w:rsidRPr="0091738C">
        <w:rPr>
          <w:rFonts w:ascii="Calibri" w:hAnsi="Calibri"/>
          <w:sz w:val="24"/>
        </w:rPr>
        <w:t>I</w:t>
      </w:r>
      <w:r w:rsidRPr="0091738C">
        <w:rPr>
          <w:rFonts w:ascii="Calibri" w:hAnsi="Calibri"/>
          <w:sz w:val="24"/>
        </w:rPr>
        <w:t xml:space="preserve"> </w:t>
      </w:r>
      <w:r w:rsidR="00554DF6" w:rsidRPr="0091738C">
        <w:rPr>
          <w:rFonts w:ascii="Calibri" w:hAnsi="Calibri"/>
          <w:sz w:val="24"/>
        </w:rPr>
        <w:t>–</w:t>
      </w:r>
      <w:r w:rsidRPr="0091738C">
        <w:rPr>
          <w:rFonts w:ascii="Calibri" w:hAnsi="Calibri"/>
          <w:sz w:val="24"/>
        </w:rPr>
        <w:t xml:space="preserve"> </w:t>
      </w:r>
      <w:r w:rsidR="00554DF6" w:rsidRPr="0091738C">
        <w:rPr>
          <w:rFonts w:ascii="Calibri" w:hAnsi="Calibri"/>
          <w:sz w:val="24"/>
        </w:rPr>
        <w:t>DA</w:t>
      </w:r>
      <w:r w:rsidR="00554DF6" w:rsidRPr="009636BA">
        <w:rPr>
          <w:rFonts w:ascii="Calibri" w:hAnsi="Calibri"/>
          <w:sz w:val="24"/>
        </w:rPr>
        <w:t xml:space="preserve">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7568D4" w:rsidRPr="000023DB" w:rsidRDefault="007568D4" w:rsidP="007568D4">
      <w:pPr>
        <w:pStyle w:val="Cabealho"/>
        <w:numPr>
          <w:ilvl w:val="0"/>
          <w:numId w:val="3"/>
        </w:numPr>
        <w:tabs>
          <w:tab w:val="clear" w:pos="705"/>
          <w:tab w:val="clear" w:pos="4419"/>
          <w:tab w:val="clear" w:pos="8838"/>
          <w:tab w:val="num" w:pos="1134"/>
        </w:tabs>
        <w:spacing w:after="120"/>
        <w:ind w:left="0" w:firstLine="0"/>
        <w:rPr>
          <w:rFonts w:ascii="Calibri" w:hAnsi="Calibri"/>
        </w:rPr>
      </w:pPr>
      <w:r w:rsidRPr="000023DB">
        <w:rPr>
          <w:rFonts w:ascii="Calibri" w:hAnsi="Calibri"/>
        </w:rPr>
        <w:t xml:space="preserve">O objeto deste </w:t>
      </w:r>
      <w:r w:rsidRPr="000023DB">
        <w:rPr>
          <w:rFonts w:ascii="Calibri" w:hAnsi="Calibri"/>
          <w:b/>
        </w:rPr>
        <w:t>Pregão</w:t>
      </w:r>
      <w:r w:rsidR="00F03320" w:rsidRPr="000023DB">
        <w:rPr>
          <w:rFonts w:ascii="Calibri" w:hAnsi="Calibri"/>
        </w:rPr>
        <w:t xml:space="preserve"> será adjudicado às</w:t>
      </w:r>
      <w:r w:rsidRPr="000023DB">
        <w:rPr>
          <w:rFonts w:ascii="Calibri" w:hAnsi="Calibri"/>
        </w:rPr>
        <w:t xml:space="preserve"> vencedor</w:t>
      </w:r>
      <w:r w:rsidR="00F03320" w:rsidRPr="000023DB">
        <w:rPr>
          <w:rFonts w:ascii="Calibri" w:hAnsi="Calibri"/>
        </w:rPr>
        <w:t>a</w:t>
      </w:r>
      <w:r w:rsidRPr="000023DB">
        <w:rPr>
          <w:rFonts w:ascii="Calibri" w:hAnsi="Calibri"/>
        </w:rPr>
        <w:t>s dos respectivos itens.</w:t>
      </w:r>
    </w:p>
    <w:p w:rsidR="007568D4" w:rsidRPr="009636BA" w:rsidRDefault="007568D4" w:rsidP="009636BA">
      <w:pPr>
        <w:pStyle w:val="Ttulo1"/>
        <w:tabs>
          <w:tab w:val="num" w:pos="1134"/>
        </w:tabs>
        <w:ind w:left="0"/>
        <w:jc w:val="both"/>
        <w:rPr>
          <w:rFonts w:ascii="Calibri" w:hAnsi="Calibri"/>
          <w:sz w:val="24"/>
        </w:rPr>
      </w:pPr>
      <w:r w:rsidRPr="00080A31">
        <w:rPr>
          <w:rFonts w:ascii="Calibri" w:hAnsi="Calibri"/>
          <w:sz w:val="24"/>
        </w:rPr>
        <w:t>SEÇÃO XV</w:t>
      </w:r>
      <w:r w:rsidR="00080A31" w:rsidRPr="00080A31">
        <w:rPr>
          <w:rFonts w:ascii="Calibri" w:hAnsi="Calibri"/>
          <w:sz w:val="24"/>
        </w:rPr>
        <w:t>I</w:t>
      </w:r>
      <w:r w:rsidRPr="00080A31">
        <w:rPr>
          <w:rFonts w:ascii="Calibri" w:hAnsi="Calibri"/>
          <w:sz w:val="24"/>
        </w:rPr>
        <w:t>I – DO INSTRUMENTO</w:t>
      </w:r>
      <w:r w:rsidRPr="009636BA">
        <w:rPr>
          <w:rFonts w:ascii="Calibri" w:hAnsi="Calibri"/>
          <w:sz w:val="24"/>
        </w:rPr>
        <w:t xml:space="preserve">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2C44C6" w:rsidP="002C44C6">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Pr>
          <w:rFonts w:ascii="Calibri" w:hAnsi="Calibri"/>
          <w:sz w:val="24"/>
        </w:rPr>
        <w:t xml:space="preserve"> 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8F7D0C">
        <w:rPr>
          <w:rFonts w:ascii="Calibri" w:hAnsi="Calibri"/>
          <w:b/>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080A31"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r w:rsidR="00A546BB">
        <w:rPr>
          <w:rFonts w:ascii="Calibri" w:hAnsi="Calibri"/>
          <w:sz w:val="24"/>
        </w:rPr>
        <w:t xml:space="preserve"> </w:t>
      </w:r>
    </w:p>
    <w:p w:rsidR="003C74C6" w:rsidRPr="009636BA" w:rsidRDefault="003C74C6" w:rsidP="009636BA">
      <w:pPr>
        <w:pStyle w:val="Ttulo1"/>
        <w:tabs>
          <w:tab w:val="num" w:pos="1134"/>
        </w:tabs>
        <w:ind w:left="0"/>
        <w:jc w:val="both"/>
        <w:rPr>
          <w:rFonts w:ascii="Calibri" w:hAnsi="Calibri"/>
          <w:sz w:val="24"/>
        </w:rPr>
      </w:pPr>
      <w:r w:rsidRPr="007705A4">
        <w:rPr>
          <w:rFonts w:ascii="Calibri" w:hAnsi="Calibri"/>
          <w:sz w:val="24"/>
        </w:rPr>
        <w:t>SEÇÃO XV</w:t>
      </w:r>
      <w:r w:rsidR="007705A4" w:rsidRPr="007705A4">
        <w:rPr>
          <w:rFonts w:ascii="Calibri" w:hAnsi="Calibri"/>
          <w:sz w:val="24"/>
        </w:rPr>
        <w:t>I</w:t>
      </w:r>
      <w:r w:rsidRPr="007705A4">
        <w:rPr>
          <w:rFonts w:ascii="Calibri" w:hAnsi="Calibri"/>
          <w:sz w:val="24"/>
        </w:rPr>
        <w:t>II – DAS</w:t>
      </w:r>
      <w:r w:rsidRPr="009636BA">
        <w:rPr>
          <w:rFonts w:ascii="Calibri" w:hAnsi="Calibri"/>
          <w:sz w:val="24"/>
        </w:rPr>
        <w:t xml:space="preserve">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Pr="007A28CE"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w:t>
      </w:r>
      <w:r w:rsidR="00FF28B5" w:rsidRPr="007A28CE">
        <w:rPr>
          <w:rFonts w:ascii="Calibri" w:hAnsi="Calibri"/>
          <w:sz w:val="24"/>
        </w:rPr>
        <w:t>mantiver a proposta</w:t>
      </w:r>
      <w:r w:rsidR="004650B9" w:rsidRPr="007A28CE">
        <w:rPr>
          <w:rFonts w:ascii="Calibri" w:hAnsi="Calibri"/>
          <w:sz w:val="24"/>
        </w:rPr>
        <w:t>;</w:t>
      </w:r>
    </w:p>
    <w:p w:rsidR="005C2E04" w:rsidRPr="007A28CE" w:rsidRDefault="004650B9" w:rsidP="003C74C6">
      <w:pPr>
        <w:numPr>
          <w:ilvl w:val="1"/>
          <w:numId w:val="3"/>
        </w:numPr>
        <w:tabs>
          <w:tab w:val="num" w:pos="1134"/>
        </w:tabs>
        <w:spacing w:after="120"/>
        <w:jc w:val="both"/>
        <w:rPr>
          <w:rFonts w:ascii="Calibri" w:hAnsi="Calibri"/>
          <w:sz w:val="24"/>
        </w:rPr>
      </w:pPr>
      <w:proofErr w:type="gramStart"/>
      <w:r w:rsidRPr="007A28CE">
        <w:rPr>
          <w:rFonts w:ascii="Calibri" w:hAnsi="Calibri"/>
          <w:sz w:val="24"/>
        </w:rPr>
        <w:t>não</w:t>
      </w:r>
      <w:proofErr w:type="gramEnd"/>
      <w:r w:rsidRPr="007A28CE">
        <w:rPr>
          <w:rFonts w:ascii="Calibri" w:hAnsi="Calibri"/>
          <w:sz w:val="24"/>
        </w:rPr>
        <w:t xml:space="preserve"> entregar amostra</w:t>
      </w:r>
      <w:r w:rsidR="00FF28B5" w:rsidRPr="007A28CE">
        <w:rPr>
          <w:rFonts w:ascii="Calibri" w:hAnsi="Calibri"/>
          <w:sz w:val="24"/>
        </w:rPr>
        <w:t>.</w:t>
      </w:r>
    </w:p>
    <w:p w:rsidR="000C482F" w:rsidRPr="005C2E04" w:rsidRDefault="000C482F" w:rsidP="000C482F">
      <w:pPr>
        <w:numPr>
          <w:ilvl w:val="0"/>
          <w:numId w:val="3"/>
        </w:numPr>
        <w:tabs>
          <w:tab w:val="clear" w:pos="705"/>
          <w:tab w:val="num" w:pos="1134"/>
        </w:tabs>
        <w:spacing w:after="120"/>
        <w:ind w:left="0" w:firstLine="0"/>
        <w:jc w:val="both"/>
        <w:rPr>
          <w:rFonts w:ascii="Calibri" w:hAnsi="Calibri"/>
          <w:sz w:val="24"/>
        </w:rPr>
      </w:pPr>
      <w:r w:rsidRPr="007A28CE">
        <w:rPr>
          <w:rFonts w:ascii="Calibri" w:hAnsi="Calibri"/>
          <w:sz w:val="24"/>
        </w:rPr>
        <w:t>Para os fins d</w:t>
      </w:r>
      <w:r w:rsidR="00E244E9" w:rsidRPr="007A28CE">
        <w:rPr>
          <w:rFonts w:ascii="Calibri" w:hAnsi="Calibri"/>
          <w:sz w:val="24"/>
        </w:rPr>
        <w:t>a</w:t>
      </w:r>
      <w:r w:rsidRPr="007A28CE">
        <w:rPr>
          <w:rFonts w:ascii="Calibri" w:hAnsi="Calibri"/>
          <w:sz w:val="24"/>
        </w:rPr>
        <w:t xml:space="preserve"> </w:t>
      </w:r>
      <w:r w:rsidR="00E244E9" w:rsidRPr="007A28CE">
        <w:rPr>
          <w:rFonts w:ascii="Calibri" w:hAnsi="Calibri"/>
          <w:sz w:val="24"/>
        </w:rPr>
        <w:t xml:space="preserve">subcondição </w:t>
      </w:r>
      <w:r w:rsidR="005C2E04" w:rsidRPr="007A28CE">
        <w:rPr>
          <w:rFonts w:ascii="Calibri" w:hAnsi="Calibri"/>
          <w:sz w:val="24"/>
        </w:rPr>
        <w:t>55</w:t>
      </w:r>
      <w:r w:rsidRPr="007A28CE">
        <w:rPr>
          <w:rFonts w:ascii="Calibri" w:hAnsi="Calibri"/>
          <w:sz w:val="24"/>
        </w:rPr>
        <w:t>.4, reputar-</w:t>
      </w:r>
      <w:r w:rsidRPr="005C2E04">
        <w:rPr>
          <w:rFonts w:ascii="Calibri" w:hAnsi="Calibri"/>
          <w:sz w:val="24"/>
        </w:rPr>
        <w:t>se-ão inidôneos atos como os descritos nos arts. 90, 92, 93, 94, 95 e 97 da Lei nº 8.666/93 e a apresentação de amostra falsificada ou deteriorada.</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5C2E04">
        <w:rPr>
          <w:rFonts w:ascii="Calibri" w:hAnsi="Calibri"/>
          <w:sz w:val="24"/>
        </w:rPr>
        <w:t>X</w:t>
      </w:r>
      <w:r w:rsidR="005C2E04" w:rsidRPr="005C2E04">
        <w:rPr>
          <w:rFonts w:ascii="Calibri" w:hAnsi="Calibri"/>
          <w:sz w:val="24"/>
        </w:rPr>
        <w:t>IX</w:t>
      </w:r>
      <w:r w:rsidRPr="005C2E04">
        <w:rPr>
          <w:rFonts w:ascii="Calibri" w:hAnsi="Calibri"/>
          <w:sz w:val="24"/>
        </w:rPr>
        <w:t xml:space="preserve"> – D</w:t>
      </w:r>
      <w:r w:rsidR="00E71E19" w:rsidRPr="005C2E04">
        <w:rPr>
          <w:rFonts w:ascii="Calibri" w:hAnsi="Calibri"/>
          <w:sz w:val="24"/>
        </w:rPr>
        <w:t>OS</w:t>
      </w:r>
      <w:r w:rsidR="00E71E19" w:rsidRPr="009636BA">
        <w:rPr>
          <w:rFonts w:ascii="Calibri" w:hAnsi="Calibri"/>
          <w:sz w:val="24"/>
        </w:rPr>
        <w:t xml:space="preserve">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16"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17"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5C2E04">
        <w:rPr>
          <w:rFonts w:ascii="Calibri" w:hAnsi="Calibri"/>
          <w:sz w:val="24"/>
        </w:rPr>
        <w:lastRenderedPageBreak/>
        <w:t>SEÇÃO XX</w:t>
      </w:r>
      <w:r w:rsidR="00202943" w:rsidRPr="005C2E04">
        <w:rPr>
          <w:rFonts w:ascii="Calibri" w:hAnsi="Calibri"/>
          <w:sz w:val="24"/>
        </w:rPr>
        <w:t xml:space="preserve"> – </w:t>
      </w:r>
      <w:r w:rsidRPr="005C2E04">
        <w:rPr>
          <w:rFonts w:ascii="Calibri" w:hAnsi="Calibri"/>
          <w:sz w:val="24"/>
        </w:rPr>
        <w:t>DISPOSIÇÕES</w:t>
      </w:r>
      <w:r w:rsidRPr="009636BA">
        <w:rPr>
          <w:rFonts w:ascii="Calibri" w:hAnsi="Calibri"/>
          <w:sz w:val="24"/>
        </w:rPr>
        <w:t xml:space="preserve">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7A28CE">
        <w:rPr>
          <w:rFonts w:ascii="Calibri" w:hAnsi="Calibri"/>
          <w:sz w:val="24"/>
        </w:rPr>
        <w:t>Ao Secretário-Geral de Administração do Tribunal de Contas da União</w:t>
      </w:r>
      <w:r w:rsidR="00041D66" w:rsidRPr="007A28CE">
        <w:rPr>
          <w:rFonts w:ascii="Calibri" w:hAnsi="Calibri"/>
          <w:sz w:val="24"/>
        </w:rPr>
        <w:t xml:space="preserve"> compete anular este </w:t>
      </w:r>
      <w:r w:rsidR="00041D66" w:rsidRPr="007A28CE">
        <w:rPr>
          <w:rFonts w:ascii="Calibri" w:hAnsi="Calibri"/>
          <w:b/>
          <w:sz w:val="24"/>
        </w:rPr>
        <w:t>Pregão</w:t>
      </w:r>
      <w:r w:rsidR="00041D66" w:rsidRPr="007A28CE">
        <w:rPr>
          <w:rFonts w:ascii="Calibri" w:hAnsi="Calibri"/>
          <w:sz w:val="24"/>
        </w:rPr>
        <w:t xml:space="preserve"> por ilegalidade, de ofício ou por provocação de qualquer pessoa, e revogar o certame por considerá</w:t>
      </w:r>
      <w:r w:rsidR="00041D66">
        <w:rPr>
          <w:rFonts w:ascii="Calibri" w:hAnsi="Calibri"/>
          <w:sz w:val="24"/>
        </w:rPr>
        <w:t>-lo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5C2E04"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5C2E04">
        <w:rPr>
          <w:rFonts w:ascii="Calibri" w:hAnsi="Calibri"/>
          <w:sz w:val="24"/>
        </w:rPr>
        <w:t>XX</w:t>
      </w:r>
      <w:r w:rsidR="005C2E04" w:rsidRPr="005C2E04">
        <w:rPr>
          <w:rFonts w:ascii="Calibri" w:hAnsi="Calibri"/>
          <w:sz w:val="24"/>
        </w:rPr>
        <w:t>I</w:t>
      </w:r>
      <w:r w:rsidR="00202943" w:rsidRPr="005C2E04">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5C2E04">
        <w:rPr>
          <w:rFonts w:ascii="Calibri" w:hAnsi="Calibri"/>
          <w:sz w:val="24"/>
        </w:rPr>
        <w:t>I –</w:t>
      </w:r>
      <w:r>
        <w:rPr>
          <w:rFonts w:ascii="Calibri" w:hAnsi="Calibri"/>
          <w:sz w:val="24"/>
        </w:rPr>
        <w:t xml:space="preserve"> </w:t>
      </w:r>
      <w:r w:rsidR="00202943" w:rsidRPr="00CF7DDF">
        <w:rPr>
          <w:rFonts w:ascii="Calibri" w:hAnsi="Calibri"/>
          <w:sz w:val="24"/>
        </w:rPr>
        <w:t>Termo de Referência;</w:t>
      </w:r>
    </w:p>
    <w:p w:rsidR="005C2E04" w:rsidRDefault="00551E7F" w:rsidP="00551E7F">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5C2E04">
        <w:rPr>
          <w:rFonts w:ascii="Calibri" w:hAnsi="Calibri"/>
          <w:sz w:val="24"/>
        </w:rPr>
        <w:t>II</w:t>
      </w:r>
      <w:r w:rsidRPr="00551E7F">
        <w:rPr>
          <w:rFonts w:ascii="Calibri" w:hAnsi="Calibri"/>
          <w:sz w:val="24"/>
        </w:rPr>
        <w:t xml:space="preserve"> – Orçamento Estimativo;</w:t>
      </w:r>
    </w:p>
    <w:p w:rsidR="005C2E04" w:rsidRDefault="009A18CF" w:rsidP="00551E7F">
      <w:pPr>
        <w:numPr>
          <w:ilvl w:val="1"/>
          <w:numId w:val="3"/>
        </w:numPr>
        <w:tabs>
          <w:tab w:val="num" w:pos="1134"/>
        </w:tabs>
        <w:spacing w:after="120"/>
        <w:jc w:val="both"/>
        <w:rPr>
          <w:rFonts w:ascii="Calibri" w:hAnsi="Calibri"/>
          <w:sz w:val="24"/>
        </w:rPr>
      </w:pPr>
      <w:r>
        <w:rPr>
          <w:rFonts w:ascii="Calibri" w:hAnsi="Calibri"/>
          <w:sz w:val="24"/>
        </w:rPr>
        <w:t xml:space="preserve">Anexo </w:t>
      </w:r>
      <w:r w:rsidR="005C2E04">
        <w:rPr>
          <w:rFonts w:ascii="Calibri" w:hAnsi="Calibri"/>
          <w:sz w:val="24"/>
        </w:rPr>
        <w:t>III</w:t>
      </w:r>
      <w:r w:rsidRPr="00A66E4C">
        <w:rPr>
          <w:rFonts w:ascii="Calibri" w:hAnsi="Calibri"/>
          <w:sz w:val="24"/>
        </w:rPr>
        <w:t xml:space="preserve"> </w:t>
      </w:r>
      <w:r w:rsidR="005C2E04">
        <w:rPr>
          <w:rFonts w:ascii="Calibri" w:hAnsi="Calibri"/>
          <w:sz w:val="24"/>
        </w:rPr>
        <w:t>–</w:t>
      </w:r>
      <w:r w:rsidRPr="00551E7F">
        <w:rPr>
          <w:rFonts w:ascii="Calibri" w:hAnsi="Calibri"/>
          <w:sz w:val="24"/>
        </w:rPr>
        <w:t xml:space="preserve"> </w:t>
      </w:r>
      <w:r w:rsidR="00CF7DDF" w:rsidRPr="00551E7F">
        <w:rPr>
          <w:rFonts w:ascii="Calibri" w:hAnsi="Calibri"/>
          <w:sz w:val="24"/>
        </w:rPr>
        <w:t>Minuta d</w:t>
      </w:r>
      <w:r w:rsidR="00E97D11" w:rsidRPr="00551E7F">
        <w:rPr>
          <w:rFonts w:ascii="Calibri" w:hAnsi="Calibri"/>
          <w:sz w:val="24"/>
        </w:rPr>
        <w:t>o</w:t>
      </w:r>
      <w:r w:rsidR="00CF7DDF" w:rsidRPr="00551E7F">
        <w:rPr>
          <w:rFonts w:ascii="Calibri" w:hAnsi="Calibri"/>
          <w:sz w:val="24"/>
        </w:rPr>
        <w:t xml:space="preserve"> Contrato</w:t>
      </w:r>
      <w:r w:rsidR="001917E4" w:rsidRPr="00551E7F">
        <w:rPr>
          <w:rFonts w:ascii="Calibri" w:hAnsi="Calibri"/>
          <w:sz w:val="24"/>
        </w:rPr>
        <w:t>;</w:t>
      </w:r>
    </w:p>
    <w:p w:rsidR="005C2E04" w:rsidRDefault="00F42EFC" w:rsidP="00551E7F">
      <w:pPr>
        <w:numPr>
          <w:ilvl w:val="1"/>
          <w:numId w:val="3"/>
        </w:numPr>
        <w:tabs>
          <w:tab w:val="num" w:pos="1134"/>
        </w:tabs>
        <w:spacing w:after="120"/>
        <w:jc w:val="both"/>
        <w:rPr>
          <w:rFonts w:ascii="Calibri" w:hAnsi="Calibri"/>
          <w:sz w:val="24"/>
        </w:rPr>
      </w:pPr>
      <w:r w:rsidRPr="00F42EFC">
        <w:rPr>
          <w:rFonts w:ascii="Calibri" w:hAnsi="Calibri"/>
          <w:sz w:val="24"/>
        </w:rPr>
        <w:t xml:space="preserve">Anexo </w:t>
      </w:r>
      <w:r w:rsidR="005C2E04">
        <w:rPr>
          <w:rFonts w:ascii="Calibri" w:hAnsi="Calibri"/>
          <w:sz w:val="24"/>
        </w:rPr>
        <w:t>IV</w:t>
      </w:r>
      <w:r w:rsidRPr="00F42EFC">
        <w:rPr>
          <w:rFonts w:ascii="Calibri" w:hAnsi="Calibri"/>
          <w:sz w:val="24"/>
        </w:rPr>
        <w:t xml:space="preserve"> – Modelo de Carta de Fiança Bancária para Garantia de Execução Contratual</w:t>
      </w:r>
      <w:r>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5C2E04">
        <w:rPr>
          <w:rFonts w:ascii="Calibri" w:hAnsi="Calibri"/>
          <w:sz w:val="24"/>
        </w:rPr>
        <w:lastRenderedPageBreak/>
        <w:t>SEÇÃO XX</w:t>
      </w:r>
      <w:r w:rsidR="005C2E04" w:rsidRPr="005C2E04">
        <w:rPr>
          <w:rFonts w:ascii="Calibri" w:hAnsi="Calibri"/>
          <w:sz w:val="24"/>
        </w:rPr>
        <w:t>I</w:t>
      </w:r>
      <w:r w:rsidRPr="005C2E04">
        <w:rPr>
          <w:rFonts w:ascii="Calibri" w:hAnsi="Calibri"/>
          <w:sz w:val="24"/>
        </w:rPr>
        <w:t>I – DO</w:t>
      </w:r>
      <w:r w:rsidRPr="009636BA">
        <w:rPr>
          <w:rFonts w:ascii="Calibri" w:hAnsi="Calibri"/>
          <w:sz w:val="24"/>
        </w:rPr>
        <w:t xml:space="preserve">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D04794">
      <w:pPr>
        <w:spacing w:after="120"/>
        <w:ind w:right="-1"/>
        <w:jc w:val="right"/>
        <w:outlineLvl w:val="0"/>
        <w:rPr>
          <w:rFonts w:ascii="Calibri" w:hAnsi="Calibri"/>
          <w:sz w:val="24"/>
        </w:rPr>
      </w:pPr>
      <w:r>
        <w:rPr>
          <w:rFonts w:ascii="Calibri" w:hAnsi="Calibri"/>
          <w:sz w:val="24"/>
        </w:rPr>
        <w:t>Brasília, 17</w:t>
      </w:r>
      <w:bookmarkStart w:id="0" w:name="_GoBack"/>
      <w:bookmarkEnd w:id="0"/>
      <w:r w:rsidR="00212973">
        <w:rPr>
          <w:rFonts w:ascii="Calibri" w:hAnsi="Calibri"/>
          <w:sz w:val="24"/>
        </w:rPr>
        <w:t xml:space="preserve"> de junho de 2016.</w:t>
      </w:r>
    </w:p>
    <w:p w:rsidR="00202943" w:rsidRDefault="00202943">
      <w:pPr>
        <w:spacing w:after="120"/>
        <w:ind w:right="-1"/>
        <w:jc w:val="right"/>
        <w:outlineLvl w:val="0"/>
        <w:rPr>
          <w:rFonts w:ascii="Calibri" w:hAnsi="Calibri"/>
          <w:sz w:val="24"/>
        </w:rPr>
      </w:pPr>
    </w:p>
    <w:p w:rsidR="00202943" w:rsidRDefault="00212973">
      <w:pPr>
        <w:spacing w:after="120"/>
        <w:ind w:left="3686" w:right="-1" w:hanging="5"/>
        <w:jc w:val="center"/>
        <w:rPr>
          <w:rFonts w:ascii="Calibri" w:hAnsi="Calibri"/>
          <w:sz w:val="24"/>
        </w:rPr>
      </w:pPr>
      <w:r>
        <w:rPr>
          <w:rFonts w:ascii="Calibri" w:hAnsi="Calibri"/>
          <w:sz w:val="24"/>
        </w:rPr>
        <w:t>NATHÁLIA BRILHANTE BARBOSA</w:t>
      </w:r>
    </w:p>
    <w:p w:rsidR="00202943" w:rsidRDefault="00212973">
      <w:pPr>
        <w:spacing w:after="120"/>
        <w:ind w:left="3686" w:right="-1" w:hanging="5"/>
        <w:jc w:val="center"/>
        <w:rPr>
          <w:rFonts w:ascii="Calibri" w:hAnsi="Calibri"/>
          <w:sz w:val="24"/>
        </w:rPr>
      </w:pPr>
      <w:r>
        <w:rPr>
          <w:rFonts w:ascii="Calibri" w:hAnsi="Calibri"/>
          <w:b/>
          <w:sz w:val="24"/>
        </w:rPr>
        <w:t>Pregoeira</w:t>
      </w:r>
    </w:p>
    <w:p w:rsidR="007B54BC" w:rsidRDefault="00202943" w:rsidP="00EE2E66">
      <w:pPr>
        <w:jc w:val="center"/>
        <w:rPr>
          <w:rFonts w:ascii="Calibri" w:hAnsi="Calibri"/>
          <w:b/>
          <w:sz w:val="24"/>
        </w:rPr>
        <w:sectPr w:rsidR="007B54BC">
          <w:headerReference w:type="default" r:id="rId18"/>
          <w:footerReference w:type="even" r:id="rId19"/>
          <w:footerReference w:type="default" r:id="rId20"/>
          <w:headerReference w:type="first" r:id="rId21"/>
          <w:footerReference w:type="first" r:id="rId22"/>
          <w:pgSz w:w="11907" w:h="16840" w:code="9"/>
          <w:pgMar w:top="1418" w:right="851" w:bottom="1418" w:left="1701" w:header="680" w:footer="567" w:gutter="0"/>
          <w:cols w:space="720"/>
          <w:titlePg/>
        </w:sectPr>
      </w:pPr>
      <w:r>
        <w:rPr>
          <w:rFonts w:ascii="Calibri" w:hAnsi="Calibri"/>
          <w:sz w:val="24"/>
        </w:rPr>
        <w:br w:type="page"/>
      </w:r>
    </w:p>
    <w:p w:rsidR="00CD0402" w:rsidRDefault="00BF536B" w:rsidP="00BF536B">
      <w:pPr>
        <w:jc w:val="center"/>
        <w:rPr>
          <w:rFonts w:ascii="Calibri" w:hAnsi="Calibri"/>
          <w:b/>
          <w:sz w:val="24"/>
        </w:rPr>
      </w:pPr>
      <w:r>
        <w:rPr>
          <w:rFonts w:ascii="Calibri" w:hAnsi="Calibri"/>
          <w:b/>
          <w:sz w:val="24"/>
        </w:rPr>
        <w:lastRenderedPageBreak/>
        <w:t>ANEXO I – TERMO DE REFERÊNCIA</w:t>
      </w:r>
    </w:p>
    <w:p w:rsidR="00852ECC" w:rsidRPr="00526F62" w:rsidRDefault="00852ECC" w:rsidP="00852ECC">
      <w:pPr>
        <w:pStyle w:val="Ttulo1"/>
        <w:keepNext w:val="0"/>
        <w:numPr>
          <w:ilvl w:val="0"/>
          <w:numId w:val="21"/>
        </w:numPr>
        <w:tabs>
          <w:tab w:val="left" w:pos="709"/>
        </w:tabs>
        <w:spacing w:before="480" w:after="0" w:line="276" w:lineRule="auto"/>
        <w:contextualSpacing/>
        <w:jc w:val="both"/>
        <w:rPr>
          <w:rFonts w:asciiTheme="minorHAnsi" w:hAnsiTheme="minorHAnsi"/>
          <w:sz w:val="24"/>
          <w:szCs w:val="24"/>
        </w:rPr>
      </w:pPr>
      <w:bookmarkStart w:id="1" w:name="_Toc450147666"/>
      <w:r w:rsidRPr="00526F62">
        <w:rPr>
          <w:rFonts w:asciiTheme="minorHAnsi" w:hAnsiTheme="minorHAnsi"/>
          <w:sz w:val="24"/>
          <w:szCs w:val="24"/>
        </w:rPr>
        <w:t>Objeto</w:t>
      </w:r>
      <w:bookmarkEnd w:id="1"/>
      <w:r w:rsidRPr="00526F62">
        <w:rPr>
          <w:rFonts w:asciiTheme="minorHAnsi" w:hAnsiTheme="minorHAnsi"/>
          <w:sz w:val="24"/>
          <w:szCs w:val="24"/>
        </w:rPr>
        <w:t xml:space="preserve"> </w:t>
      </w:r>
    </w:p>
    <w:p w:rsidR="00852ECC" w:rsidRPr="00526F62" w:rsidRDefault="00852ECC" w:rsidP="009A2C88">
      <w:pPr>
        <w:pStyle w:val="Orientaes"/>
        <w:ind w:left="426"/>
        <w:rPr>
          <w:rFonts w:asciiTheme="minorHAnsi" w:hAnsiTheme="minorHAnsi"/>
          <w:i w:val="0"/>
          <w:color w:val="auto"/>
          <w:szCs w:val="24"/>
        </w:rPr>
      </w:pPr>
      <w:r w:rsidRPr="00526F62">
        <w:rPr>
          <w:rFonts w:asciiTheme="minorHAnsi" w:hAnsiTheme="minorHAnsi"/>
          <w:i w:val="0"/>
          <w:color w:val="auto"/>
          <w:szCs w:val="24"/>
        </w:rPr>
        <w:t xml:space="preserve">1.500 (hum mil e quinhentas) Fitas de leitura/gravação </w:t>
      </w:r>
      <w:r w:rsidRPr="00526F62">
        <w:rPr>
          <w:rFonts w:asciiTheme="minorHAnsi" w:hAnsiTheme="minorHAnsi"/>
          <w:color w:val="auto"/>
          <w:szCs w:val="24"/>
        </w:rPr>
        <w:t>LTO</w:t>
      </w:r>
      <w:r w:rsidRPr="00526F62">
        <w:rPr>
          <w:rFonts w:asciiTheme="minorHAnsi" w:hAnsiTheme="minorHAnsi"/>
          <w:i w:val="0"/>
          <w:color w:val="auto"/>
          <w:szCs w:val="24"/>
        </w:rPr>
        <w:t xml:space="preserve">-5 </w:t>
      </w:r>
      <w:proofErr w:type="spellStart"/>
      <w:r w:rsidRPr="00526F62">
        <w:rPr>
          <w:rFonts w:asciiTheme="minorHAnsi" w:hAnsiTheme="minorHAnsi"/>
          <w:color w:val="auto"/>
          <w:szCs w:val="24"/>
        </w:rPr>
        <w:t>Ultrium</w:t>
      </w:r>
      <w:proofErr w:type="spellEnd"/>
      <w:r w:rsidRPr="00526F62">
        <w:rPr>
          <w:rFonts w:asciiTheme="minorHAnsi" w:hAnsiTheme="minorHAnsi"/>
          <w:i w:val="0"/>
          <w:color w:val="auto"/>
          <w:szCs w:val="24"/>
        </w:rPr>
        <w:t>;</w:t>
      </w:r>
    </w:p>
    <w:p w:rsidR="00852ECC" w:rsidRPr="00526F62" w:rsidRDefault="00852ECC" w:rsidP="009A2C88">
      <w:pPr>
        <w:pStyle w:val="Orientaes"/>
        <w:ind w:left="426"/>
        <w:rPr>
          <w:rFonts w:asciiTheme="minorHAnsi" w:hAnsiTheme="minorHAnsi"/>
          <w:i w:val="0"/>
          <w:color w:val="auto"/>
          <w:szCs w:val="24"/>
        </w:rPr>
      </w:pPr>
      <w:r w:rsidRPr="00526F62">
        <w:rPr>
          <w:rFonts w:asciiTheme="minorHAnsi" w:hAnsiTheme="minorHAnsi"/>
          <w:i w:val="0"/>
          <w:color w:val="auto"/>
          <w:szCs w:val="24"/>
        </w:rPr>
        <w:t xml:space="preserve">1.000 (hum mil) Fitas de leitura/gravação </w:t>
      </w:r>
      <w:r w:rsidRPr="00526F62">
        <w:rPr>
          <w:rFonts w:asciiTheme="minorHAnsi" w:hAnsiTheme="minorHAnsi"/>
          <w:color w:val="auto"/>
          <w:szCs w:val="24"/>
        </w:rPr>
        <w:t>LTO</w:t>
      </w:r>
      <w:r w:rsidRPr="00526F62">
        <w:rPr>
          <w:rFonts w:asciiTheme="minorHAnsi" w:hAnsiTheme="minorHAnsi"/>
          <w:i w:val="0"/>
          <w:color w:val="auto"/>
          <w:szCs w:val="24"/>
        </w:rPr>
        <w:t xml:space="preserve">-6 </w:t>
      </w:r>
      <w:proofErr w:type="spellStart"/>
      <w:r w:rsidRPr="00526F62">
        <w:rPr>
          <w:rFonts w:asciiTheme="minorHAnsi" w:hAnsiTheme="minorHAnsi"/>
          <w:color w:val="auto"/>
          <w:szCs w:val="24"/>
        </w:rPr>
        <w:t>Ultrium</w:t>
      </w:r>
      <w:proofErr w:type="spellEnd"/>
      <w:r w:rsidRPr="00526F62">
        <w:rPr>
          <w:rFonts w:asciiTheme="minorHAnsi" w:hAnsiTheme="minorHAnsi"/>
          <w:i w:val="0"/>
          <w:color w:val="auto"/>
          <w:szCs w:val="24"/>
        </w:rPr>
        <w:t>.</w:t>
      </w:r>
    </w:p>
    <w:p w:rsidR="00852ECC" w:rsidRPr="00526F62" w:rsidRDefault="00852ECC" w:rsidP="00852ECC">
      <w:pPr>
        <w:pStyle w:val="Ttulo1"/>
        <w:keepNext w:val="0"/>
        <w:numPr>
          <w:ilvl w:val="0"/>
          <w:numId w:val="17"/>
        </w:numPr>
        <w:tabs>
          <w:tab w:val="left" w:pos="709"/>
        </w:tabs>
        <w:spacing w:before="480" w:after="0" w:line="276" w:lineRule="auto"/>
        <w:contextualSpacing/>
        <w:jc w:val="both"/>
        <w:rPr>
          <w:rFonts w:asciiTheme="minorHAnsi" w:hAnsiTheme="minorHAnsi"/>
          <w:sz w:val="24"/>
          <w:szCs w:val="24"/>
        </w:rPr>
      </w:pPr>
      <w:bookmarkStart w:id="2" w:name="_Toc450147668"/>
      <w:bookmarkStart w:id="3" w:name="_Toc301892523"/>
      <w:r w:rsidRPr="00526F62">
        <w:rPr>
          <w:rFonts w:asciiTheme="minorHAnsi" w:hAnsiTheme="minorHAnsi"/>
          <w:sz w:val="24"/>
          <w:szCs w:val="24"/>
        </w:rPr>
        <w:t xml:space="preserve">Orçamento </w:t>
      </w:r>
      <w:r w:rsidR="00526F62">
        <w:rPr>
          <w:rFonts w:asciiTheme="minorHAnsi" w:hAnsiTheme="minorHAnsi"/>
          <w:sz w:val="24"/>
          <w:szCs w:val="24"/>
        </w:rPr>
        <w:t>E</w:t>
      </w:r>
      <w:r w:rsidRPr="00526F62">
        <w:rPr>
          <w:rFonts w:asciiTheme="minorHAnsi" w:hAnsiTheme="minorHAnsi"/>
          <w:sz w:val="24"/>
          <w:szCs w:val="24"/>
        </w:rPr>
        <w:t>stima</w:t>
      </w:r>
      <w:r w:rsidR="00526F62">
        <w:rPr>
          <w:rFonts w:asciiTheme="minorHAnsi" w:hAnsiTheme="minorHAnsi"/>
          <w:sz w:val="24"/>
          <w:szCs w:val="24"/>
        </w:rPr>
        <w:t>tivo</w:t>
      </w:r>
      <w:bookmarkEnd w:id="2"/>
      <w:r w:rsidRPr="00526F62">
        <w:rPr>
          <w:rFonts w:asciiTheme="minorHAnsi" w:hAnsiTheme="minorHAnsi"/>
          <w:sz w:val="24"/>
          <w:szCs w:val="24"/>
        </w:rPr>
        <w:t xml:space="preserve"> </w:t>
      </w:r>
    </w:p>
    <w:p w:rsidR="00852ECC" w:rsidRPr="007A28CE" w:rsidRDefault="00852ECC" w:rsidP="00526F62">
      <w:pPr>
        <w:pStyle w:val="Orientaes"/>
        <w:ind w:firstLine="426"/>
        <w:rPr>
          <w:rFonts w:asciiTheme="minorHAnsi" w:hAnsiTheme="minorHAnsi"/>
          <w:i w:val="0"/>
          <w:color w:val="auto"/>
          <w:szCs w:val="24"/>
        </w:rPr>
      </w:pPr>
      <w:r w:rsidRPr="00526F62">
        <w:rPr>
          <w:rFonts w:asciiTheme="minorHAnsi" w:hAnsiTheme="minorHAnsi"/>
          <w:i w:val="0"/>
          <w:color w:val="auto"/>
          <w:szCs w:val="24"/>
        </w:rPr>
        <w:t>A estimativa para a presente contratação é de R$ 359.645,00 (t</w:t>
      </w:r>
      <w:r w:rsidR="00EA32DF">
        <w:rPr>
          <w:rFonts w:asciiTheme="minorHAnsi" w:hAnsiTheme="minorHAnsi"/>
          <w:i w:val="0"/>
          <w:color w:val="auto"/>
          <w:szCs w:val="24"/>
        </w:rPr>
        <w:t xml:space="preserve">rezentos e cinquenta e nove mil </w:t>
      </w:r>
      <w:r w:rsidRPr="00526F62">
        <w:rPr>
          <w:rFonts w:asciiTheme="minorHAnsi" w:hAnsiTheme="minorHAnsi"/>
          <w:i w:val="0"/>
          <w:color w:val="auto"/>
          <w:szCs w:val="24"/>
        </w:rPr>
        <w:t xml:space="preserve">seiscentos e quarenta e cinco reais), </w:t>
      </w:r>
      <w:r w:rsidRPr="007A28CE">
        <w:rPr>
          <w:rFonts w:asciiTheme="minorHAnsi" w:hAnsiTheme="minorHAnsi"/>
          <w:i w:val="0"/>
          <w:color w:val="auto"/>
          <w:szCs w:val="24"/>
        </w:rPr>
        <w:t xml:space="preserve">conforme </w:t>
      </w:r>
      <w:r w:rsidR="00526F62" w:rsidRPr="007A28CE">
        <w:rPr>
          <w:rFonts w:asciiTheme="minorHAnsi" w:hAnsiTheme="minorHAnsi"/>
          <w:i w:val="0"/>
          <w:color w:val="auto"/>
          <w:szCs w:val="24"/>
        </w:rPr>
        <w:t>o Anexo II – Orçamento Estimativo.</w:t>
      </w:r>
    </w:p>
    <w:p w:rsidR="00852ECC" w:rsidRPr="00526F62" w:rsidRDefault="00852ECC" w:rsidP="00A573FE">
      <w:pPr>
        <w:pStyle w:val="Ttulo1"/>
        <w:keepNext w:val="0"/>
        <w:numPr>
          <w:ilvl w:val="0"/>
          <w:numId w:val="17"/>
        </w:numPr>
        <w:tabs>
          <w:tab w:val="left" w:pos="709"/>
        </w:tabs>
        <w:spacing w:before="480" w:after="0" w:line="276" w:lineRule="auto"/>
        <w:ind w:left="431" w:hanging="431"/>
        <w:contextualSpacing/>
        <w:jc w:val="both"/>
        <w:rPr>
          <w:rFonts w:asciiTheme="minorHAnsi" w:hAnsiTheme="minorHAnsi"/>
          <w:sz w:val="24"/>
          <w:szCs w:val="24"/>
        </w:rPr>
      </w:pPr>
      <w:bookmarkStart w:id="4" w:name="_Toc450147669"/>
      <w:r w:rsidRPr="00526F62">
        <w:rPr>
          <w:rFonts w:asciiTheme="minorHAnsi" w:hAnsiTheme="minorHAnsi"/>
          <w:sz w:val="24"/>
          <w:szCs w:val="24"/>
        </w:rPr>
        <w:t>Requisitos do objeto</w:t>
      </w:r>
      <w:bookmarkEnd w:id="4"/>
      <w:r w:rsidRPr="00526F62">
        <w:rPr>
          <w:rFonts w:asciiTheme="minorHAnsi" w:hAnsiTheme="minorHAnsi"/>
          <w:sz w:val="24"/>
          <w:szCs w:val="24"/>
        </w:rPr>
        <w:t xml:space="preserve"> </w:t>
      </w:r>
    </w:p>
    <w:p w:rsidR="00852ECC" w:rsidRPr="00AC26EA" w:rsidRDefault="00852ECC" w:rsidP="00A573FE">
      <w:pPr>
        <w:pStyle w:val="Orientaes"/>
        <w:ind w:firstLine="425"/>
        <w:rPr>
          <w:rFonts w:asciiTheme="minorHAnsi" w:hAnsiTheme="minorHAnsi"/>
          <w:i w:val="0"/>
          <w:color w:val="auto"/>
          <w:szCs w:val="24"/>
        </w:rPr>
      </w:pPr>
      <w:bookmarkStart w:id="5" w:name="_Toc400299051"/>
      <w:bookmarkStart w:id="6" w:name="_Toc400475486"/>
      <w:bookmarkStart w:id="7" w:name="_Toc402799796"/>
      <w:bookmarkStart w:id="8" w:name="_Toc402800488"/>
      <w:bookmarkStart w:id="9" w:name="_Toc402892350"/>
      <w:bookmarkStart w:id="10" w:name="_Toc403862658"/>
      <w:bookmarkStart w:id="11" w:name="_Toc403865360"/>
      <w:bookmarkStart w:id="12" w:name="_Toc403865483"/>
      <w:bookmarkStart w:id="13" w:name="_Toc403872944"/>
      <w:bookmarkStart w:id="14" w:name="_Toc404194499"/>
      <w:bookmarkStart w:id="15" w:name="_Toc406088554"/>
      <w:bookmarkStart w:id="16" w:name="_Toc406088612"/>
      <w:bookmarkStart w:id="17" w:name="_Toc450147670"/>
      <w:r w:rsidRPr="00AC26EA">
        <w:rPr>
          <w:rFonts w:asciiTheme="minorHAnsi" w:hAnsiTheme="minorHAnsi"/>
          <w:i w:val="0"/>
          <w:color w:val="auto"/>
          <w:szCs w:val="24"/>
        </w:rPr>
        <w:t xml:space="preserve">Todos os requisitos da contratação devem ser entregues licenciados e palavras como </w:t>
      </w:r>
      <w:r w:rsidRPr="001474FB">
        <w:rPr>
          <w:rFonts w:asciiTheme="minorHAnsi" w:hAnsiTheme="minorHAnsi"/>
          <w:i w:val="0"/>
          <w:color w:val="auto"/>
          <w:szCs w:val="24"/>
          <w:u w:val="single"/>
        </w:rPr>
        <w:t>deve</w:t>
      </w:r>
      <w:r w:rsidRPr="00AC26EA">
        <w:rPr>
          <w:rFonts w:asciiTheme="minorHAnsi" w:hAnsiTheme="minorHAnsi"/>
          <w:i w:val="0"/>
          <w:color w:val="auto"/>
          <w:szCs w:val="24"/>
        </w:rPr>
        <w:t xml:space="preserve">, </w:t>
      </w:r>
      <w:r w:rsidRPr="001474FB">
        <w:rPr>
          <w:rFonts w:asciiTheme="minorHAnsi" w:hAnsiTheme="minorHAnsi"/>
          <w:i w:val="0"/>
          <w:color w:val="auto"/>
          <w:szCs w:val="24"/>
          <w:u w:val="single"/>
        </w:rPr>
        <w:t>permite</w:t>
      </w:r>
      <w:r w:rsidRPr="00AC26EA">
        <w:rPr>
          <w:rFonts w:asciiTheme="minorHAnsi" w:hAnsiTheme="minorHAnsi"/>
          <w:i w:val="0"/>
          <w:color w:val="auto"/>
          <w:szCs w:val="24"/>
        </w:rPr>
        <w:t xml:space="preserve">, </w:t>
      </w:r>
      <w:r w:rsidRPr="001474FB">
        <w:rPr>
          <w:rFonts w:asciiTheme="minorHAnsi" w:hAnsiTheme="minorHAnsi"/>
          <w:i w:val="0"/>
          <w:color w:val="auto"/>
          <w:szCs w:val="24"/>
          <w:u w:val="single"/>
        </w:rPr>
        <w:t>suporta</w:t>
      </w:r>
      <w:r w:rsidRPr="00AC26EA">
        <w:rPr>
          <w:rFonts w:asciiTheme="minorHAnsi" w:hAnsiTheme="minorHAnsi"/>
          <w:i w:val="0"/>
          <w:color w:val="auto"/>
          <w:szCs w:val="24"/>
        </w:rPr>
        <w:t xml:space="preserve">, </w:t>
      </w:r>
      <w:r w:rsidRPr="001474FB">
        <w:rPr>
          <w:rFonts w:asciiTheme="minorHAnsi" w:hAnsiTheme="minorHAnsi"/>
          <w:i w:val="0"/>
          <w:color w:val="auto"/>
          <w:szCs w:val="24"/>
          <w:u w:val="single"/>
        </w:rPr>
        <w:t>efetua</w:t>
      </w:r>
      <w:r w:rsidRPr="00AC26EA">
        <w:rPr>
          <w:rFonts w:asciiTheme="minorHAnsi" w:hAnsiTheme="minorHAnsi"/>
          <w:i w:val="0"/>
          <w:color w:val="auto"/>
          <w:szCs w:val="24"/>
        </w:rPr>
        <w:t xml:space="preserve">, </w:t>
      </w:r>
      <w:r w:rsidRPr="001474FB">
        <w:rPr>
          <w:rFonts w:asciiTheme="minorHAnsi" w:hAnsiTheme="minorHAnsi"/>
          <w:i w:val="0"/>
          <w:color w:val="auto"/>
          <w:szCs w:val="24"/>
          <w:u w:val="single"/>
        </w:rPr>
        <w:t>proporciona</w:t>
      </w:r>
      <w:r w:rsidRPr="00AC26EA">
        <w:rPr>
          <w:rFonts w:asciiTheme="minorHAnsi" w:hAnsiTheme="minorHAnsi"/>
          <w:i w:val="0"/>
          <w:color w:val="auto"/>
          <w:szCs w:val="24"/>
        </w:rPr>
        <w:t xml:space="preserve">, </w:t>
      </w:r>
      <w:r w:rsidRPr="001474FB">
        <w:rPr>
          <w:rFonts w:asciiTheme="minorHAnsi" w:hAnsiTheme="minorHAnsi"/>
          <w:i w:val="0"/>
          <w:color w:val="auto"/>
          <w:szCs w:val="24"/>
          <w:u w:val="single"/>
        </w:rPr>
        <w:t>possui</w:t>
      </w:r>
      <w:r w:rsidR="001474FB">
        <w:rPr>
          <w:rFonts w:asciiTheme="minorHAnsi" w:hAnsiTheme="minorHAnsi"/>
          <w:i w:val="0"/>
          <w:color w:val="auto"/>
          <w:szCs w:val="24"/>
        </w:rPr>
        <w:t>,</w:t>
      </w:r>
      <w:r w:rsidRPr="00AC26EA">
        <w:rPr>
          <w:rFonts w:asciiTheme="minorHAnsi" w:hAnsiTheme="minorHAnsi"/>
          <w:i w:val="0"/>
          <w:color w:val="auto"/>
          <w:szCs w:val="24"/>
        </w:rPr>
        <w:t xml:space="preserve"> etc</w:t>
      </w:r>
      <w:r w:rsidR="001474FB">
        <w:rPr>
          <w:rFonts w:asciiTheme="minorHAnsi" w:hAnsiTheme="minorHAnsi"/>
          <w:i w:val="0"/>
          <w:color w:val="auto"/>
          <w:szCs w:val="24"/>
        </w:rPr>
        <w:t>.,</w:t>
      </w:r>
      <w:r w:rsidRPr="00AC26EA">
        <w:rPr>
          <w:rFonts w:asciiTheme="minorHAnsi" w:hAnsiTheme="minorHAnsi"/>
          <w:i w:val="0"/>
          <w:color w:val="auto"/>
          <w:szCs w:val="24"/>
        </w:rPr>
        <w:t xml:space="preserve"> significam que a funcionalidade deve ser entregue operacional, sem ônus adicional ao Tribunal.</w:t>
      </w:r>
      <w:bookmarkEnd w:id="5"/>
      <w:bookmarkEnd w:id="6"/>
      <w:bookmarkEnd w:id="7"/>
      <w:bookmarkEnd w:id="8"/>
      <w:bookmarkEnd w:id="9"/>
      <w:bookmarkEnd w:id="10"/>
      <w:bookmarkEnd w:id="11"/>
      <w:bookmarkEnd w:id="12"/>
      <w:bookmarkEnd w:id="13"/>
      <w:bookmarkEnd w:id="14"/>
      <w:bookmarkEnd w:id="15"/>
      <w:bookmarkEnd w:id="16"/>
      <w:bookmarkEnd w:id="17"/>
    </w:p>
    <w:p w:rsidR="00852ECC" w:rsidRPr="00526F62" w:rsidRDefault="00852ECC" w:rsidP="001474FB">
      <w:pPr>
        <w:pStyle w:val="Ttulo1"/>
        <w:keepNext w:val="0"/>
        <w:spacing w:before="480" w:after="0" w:line="276" w:lineRule="auto"/>
        <w:ind w:left="426"/>
        <w:contextualSpacing/>
        <w:jc w:val="both"/>
        <w:rPr>
          <w:rFonts w:asciiTheme="minorHAnsi" w:hAnsiTheme="minorHAnsi"/>
          <w:sz w:val="24"/>
          <w:szCs w:val="24"/>
        </w:rPr>
      </w:pPr>
      <w:bookmarkStart w:id="18" w:name="_Toc403862711"/>
      <w:bookmarkStart w:id="19" w:name="_Toc403872636"/>
      <w:bookmarkStart w:id="20" w:name="_Toc404194430"/>
      <w:bookmarkStart w:id="21" w:name="_Toc406087916"/>
      <w:bookmarkStart w:id="22" w:name="_Toc406088555"/>
      <w:bookmarkStart w:id="23" w:name="_Toc406088613"/>
      <w:bookmarkStart w:id="24" w:name="_Toc450147671"/>
      <w:bookmarkStart w:id="25" w:name="_Toc400299407"/>
      <w:bookmarkStart w:id="26" w:name="_Toc400475260"/>
      <w:bookmarkStart w:id="27" w:name="_Toc402800230"/>
      <w:bookmarkStart w:id="28" w:name="_Toc402800922"/>
      <w:bookmarkStart w:id="29" w:name="_Toc402892785"/>
      <w:bookmarkStart w:id="30" w:name="_Toc400299497"/>
      <w:bookmarkStart w:id="31" w:name="_Toc400475362"/>
      <w:bookmarkStart w:id="32" w:name="_Toc402800391"/>
      <w:bookmarkStart w:id="33" w:name="_Toc402801083"/>
      <w:bookmarkStart w:id="34" w:name="_Toc402892947"/>
      <w:bookmarkStart w:id="35" w:name="_Toc403862751"/>
      <w:bookmarkStart w:id="36" w:name="_Toc403872676"/>
      <w:bookmarkStart w:id="37" w:name="_Toc404194586"/>
      <w:r w:rsidRPr="00526F62">
        <w:rPr>
          <w:rFonts w:asciiTheme="minorHAnsi" w:hAnsiTheme="minorHAnsi"/>
          <w:sz w:val="24"/>
          <w:szCs w:val="24"/>
        </w:rPr>
        <w:t>F</w:t>
      </w:r>
      <w:r w:rsidR="001474FB">
        <w:rPr>
          <w:rFonts w:asciiTheme="minorHAnsi" w:hAnsiTheme="minorHAnsi"/>
          <w:sz w:val="24"/>
          <w:szCs w:val="24"/>
        </w:rPr>
        <w:t>ITAS DE LEITURA/GRAVAÇÃO</w:t>
      </w:r>
      <w:r w:rsidRPr="00526F62">
        <w:rPr>
          <w:rFonts w:asciiTheme="minorHAnsi" w:hAnsiTheme="minorHAnsi"/>
          <w:sz w:val="24"/>
          <w:szCs w:val="24"/>
        </w:rPr>
        <w:t xml:space="preserve"> </w:t>
      </w:r>
      <w:r w:rsidRPr="00526F62">
        <w:rPr>
          <w:rFonts w:asciiTheme="minorHAnsi" w:hAnsiTheme="minorHAnsi"/>
          <w:i/>
          <w:sz w:val="24"/>
          <w:szCs w:val="24"/>
        </w:rPr>
        <w:t>LTO</w:t>
      </w:r>
      <w:r w:rsidRPr="00526F62">
        <w:rPr>
          <w:rFonts w:asciiTheme="minorHAnsi" w:hAnsiTheme="minorHAnsi"/>
          <w:sz w:val="24"/>
          <w:szCs w:val="24"/>
        </w:rPr>
        <w:t>-</w:t>
      </w:r>
      <w:bookmarkEnd w:id="18"/>
      <w:bookmarkEnd w:id="19"/>
      <w:bookmarkEnd w:id="20"/>
      <w:bookmarkEnd w:id="21"/>
      <w:bookmarkEnd w:id="22"/>
      <w:bookmarkEnd w:id="23"/>
      <w:r w:rsidRPr="00526F62">
        <w:rPr>
          <w:rFonts w:asciiTheme="minorHAnsi" w:hAnsiTheme="minorHAnsi"/>
          <w:sz w:val="24"/>
          <w:szCs w:val="24"/>
        </w:rPr>
        <w:t>5</w:t>
      </w:r>
      <w:bookmarkEnd w:id="24"/>
    </w:p>
    <w:p w:rsidR="00852ECC" w:rsidRPr="001474FB" w:rsidRDefault="00852ECC" w:rsidP="001474FB">
      <w:pPr>
        <w:pStyle w:val="Orientaes"/>
        <w:ind w:firstLine="426"/>
        <w:rPr>
          <w:rFonts w:asciiTheme="minorHAnsi" w:hAnsiTheme="minorHAnsi"/>
          <w:i w:val="0"/>
          <w:color w:val="auto"/>
          <w:szCs w:val="24"/>
          <w:u w:val="single"/>
        </w:rPr>
      </w:pPr>
      <w:bookmarkStart w:id="38" w:name="_Toc402800186"/>
      <w:bookmarkStart w:id="39" w:name="_Toc402800878"/>
      <w:bookmarkStart w:id="40" w:name="_Toc402892741"/>
      <w:bookmarkStart w:id="41" w:name="_Toc403862712"/>
      <w:bookmarkStart w:id="42" w:name="_Toc403872637"/>
      <w:bookmarkStart w:id="43" w:name="_Toc404194431"/>
      <w:bookmarkStart w:id="44" w:name="_Toc406087917"/>
      <w:bookmarkStart w:id="45" w:name="_Toc406088556"/>
      <w:bookmarkStart w:id="46" w:name="_Toc406088614"/>
      <w:bookmarkStart w:id="47" w:name="_Toc450147672"/>
      <w:r w:rsidRPr="001474FB">
        <w:rPr>
          <w:rFonts w:asciiTheme="minorHAnsi" w:hAnsiTheme="minorHAnsi"/>
          <w:i w:val="0"/>
          <w:color w:val="auto"/>
          <w:szCs w:val="24"/>
          <w:u w:val="single"/>
        </w:rPr>
        <w:t>Prazo para entrega: 45 (quarenta e cinco) dias a partir da assinatura do contrato</w:t>
      </w:r>
      <w:bookmarkEnd w:id="38"/>
      <w:bookmarkEnd w:id="39"/>
      <w:bookmarkEnd w:id="40"/>
      <w:bookmarkEnd w:id="41"/>
      <w:bookmarkEnd w:id="42"/>
      <w:bookmarkEnd w:id="43"/>
      <w:bookmarkEnd w:id="44"/>
      <w:bookmarkEnd w:id="45"/>
      <w:bookmarkEnd w:id="46"/>
      <w:bookmarkEnd w:id="47"/>
      <w:r w:rsidR="001474FB">
        <w:rPr>
          <w:rFonts w:asciiTheme="minorHAnsi" w:hAnsiTheme="minorHAnsi"/>
          <w:i w:val="0"/>
          <w:color w:val="auto"/>
          <w:szCs w:val="24"/>
          <w:u w:val="single"/>
        </w:rPr>
        <w:t>.</w:t>
      </w:r>
    </w:p>
    <w:p w:rsidR="00852ECC" w:rsidRPr="001474FB" w:rsidRDefault="00852ECC" w:rsidP="00834287">
      <w:pPr>
        <w:pStyle w:val="Ttulo2"/>
        <w:keepNext w:val="0"/>
        <w:numPr>
          <w:ilvl w:val="1"/>
          <w:numId w:val="23"/>
        </w:numPr>
        <w:tabs>
          <w:tab w:val="clear" w:pos="1701"/>
          <w:tab w:val="left" w:pos="1134"/>
        </w:tabs>
        <w:spacing w:before="200" w:line="276" w:lineRule="auto"/>
        <w:ind w:left="1134" w:right="0" w:hanging="708"/>
        <w:jc w:val="both"/>
        <w:rPr>
          <w:rFonts w:asciiTheme="minorHAnsi" w:hAnsiTheme="minorHAnsi"/>
          <w:b w:val="0"/>
          <w:szCs w:val="24"/>
        </w:rPr>
      </w:pPr>
      <w:bookmarkStart w:id="48" w:name="_Toc402800187"/>
      <w:bookmarkStart w:id="49" w:name="_Toc402800879"/>
      <w:bookmarkStart w:id="50" w:name="_Toc402892742"/>
      <w:bookmarkStart w:id="51" w:name="_Toc403862713"/>
      <w:bookmarkStart w:id="52" w:name="_Toc403872638"/>
      <w:bookmarkStart w:id="53" w:name="_Toc404194432"/>
      <w:bookmarkStart w:id="54" w:name="_Toc406087918"/>
      <w:bookmarkStart w:id="55" w:name="_Toc450116867"/>
      <w:bookmarkStart w:id="56" w:name="_Toc450146918"/>
      <w:bookmarkStart w:id="57" w:name="_Toc450146992"/>
      <w:bookmarkStart w:id="58" w:name="_Toc450147673"/>
      <w:bookmarkStart w:id="59" w:name="_Toc403862731"/>
      <w:bookmarkStart w:id="60" w:name="_Toc403872656"/>
      <w:bookmarkStart w:id="61" w:name="_Toc404194447"/>
      <w:bookmarkStart w:id="62" w:name="_Toc406087933"/>
      <w:bookmarkStart w:id="63" w:name="_Toc406088572"/>
      <w:bookmarkStart w:id="64" w:name="_Toc406088630"/>
      <w:r w:rsidRPr="001474FB">
        <w:rPr>
          <w:rFonts w:asciiTheme="minorHAnsi" w:hAnsiTheme="minorHAnsi"/>
          <w:b w:val="0"/>
          <w:szCs w:val="24"/>
        </w:rPr>
        <w:t xml:space="preserve">Cartuchos de fitas magnéticas para dados, padrão </w:t>
      </w:r>
      <w:proofErr w:type="spellStart"/>
      <w:r w:rsidRPr="001474FB">
        <w:rPr>
          <w:rFonts w:asciiTheme="minorHAnsi" w:hAnsiTheme="minorHAnsi"/>
          <w:b w:val="0"/>
          <w:i/>
          <w:szCs w:val="24"/>
        </w:rPr>
        <w:t>Ultrium</w:t>
      </w:r>
      <w:proofErr w:type="spellEnd"/>
      <w:r w:rsidRPr="001474FB">
        <w:rPr>
          <w:rFonts w:asciiTheme="minorHAnsi" w:hAnsiTheme="minorHAnsi"/>
          <w:b w:val="0"/>
          <w:szCs w:val="24"/>
        </w:rPr>
        <w:t xml:space="preserve"> </w:t>
      </w:r>
      <w:r w:rsidRPr="001474FB">
        <w:rPr>
          <w:rFonts w:asciiTheme="minorHAnsi" w:hAnsiTheme="minorHAnsi"/>
          <w:b w:val="0"/>
          <w:i/>
          <w:szCs w:val="24"/>
        </w:rPr>
        <w:t>LTO</w:t>
      </w:r>
      <w:r w:rsidRPr="001474FB">
        <w:rPr>
          <w:rFonts w:asciiTheme="minorHAnsi" w:hAnsiTheme="minorHAnsi"/>
          <w:b w:val="0"/>
          <w:szCs w:val="24"/>
        </w:rPr>
        <w:t>-5;</w:t>
      </w:r>
      <w:bookmarkEnd w:id="48"/>
      <w:bookmarkEnd w:id="49"/>
      <w:bookmarkEnd w:id="50"/>
      <w:bookmarkEnd w:id="51"/>
      <w:bookmarkEnd w:id="52"/>
      <w:bookmarkEnd w:id="53"/>
      <w:bookmarkEnd w:id="54"/>
      <w:bookmarkEnd w:id="55"/>
      <w:bookmarkEnd w:id="56"/>
      <w:bookmarkEnd w:id="57"/>
      <w:bookmarkEnd w:id="58"/>
    </w:p>
    <w:p w:rsidR="00852ECC" w:rsidRPr="001474FB" w:rsidRDefault="00852ECC" w:rsidP="00834287">
      <w:pPr>
        <w:pStyle w:val="Ttulo2"/>
        <w:keepNext w:val="0"/>
        <w:numPr>
          <w:ilvl w:val="1"/>
          <w:numId w:val="23"/>
        </w:numPr>
        <w:tabs>
          <w:tab w:val="clear" w:pos="1701"/>
          <w:tab w:val="left" w:pos="1134"/>
        </w:tabs>
        <w:spacing w:before="200" w:line="276" w:lineRule="auto"/>
        <w:ind w:left="1134" w:right="0" w:hanging="708"/>
        <w:jc w:val="both"/>
        <w:rPr>
          <w:rFonts w:asciiTheme="minorHAnsi" w:hAnsiTheme="minorHAnsi"/>
          <w:b w:val="0"/>
          <w:szCs w:val="24"/>
        </w:rPr>
      </w:pPr>
      <w:bookmarkStart w:id="65" w:name="_Toc402800188"/>
      <w:bookmarkStart w:id="66" w:name="_Toc402800880"/>
      <w:bookmarkStart w:id="67" w:name="_Toc402892743"/>
      <w:bookmarkStart w:id="68" w:name="_Toc403862714"/>
      <w:bookmarkStart w:id="69" w:name="_Toc403872639"/>
      <w:bookmarkStart w:id="70" w:name="_Toc404194433"/>
      <w:bookmarkStart w:id="71" w:name="_Toc406087919"/>
      <w:bookmarkStart w:id="72" w:name="_Toc450116868"/>
      <w:bookmarkStart w:id="73" w:name="_Toc450146919"/>
      <w:bookmarkStart w:id="74" w:name="_Toc450146993"/>
      <w:bookmarkStart w:id="75" w:name="_Toc450147674"/>
      <w:r w:rsidRPr="001474FB">
        <w:rPr>
          <w:rFonts w:asciiTheme="minorHAnsi" w:hAnsiTheme="minorHAnsi"/>
          <w:b w:val="0"/>
          <w:szCs w:val="24"/>
        </w:rPr>
        <w:t>Capacidade de 1.5 TB de forma nativa (sem compressão);</w:t>
      </w:r>
      <w:bookmarkEnd w:id="65"/>
      <w:bookmarkEnd w:id="66"/>
      <w:bookmarkEnd w:id="67"/>
      <w:bookmarkEnd w:id="68"/>
      <w:bookmarkEnd w:id="69"/>
      <w:bookmarkEnd w:id="70"/>
      <w:bookmarkEnd w:id="71"/>
      <w:bookmarkEnd w:id="72"/>
      <w:bookmarkEnd w:id="73"/>
      <w:bookmarkEnd w:id="74"/>
      <w:bookmarkEnd w:id="75"/>
      <w:r w:rsidRPr="001474FB">
        <w:rPr>
          <w:rFonts w:asciiTheme="minorHAnsi" w:hAnsiTheme="minorHAnsi"/>
          <w:b w:val="0"/>
          <w:szCs w:val="24"/>
        </w:rPr>
        <w:t xml:space="preserve"> </w:t>
      </w:r>
    </w:p>
    <w:p w:rsidR="00852ECC" w:rsidRPr="001474FB" w:rsidRDefault="00852ECC" w:rsidP="00834287">
      <w:pPr>
        <w:pStyle w:val="Ttulo2"/>
        <w:keepNext w:val="0"/>
        <w:numPr>
          <w:ilvl w:val="1"/>
          <w:numId w:val="23"/>
        </w:numPr>
        <w:tabs>
          <w:tab w:val="clear" w:pos="1701"/>
          <w:tab w:val="left" w:pos="1134"/>
        </w:tabs>
        <w:spacing w:before="200" w:line="276" w:lineRule="auto"/>
        <w:ind w:left="1134" w:right="0" w:hanging="708"/>
        <w:jc w:val="both"/>
        <w:rPr>
          <w:rFonts w:asciiTheme="minorHAnsi" w:hAnsiTheme="minorHAnsi"/>
          <w:b w:val="0"/>
          <w:szCs w:val="24"/>
        </w:rPr>
      </w:pPr>
      <w:bookmarkStart w:id="76" w:name="_Toc402800189"/>
      <w:bookmarkStart w:id="77" w:name="_Toc402800881"/>
      <w:bookmarkStart w:id="78" w:name="_Toc402892744"/>
      <w:bookmarkStart w:id="79" w:name="_Toc403862715"/>
      <w:bookmarkStart w:id="80" w:name="_Toc403872640"/>
      <w:bookmarkStart w:id="81" w:name="_Toc404194434"/>
      <w:bookmarkStart w:id="82" w:name="_Toc406087920"/>
      <w:bookmarkStart w:id="83" w:name="_Toc450116869"/>
      <w:bookmarkStart w:id="84" w:name="_Toc450146920"/>
      <w:bookmarkStart w:id="85" w:name="_Toc450146994"/>
      <w:bookmarkStart w:id="86" w:name="_Toc450147675"/>
      <w:r w:rsidRPr="001474FB">
        <w:rPr>
          <w:rFonts w:asciiTheme="minorHAnsi" w:hAnsiTheme="minorHAnsi"/>
          <w:b w:val="0"/>
          <w:szCs w:val="24"/>
        </w:rPr>
        <w:t xml:space="preserve">É compatível com o equipamento fitoteca Quantum </w:t>
      </w:r>
      <w:proofErr w:type="spellStart"/>
      <w:r w:rsidRPr="001474FB">
        <w:rPr>
          <w:rFonts w:asciiTheme="minorHAnsi" w:hAnsiTheme="minorHAnsi"/>
          <w:b w:val="0"/>
          <w:szCs w:val="24"/>
        </w:rPr>
        <w:t>Scalar</w:t>
      </w:r>
      <w:proofErr w:type="spellEnd"/>
      <w:r w:rsidRPr="001474FB">
        <w:rPr>
          <w:rFonts w:asciiTheme="minorHAnsi" w:hAnsiTheme="minorHAnsi"/>
          <w:b w:val="0"/>
          <w:szCs w:val="24"/>
        </w:rPr>
        <w:t xml:space="preserve"> i500;</w:t>
      </w:r>
      <w:bookmarkEnd w:id="76"/>
      <w:bookmarkEnd w:id="77"/>
      <w:bookmarkEnd w:id="78"/>
      <w:bookmarkEnd w:id="79"/>
      <w:bookmarkEnd w:id="80"/>
      <w:bookmarkEnd w:id="81"/>
      <w:bookmarkEnd w:id="82"/>
      <w:bookmarkEnd w:id="83"/>
      <w:bookmarkEnd w:id="84"/>
      <w:bookmarkEnd w:id="85"/>
      <w:bookmarkEnd w:id="86"/>
      <w:r w:rsidRPr="001474FB">
        <w:rPr>
          <w:rFonts w:asciiTheme="minorHAnsi" w:hAnsiTheme="minorHAnsi"/>
          <w:b w:val="0"/>
          <w:szCs w:val="24"/>
        </w:rPr>
        <w:t xml:space="preserve"> </w:t>
      </w:r>
    </w:p>
    <w:p w:rsidR="00852ECC" w:rsidRPr="001474FB" w:rsidRDefault="00852ECC" w:rsidP="00834287">
      <w:pPr>
        <w:pStyle w:val="Ttulo2"/>
        <w:keepNext w:val="0"/>
        <w:numPr>
          <w:ilvl w:val="1"/>
          <w:numId w:val="23"/>
        </w:numPr>
        <w:tabs>
          <w:tab w:val="clear" w:pos="1701"/>
          <w:tab w:val="left" w:pos="1134"/>
        </w:tabs>
        <w:spacing w:before="200" w:line="276" w:lineRule="auto"/>
        <w:ind w:left="1134" w:right="0" w:hanging="708"/>
        <w:jc w:val="both"/>
        <w:rPr>
          <w:rFonts w:asciiTheme="minorHAnsi" w:hAnsiTheme="minorHAnsi"/>
          <w:b w:val="0"/>
          <w:szCs w:val="24"/>
        </w:rPr>
      </w:pPr>
      <w:bookmarkStart w:id="87" w:name="_Toc402800192"/>
      <w:bookmarkStart w:id="88" w:name="_Toc402800884"/>
      <w:bookmarkStart w:id="89" w:name="_Toc402892747"/>
      <w:bookmarkStart w:id="90" w:name="_Toc402800190"/>
      <w:bookmarkStart w:id="91" w:name="_Toc402800882"/>
      <w:bookmarkStart w:id="92" w:name="_Toc402892745"/>
      <w:bookmarkStart w:id="93" w:name="_Toc403862716"/>
      <w:bookmarkStart w:id="94" w:name="_Toc403872641"/>
      <w:bookmarkStart w:id="95" w:name="_Toc404194435"/>
      <w:bookmarkStart w:id="96" w:name="_Toc406087921"/>
      <w:bookmarkStart w:id="97" w:name="_Toc450116870"/>
      <w:bookmarkStart w:id="98" w:name="_Toc450146921"/>
      <w:bookmarkStart w:id="99" w:name="_Toc450146995"/>
      <w:bookmarkStart w:id="100" w:name="_Toc450147676"/>
      <w:r w:rsidRPr="001474FB">
        <w:rPr>
          <w:rFonts w:asciiTheme="minorHAnsi" w:hAnsiTheme="minorHAnsi"/>
          <w:b w:val="0"/>
          <w:szCs w:val="24"/>
        </w:rPr>
        <w:t>Cada fita deve vir acompanhada de etiqueta codificada sequencial, com código de barras, em material adequado para a leitura pela unidade leitora/gravadora, de acordo com padrão a ser definido pelo TCU no momento da assinatura do contrato</w:t>
      </w:r>
      <w:bookmarkEnd w:id="87"/>
      <w:bookmarkEnd w:id="88"/>
      <w:bookmarkEnd w:id="89"/>
      <w:r w:rsidRPr="001474FB">
        <w:rPr>
          <w:rFonts w:asciiTheme="minorHAnsi" w:hAnsiTheme="minorHAnsi"/>
          <w:b w:val="0"/>
          <w:szCs w:val="24"/>
        </w:rPr>
        <w:t>, sendo, no mínimo, um</w:t>
      </w:r>
      <w:r w:rsidR="009A2C88">
        <w:rPr>
          <w:rFonts w:asciiTheme="minorHAnsi" w:hAnsiTheme="minorHAnsi"/>
          <w:b w:val="0"/>
          <w:szCs w:val="24"/>
        </w:rPr>
        <w:t>a</w:t>
      </w:r>
      <w:r w:rsidRPr="001474FB">
        <w:rPr>
          <w:rFonts w:asciiTheme="minorHAnsi" w:hAnsiTheme="minorHAnsi"/>
          <w:b w:val="0"/>
          <w:szCs w:val="24"/>
        </w:rPr>
        <w:t xml:space="preserve"> por cartucho de fita;</w:t>
      </w:r>
      <w:bookmarkEnd w:id="90"/>
      <w:bookmarkEnd w:id="91"/>
      <w:bookmarkEnd w:id="92"/>
      <w:bookmarkEnd w:id="93"/>
      <w:bookmarkEnd w:id="94"/>
      <w:bookmarkEnd w:id="95"/>
      <w:bookmarkEnd w:id="96"/>
      <w:bookmarkEnd w:id="97"/>
      <w:bookmarkEnd w:id="98"/>
      <w:bookmarkEnd w:id="99"/>
      <w:bookmarkEnd w:id="100"/>
    </w:p>
    <w:p w:rsidR="00852ECC" w:rsidRPr="009A2C88"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01" w:name="_Toc403862717"/>
      <w:bookmarkStart w:id="102" w:name="_Toc403872642"/>
      <w:bookmarkStart w:id="103" w:name="_Toc404194436"/>
      <w:bookmarkStart w:id="104" w:name="_Toc406087922"/>
      <w:bookmarkStart w:id="105" w:name="_Toc450116871"/>
      <w:bookmarkStart w:id="106" w:name="_Toc450146922"/>
      <w:bookmarkStart w:id="107" w:name="_Toc450146996"/>
      <w:bookmarkStart w:id="108" w:name="_Toc450147677"/>
      <w:r w:rsidRPr="009A2C88">
        <w:rPr>
          <w:rFonts w:asciiTheme="minorHAnsi" w:hAnsiTheme="minorHAnsi"/>
          <w:b w:val="0"/>
          <w:szCs w:val="24"/>
        </w:rPr>
        <w:t>Deve ser entregue um quantitativo de 10% (dez por cento) adicional de etiquetas;</w:t>
      </w:r>
      <w:bookmarkEnd w:id="101"/>
      <w:bookmarkEnd w:id="102"/>
      <w:bookmarkEnd w:id="103"/>
      <w:bookmarkEnd w:id="104"/>
      <w:bookmarkEnd w:id="105"/>
      <w:bookmarkEnd w:id="106"/>
      <w:bookmarkEnd w:id="107"/>
      <w:bookmarkEnd w:id="108"/>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09" w:name="_Toc450146923"/>
      <w:bookmarkStart w:id="110" w:name="_Toc450146997"/>
      <w:bookmarkStart w:id="111" w:name="_Toc450147678"/>
      <w:r w:rsidRPr="001474FB">
        <w:rPr>
          <w:rFonts w:asciiTheme="minorHAnsi" w:hAnsiTheme="minorHAnsi"/>
          <w:b w:val="0"/>
          <w:szCs w:val="24"/>
        </w:rPr>
        <w:t>Identificação: E00001L5 a E01650L5;</w:t>
      </w:r>
      <w:bookmarkEnd w:id="109"/>
      <w:bookmarkEnd w:id="110"/>
      <w:bookmarkEnd w:id="111"/>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12" w:name="_Toc450146924"/>
      <w:bookmarkStart w:id="113" w:name="_Toc450146998"/>
      <w:bookmarkStart w:id="114" w:name="_Toc450147679"/>
      <w:r w:rsidRPr="001474FB">
        <w:rPr>
          <w:rFonts w:asciiTheme="minorHAnsi" w:hAnsiTheme="minorHAnsi"/>
          <w:b w:val="0"/>
          <w:szCs w:val="24"/>
        </w:rPr>
        <w:t>Impressas em uni-camada de polietileno, pré-cortadas, a prova d’água e de calor até 200</w:t>
      </w:r>
      <w:r w:rsidR="009A2C88">
        <w:rPr>
          <w:rFonts w:asciiTheme="minorHAnsi" w:hAnsiTheme="minorHAnsi"/>
          <w:b w:val="0"/>
          <w:szCs w:val="24"/>
        </w:rPr>
        <w:t>°</w:t>
      </w:r>
      <w:r w:rsidRPr="001474FB">
        <w:rPr>
          <w:rFonts w:asciiTheme="minorHAnsi" w:hAnsiTheme="minorHAnsi"/>
          <w:b w:val="0"/>
          <w:szCs w:val="24"/>
        </w:rPr>
        <w:t>C;</w:t>
      </w:r>
      <w:bookmarkEnd w:id="112"/>
      <w:bookmarkEnd w:id="113"/>
      <w:bookmarkEnd w:id="114"/>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15" w:name="_Toc450146925"/>
      <w:bookmarkStart w:id="116" w:name="_Toc450146999"/>
      <w:bookmarkStart w:id="117" w:name="_Toc450147680"/>
      <w:r w:rsidRPr="001474FB">
        <w:rPr>
          <w:rFonts w:asciiTheme="minorHAnsi" w:hAnsiTheme="minorHAnsi"/>
          <w:b w:val="0"/>
          <w:szCs w:val="24"/>
        </w:rPr>
        <w:t>De cores vibrantes;</w:t>
      </w:r>
      <w:bookmarkEnd w:id="115"/>
      <w:bookmarkEnd w:id="116"/>
      <w:bookmarkEnd w:id="117"/>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18" w:name="_Toc450146926"/>
      <w:bookmarkStart w:id="119" w:name="_Toc450147000"/>
      <w:bookmarkStart w:id="120" w:name="_Toc450147681"/>
      <w:r w:rsidRPr="001474FB">
        <w:rPr>
          <w:rFonts w:asciiTheme="minorHAnsi" w:hAnsiTheme="minorHAnsi"/>
          <w:b w:val="0"/>
          <w:szCs w:val="24"/>
        </w:rPr>
        <w:lastRenderedPageBreak/>
        <w:t>Compostas de uma área com código de barras e outra com caracteres alfanuméricos em posição horizontal;</w:t>
      </w:r>
      <w:bookmarkEnd w:id="118"/>
      <w:bookmarkEnd w:id="119"/>
      <w:bookmarkEnd w:id="120"/>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21" w:name="_Toc450146927"/>
      <w:bookmarkStart w:id="122" w:name="_Toc450147001"/>
      <w:bookmarkStart w:id="123" w:name="_Toc450147682"/>
      <w:r w:rsidRPr="001474FB">
        <w:rPr>
          <w:rFonts w:asciiTheme="minorHAnsi" w:hAnsiTheme="minorHAnsi"/>
          <w:b w:val="0"/>
          <w:szCs w:val="24"/>
        </w:rPr>
        <w:t>Adesivo: Emulsão acrílica de aderência permanente;</w:t>
      </w:r>
      <w:bookmarkEnd w:id="121"/>
      <w:bookmarkEnd w:id="122"/>
      <w:bookmarkEnd w:id="123"/>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24" w:name="_Toc450146928"/>
      <w:bookmarkStart w:id="125" w:name="_Toc450147002"/>
      <w:bookmarkStart w:id="126" w:name="_Toc450147683"/>
      <w:r w:rsidRPr="001474FB">
        <w:rPr>
          <w:rFonts w:asciiTheme="minorHAnsi" w:hAnsiTheme="minorHAnsi"/>
          <w:b w:val="0"/>
          <w:szCs w:val="24"/>
        </w:rPr>
        <w:t xml:space="preserve">Medidas: Adequadas ao cartucho </w:t>
      </w:r>
      <w:r w:rsidRPr="009A2C88">
        <w:rPr>
          <w:rFonts w:asciiTheme="minorHAnsi" w:hAnsiTheme="minorHAnsi"/>
          <w:b w:val="0"/>
          <w:szCs w:val="24"/>
        </w:rPr>
        <w:t>LTO</w:t>
      </w:r>
      <w:r w:rsidRPr="001474FB">
        <w:rPr>
          <w:rFonts w:asciiTheme="minorHAnsi" w:hAnsiTheme="minorHAnsi"/>
          <w:b w:val="0"/>
          <w:szCs w:val="24"/>
        </w:rPr>
        <w:t>-5;</w:t>
      </w:r>
      <w:bookmarkEnd w:id="124"/>
      <w:bookmarkEnd w:id="125"/>
      <w:bookmarkEnd w:id="126"/>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27" w:name="_Toc450146929"/>
      <w:bookmarkStart w:id="128" w:name="_Toc450147003"/>
      <w:bookmarkStart w:id="129" w:name="_Toc450147684"/>
      <w:r w:rsidRPr="001474FB">
        <w:rPr>
          <w:rFonts w:asciiTheme="minorHAnsi" w:hAnsiTheme="minorHAnsi"/>
          <w:b w:val="0"/>
          <w:szCs w:val="24"/>
        </w:rPr>
        <w:t xml:space="preserve">Garantia contra defeito de fabricação, identificação, descolamento, reconhecimento do código de barras pela unidade de </w:t>
      </w:r>
      <w:r w:rsidRPr="001474FB">
        <w:rPr>
          <w:rFonts w:asciiTheme="minorHAnsi" w:hAnsiTheme="minorHAnsi"/>
          <w:b w:val="0"/>
          <w:i/>
          <w:szCs w:val="24"/>
        </w:rPr>
        <w:t>backup</w:t>
      </w:r>
      <w:r w:rsidRPr="001474FB">
        <w:rPr>
          <w:rFonts w:asciiTheme="minorHAnsi" w:hAnsiTheme="minorHAnsi"/>
          <w:b w:val="0"/>
          <w:szCs w:val="24"/>
        </w:rPr>
        <w:t>.</w:t>
      </w:r>
      <w:bookmarkEnd w:id="127"/>
      <w:bookmarkEnd w:id="128"/>
      <w:bookmarkEnd w:id="129"/>
    </w:p>
    <w:p w:rsidR="00852ECC" w:rsidRPr="001474FB" w:rsidRDefault="00852ECC" w:rsidP="00834287">
      <w:pPr>
        <w:pStyle w:val="Ttulo2"/>
        <w:keepNext w:val="0"/>
        <w:numPr>
          <w:ilvl w:val="1"/>
          <w:numId w:val="23"/>
        </w:numPr>
        <w:tabs>
          <w:tab w:val="clear" w:pos="1701"/>
          <w:tab w:val="left" w:pos="1134"/>
        </w:tabs>
        <w:spacing w:before="200" w:line="276" w:lineRule="auto"/>
        <w:ind w:left="1134" w:right="0" w:hanging="708"/>
        <w:jc w:val="both"/>
        <w:rPr>
          <w:rFonts w:asciiTheme="minorHAnsi" w:hAnsiTheme="minorHAnsi"/>
          <w:b w:val="0"/>
          <w:szCs w:val="24"/>
        </w:rPr>
      </w:pPr>
      <w:bookmarkStart w:id="130" w:name="_Toc402800193"/>
      <w:bookmarkStart w:id="131" w:name="_Toc402800885"/>
      <w:bookmarkStart w:id="132" w:name="_Toc402892748"/>
      <w:bookmarkStart w:id="133" w:name="_Toc403862718"/>
      <w:bookmarkStart w:id="134" w:name="_Toc403872643"/>
      <w:bookmarkStart w:id="135" w:name="_Toc404194437"/>
      <w:bookmarkStart w:id="136" w:name="_Toc406087923"/>
      <w:bookmarkStart w:id="137" w:name="_Toc450116872"/>
      <w:bookmarkStart w:id="138" w:name="_Toc450146930"/>
      <w:bookmarkStart w:id="139" w:name="_Toc450147004"/>
      <w:bookmarkStart w:id="140" w:name="_Toc450147685"/>
      <w:r w:rsidRPr="001474FB">
        <w:rPr>
          <w:rFonts w:asciiTheme="minorHAnsi" w:hAnsiTheme="minorHAnsi"/>
          <w:b w:val="0"/>
          <w:szCs w:val="24"/>
        </w:rPr>
        <w:t>Cartuchos devem ser novos e acondicionados adequadamente em suas embalagens originais lacradas de fábrica</w:t>
      </w:r>
      <w:bookmarkEnd w:id="130"/>
      <w:bookmarkEnd w:id="131"/>
      <w:bookmarkEnd w:id="132"/>
      <w:bookmarkEnd w:id="133"/>
      <w:bookmarkEnd w:id="134"/>
      <w:bookmarkEnd w:id="135"/>
      <w:bookmarkEnd w:id="136"/>
      <w:bookmarkEnd w:id="137"/>
      <w:r w:rsidRPr="001474FB">
        <w:rPr>
          <w:rFonts w:asciiTheme="minorHAnsi" w:hAnsiTheme="minorHAnsi"/>
          <w:b w:val="0"/>
          <w:szCs w:val="24"/>
        </w:rPr>
        <w:t>;</w:t>
      </w:r>
      <w:bookmarkEnd w:id="138"/>
      <w:bookmarkEnd w:id="139"/>
      <w:bookmarkEnd w:id="140"/>
    </w:p>
    <w:p w:rsidR="00852ECC" w:rsidRPr="001474FB" w:rsidRDefault="00852ECC" w:rsidP="00834287">
      <w:pPr>
        <w:pStyle w:val="Ttulo2"/>
        <w:keepNext w:val="0"/>
        <w:numPr>
          <w:ilvl w:val="1"/>
          <w:numId w:val="23"/>
        </w:numPr>
        <w:tabs>
          <w:tab w:val="clear" w:pos="1701"/>
          <w:tab w:val="left" w:pos="1134"/>
        </w:tabs>
        <w:spacing w:before="200" w:line="276" w:lineRule="auto"/>
        <w:ind w:left="1134" w:right="0" w:hanging="708"/>
        <w:jc w:val="both"/>
        <w:rPr>
          <w:rFonts w:asciiTheme="minorHAnsi" w:hAnsiTheme="minorHAnsi"/>
          <w:b w:val="0"/>
          <w:szCs w:val="24"/>
        </w:rPr>
      </w:pPr>
      <w:bookmarkStart w:id="141" w:name="_Toc403862720"/>
      <w:bookmarkStart w:id="142" w:name="_Toc403872645"/>
      <w:bookmarkStart w:id="143" w:name="_Toc404194438"/>
      <w:bookmarkStart w:id="144" w:name="_Toc406087924"/>
      <w:bookmarkStart w:id="145" w:name="_Toc450116873"/>
      <w:bookmarkStart w:id="146" w:name="_Toc450146931"/>
      <w:bookmarkStart w:id="147" w:name="_Toc450147005"/>
      <w:bookmarkStart w:id="148" w:name="_Toc450147686"/>
      <w:r w:rsidRPr="001474FB">
        <w:rPr>
          <w:rFonts w:asciiTheme="minorHAnsi" w:hAnsiTheme="minorHAnsi"/>
          <w:b w:val="0"/>
          <w:szCs w:val="24"/>
        </w:rPr>
        <w:t>O serviço de substituição de cartuchos viciados ou defeituosos deverá ser prestado 8 (oito) horas por dia, 5 (cinco) dias por semana, no local onde os cartuchos forem entregues (</w:t>
      </w:r>
      <w:r w:rsidRPr="009A2C88">
        <w:rPr>
          <w:rFonts w:asciiTheme="minorHAnsi" w:hAnsiTheme="minorHAnsi"/>
          <w:b w:val="0"/>
          <w:szCs w:val="24"/>
        </w:rPr>
        <w:t>on-site</w:t>
      </w:r>
      <w:r w:rsidRPr="001474FB">
        <w:rPr>
          <w:rFonts w:asciiTheme="minorHAnsi" w:hAnsiTheme="minorHAnsi"/>
          <w:b w:val="0"/>
          <w:szCs w:val="24"/>
        </w:rPr>
        <w:t>), sem qualquer ônus adicional;</w:t>
      </w:r>
      <w:bookmarkEnd w:id="141"/>
      <w:bookmarkEnd w:id="142"/>
      <w:bookmarkEnd w:id="143"/>
      <w:bookmarkEnd w:id="144"/>
      <w:bookmarkEnd w:id="145"/>
      <w:bookmarkEnd w:id="146"/>
      <w:bookmarkEnd w:id="147"/>
      <w:bookmarkEnd w:id="148"/>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49" w:name="_Toc403862721"/>
      <w:bookmarkStart w:id="150" w:name="_Toc403872646"/>
      <w:bookmarkStart w:id="151" w:name="_Toc404194439"/>
      <w:bookmarkStart w:id="152" w:name="_Toc406087925"/>
      <w:bookmarkStart w:id="153" w:name="_Toc450116874"/>
      <w:bookmarkStart w:id="154" w:name="_Toc450146932"/>
      <w:bookmarkStart w:id="155" w:name="_Toc450147006"/>
      <w:bookmarkStart w:id="156" w:name="_Toc450147687"/>
      <w:r w:rsidRPr="001474FB">
        <w:rPr>
          <w:rFonts w:asciiTheme="minorHAnsi" w:hAnsiTheme="minorHAnsi"/>
          <w:b w:val="0"/>
          <w:szCs w:val="24"/>
        </w:rPr>
        <w:t>A fita danificada não será devolvida para que seja corretamente destruída (por motivos de segurança);</w:t>
      </w:r>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r w:rsidRPr="001474FB">
        <w:rPr>
          <w:rFonts w:asciiTheme="minorHAnsi" w:hAnsiTheme="minorHAnsi"/>
          <w:b w:val="0"/>
          <w:szCs w:val="24"/>
        </w:rPr>
        <w:t xml:space="preserve">A fita danificada poderá ser testada no ambiente do TCU para fins de verificação por parte da </w:t>
      </w:r>
      <w:r w:rsidR="009A2C88">
        <w:rPr>
          <w:rFonts w:asciiTheme="minorHAnsi" w:hAnsiTheme="minorHAnsi"/>
          <w:b w:val="0"/>
          <w:szCs w:val="24"/>
        </w:rPr>
        <w:t>CONTRATADA</w:t>
      </w:r>
      <w:r w:rsidRPr="001474FB">
        <w:rPr>
          <w:rFonts w:asciiTheme="minorHAnsi" w:hAnsiTheme="minorHAnsi"/>
          <w:b w:val="0"/>
          <w:szCs w:val="24"/>
        </w:rPr>
        <w:t>.</w:t>
      </w:r>
    </w:p>
    <w:p w:rsidR="00852ECC" w:rsidRPr="001474FB" w:rsidRDefault="00852ECC" w:rsidP="00834287">
      <w:pPr>
        <w:pStyle w:val="Ttulo2"/>
        <w:keepNext w:val="0"/>
        <w:numPr>
          <w:ilvl w:val="1"/>
          <w:numId w:val="23"/>
        </w:numPr>
        <w:tabs>
          <w:tab w:val="clear" w:pos="1701"/>
          <w:tab w:val="left" w:pos="1134"/>
        </w:tabs>
        <w:spacing w:before="200" w:line="276" w:lineRule="auto"/>
        <w:ind w:left="1134" w:right="0" w:hanging="708"/>
        <w:jc w:val="both"/>
        <w:rPr>
          <w:rFonts w:asciiTheme="minorHAnsi" w:hAnsiTheme="minorHAnsi"/>
          <w:b w:val="0"/>
          <w:szCs w:val="24"/>
        </w:rPr>
      </w:pPr>
      <w:r w:rsidRPr="001474FB">
        <w:rPr>
          <w:rFonts w:asciiTheme="minorHAnsi" w:hAnsiTheme="minorHAnsi"/>
          <w:b w:val="0"/>
          <w:szCs w:val="24"/>
        </w:rPr>
        <w:t>A CONTRATADA deverá disponibilizar canal de atendimento para abertura de chamados mediante telefone, 8 (oito) horas por dia, 5 (cinco) dias por semana;</w:t>
      </w:r>
      <w:bookmarkEnd w:id="149"/>
      <w:bookmarkEnd w:id="150"/>
      <w:bookmarkEnd w:id="151"/>
      <w:bookmarkEnd w:id="152"/>
      <w:bookmarkEnd w:id="153"/>
      <w:bookmarkEnd w:id="154"/>
      <w:bookmarkEnd w:id="155"/>
      <w:bookmarkEnd w:id="156"/>
    </w:p>
    <w:p w:rsidR="00852ECC" w:rsidRPr="001474FB" w:rsidRDefault="00852ECC" w:rsidP="00834287">
      <w:pPr>
        <w:pStyle w:val="Ttulo2"/>
        <w:keepNext w:val="0"/>
        <w:numPr>
          <w:ilvl w:val="1"/>
          <w:numId w:val="23"/>
        </w:numPr>
        <w:tabs>
          <w:tab w:val="clear" w:pos="1701"/>
          <w:tab w:val="left" w:pos="1134"/>
        </w:tabs>
        <w:spacing w:before="200" w:after="120" w:line="276" w:lineRule="auto"/>
        <w:ind w:left="1134" w:right="0" w:hanging="709"/>
        <w:jc w:val="both"/>
        <w:rPr>
          <w:rFonts w:asciiTheme="minorHAnsi" w:hAnsiTheme="minorHAnsi"/>
          <w:b w:val="0"/>
          <w:szCs w:val="24"/>
        </w:rPr>
      </w:pPr>
      <w:bookmarkStart w:id="157" w:name="_Toc403862723"/>
      <w:bookmarkStart w:id="158" w:name="_Toc403872648"/>
      <w:bookmarkStart w:id="159" w:name="_Toc404194440"/>
      <w:bookmarkStart w:id="160" w:name="_Toc406087926"/>
      <w:bookmarkStart w:id="161" w:name="_Toc450116875"/>
      <w:bookmarkStart w:id="162" w:name="_Toc450146933"/>
      <w:bookmarkStart w:id="163" w:name="_Toc450147007"/>
      <w:bookmarkStart w:id="164" w:name="_Toc450147688"/>
      <w:r w:rsidRPr="001474FB">
        <w:rPr>
          <w:rFonts w:asciiTheme="minorHAnsi" w:hAnsiTheme="minorHAnsi"/>
          <w:b w:val="0"/>
          <w:szCs w:val="24"/>
        </w:rPr>
        <w:t>Os chamados técnicos serão categorizados no seguinte níve</w:t>
      </w:r>
      <w:r w:rsidR="009A2C88">
        <w:rPr>
          <w:rFonts w:asciiTheme="minorHAnsi" w:hAnsiTheme="minorHAnsi"/>
          <w:b w:val="0"/>
          <w:szCs w:val="24"/>
        </w:rPr>
        <w:t>l</w:t>
      </w:r>
      <w:r w:rsidRPr="001474FB">
        <w:rPr>
          <w:rFonts w:asciiTheme="minorHAnsi" w:hAnsiTheme="minorHAnsi"/>
          <w:b w:val="0"/>
          <w:szCs w:val="24"/>
        </w:rPr>
        <w:t xml:space="preserve"> de severidade:</w:t>
      </w:r>
      <w:bookmarkEnd w:id="157"/>
      <w:bookmarkEnd w:id="158"/>
      <w:bookmarkEnd w:id="159"/>
      <w:bookmarkEnd w:id="160"/>
      <w:bookmarkEnd w:id="161"/>
      <w:bookmarkEnd w:id="162"/>
      <w:bookmarkEnd w:id="163"/>
      <w:bookmarkEnd w:id="164"/>
      <w:r w:rsidRPr="001474FB">
        <w:rPr>
          <w:rFonts w:asciiTheme="minorHAnsi" w:hAnsiTheme="minorHAnsi"/>
          <w:b w:val="0"/>
          <w:szCs w:val="24"/>
        </w:rPr>
        <w:t xml:space="preserve"> </w:t>
      </w:r>
    </w:p>
    <w:tbl>
      <w:tblPr>
        <w:tblW w:w="8222" w:type="dxa"/>
        <w:tblInd w:w="1129" w:type="dxa"/>
        <w:tblLayout w:type="fixed"/>
        <w:tblLook w:val="0000" w:firstRow="0" w:lastRow="0" w:firstColumn="0" w:lastColumn="0" w:noHBand="0" w:noVBand="0"/>
      </w:tblPr>
      <w:tblGrid>
        <w:gridCol w:w="1560"/>
        <w:gridCol w:w="6662"/>
      </w:tblGrid>
      <w:tr w:rsidR="00852ECC" w:rsidRPr="001474FB" w:rsidTr="00A573FE">
        <w:tc>
          <w:tcPr>
            <w:tcW w:w="1560" w:type="dxa"/>
            <w:tcBorders>
              <w:top w:val="single" w:sz="4" w:space="0" w:color="000000"/>
              <w:left w:val="single" w:sz="4" w:space="0" w:color="000000"/>
              <w:bottom w:val="single" w:sz="4" w:space="0" w:color="000000"/>
            </w:tcBorders>
            <w:shd w:val="clear" w:color="auto" w:fill="E5E5E5"/>
            <w:vAlign w:val="center"/>
          </w:tcPr>
          <w:p w:rsidR="00852ECC" w:rsidRPr="001474FB" w:rsidRDefault="00852ECC" w:rsidP="003718BB">
            <w:pPr>
              <w:jc w:val="center"/>
              <w:rPr>
                <w:rFonts w:asciiTheme="minorHAnsi" w:hAnsiTheme="minorHAnsi"/>
                <w:sz w:val="24"/>
                <w:szCs w:val="24"/>
              </w:rPr>
            </w:pPr>
            <w:r w:rsidRPr="001474FB">
              <w:rPr>
                <w:rFonts w:asciiTheme="minorHAnsi" w:hAnsiTheme="minorHAnsi"/>
                <w:sz w:val="24"/>
                <w:szCs w:val="24"/>
              </w:rPr>
              <w:t>Nível</w:t>
            </w:r>
          </w:p>
        </w:tc>
        <w:tc>
          <w:tcPr>
            <w:tcW w:w="666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52ECC" w:rsidRPr="001474FB" w:rsidRDefault="00852ECC" w:rsidP="003718BB">
            <w:pPr>
              <w:jc w:val="center"/>
              <w:rPr>
                <w:rFonts w:asciiTheme="minorHAnsi" w:hAnsiTheme="minorHAnsi"/>
                <w:sz w:val="24"/>
                <w:szCs w:val="24"/>
              </w:rPr>
            </w:pPr>
            <w:r w:rsidRPr="001474FB">
              <w:rPr>
                <w:rFonts w:asciiTheme="minorHAnsi" w:hAnsiTheme="minorHAnsi"/>
                <w:sz w:val="24"/>
                <w:szCs w:val="24"/>
              </w:rPr>
              <w:t>Descrição</w:t>
            </w:r>
          </w:p>
        </w:tc>
      </w:tr>
      <w:tr w:rsidR="00852ECC" w:rsidRPr="001474FB" w:rsidTr="00A573FE">
        <w:tc>
          <w:tcPr>
            <w:tcW w:w="1560" w:type="dxa"/>
            <w:tcBorders>
              <w:left w:val="single" w:sz="4" w:space="0" w:color="000000"/>
              <w:bottom w:val="single" w:sz="4" w:space="0" w:color="000000"/>
            </w:tcBorders>
            <w:shd w:val="clear" w:color="auto" w:fill="FFFFFF"/>
            <w:vAlign w:val="center"/>
          </w:tcPr>
          <w:p w:rsidR="00852ECC" w:rsidRPr="001474FB" w:rsidRDefault="00852ECC" w:rsidP="003718BB">
            <w:pPr>
              <w:jc w:val="center"/>
              <w:rPr>
                <w:rFonts w:asciiTheme="minorHAnsi" w:hAnsiTheme="minorHAnsi" w:cs="Arial"/>
                <w:sz w:val="24"/>
                <w:szCs w:val="24"/>
              </w:rPr>
            </w:pPr>
            <w:r w:rsidRPr="001474FB">
              <w:rPr>
                <w:rFonts w:asciiTheme="minorHAnsi" w:hAnsiTheme="minorHAnsi" w:cs="Arial"/>
                <w:sz w:val="24"/>
                <w:szCs w:val="24"/>
              </w:rPr>
              <w:t>4</w:t>
            </w:r>
          </w:p>
        </w:tc>
        <w:tc>
          <w:tcPr>
            <w:tcW w:w="6662" w:type="dxa"/>
            <w:tcBorders>
              <w:left w:val="single" w:sz="4" w:space="0" w:color="000000"/>
              <w:bottom w:val="single" w:sz="4" w:space="0" w:color="000000"/>
              <w:right w:val="single" w:sz="4" w:space="0" w:color="000000"/>
            </w:tcBorders>
            <w:shd w:val="clear" w:color="auto" w:fill="FFFFFF"/>
            <w:vAlign w:val="center"/>
          </w:tcPr>
          <w:p w:rsidR="00852ECC" w:rsidRPr="001474FB" w:rsidRDefault="00852ECC" w:rsidP="003718BB">
            <w:pPr>
              <w:rPr>
                <w:rFonts w:asciiTheme="minorHAnsi" w:hAnsiTheme="minorHAnsi" w:cs="Arial"/>
                <w:sz w:val="24"/>
                <w:szCs w:val="24"/>
              </w:rPr>
            </w:pPr>
            <w:r w:rsidRPr="001474FB">
              <w:rPr>
                <w:rFonts w:asciiTheme="minorHAnsi" w:hAnsiTheme="minorHAnsi" w:cs="Arial"/>
                <w:sz w:val="24"/>
                <w:szCs w:val="24"/>
              </w:rPr>
              <w:t>Fita danificada</w:t>
            </w:r>
          </w:p>
        </w:tc>
      </w:tr>
    </w:tbl>
    <w:p w:rsidR="00852ECC" w:rsidRPr="00834287" w:rsidRDefault="00852ECC" w:rsidP="00834287">
      <w:pPr>
        <w:pStyle w:val="Ttulo2"/>
        <w:keepNext w:val="0"/>
        <w:numPr>
          <w:ilvl w:val="1"/>
          <w:numId w:val="23"/>
        </w:numPr>
        <w:tabs>
          <w:tab w:val="clear" w:pos="1701"/>
          <w:tab w:val="left" w:pos="1134"/>
        </w:tabs>
        <w:spacing w:before="200" w:after="120" w:line="276" w:lineRule="auto"/>
        <w:ind w:left="1134" w:right="0" w:hanging="709"/>
        <w:jc w:val="both"/>
        <w:rPr>
          <w:rFonts w:asciiTheme="minorHAnsi" w:hAnsiTheme="minorHAnsi"/>
          <w:szCs w:val="24"/>
          <w:u w:val="single"/>
        </w:rPr>
      </w:pPr>
      <w:bookmarkStart w:id="165" w:name="_Toc403862724"/>
      <w:bookmarkStart w:id="166" w:name="_Toc403872649"/>
      <w:bookmarkStart w:id="167" w:name="_Toc404194441"/>
      <w:bookmarkStart w:id="168" w:name="_Toc406087927"/>
      <w:bookmarkStart w:id="169" w:name="_Toc450116876"/>
      <w:bookmarkStart w:id="170" w:name="_Toc450146934"/>
      <w:bookmarkStart w:id="171" w:name="_Toc450147008"/>
      <w:bookmarkStart w:id="172" w:name="_Toc450147689"/>
      <w:r w:rsidRPr="00834287">
        <w:rPr>
          <w:rFonts w:asciiTheme="minorHAnsi" w:hAnsiTheme="minorHAnsi"/>
          <w:szCs w:val="24"/>
          <w:u w:val="single"/>
        </w:rPr>
        <w:t>Nível Mínimo de Serviço:</w:t>
      </w:r>
      <w:bookmarkEnd w:id="165"/>
      <w:bookmarkEnd w:id="166"/>
      <w:bookmarkEnd w:id="167"/>
      <w:bookmarkEnd w:id="168"/>
      <w:bookmarkEnd w:id="169"/>
      <w:bookmarkEnd w:id="170"/>
      <w:bookmarkEnd w:id="171"/>
      <w:bookmarkEnd w:id="172"/>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73" w:name="_Toc403862725"/>
      <w:bookmarkStart w:id="174" w:name="_Toc403872650"/>
      <w:bookmarkStart w:id="175" w:name="_Toc404194442"/>
      <w:bookmarkStart w:id="176" w:name="_Toc406087928"/>
      <w:bookmarkStart w:id="177" w:name="_Toc450116877"/>
      <w:bookmarkStart w:id="178" w:name="_Toc450146935"/>
      <w:bookmarkStart w:id="179" w:name="_Toc450147009"/>
      <w:bookmarkStart w:id="180" w:name="_Toc450147690"/>
      <w:r w:rsidRPr="001474FB">
        <w:rPr>
          <w:rFonts w:asciiTheme="minorHAnsi" w:hAnsiTheme="minorHAnsi"/>
          <w:b w:val="0"/>
          <w:szCs w:val="24"/>
        </w:rPr>
        <w:t xml:space="preserve">O atendimento dos chamados técnicos </w:t>
      </w:r>
      <w:r w:rsidR="009A2C88">
        <w:rPr>
          <w:rFonts w:asciiTheme="minorHAnsi" w:hAnsiTheme="minorHAnsi"/>
          <w:b w:val="0"/>
          <w:szCs w:val="24"/>
        </w:rPr>
        <w:t>deve ser</w:t>
      </w:r>
      <w:r w:rsidRPr="001474FB">
        <w:rPr>
          <w:rFonts w:asciiTheme="minorHAnsi" w:hAnsiTheme="minorHAnsi"/>
          <w:b w:val="0"/>
          <w:szCs w:val="24"/>
        </w:rPr>
        <w:t xml:space="preserve"> iniciado em até 8 (oito) horas e solucionados em até 72 (setenta e duas) horas comerciais;</w:t>
      </w:r>
      <w:bookmarkEnd w:id="173"/>
      <w:bookmarkEnd w:id="174"/>
      <w:bookmarkEnd w:id="175"/>
      <w:bookmarkEnd w:id="176"/>
      <w:bookmarkEnd w:id="177"/>
      <w:bookmarkEnd w:id="178"/>
      <w:bookmarkEnd w:id="179"/>
      <w:bookmarkEnd w:id="180"/>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81" w:name="_Toc403862726"/>
      <w:bookmarkStart w:id="182" w:name="_Toc403872651"/>
      <w:bookmarkStart w:id="183" w:name="_Toc404194443"/>
      <w:bookmarkStart w:id="184" w:name="_Toc406087929"/>
      <w:bookmarkStart w:id="185" w:name="_Toc450116878"/>
      <w:bookmarkStart w:id="186" w:name="_Toc450146936"/>
      <w:bookmarkStart w:id="187" w:name="_Toc450147010"/>
      <w:bookmarkStart w:id="188" w:name="_Toc450147691"/>
      <w:r w:rsidRPr="001474FB">
        <w:rPr>
          <w:rFonts w:asciiTheme="minorHAnsi" w:hAnsiTheme="minorHAnsi"/>
          <w:b w:val="0"/>
          <w:szCs w:val="24"/>
        </w:rPr>
        <w:t>Horas comerciais são as compreendidas entre 8</w:t>
      </w:r>
      <w:r w:rsidR="009A2C88">
        <w:rPr>
          <w:rFonts w:asciiTheme="minorHAnsi" w:hAnsiTheme="minorHAnsi"/>
          <w:b w:val="0"/>
          <w:szCs w:val="24"/>
        </w:rPr>
        <w:t xml:space="preserve"> </w:t>
      </w:r>
      <w:r w:rsidRPr="001474FB">
        <w:rPr>
          <w:rFonts w:asciiTheme="minorHAnsi" w:hAnsiTheme="minorHAnsi"/>
          <w:b w:val="0"/>
          <w:szCs w:val="24"/>
        </w:rPr>
        <w:t>h e 20</w:t>
      </w:r>
      <w:r w:rsidR="009A2C88">
        <w:rPr>
          <w:rFonts w:asciiTheme="minorHAnsi" w:hAnsiTheme="minorHAnsi"/>
          <w:b w:val="0"/>
          <w:szCs w:val="24"/>
        </w:rPr>
        <w:t xml:space="preserve"> </w:t>
      </w:r>
      <w:r w:rsidRPr="001474FB">
        <w:rPr>
          <w:rFonts w:asciiTheme="minorHAnsi" w:hAnsiTheme="minorHAnsi"/>
          <w:b w:val="0"/>
          <w:szCs w:val="24"/>
        </w:rPr>
        <w:t>h, horário de Brasília</w:t>
      </w:r>
      <w:r w:rsidR="009A2C88">
        <w:rPr>
          <w:rFonts w:asciiTheme="minorHAnsi" w:hAnsiTheme="minorHAnsi"/>
          <w:b w:val="0"/>
          <w:szCs w:val="24"/>
        </w:rPr>
        <w:t>-DF,</w:t>
      </w:r>
      <w:r w:rsidRPr="001474FB">
        <w:rPr>
          <w:rFonts w:asciiTheme="minorHAnsi" w:hAnsiTheme="minorHAnsi"/>
          <w:b w:val="0"/>
          <w:szCs w:val="24"/>
        </w:rPr>
        <w:t xml:space="preserve"> de dias úteis;</w:t>
      </w:r>
      <w:bookmarkEnd w:id="181"/>
      <w:bookmarkEnd w:id="182"/>
      <w:bookmarkEnd w:id="183"/>
      <w:bookmarkEnd w:id="184"/>
      <w:bookmarkEnd w:id="185"/>
      <w:bookmarkEnd w:id="186"/>
      <w:bookmarkEnd w:id="187"/>
      <w:bookmarkEnd w:id="188"/>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89" w:name="_Toc403862727"/>
      <w:bookmarkStart w:id="190" w:name="_Toc403872652"/>
      <w:bookmarkStart w:id="191" w:name="_Toc404194444"/>
      <w:bookmarkStart w:id="192" w:name="_Toc406087930"/>
      <w:bookmarkStart w:id="193" w:name="_Toc450116879"/>
      <w:bookmarkStart w:id="194" w:name="_Toc450146937"/>
      <w:bookmarkStart w:id="195" w:name="_Toc450147011"/>
      <w:bookmarkStart w:id="196" w:name="_Toc450147692"/>
      <w:r w:rsidRPr="001474FB">
        <w:rPr>
          <w:rFonts w:asciiTheme="minorHAnsi" w:hAnsiTheme="minorHAnsi"/>
          <w:b w:val="0"/>
          <w:szCs w:val="24"/>
        </w:rPr>
        <w:t>Por início de atendimento entende-se o agendamento da troca da fita por representante da empresa, com interlocução telefônica direta com a equipe do TCU;</w:t>
      </w:r>
      <w:bookmarkEnd w:id="189"/>
      <w:bookmarkEnd w:id="190"/>
      <w:bookmarkEnd w:id="191"/>
      <w:bookmarkEnd w:id="192"/>
      <w:bookmarkEnd w:id="193"/>
      <w:bookmarkEnd w:id="194"/>
      <w:bookmarkEnd w:id="195"/>
      <w:bookmarkEnd w:id="196"/>
    </w:p>
    <w:p w:rsidR="00852ECC" w:rsidRPr="001474FB"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197" w:name="_Toc403862728"/>
      <w:bookmarkStart w:id="198" w:name="_Toc403872653"/>
      <w:bookmarkStart w:id="199" w:name="_Toc404194445"/>
      <w:bookmarkStart w:id="200" w:name="_Toc406087931"/>
      <w:bookmarkStart w:id="201" w:name="_Toc450116880"/>
      <w:bookmarkStart w:id="202" w:name="_Toc450146938"/>
      <w:bookmarkStart w:id="203" w:name="_Toc450147012"/>
      <w:bookmarkStart w:id="204" w:name="_Toc450147693"/>
      <w:r w:rsidRPr="001474FB">
        <w:rPr>
          <w:rFonts w:asciiTheme="minorHAnsi" w:hAnsiTheme="minorHAnsi"/>
          <w:b w:val="0"/>
          <w:szCs w:val="24"/>
        </w:rPr>
        <w:t>O chamado técnico só será considerado concluído após confirmação do TCU;</w:t>
      </w:r>
      <w:bookmarkEnd w:id="197"/>
      <w:bookmarkEnd w:id="198"/>
      <w:bookmarkEnd w:id="199"/>
      <w:bookmarkEnd w:id="200"/>
      <w:bookmarkEnd w:id="201"/>
      <w:bookmarkEnd w:id="202"/>
      <w:bookmarkEnd w:id="203"/>
      <w:bookmarkEnd w:id="204"/>
    </w:p>
    <w:p w:rsidR="00852ECC" w:rsidRDefault="00852ECC" w:rsidP="00834287">
      <w:pPr>
        <w:pStyle w:val="Ttulo3"/>
        <w:keepNext w:val="0"/>
        <w:numPr>
          <w:ilvl w:val="2"/>
          <w:numId w:val="23"/>
        </w:numPr>
        <w:tabs>
          <w:tab w:val="left" w:pos="1843"/>
        </w:tabs>
        <w:spacing w:before="200" w:line="271" w:lineRule="auto"/>
        <w:ind w:left="1843" w:hanging="709"/>
        <w:jc w:val="both"/>
        <w:rPr>
          <w:rFonts w:asciiTheme="minorHAnsi" w:hAnsiTheme="minorHAnsi"/>
          <w:b w:val="0"/>
          <w:szCs w:val="24"/>
        </w:rPr>
      </w:pPr>
      <w:bookmarkStart w:id="205" w:name="_Toc403862730"/>
      <w:bookmarkStart w:id="206" w:name="_Toc403872655"/>
      <w:bookmarkStart w:id="207" w:name="_Toc404194446"/>
      <w:bookmarkStart w:id="208" w:name="_Toc406087932"/>
      <w:bookmarkStart w:id="209" w:name="_Toc450116881"/>
      <w:bookmarkStart w:id="210" w:name="_Toc450146939"/>
      <w:bookmarkStart w:id="211" w:name="_Toc450147013"/>
      <w:bookmarkStart w:id="212" w:name="_Toc450147694"/>
      <w:r w:rsidRPr="001474FB">
        <w:rPr>
          <w:rFonts w:asciiTheme="minorHAnsi" w:hAnsiTheme="minorHAnsi"/>
          <w:b w:val="0"/>
          <w:szCs w:val="24"/>
        </w:rPr>
        <w:t>A CONTRATADA deverá sanar todos os vícios e defeitos das fitas.</w:t>
      </w:r>
      <w:bookmarkEnd w:id="205"/>
      <w:bookmarkEnd w:id="206"/>
      <w:bookmarkEnd w:id="207"/>
      <w:bookmarkEnd w:id="208"/>
      <w:bookmarkEnd w:id="209"/>
      <w:bookmarkEnd w:id="210"/>
      <w:bookmarkEnd w:id="211"/>
      <w:bookmarkEnd w:id="212"/>
    </w:p>
    <w:p w:rsidR="00A573FE" w:rsidRPr="001474FB" w:rsidRDefault="00A573FE" w:rsidP="00A573FE">
      <w:pPr>
        <w:pStyle w:val="Ttulo2"/>
        <w:keepNext w:val="0"/>
        <w:numPr>
          <w:ilvl w:val="1"/>
          <w:numId w:val="23"/>
        </w:numPr>
        <w:tabs>
          <w:tab w:val="clear" w:pos="1701"/>
          <w:tab w:val="left" w:pos="1134"/>
        </w:tabs>
        <w:spacing w:before="200" w:after="120" w:line="276" w:lineRule="auto"/>
        <w:ind w:left="1134" w:right="0" w:hanging="709"/>
        <w:jc w:val="both"/>
        <w:rPr>
          <w:rFonts w:asciiTheme="minorHAnsi" w:hAnsiTheme="minorHAnsi"/>
          <w:b w:val="0"/>
          <w:szCs w:val="24"/>
        </w:rPr>
      </w:pPr>
      <w:r w:rsidRPr="001474FB">
        <w:rPr>
          <w:rFonts w:asciiTheme="minorHAnsi" w:hAnsiTheme="minorHAnsi"/>
          <w:b w:val="0"/>
          <w:szCs w:val="24"/>
        </w:rPr>
        <w:lastRenderedPageBreak/>
        <w:t xml:space="preserve">Caso o produto seja de origem importada, a </w:t>
      </w:r>
      <w:r w:rsidR="00F42F21" w:rsidRPr="00F42F21">
        <w:rPr>
          <w:rFonts w:asciiTheme="minorHAnsi" w:hAnsiTheme="minorHAnsi"/>
          <w:b w:val="0"/>
          <w:szCs w:val="24"/>
        </w:rPr>
        <w:t>CONTRATADA</w:t>
      </w:r>
      <w:r w:rsidR="00F42F21" w:rsidRPr="001474FB">
        <w:rPr>
          <w:rFonts w:asciiTheme="minorHAnsi" w:hAnsiTheme="minorHAnsi"/>
          <w:b w:val="0"/>
          <w:szCs w:val="24"/>
        </w:rPr>
        <w:t xml:space="preserve"> </w:t>
      </w:r>
      <w:r w:rsidRPr="001474FB">
        <w:rPr>
          <w:rFonts w:asciiTheme="minorHAnsi" w:hAnsiTheme="minorHAnsi"/>
          <w:b w:val="0"/>
          <w:szCs w:val="24"/>
        </w:rPr>
        <w:t>deverá, no momento da entrega do objeto, declarar se o adquiriu no mercado interno ou, diretamente, no mercado externo, quando deverá comprovar plena quitação dos tributos de importação a ele referentes, sob pena de rescisão contratual e multa, conforme prescreve o Inc. III, Art. 3º, do Decreto 7.174/2010.</w:t>
      </w:r>
    </w:p>
    <w:p w:rsidR="00852ECC" w:rsidRPr="009A2C88" w:rsidRDefault="009A2C88" w:rsidP="009A2C88">
      <w:pPr>
        <w:pStyle w:val="Ttulo1"/>
        <w:keepNext w:val="0"/>
        <w:spacing w:before="480" w:after="0" w:line="276" w:lineRule="auto"/>
        <w:ind w:left="426"/>
        <w:contextualSpacing/>
        <w:jc w:val="both"/>
        <w:rPr>
          <w:rFonts w:asciiTheme="minorHAnsi" w:hAnsiTheme="minorHAnsi"/>
          <w:sz w:val="24"/>
          <w:szCs w:val="24"/>
        </w:rPr>
      </w:pPr>
      <w:bookmarkStart w:id="213" w:name="_Toc450147695"/>
      <w:bookmarkEnd w:id="59"/>
      <w:bookmarkEnd w:id="60"/>
      <w:bookmarkEnd w:id="61"/>
      <w:bookmarkEnd w:id="62"/>
      <w:bookmarkEnd w:id="63"/>
      <w:bookmarkEnd w:id="64"/>
      <w:r>
        <w:rPr>
          <w:rFonts w:asciiTheme="minorHAnsi" w:hAnsiTheme="minorHAnsi"/>
          <w:sz w:val="24"/>
          <w:szCs w:val="24"/>
        </w:rPr>
        <w:t>FITAS DE LEITURA/GRAVAÇÃO</w:t>
      </w:r>
      <w:r w:rsidR="00852ECC" w:rsidRPr="009A2C88">
        <w:rPr>
          <w:rFonts w:asciiTheme="minorHAnsi" w:hAnsiTheme="minorHAnsi"/>
          <w:sz w:val="24"/>
          <w:szCs w:val="24"/>
        </w:rPr>
        <w:t xml:space="preserve"> </w:t>
      </w:r>
      <w:r w:rsidR="00852ECC" w:rsidRPr="009A2C88">
        <w:rPr>
          <w:rFonts w:asciiTheme="minorHAnsi" w:hAnsiTheme="minorHAnsi"/>
          <w:i/>
          <w:sz w:val="24"/>
          <w:szCs w:val="24"/>
        </w:rPr>
        <w:t>LTO-6</w:t>
      </w:r>
      <w:bookmarkEnd w:id="213"/>
    </w:p>
    <w:p w:rsidR="00852ECC" w:rsidRPr="009A2C88" w:rsidRDefault="00852ECC" w:rsidP="009A2C88">
      <w:pPr>
        <w:pStyle w:val="Orientaes"/>
        <w:ind w:firstLine="426"/>
        <w:rPr>
          <w:rFonts w:asciiTheme="minorHAnsi" w:hAnsiTheme="minorHAnsi"/>
          <w:i w:val="0"/>
          <w:color w:val="auto"/>
          <w:szCs w:val="24"/>
          <w:u w:val="single"/>
        </w:rPr>
      </w:pPr>
      <w:bookmarkStart w:id="214" w:name="_Toc403862732"/>
      <w:bookmarkStart w:id="215" w:name="_Toc403872657"/>
      <w:bookmarkStart w:id="216" w:name="_Toc404194448"/>
      <w:bookmarkStart w:id="217" w:name="_Toc406087934"/>
      <w:bookmarkStart w:id="218" w:name="_Toc406088573"/>
      <w:bookmarkStart w:id="219" w:name="_Toc406088631"/>
      <w:bookmarkStart w:id="220" w:name="_Toc450147696"/>
      <w:r w:rsidRPr="009A2C88">
        <w:rPr>
          <w:rFonts w:asciiTheme="minorHAnsi" w:hAnsiTheme="minorHAnsi"/>
          <w:i w:val="0"/>
          <w:color w:val="auto"/>
          <w:szCs w:val="24"/>
          <w:u w:val="single"/>
        </w:rPr>
        <w:t>Prazo para entrega: 45 (quarenta e cinco) dias a partir da assinatura do contrato</w:t>
      </w:r>
      <w:bookmarkEnd w:id="214"/>
      <w:bookmarkEnd w:id="215"/>
      <w:bookmarkEnd w:id="216"/>
      <w:bookmarkEnd w:id="217"/>
      <w:bookmarkEnd w:id="218"/>
      <w:bookmarkEnd w:id="219"/>
      <w:bookmarkEnd w:id="220"/>
    </w:p>
    <w:p w:rsidR="00852ECC" w:rsidRPr="001474FB" w:rsidRDefault="00852ECC" w:rsidP="00070231">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221" w:name="_Toc450116884"/>
      <w:bookmarkStart w:id="222" w:name="_Toc450146942"/>
      <w:bookmarkStart w:id="223" w:name="_Toc450147016"/>
      <w:bookmarkStart w:id="224" w:name="_Toc450147697"/>
      <w:bookmarkStart w:id="225" w:name="_Toc406088589"/>
      <w:bookmarkStart w:id="226" w:name="_Toc406088647"/>
      <w:bookmarkEnd w:id="25"/>
      <w:bookmarkEnd w:id="26"/>
      <w:bookmarkEnd w:id="27"/>
      <w:bookmarkEnd w:id="28"/>
      <w:bookmarkEnd w:id="29"/>
      <w:r w:rsidRPr="001474FB">
        <w:rPr>
          <w:rFonts w:asciiTheme="minorHAnsi" w:hAnsiTheme="minorHAnsi"/>
          <w:b w:val="0"/>
          <w:szCs w:val="24"/>
        </w:rPr>
        <w:t xml:space="preserve">Cartuchos de fitas magnéticas para dados, padrão </w:t>
      </w:r>
      <w:proofErr w:type="spellStart"/>
      <w:r w:rsidRPr="001474FB">
        <w:rPr>
          <w:rFonts w:asciiTheme="minorHAnsi" w:hAnsiTheme="minorHAnsi"/>
          <w:b w:val="0"/>
          <w:i/>
          <w:szCs w:val="24"/>
        </w:rPr>
        <w:t>Ultrium</w:t>
      </w:r>
      <w:proofErr w:type="spellEnd"/>
      <w:r w:rsidRPr="001474FB">
        <w:rPr>
          <w:rFonts w:asciiTheme="minorHAnsi" w:hAnsiTheme="minorHAnsi"/>
          <w:b w:val="0"/>
          <w:szCs w:val="24"/>
        </w:rPr>
        <w:t xml:space="preserve"> </w:t>
      </w:r>
      <w:r w:rsidRPr="001474FB">
        <w:rPr>
          <w:rFonts w:asciiTheme="minorHAnsi" w:hAnsiTheme="minorHAnsi"/>
          <w:b w:val="0"/>
          <w:i/>
          <w:szCs w:val="24"/>
        </w:rPr>
        <w:t>LTO</w:t>
      </w:r>
      <w:r w:rsidRPr="001474FB">
        <w:rPr>
          <w:rFonts w:asciiTheme="minorHAnsi" w:hAnsiTheme="minorHAnsi"/>
          <w:b w:val="0"/>
          <w:szCs w:val="24"/>
        </w:rPr>
        <w:t>-6;</w:t>
      </w:r>
      <w:bookmarkEnd w:id="221"/>
      <w:bookmarkEnd w:id="222"/>
      <w:bookmarkEnd w:id="223"/>
      <w:bookmarkEnd w:id="224"/>
    </w:p>
    <w:p w:rsidR="00852ECC" w:rsidRPr="001474FB" w:rsidRDefault="00852ECC" w:rsidP="00070231">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227" w:name="_Toc450116885"/>
      <w:bookmarkStart w:id="228" w:name="_Toc450146943"/>
      <w:bookmarkStart w:id="229" w:name="_Toc450147017"/>
      <w:bookmarkStart w:id="230" w:name="_Toc450147698"/>
      <w:r w:rsidRPr="001474FB">
        <w:rPr>
          <w:rFonts w:asciiTheme="minorHAnsi" w:hAnsiTheme="minorHAnsi"/>
          <w:b w:val="0"/>
          <w:szCs w:val="24"/>
        </w:rPr>
        <w:t xml:space="preserve">Capacidade de 2.5 </w:t>
      </w:r>
      <w:r w:rsidRPr="00CB3C36">
        <w:rPr>
          <w:rFonts w:asciiTheme="minorHAnsi" w:hAnsiTheme="minorHAnsi"/>
          <w:b w:val="0"/>
          <w:szCs w:val="24"/>
        </w:rPr>
        <w:t>TB</w:t>
      </w:r>
      <w:r w:rsidRPr="001474FB">
        <w:rPr>
          <w:rFonts w:asciiTheme="minorHAnsi" w:hAnsiTheme="minorHAnsi"/>
          <w:b w:val="0"/>
          <w:szCs w:val="24"/>
        </w:rPr>
        <w:t xml:space="preserve"> de forma nativa (sem compressão</w:t>
      </w:r>
      <w:r w:rsidR="00834287">
        <w:rPr>
          <w:rFonts w:asciiTheme="minorHAnsi" w:hAnsiTheme="minorHAnsi"/>
          <w:b w:val="0"/>
          <w:szCs w:val="24"/>
        </w:rPr>
        <w:t>)</w:t>
      </w:r>
      <w:r w:rsidRPr="001474FB">
        <w:rPr>
          <w:rFonts w:asciiTheme="minorHAnsi" w:hAnsiTheme="minorHAnsi"/>
          <w:b w:val="0"/>
          <w:szCs w:val="24"/>
        </w:rPr>
        <w:t>;</w:t>
      </w:r>
      <w:bookmarkEnd w:id="227"/>
      <w:bookmarkEnd w:id="228"/>
      <w:bookmarkEnd w:id="229"/>
      <w:bookmarkEnd w:id="230"/>
      <w:r w:rsidRPr="001474FB">
        <w:rPr>
          <w:rFonts w:asciiTheme="minorHAnsi" w:hAnsiTheme="minorHAnsi"/>
          <w:b w:val="0"/>
          <w:szCs w:val="24"/>
        </w:rPr>
        <w:t xml:space="preserve"> </w:t>
      </w:r>
    </w:p>
    <w:p w:rsidR="00852ECC" w:rsidRPr="001474FB" w:rsidRDefault="00852ECC" w:rsidP="00070231">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231" w:name="_Toc450116886"/>
      <w:bookmarkStart w:id="232" w:name="_Toc450147018"/>
      <w:bookmarkStart w:id="233" w:name="_Toc450147699"/>
      <w:r w:rsidRPr="001474FB">
        <w:rPr>
          <w:rFonts w:asciiTheme="minorHAnsi" w:hAnsiTheme="minorHAnsi"/>
          <w:b w:val="0"/>
          <w:szCs w:val="24"/>
        </w:rPr>
        <w:t xml:space="preserve">É compatível com o equipamento fitoteca </w:t>
      </w:r>
      <w:r w:rsidRPr="00834287">
        <w:rPr>
          <w:rFonts w:asciiTheme="minorHAnsi" w:hAnsiTheme="minorHAnsi"/>
          <w:b w:val="0"/>
          <w:i/>
          <w:szCs w:val="24"/>
        </w:rPr>
        <w:t xml:space="preserve">Quantum </w:t>
      </w:r>
      <w:proofErr w:type="spellStart"/>
      <w:r w:rsidRPr="00834287">
        <w:rPr>
          <w:rFonts w:asciiTheme="minorHAnsi" w:hAnsiTheme="minorHAnsi"/>
          <w:b w:val="0"/>
          <w:i/>
          <w:szCs w:val="24"/>
        </w:rPr>
        <w:t>Scalar</w:t>
      </w:r>
      <w:proofErr w:type="spellEnd"/>
      <w:r w:rsidRPr="001474FB">
        <w:rPr>
          <w:rFonts w:asciiTheme="minorHAnsi" w:hAnsiTheme="minorHAnsi"/>
          <w:b w:val="0"/>
          <w:szCs w:val="24"/>
        </w:rPr>
        <w:t xml:space="preserve"> i500;</w:t>
      </w:r>
      <w:bookmarkEnd w:id="231"/>
      <w:bookmarkEnd w:id="232"/>
      <w:bookmarkEnd w:id="233"/>
      <w:r w:rsidRPr="001474FB">
        <w:rPr>
          <w:rFonts w:asciiTheme="minorHAnsi" w:hAnsiTheme="minorHAnsi"/>
          <w:b w:val="0"/>
          <w:szCs w:val="24"/>
        </w:rPr>
        <w:t xml:space="preserve"> </w:t>
      </w:r>
    </w:p>
    <w:p w:rsidR="00852ECC" w:rsidRPr="001474FB" w:rsidRDefault="00852ECC" w:rsidP="00070231">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234" w:name="_Toc450116887"/>
      <w:bookmarkStart w:id="235" w:name="_Toc450146945"/>
      <w:bookmarkStart w:id="236" w:name="_Toc450147019"/>
      <w:bookmarkStart w:id="237" w:name="_Toc450147700"/>
      <w:r w:rsidRPr="001474FB">
        <w:rPr>
          <w:rFonts w:asciiTheme="minorHAnsi" w:hAnsiTheme="minorHAnsi"/>
          <w:b w:val="0"/>
          <w:szCs w:val="24"/>
        </w:rPr>
        <w:t>Cada fita deve vir acompanhada de etiqueta codificada sequencial, com código de barras, em material adequado para a leitura pela unidade leitora/gravadora, de acordo com padrão a ser definido pelo TCU no momento da assinatura do contrato, sendo, no mínimo, uma por cartucho de fita;</w:t>
      </w:r>
      <w:bookmarkEnd w:id="234"/>
      <w:bookmarkEnd w:id="235"/>
      <w:bookmarkEnd w:id="236"/>
      <w:bookmarkEnd w:id="237"/>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38" w:name="_Toc450116888"/>
      <w:bookmarkStart w:id="239" w:name="_Toc450146946"/>
      <w:bookmarkStart w:id="240" w:name="_Toc450147020"/>
      <w:bookmarkStart w:id="241" w:name="_Toc450147701"/>
      <w:r w:rsidRPr="001474FB">
        <w:rPr>
          <w:rFonts w:asciiTheme="minorHAnsi" w:hAnsiTheme="minorHAnsi"/>
          <w:b w:val="0"/>
          <w:szCs w:val="24"/>
        </w:rPr>
        <w:t>Deve ser entregue um quantitativo de 10% (dez por cento) adicional de etiquetas;</w:t>
      </w:r>
      <w:bookmarkEnd w:id="238"/>
      <w:bookmarkEnd w:id="239"/>
      <w:bookmarkEnd w:id="240"/>
      <w:bookmarkEnd w:id="241"/>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42" w:name="_Toc450146947"/>
      <w:bookmarkStart w:id="243" w:name="_Toc450147021"/>
      <w:bookmarkStart w:id="244" w:name="_Toc450147702"/>
      <w:r w:rsidRPr="001474FB">
        <w:rPr>
          <w:rFonts w:asciiTheme="minorHAnsi" w:hAnsiTheme="minorHAnsi"/>
          <w:b w:val="0"/>
          <w:szCs w:val="24"/>
        </w:rPr>
        <w:t>Identificação: E02000L6 a E03100L6;</w:t>
      </w:r>
      <w:bookmarkEnd w:id="242"/>
      <w:bookmarkEnd w:id="243"/>
      <w:bookmarkEnd w:id="244"/>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45" w:name="_Toc450146948"/>
      <w:bookmarkStart w:id="246" w:name="_Toc450147022"/>
      <w:bookmarkStart w:id="247" w:name="_Toc450147703"/>
      <w:r w:rsidRPr="001474FB">
        <w:rPr>
          <w:rFonts w:asciiTheme="minorHAnsi" w:hAnsiTheme="minorHAnsi"/>
          <w:b w:val="0"/>
          <w:szCs w:val="24"/>
        </w:rPr>
        <w:t>Impressas em uni-camada de polietileno, pré-cortadas, a prova d’água e de calor até 200</w:t>
      </w:r>
      <w:r w:rsidR="00834287">
        <w:rPr>
          <w:rFonts w:asciiTheme="minorHAnsi" w:hAnsiTheme="minorHAnsi"/>
          <w:b w:val="0"/>
          <w:szCs w:val="24"/>
        </w:rPr>
        <w:t>°</w:t>
      </w:r>
      <w:r w:rsidRPr="001474FB">
        <w:rPr>
          <w:rFonts w:asciiTheme="minorHAnsi" w:hAnsiTheme="minorHAnsi"/>
          <w:b w:val="0"/>
          <w:szCs w:val="24"/>
        </w:rPr>
        <w:t>C;</w:t>
      </w:r>
      <w:bookmarkEnd w:id="245"/>
      <w:bookmarkEnd w:id="246"/>
      <w:bookmarkEnd w:id="247"/>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48" w:name="_Toc450146949"/>
      <w:bookmarkStart w:id="249" w:name="_Toc450147023"/>
      <w:bookmarkStart w:id="250" w:name="_Toc450147704"/>
      <w:r w:rsidRPr="001474FB">
        <w:rPr>
          <w:rFonts w:asciiTheme="minorHAnsi" w:hAnsiTheme="minorHAnsi"/>
          <w:b w:val="0"/>
          <w:szCs w:val="24"/>
        </w:rPr>
        <w:t>De cores vibrantes;</w:t>
      </w:r>
      <w:bookmarkEnd w:id="248"/>
      <w:bookmarkEnd w:id="249"/>
      <w:bookmarkEnd w:id="250"/>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51" w:name="_Toc450146950"/>
      <w:bookmarkStart w:id="252" w:name="_Toc450147024"/>
      <w:bookmarkStart w:id="253" w:name="_Toc450147705"/>
      <w:r w:rsidRPr="001474FB">
        <w:rPr>
          <w:rFonts w:asciiTheme="minorHAnsi" w:hAnsiTheme="minorHAnsi"/>
          <w:b w:val="0"/>
          <w:szCs w:val="24"/>
        </w:rPr>
        <w:t>Compostas de uma área com código de barras e outra com caracteres alfanuméricos em posição horizontal;</w:t>
      </w:r>
      <w:bookmarkEnd w:id="251"/>
      <w:bookmarkEnd w:id="252"/>
      <w:bookmarkEnd w:id="253"/>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54" w:name="_Toc450147025"/>
      <w:bookmarkStart w:id="255" w:name="_Toc450147706"/>
      <w:r w:rsidRPr="001474FB">
        <w:rPr>
          <w:rFonts w:asciiTheme="minorHAnsi" w:hAnsiTheme="minorHAnsi"/>
          <w:b w:val="0"/>
          <w:szCs w:val="24"/>
        </w:rPr>
        <w:t>Adesivo: Emulsão acrílica de aderência permanente;</w:t>
      </w:r>
      <w:bookmarkEnd w:id="254"/>
      <w:bookmarkEnd w:id="255"/>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56" w:name="_Toc450146952"/>
      <w:bookmarkStart w:id="257" w:name="_Toc450147026"/>
      <w:bookmarkStart w:id="258" w:name="_Toc450147707"/>
      <w:r w:rsidRPr="001474FB">
        <w:rPr>
          <w:rFonts w:asciiTheme="minorHAnsi" w:hAnsiTheme="minorHAnsi"/>
          <w:b w:val="0"/>
          <w:szCs w:val="24"/>
        </w:rPr>
        <w:t xml:space="preserve">Medidas: Adequadas ao cartucho </w:t>
      </w:r>
      <w:r w:rsidRPr="00834287">
        <w:rPr>
          <w:rFonts w:asciiTheme="minorHAnsi" w:hAnsiTheme="minorHAnsi"/>
          <w:b w:val="0"/>
          <w:i/>
          <w:szCs w:val="24"/>
        </w:rPr>
        <w:t>LTO-6</w:t>
      </w:r>
      <w:r w:rsidRPr="001474FB">
        <w:rPr>
          <w:rFonts w:asciiTheme="minorHAnsi" w:hAnsiTheme="minorHAnsi"/>
          <w:b w:val="0"/>
          <w:szCs w:val="24"/>
        </w:rPr>
        <w:t>;</w:t>
      </w:r>
      <w:bookmarkEnd w:id="256"/>
      <w:bookmarkEnd w:id="257"/>
      <w:bookmarkEnd w:id="258"/>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59" w:name="_Toc450146953"/>
      <w:bookmarkStart w:id="260" w:name="_Toc450147027"/>
      <w:bookmarkStart w:id="261" w:name="_Toc450147708"/>
      <w:r w:rsidRPr="001474FB">
        <w:rPr>
          <w:rFonts w:asciiTheme="minorHAnsi" w:hAnsiTheme="minorHAnsi"/>
          <w:b w:val="0"/>
          <w:szCs w:val="24"/>
        </w:rPr>
        <w:t xml:space="preserve">Garantia contra defeito de fabricação, identificação, descolamento, reconhecimento do código de barras pela unidade de </w:t>
      </w:r>
      <w:r w:rsidRPr="00834287">
        <w:rPr>
          <w:rFonts w:asciiTheme="minorHAnsi" w:hAnsiTheme="minorHAnsi"/>
          <w:b w:val="0"/>
          <w:i/>
          <w:szCs w:val="24"/>
        </w:rPr>
        <w:t>backup</w:t>
      </w:r>
      <w:r w:rsidRPr="001474FB">
        <w:rPr>
          <w:rFonts w:asciiTheme="minorHAnsi" w:hAnsiTheme="minorHAnsi"/>
          <w:b w:val="0"/>
          <w:szCs w:val="24"/>
        </w:rPr>
        <w:t>.</w:t>
      </w:r>
      <w:bookmarkEnd w:id="259"/>
      <w:bookmarkEnd w:id="260"/>
      <w:bookmarkEnd w:id="261"/>
    </w:p>
    <w:p w:rsidR="00852ECC" w:rsidRPr="001474FB" w:rsidRDefault="00852ECC" w:rsidP="00834287">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262" w:name="_Toc450116889"/>
      <w:bookmarkStart w:id="263" w:name="_Toc450146954"/>
      <w:bookmarkStart w:id="264" w:name="_Toc450147028"/>
      <w:bookmarkStart w:id="265" w:name="_Toc450147709"/>
      <w:r w:rsidRPr="001474FB">
        <w:rPr>
          <w:rFonts w:asciiTheme="minorHAnsi" w:hAnsiTheme="minorHAnsi"/>
          <w:b w:val="0"/>
          <w:szCs w:val="24"/>
        </w:rPr>
        <w:t>Cartuchos devem ser novos e acondicionados adequadamente em suas embalagens originais lacradas de fábrica</w:t>
      </w:r>
      <w:bookmarkEnd w:id="262"/>
      <w:r w:rsidRPr="001474FB">
        <w:rPr>
          <w:rFonts w:asciiTheme="minorHAnsi" w:hAnsiTheme="minorHAnsi"/>
          <w:b w:val="0"/>
          <w:szCs w:val="24"/>
        </w:rPr>
        <w:t>;</w:t>
      </w:r>
      <w:bookmarkEnd w:id="263"/>
      <w:bookmarkEnd w:id="264"/>
      <w:bookmarkEnd w:id="265"/>
    </w:p>
    <w:p w:rsidR="00852ECC" w:rsidRPr="001474FB" w:rsidRDefault="00852ECC" w:rsidP="00834287">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266" w:name="_Toc450116890"/>
      <w:bookmarkStart w:id="267" w:name="_Toc450146955"/>
      <w:bookmarkStart w:id="268" w:name="_Toc450147029"/>
      <w:bookmarkStart w:id="269" w:name="_Toc450147710"/>
      <w:r w:rsidRPr="001474FB">
        <w:rPr>
          <w:rFonts w:asciiTheme="minorHAnsi" w:hAnsiTheme="minorHAnsi"/>
          <w:b w:val="0"/>
          <w:szCs w:val="24"/>
        </w:rPr>
        <w:lastRenderedPageBreak/>
        <w:t>O serviço de substituição de cartuchos viciados ou defeituosos deverá ser prestado 8 (oito) horas por dia, 5 (cinco) dias por semana, no local onde os cartuchos forem entregues (</w:t>
      </w:r>
      <w:r w:rsidRPr="00834287">
        <w:rPr>
          <w:rFonts w:asciiTheme="minorHAnsi" w:hAnsiTheme="minorHAnsi"/>
          <w:b w:val="0"/>
          <w:szCs w:val="24"/>
        </w:rPr>
        <w:t>on-site</w:t>
      </w:r>
      <w:r w:rsidRPr="001474FB">
        <w:rPr>
          <w:rFonts w:asciiTheme="minorHAnsi" w:hAnsiTheme="minorHAnsi"/>
          <w:b w:val="0"/>
          <w:szCs w:val="24"/>
        </w:rPr>
        <w:t>), sem qualquer ônus adicional;</w:t>
      </w:r>
      <w:bookmarkEnd w:id="266"/>
      <w:bookmarkEnd w:id="267"/>
      <w:bookmarkEnd w:id="268"/>
      <w:bookmarkEnd w:id="269"/>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70" w:name="_Toc450116891"/>
      <w:bookmarkStart w:id="271" w:name="_Toc450146956"/>
      <w:bookmarkStart w:id="272" w:name="_Toc450147030"/>
      <w:bookmarkStart w:id="273" w:name="_Toc450147711"/>
      <w:r w:rsidRPr="001474FB">
        <w:rPr>
          <w:rFonts w:asciiTheme="minorHAnsi" w:hAnsiTheme="minorHAnsi"/>
          <w:b w:val="0"/>
          <w:szCs w:val="24"/>
        </w:rPr>
        <w:t>A fita danificada não será devolvida para que seja corretamente destruída (por motivos de segurança);</w:t>
      </w:r>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r w:rsidRPr="001474FB">
        <w:rPr>
          <w:rFonts w:asciiTheme="minorHAnsi" w:hAnsiTheme="minorHAnsi"/>
          <w:b w:val="0"/>
          <w:szCs w:val="24"/>
        </w:rPr>
        <w:t xml:space="preserve">A fita danificada poderá ser testada no ambiente do TCU para fins de verificação por parte da </w:t>
      </w:r>
      <w:r w:rsidR="00834287">
        <w:rPr>
          <w:rFonts w:asciiTheme="minorHAnsi" w:hAnsiTheme="minorHAnsi"/>
          <w:b w:val="0"/>
          <w:szCs w:val="24"/>
        </w:rPr>
        <w:t>CONTRATADA</w:t>
      </w:r>
      <w:r w:rsidRPr="001474FB">
        <w:rPr>
          <w:rFonts w:asciiTheme="minorHAnsi" w:hAnsiTheme="minorHAnsi"/>
          <w:b w:val="0"/>
          <w:szCs w:val="24"/>
        </w:rPr>
        <w:t>.</w:t>
      </w:r>
    </w:p>
    <w:p w:rsidR="00852ECC" w:rsidRPr="001474FB" w:rsidRDefault="00852ECC" w:rsidP="00834287">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r w:rsidRPr="001474FB">
        <w:rPr>
          <w:rFonts w:asciiTheme="minorHAnsi" w:hAnsiTheme="minorHAnsi"/>
          <w:b w:val="0"/>
          <w:szCs w:val="24"/>
        </w:rPr>
        <w:t>A CONTRATADA deverá disponibilizar canal de atendimento para abertura de chamados mediante telefone, 8 (oito) horas por dia, 5 (cinco) dias por semana;</w:t>
      </w:r>
      <w:bookmarkEnd w:id="270"/>
      <w:bookmarkEnd w:id="271"/>
      <w:bookmarkEnd w:id="272"/>
      <w:bookmarkEnd w:id="273"/>
    </w:p>
    <w:p w:rsidR="00852ECC" w:rsidRPr="001474FB" w:rsidRDefault="00852ECC" w:rsidP="00834287">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274" w:name="_Toc450116892"/>
      <w:bookmarkStart w:id="275" w:name="_Toc450146957"/>
      <w:bookmarkStart w:id="276" w:name="_Toc450147031"/>
      <w:bookmarkStart w:id="277" w:name="_Toc450147712"/>
      <w:r w:rsidRPr="001474FB">
        <w:rPr>
          <w:rFonts w:asciiTheme="minorHAnsi" w:hAnsiTheme="minorHAnsi"/>
          <w:b w:val="0"/>
          <w:szCs w:val="24"/>
        </w:rPr>
        <w:t>Os chamados técnicos serão categorizados no seguinte níve</w:t>
      </w:r>
      <w:r w:rsidR="00834287">
        <w:rPr>
          <w:rFonts w:asciiTheme="minorHAnsi" w:hAnsiTheme="minorHAnsi"/>
          <w:b w:val="0"/>
          <w:szCs w:val="24"/>
        </w:rPr>
        <w:t>l</w:t>
      </w:r>
      <w:r w:rsidRPr="001474FB">
        <w:rPr>
          <w:rFonts w:asciiTheme="minorHAnsi" w:hAnsiTheme="minorHAnsi"/>
          <w:b w:val="0"/>
          <w:szCs w:val="24"/>
        </w:rPr>
        <w:t xml:space="preserve"> de severidade:</w:t>
      </w:r>
      <w:bookmarkEnd w:id="274"/>
      <w:bookmarkEnd w:id="275"/>
      <w:bookmarkEnd w:id="276"/>
      <w:bookmarkEnd w:id="277"/>
      <w:r w:rsidRPr="001474FB">
        <w:rPr>
          <w:rFonts w:asciiTheme="minorHAnsi" w:hAnsiTheme="minorHAnsi"/>
          <w:b w:val="0"/>
          <w:szCs w:val="24"/>
        </w:rPr>
        <w:t xml:space="preserve"> </w:t>
      </w:r>
    </w:p>
    <w:tbl>
      <w:tblPr>
        <w:tblW w:w="8222" w:type="dxa"/>
        <w:tblInd w:w="1129" w:type="dxa"/>
        <w:tblLayout w:type="fixed"/>
        <w:tblLook w:val="0000" w:firstRow="0" w:lastRow="0" w:firstColumn="0" w:lastColumn="0" w:noHBand="0" w:noVBand="0"/>
      </w:tblPr>
      <w:tblGrid>
        <w:gridCol w:w="1560"/>
        <w:gridCol w:w="6662"/>
      </w:tblGrid>
      <w:tr w:rsidR="00852ECC" w:rsidRPr="001474FB" w:rsidTr="00834287">
        <w:tc>
          <w:tcPr>
            <w:tcW w:w="1560" w:type="dxa"/>
            <w:tcBorders>
              <w:top w:val="single" w:sz="4" w:space="0" w:color="000000"/>
              <w:left w:val="single" w:sz="4" w:space="0" w:color="000000"/>
              <w:bottom w:val="single" w:sz="4" w:space="0" w:color="000000"/>
            </w:tcBorders>
            <w:shd w:val="clear" w:color="auto" w:fill="E5E5E5"/>
            <w:vAlign w:val="center"/>
          </w:tcPr>
          <w:p w:rsidR="00852ECC" w:rsidRPr="001474FB" w:rsidRDefault="00852ECC" w:rsidP="003718BB">
            <w:pPr>
              <w:jc w:val="center"/>
              <w:rPr>
                <w:rFonts w:asciiTheme="minorHAnsi" w:hAnsiTheme="minorHAnsi"/>
                <w:sz w:val="24"/>
                <w:szCs w:val="24"/>
              </w:rPr>
            </w:pPr>
            <w:r w:rsidRPr="001474FB">
              <w:rPr>
                <w:rFonts w:asciiTheme="minorHAnsi" w:hAnsiTheme="minorHAnsi"/>
                <w:sz w:val="24"/>
                <w:szCs w:val="24"/>
              </w:rPr>
              <w:t>Nível</w:t>
            </w:r>
          </w:p>
        </w:tc>
        <w:tc>
          <w:tcPr>
            <w:tcW w:w="666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52ECC" w:rsidRPr="001474FB" w:rsidRDefault="00852ECC" w:rsidP="003718BB">
            <w:pPr>
              <w:jc w:val="center"/>
              <w:rPr>
                <w:rFonts w:asciiTheme="minorHAnsi" w:hAnsiTheme="minorHAnsi"/>
                <w:sz w:val="24"/>
                <w:szCs w:val="24"/>
              </w:rPr>
            </w:pPr>
            <w:r w:rsidRPr="001474FB">
              <w:rPr>
                <w:rFonts w:asciiTheme="minorHAnsi" w:hAnsiTheme="minorHAnsi"/>
                <w:sz w:val="24"/>
                <w:szCs w:val="24"/>
              </w:rPr>
              <w:t>Descrição</w:t>
            </w:r>
          </w:p>
        </w:tc>
      </w:tr>
      <w:tr w:rsidR="00852ECC" w:rsidRPr="001474FB" w:rsidTr="00834287">
        <w:tc>
          <w:tcPr>
            <w:tcW w:w="1560" w:type="dxa"/>
            <w:tcBorders>
              <w:left w:val="single" w:sz="4" w:space="0" w:color="000000"/>
              <w:bottom w:val="single" w:sz="4" w:space="0" w:color="000000"/>
            </w:tcBorders>
            <w:shd w:val="clear" w:color="auto" w:fill="FFFFFF"/>
            <w:vAlign w:val="center"/>
          </w:tcPr>
          <w:p w:rsidR="00852ECC" w:rsidRPr="001474FB" w:rsidRDefault="00852ECC" w:rsidP="003718BB">
            <w:pPr>
              <w:jc w:val="center"/>
              <w:rPr>
                <w:rFonts w:asciiTheme="minorHAnsi" w:hAnsiTheme="minorHAnsi" w:cs="Arial"/>
                <w:sz w:val="24"/>
                <w:szCs w:val="24"/>
              </w:rPr>
            </w:pPr>
            <w:r w:rsidRPr="001474FB">
              <w:rPr>
                <w:rFonts w:asciiTheme="minorHAnsi" w:hAnsiTheme="minorHAnsi" w:cs="Arial"/>
                <w:sz w:val="24"/>
                <w:szCs w:val="24"/>
              </w:rPr>
              <w:t>4</w:t>
            </w:r>
          </w:p>
        </w:tc>
        <w:tc>
          <w:tcPr>
            <w:tcW w:w="6662" w:type="dxa"/>
            <w:tcBorders>
              <w:left w:val="single" w:sz="4" w:space="0" w:color="000000"/>
              <w:bottom w:val="single" w:sz="4" w:space="0" w:color="000000"/>
              <w:right w:val="single" w:sz="4" w:space="0" w:color="000000"/>
            </w:tcBorders>
            <w:shd w:val="clear" w:color="auto" w:fill="FFFFFF"/>
            <w:vAlign w:val="center"/>
          </w:tcPr>
          <w:p w:rsidR="00852ECC" w:rsidRPr="001474FB" w:rsidRDefault="00852ECC" w:rsidP="003718BB">
            <w:pPr>
              <w:rPr>
                <w:rFonts w:asciiTheme="minorHAnsi" w:hAnsiTheme="minorHAnsi" w:cs="Arial"/>
                <w:sz w:val="24"/>
                <w:szCs w:val="24"/>
              </w:rPr>
            </w:pPr>
            <w:r w:rsidRPr="001474FB">
              <w:rPr>
                <w:rFonts w:asciiTheme="minorHAnsi" w:hAnsiTheme="minorHAnsi" w:cs="Arial"/>
                <w:sz w:val="24"/>
                <w:szCs w:val="24"/>
              </w:rPr>
              <w:t>Fita danificada</w:t>
            </w:r>
          </w:p>
        </w:tc>
      </w:tr>
    </w:tbl>
    <w:p w:rsidR="00852ECC" w:rsidRPr="00834287" w:rsidRDefault="00852ECC" w:rsidP="00834287">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szCs w:val="24"/>
          <w:u w:val="single"/>
        </w:rPr>
      </w:pPr>
      <w:bookmarkStart w:id="278" w:name="_Toc450116893"/>
      <w:bookmarkStart w:id="279" w:name="_Toc450146958"/>
      <w:bookmarkStart w:id="280" w:name="_Toc450147032"/>
      <w:bookmarkStart w:id="281" w:name="_Toc450147713"/>
      <w:r w:rsidRPr="00834287">
        <w:rPr>
          <w:rFonts w:asciiTheme="minorHAnsi" w:hAnsiTheme="minorHAnsi"/>
          <w:szCs w:val="24"/>
          <w:u w:val="single"/>
        </w:rPr>
        <w:t>Nível Mínimo de Serviço:</w:t>
      </w:r>
      <w:bookmarkEnd w:id="278"/>
      <w:bookmarkEnd w:id="279"/>
      <w:bookmarkEnd w:id="280"/>
      <w:bookmarkEnd w:id="281"/>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82" w:name="_Toc450116894"/>
      <w:bookmarkStart w:id="283" w:name="_Toc450146959"/>
      <w:bookmarkStart w:id="284" w:name="_Toc450147033"/>
      <w:bookmarkStart w:id="285" w:name="_Toc450147714"/>
      <w:r w:rsidRPr="001474FB">
        <w:rPr>
          <w:rFonts w:asciiTheme="minorHAnsi" w:hAnsiTheme="minorHAnsi"/>
          <w:b w:val="0"/>
          <w:szCs w:val="24"/>
        </w:rPr>
        <w:t xml:space="preserve">O atendimento dos chamados técnicos </w:t>
      </w:r>
      <w:r w:rsidR="00834287">
        <w:rPr>
          <w:rFonts w:asciiTheme="minorHAnsi" w:hAnsiTheme="minorHAnsi"/>
          <w:b w:val="0"/>
          <w:szCs w:val="24"/>
        </w:rPr>
        <w:t>deve ser</w:t>
      </w:r>
      <w:r w:rsidRPr="001474FB">
        <w:rPr>
          <w:rFonts w:asciiTheme="minorHAnsi" w:hAnsiTheme="minorHAnsi"/>
          <w:b w:val="0"/>
          <w:szCs w:val="24"/>
        </w:rPr>
        <w:t xml:space="preserve"> iniciado em até 8 (oito) horas e solucionado em até 72 (setenta e duas) horas comerciais;</w:t>
      </w:r>
      <w:bookmarkEnd w:id="282"/>
      <w:bookmarkEnd w:id="283"/>
      <w:bookmarkEnd w:id="284"/>
      <w:bookmarkEnd w:id="285"/>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86" w:name="_Toc450116895"/>
      <w:bookmarkStart w:id="287" w:name="_Toc450146960"/>
      <w:bookmarkStart w:id="288" w:name="_Toc450147034"/>
      <w:bookmarkStart w:id="289" w:name="_Toc450147715"/>
      <w:r w:rsidRPr="001474FB">
        <w:rPr>
          <w:rFonts w:asciiTheme="minorHAnsi" w:hAnsiTheme="minorHAnsi"/>
          <w:b w:val="0"/>
          <w:szCs w:val="24"/>
        </w:rPr>
        <w:t>Horas comerciais são as compreendidas entre 8</w:t>
      </w:r>
      <w:r w:rsidR="00A573FE">
        <w:rPr>
          <w:rFonts w:asciiTheme="minorHAnsi" w:hAnsiTheme="minorHAnsi"/>
          <w:b w:val="0"/>
          <w:szCs w:val="24"/>
        </w:rPr>
        <w:t xml:space="preserve"> </w:t>
      </w:r>
      <w:r w:rsidRPr="001474FB">
        <w:rPr>
          <w:rFonts w:asciiTheme="minorHAnsi" w:hAnsiTheme="minorHAnsi"/>
          <w:b w:val="0"/>
          <w:szCs w:val="24"/>
        </w:rPr>
        <w:t>h e 20</w:t>
      </w:r>
      <w:r w:rsidR="00A573FE">
        <w:rPr>
          <w:rFonts w:asciiTheme="minorHAnsi" w:hAnsiTheme="minorHAnsi"/>
          <w:b w:val="0"/>
          <w:szCs w:val="24"/>
        </w:rPr>
        <w:t xml:space="preserve"> </w:t>
      </w:r>
      <w:r w:rsidRPr="001474FB">
        <w:rPr>
          <w:rFonts w:asciiTheme="minorHAnsi" w:hAnsiTheme="minorHAnsi"/>
          <w:b w:val="0"/>
          <w:szCs w:val="24"/>
        </w:rPr>
        <w:t>h, horário de Brasília</w:t>
      </w:r>
      <w:r w:rsidR="00A573FE">
        <w:rPr>
          <w:rFonts w:asciiTheme="minorHAnsi" w:hAnsiTheme="minorHAnsi"/>
          <w:b w:val="0"/>
          <w:szCs w:val="24"/>
        </w:rPr>
        <w:t>-DF,</w:t>
      </w:r>
      <w:r w:rsidRPr="001474FB">
        <w:rPr>
          <w:rFonts w:asciiTheme="minorHAnsi" w:hAnsiTheme="minorHAnsi"/>
          <w:b w:val="0"/>
          <w:szCs w:val="24"/>
        </w:rPr>
        <w:t xml:space="preserve"> de dias úteis;</w:t>
      </w:r>
      <w:bookmarkEnd w:id="286"/>
      <w:bookmarkEnd w:id="287"/>
      <w:bookmarkEnd w:id="288"/>
      <w:bookmarkEnd w:id="289"/>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90" w:name="_Toc450116896"/>
      <w:bookmarkStart w:id="291" w:name="_Toc450146961"/>
      <w:bookmarkStart w:id="292" w:name="_Toc450147035"/>
      <w:bookmarkStart w:id="293" w:name="_Toc450147716"/>
      <w:r w:rsidRPr="001474FB">
        <w:rPr>
          <w:rFonts w:asciiTheme="minorHAnsi" w:hAnsiTheme="minorHAnsi"/>
          <w:b w:val="0"/>
          <w:szCs w:val="24"/>
        </w:rPr>
        <w:t>Por início de atendimento entende-se o agendamento da troca da fita por representante da empresa, com interlocução telefônica direta com a equipe do TCU;</w:t>
      </w:r>
      <w:bookmarkEnd w:id="290"/>
      <w:bookmarkEnd w:id="291"/>
      <w:bookmarkEnd w:id="292"/>
      <w:bookmarkEnd w:id="293"/>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94" w:name="_Toc450116897"/>
      <w:bookmarkStart w:id="295" w:name="_Toc450146962"/>
      <w:bookmarkStart w:id="296" w:name="_Toc450147036"/>
      <w:bookmarkStart w:id="297" w:name="_Toc450147717"/>
      <w:r w:rsidRPr="001474FB">
        <w:rPr>
          <w:rFonts w:asciiTheme="minorHAnsi" w:hAnsiTheme="minorHAnsi"/>
          <w:b w:val="0"/>
          <w:szCs w:val="24"/>
        </w:rPr>
        <w:t>O chamado técnico só será considerado concluído após confirmação do TCU;</w:t>
      </w:r>
      <w:bookmarkEnd w:id="294"/>
      <w:bookmarkEnd w:id="295"/>
      <w:bookmarkEnd w:id="296"/>
      <w:bookmarkEnd w:id="297"/>
    </w:p>
    <w:p w:rsidR="00852ECC" w:rsidRPr="001474FB" w:rsidRDefault="00852ECC" w:rsidP="00834287">
      <w:pPr>
        <w:pStyle w:val="Ttulo3"/>
        <w:keepNext w:val="0"/>
        <w:numPr>
          <w:ilvl w:val="2"/>
          <w:numId w:val="26"/>
        </w:numPr>
        <w:tabs>
          <w:tab w:val="left" w:pos="1843"/>
        </w:tabs>
        <w:spacing w:before="200" w:line="271" w:lineRule="auto"/>
        <w:ind w:left="1843" w:hanging="709"/>
        <w:jc w:val="both"/>
        <w:rPr>
          <w:rFonts w:asciiTheme="minorHAnsi" w:hAnsiTheme="minorHAnsi"/>
          <w:b w:val="0"/>
          <w:szCs w:val="24"/>
        </w:rPr>
      </w:pPr>
      <w:bookmarkStart w:id="298" w:name="_Toc450116898"/>
      <w:bookmarkStart w:id="299" w:name="_Toc450146963"/>
      <w:bookmarkStart w:id="300" w:name="_Toc450147037"/>
      <w:bookmarkStart w:id="301" w:name="_Toc450147718"/>
      <w:r w:rsidRPr="001474FB">
        <w:rPr>
          <w:rFonts w:asciiTheme="minorHAnsi" w:hAnsiTheme="minorHAnsi"/>
          <w:b w:val="0"/>
          <w:szCs w:val="24"/>
        </w:rPr>
        <w:t>A CONTRATADA deverá sanar todos os vícios e defeitos das fitas.</w:t>
      </w:r>
      <w:bookmarkEnd w:id="298"/>
      <w:bookmarkEnd w:id="299"/>
      <w:bookmarkEnd w:id="300"/>
      <w:bookmarkEnd w:id="301"/>
    </w:p>
    <w:p w:rsidR="00852ECC" w:rsidRPr="001474FB" w:rsidRDefault="00852ECC" w:rsidP="00A573FE">
      <w:pPr>
        <w:pStyle w:val="Ttulo2"/>
        <w:keepNext w:val="0"/>
        <w:numPr>
          <w:ilvl w:val="1"/>
          <w:numId w:val="26"/>
        </w:numPr>
        <w:tabs>
          <w:tab w:val="clear" w:pos="1701"/>
          <w:tab w:val="left" w:pos="1134"/>
        </w:tabs>
        <w:spacing w:before="200" w:after="120" w:line="276" w:lineRule="auto"/>
        <w:ind w:left="1134" w:right="0" w:hanging="708"/>
        <w:jc w:val="both"/>
        <w:rPr>
          <w:rFonts w:asciiTheme="minorHAnsi" w:hAnsiTheme="minorHAnsi"/>
          <w:b w:val="0"/>
          <w:szCs w:val="24"/>
        </w:rPr>
      </w:pPr>
      <w:bookmarkStart w:id="302" w:name="_Toc400299516"/>
      <w:bookmarkStart w:id="303" w:name="_Toc400475380"/>
      <w:bookmarkStart w:id="304" w:name="_Toc402800409"/>
      <w:bookmarkStart w:id="305" w:name="_Toc402801101"/>
      <w:bookmarkStart w:id="306" w:name="_Toc402892965"/>
      <w:bookmarkStart w:id="307" w:name="_Toc403862752"/>
      <w:bookmarkStart w:id="308" w:name="_Toc403872677"/>
      <w:bookmarkStart w:id="309" w:name="_Toc404194587"/>
      <w:bookmarkStart w:id="310" w:name="_Toc406088590"/>
      <w:bookmarkStart w:id="311" w:name="_Toc406088648"/>
      <w:bookmarkStart w:id="312" w:name="_Toc450147720"/>
      <w:bookmarkEnd w:id="30"/>
      <w:bookmarkEnd w:id="31"/>
      <w:bookmarkEnd w:id="32"/>
      <w:bookmarkEnd w:id="33"/>
      <w:bookmarkEnd w:id="34"/>
      <w:bookmarkEnd w:id="35"/>
      <w:bookmarkEnd w:id="36"/>
      <w:bookmarkEnd w:id="37"/>
      <w:bookmarkEnd w:id="225"/>
      <w:bookmarkEnd w:id="226"/>
      <w:r w:rsidRPr="001474FB">
        <w:rPr>
          <w:rFonts w:asciiTheme="minorHAnsi" w:hAnsiTheme="minorHAnsi"/>
          <w:b w:val="0"/>
          <w:szCs w:val="24"/>
        </w:rPr>
        <w:t xml:space="preserve">Caso o produto seja de origem importada, a </w:t>
      </w:r>
      <w:r w:rsidR="00F42F21" w:rsidRPr="00F42F21">
        <w:rPr>
          <w:rFonts w:asciiTheme="minorHAnsi" w:hAnsiTheme="minorHAnsi"/>
          <w:b w:val="0"/>
          <w:szCs w:val="24"/>
        </w:rPr>
        <w:t>CONTRATADA</w:t>
      </w:r>
      <w:r w:rsidRPr="001474FB">
        <w:rPr>
          <w:rFonts w:asciiTheme="minorHAnsi" w:hAnsiTheme="minorHAnsi"/>
          <w:b w:val="0"/>
          <w:szCs w:val="24"/>
        </w:rPr>
        <w:t xml:space="preserve"> deverá, no momento da entrega do objeto, declarar se o adquiriu no mercado interno ou, diretamente, no mercado externo, quando deverá comprovar plena quitação dos tributos de importação a ele referentes, sob pena de rescisão contratual e multa, conforme prescreve o Inc. III, Art. 3º, do Decreto 7.174/2010.</w:t>
      </w:r>
      <w:bookmarkEnd w:id="302"/>
      <w:bookmarkEnd w:id="303"/>
      <w:bookmarkEnd w:id="304"/>
      <w:bookmarkEnd w:id="305"/>
      <w:bookmarkEnd w:id="306"/>
      <w:bookmarkEnd w:id="307"/>
      <w:bookmarkEnd w:id="308"/>
      <w:bookmarkEnd w:id="309"/>
      <w:bookmarkEnd w:id="310"/>
      <w:bookmarkEnd w:id="311"/>
      <w:bookmarkEnd w:id="312"/>
    </w:p>
    <w:p w:rsidR="00A573FE" w:rsidRDefault="00A573FE" w:rsidP="00A573FE">
      <w:pPr>
        <w:pStyle w:val="Ttulo1"/>
        <w:keepNext w:val="0"/>
        <w:numPr>
          <w:ilvl w:val="0"/>
          <w:numId w:val="17"/>
        </w:numPr>
        <w:tabs>
          <w:tab w:val="left" w:pos="709"/>
        </w:tabs>
        <w:spacing w:before="480" w:after="0" w:line="276" w:lineRule="auto"/>
        <w:ind w:left="431" w:hanging="431"/>
        <w:contextualSpacing/>
        <w:jc w:val="both"/>
        <w:rPr>
          <w:rFonts w:asciiTheme="minorHAnsi" w:hAnsiTheme="minorHAnsi"/>
          <w:sz w:val="24"/>
          <w:szCs w:val="24"/>
        </w:rPr>
      </w:pPr>
      <w:r>
        <w:rPr>
          <w:rFonts w:asciiTheme="minorHAnsi" w:hAnsiTheme="minorHAnsi"/>
          <w:sz w:val="24"/>
          <w:szCs w:val="24"/>
        </w:rPr>
        <w:t>Local de entrega</w:t>
      </w:r>
    </w:p>
    <w:p w:rsidR="00852ECC" w:rsidRPr="00A573FE" w:rsidRDefault="00852ECC" w:rsidP="00A573FE">
      <w:pPr>
        <w:pStyle w:val="Ttulo1"/>
        <w:keepNext w:val="0"/>
        <w:tabs>
          <w:tab w:val="left" w:pos="709"/>
        </w:tabs>
        <w:spacing w:before="120" w:after="0" w:line="276" w:lineRule="auto"/>
        <w:ind w:left="0" w:firstLine="426"/>
        <w:jc w:val="both"/>
        <w:rPr>
          <w:rFonts w:asciiTheme="minorHAnsi" w:hAnsiTheme="minorHAnsi"/>
          <w:b w:val="0"/>
          <w:sz w:val="24"/>
          <w:szCs w:val="24"/>
        </w:rPr>
      </w:pPr>
      <w:r w:rsidRPr="00A573FE">
        <w:rPr>
          <w:rFonts w:asciiTheme="minorHAnsi" w:hAnsiTheme="minorHAnsi"/>
          <w:b w:val="0"/>
          <w:sz w:val="24"/>
          <w:szCs w:val="24"/>
        </w:rPr>
        <w:t>A entrega deverá ser realizada na sede do TCU, em Brasília</w:t>
      </w:r>
      <w:r w:rsidR="00EB7398">
        <w:rPr>
          <w:rFonts w:asciiTheme="minorHAnsi" w:hAnsiTheme="minorHAnsi"/>
          <w:b w:val="0"/>
          <w:sz w:val="24"/>
          <w:szCs w:val="24"/>
        </w:rPr>
        <w:t>-DF</w:t>
      </w:r>
      <w:r w:rsidRPr="00A573FE">
        <w:rPr>
          <w:rFonts w:asciiTheme="minorHAnsi" w:hAnsiTheme="minorHAnsi"/>
          <w:b w:val="0"/>
          <w:sz w:val="24"/>
          <w:szCs w:val="24"/>
        </w:rPr>
        <w:t xml:space="preserve">, </w:t>
      </w:r>
      <w:r w:rsidR="004B6EF1">
        <w:rPr>
          <w:rFonts w:asciiTheme="minorHAnsi" w:hAnsiTheme="minorHAnsi"/>
          <w:b w:val="0"/>
          <w:sz w:val="24"/>
          <w:szCs w:val="24"/>
        </w:rPr>
        <w:t>no</w:t>
      </w:r>
      <w:r w:rsidRPr="00A573FE">
        <w:rPr>
          <w:rFonts w:asciiTheme="minorHAnsi" w:hAnsiTheme="minorHAnsi"/>
          <w:b w:val="0"/>
          <w:sz w:val="24"/>
          <w:szCs w:val="24"/>
        </w:rPr>
        <w:t xml:space="preserve"> SAFS Quadra 4 Lote 1 – Anexo II – Subsolo – Almoxarifado. </w:t>
      </w:r>
    </w:p>
    <w:p w:rsidR="00852ECC" w:rsidRPr="00526F62" w:rsidRDefault="00852ECC" w:rsidP="003E407A">
      <w:pPr>
        <w:pStyle w:val="Ttulo1"/>
        <w:keepNext w:val="0"/>
        <w:numPr>
          <w:ilvl w:val="0"/>
          <w:numId w:val="17"/>
        </w:numPr>
        <w:tabs>
          <w:tab w:val="left" w:pos="709"/>
        </w:tabs>
        <w:spacing w:before="480" w:after="0" w:line="276" w:lineRule="auto"/>
        <w:ind w:left="431" w:hanging="431"/>
        <w:jc w:val="both"/>
        <w:rPr>
          <w:rFonts w:asciiTheme="minorHAnsi" w:hAnsiTheme="minorHAnsi"/>
          <w:sz w:val="24"/>
          <w:szCs w:val="24"/>
        </w:rPr>
      </w:pPr>
      <w:bookmarkStart w:id="313" w:name="_Toc450147724"/>
      <w:r w:rsidRPr="00526F62">
        <w:rPr>
          <w:rFonts w:asciiTheme="minorHAnsi" w:hAnsiTheme="minorHAnsi"/>
          <w:sz w:val="24"/>
          <w:szCs w:val="24"/>
        </w:rPr>
        <w:lastRenderedPageBreak/>
        <w:t>Amostra</w:t>
      </w:r>
      <w:bookmarkEnd w:id="313"/>
    </w:p>
    <w:p w:rsidR="00852ECC" w:rsidRPr="003E407A" w:rsidRDefault="00852ECC" w:rsidP="003E407A">
      <w:pPr>
        <w:pStyle w:val="Ttulo1"/>
        <w:keepNext w:val="0"/>
        <w:tabs>
          <w:tab w:val="left" w:pos="709"/>
        </w:tabs>
        <w:spacing w:before="120" w:after="0" w:line="276" w:lineRule="auto"/>
        <w:ind w:left="0" w:firstLine="426"/>
        <w:jc w:val="both"/>
        <w:rPr>
          <w:rFonts w:asciiTheme="minorHAnsi" w:hAnsiTheme="minorHAnsi"/>
          <w:b w:val="0"/>
          <w:i/>
          <w:sz w:val="24"/>
          <w:szCs w:val="24"/>
        </w:rPr>
      </w:pPr>
      <w:r w:rsidRPr="003E407A">
        <w:rPr>
          <w:rFonts w:asciiTheme="minorHAnsi" w:hAnsiTheme="minorHAnsi"/>
          <w:b w:val="0"/>
          <w:sz w:val="24"/>
          <w:szCs w:val="24"/>
        </w:rPr>
        <w:t>O Tribunal solicitar</w:t>
      </w:r>
      <w:r w:rsidR="00503C4C">
        <w:rPr>
          <w:rFonts w:asciiTheme="minorHAnsi" w:hAnsiTheme="minorHAnsi"/>
          <w:b w:val="0"/>
          <w:sz w:val="24"/>
          <w:szCs w:val="24"/>
        </w:rPr>
        <w:t>á</w:t>
      </w:r>
      <w:r w:rsidRPr="003E407A">
        <w:rPr>
          <w:rFonts w:asciiTheme="minorHAnsi" w:hAnsiTheme="minorHAnsi"/>
          <w:b w:val="0"/>
          <w:sz w:val="24"/>
          <w:szCs w:val="24"/>
        </w:rPr>
        <w:t xml:space="preserve"> à </w:t>
      </w:r>
      <w:r w:rsidR="00C05786" w:rsidRPr="002673D9">
        <w:rPr>
          <w:rFonts w:asciiTheme="minorHAnsi" w:hAnsiTheme="minorHAnsi"/>
          <w:sz w:val="24"/>
          <w:szCs w:val="24"/>
        </w:rPr>
        <w:t xml:space="preserve">licitante </w:t>
      </w:r>
      <w:r w:rsidR="00503C4C" w:rsidRPr="002673D9">
        <w:rPr>
          <w:rFonts w:asciiTheme="minorHAnsi" w:hAnsiTheme="minorHAnsi"/>
          <w:sz w:val="24"/>
          <w:szCs w:val="24"/>
        </w:rPr>
        <w:t>detentora da melhor proposta</w:t>
      </w:r>
      <w:r w:rsidR="00B21406">
        <w:rPr>
          <w:rFonts w:asciiTheme="minorHAnsi" w:hAnsiTheme="minorHAnsi"/>
          <w:b w:val="0"/>
          <w:sz w:val="24"/>
          <w:szCs w:val="24"/>
        </w:rPr>
        <w:t xml:space="preserve"> amostra das fitas</w:t>
      </w:r>
      <w:r w:rsidR="003C17A0">
        <w:rPr>
          <w:rFonts w:asciiTheme="minorHAnsi" w:hAnsiTheme="minorHAnsi"/>
          <w:b w:val="0"/>
          <w:sz w:val="24"/>
          <w:szCs w:val="24"/>
        </w:rPr>
        <w:t xml:space="preserve"> </w:t>
      </w:r>
      <w:r w:rsidR="003C17A0" w:rsidRPr="003C17A0">
        <w:rPr>
          <w:rFonts w:asciiTheme="minorHAnsi" w:hAnsiTheme="minorHAnsi"/>
          <w:b w:val="0"/>
          <w:color w:val="FF0000"/>
          <w:sz w:val="24"/>
          <w:szCs w:val="24"/>
        </w:rPr>
        <w:t>(</w:t>
      </w:r>
      <w:r w:rsidR="003C17A0" w:rsidRPr="003C17A0">
        <w:rPr>
          <w:rFonts w:asciiTheme="minorHAnsi" w:hAnsiTheme="minorHAnsi"/>
          <w:b w:val="0"/>
          <w:i/>
          <w:color w:val="FF0000"/>
          <w:sz w:val="24"/>
          <w:szCs w:val="24"/>
        </w:rPr>
        <w:t>LTO-5</w:t>
      </w:r>
      <w:r w:rsidR="003C17A0" w:rsidRPr="003C17A0">
        <w:rPr>
          <w:rFonts w:asciiTheme="minorHAnsi" w:hAnsiTheme="minorHAnsi"/>
          <w:b w:val="0"/>
          <w:color w:val="FF0000"/>
          <w:sz w:val="24"/>
          <w:szCs w:val="24"/>
        </w:rPr>
        <w:t xml:space="preserve"> e </w:t>
      </w:r>
      <w:r w:rsidR="003C17A0" w:rsidRPr="003C17A0">
        <w:rPr>
          <w:rFonts w:asciiTheme="minorHAnsi" w:hAnsiTheme="minorHAnsi"/>
          <w:b w:val="0"/>
          <w:i/>
          <w:color w:val="FF0000"/>
          <w:sz w:val="24"/>
          <w:szCs w:val="24"/>
        </w:rPr>
        <w:t>LTO-6</w:t>
      </w:r>
      <w:r w:rsidR="003C17A0" w:rsidRPr="003C17A0">
        <w:rPr>
          <w:rFonts w:asciiTheme="minorHAnsi" w:hAnsiTheme="minorHAnsi"/>
          <w:b w:val="0"/>
          <w:color w:val="FF0000"/>
          <w:sz w:val="24"/>
          <w:szCs w:val="24"/>
        </w:rPr>
        <w:t>)</w:t>
      </w:r>
      <w:r w:rsidRPr="003E407A">
        <w:rPr>
          <w:rFonts w:asciiTheme="minorHAnsi" w:hAnsiTheme="minorHAnsi"/>
          <w:b w:val="0"/>
          <w:sz w:val="24"/>
          <w:szCs w:val="24"/>
        </w:rPr>
        <w:t xml:space="preserve">, com a documentação técnica do fabricante do produto, para verificar conformidade com as características técnicas que constam das especificações técnicas deste Termo de Referência. As amostras devem </w:t>
      </w:r>
      <w:r w:rsidRPr="007A28CE">
        <w:rPr>
          <w:rFonts w:asciiTheme="minorHAnsi" w:hAnsiTheme="minorHAnsi"/>
          <w:b w:val="0"/>
          <w:sz w:val="24"/>
          <w:szCs w:val="24"/>
        </w:rPr>
        <w:t xml:space="preserve">ser </w:t>
      </w:r>
      <w:r w:rsidR="00BA21F6" w:rsidRPr="007A28CE">
        <w:rPr>
          <w:rFonts w:asciiTheme="minorHAnsi" w:hAnsiTheme="minorHAnsi"/>
          <w:b w:val="0"/>
          <w:sz w:val="24"/>
          <w:szCs w:val="24"/>
        </w:rPr>
        <w:t>entregues</w:t>
      </w:r>
      <w:r w:rsidRPr="007A28CE">
        <w:rPr>
          <w:rFonts w:asciiTheme="minorHAnsi" w:hAnsiTheme="minorHAnsi"/>
          <w:b w:val="0"/>
          <w:sz w:val="24"/>
          <w:szCs w:val="24"/>
        </w:rPr>
        <w:t xml:space="preserve"> em até </w:t>
      </w:r>
      <w:r w:rsidRPr="003E407A">
        <w:rPr>
          <w:rFonts w:asciiTheme="minorHAnsi" w:hAnsiTheme="minorHAnsi"/>
          <w:b w:val="0"/>
          <w:sz w:val="24"/>
          <w:szCs w:val="24"/>
        </w:rPr>
        <w:t>5 (cinco) dias úteis após a solicitação.</w:t>
      </w:r>
    </w:p>
    <w:p w:rsidR="00852ECC" w:rsidRPr="00BA21F6" w:rsidRDefault="00852ECC" w:rsidP="00BA21F6">
      <w:pPr>
        <w:pStyle w:val="Ttulo1"/>
        <w:keepNext w:val="0"/>
        <w:tabs>
          <w:tab w:val="left" w:pos="709"/>
        </w:tabs>
        <w:spacing w:before="120" w:after="0" w:line="276" w:lineRule="auto"/>
        <w:ind w:left="0" w:firstLine="426"/>
        <w:jc w:val="both"/>
        <w:rPr>
          <w:rFonts w:asciiTheme="minorHAnsi" w:hAnsiTheme="minorHAnsi"/>
          <w:b w:val="0"/>
          <w:i/>
          <w:sz w:val="24"/>
          <w:szCs w:val="24"/>
        </w:rPr>
      </w:pPr>
      <w:r w:rsidRPr="00BA21F6">
        <w:rPr>
          <w:rFonts w:asciiTheme="minorHAnsi" w:hAnsiTheme="minorHAnsi"/>
          <w:b w:val="0"/>
          <w:sz w:val="24"/>
          <w:szCs w:val="24"/>
        </w:rPr>
        <w:t>As amostras serão testadas com objetivo de aferir a sua total compatibilidade com as Especificações Técnicas deste anexo. O procedimento de avaliação consistirá em utilizar a amostra nos equipamentos especificados. A etiqueta de identificação que acompanha as fitas deverá ser lida pelo equipamento e a operação de gravação e leitura deverá ocorrer sem erros.</w:t>
      </w:r>
    </w:p>
    <w:p w:rsidR="00852ECC" w:rsidRPr="00526F62" w:rsidRDefault="00852ECC" w:rsidP="00852ECC">
      <w:pPr>
        <w:pStyle w:val="Orientaes"/>
        <w:ind w:firstLine="567"/>
        <w:rPr>
          <w:rFonts w:asciiTheme="minorHAnsi" w:hAnsiTheme="minorHAnsi"/>
          <w:i w:val="0"/>
          <w:color w:val="auto"/>
          <w:szCs w:val="24"/>
        </w:rPr>
      </w:pPr>
      <w:r w:rsidRPr="00526F62">
        <w:rPr>
          <w:rFonts w:asciiTheme="minorHAnsi" w:hAnsiTheme="minorHAnsi"/>
          <w:i w:val="0"/>
          <w:color w:val="auto"/>
          <w:szCs w:val="24"/>
        </w:rPr>
        <w:t xml:space="preserve">O TCU irá proceder </w:t>
      </w:r>
      <w:r w:rsidR="00BA21F6">
        <w:rPr>
          <w:rFonts w:asciiTheme="minorHAnsi" w:hAnsiTheme="minorHAnsi"/>
          <w:i w:val="0"/>
          <w:color w:val="auto"/>
          <w:szCs w:val="24"/>
        </w:rPr>
        <w:t>à</w:t>
      </w:r>
      <w:r w:rsidRPr="00526F62">
        <w:rPr>
          <w:rFonts w:asciiTheme="minorHAnsi" w:hAnsiTheme="minorHAnsi"/>
          <w:i w:val="0"/>
          <w:color w:val="auto"/>
          <w:szCs w:val="24"/>
        </w:rPr>
        <w:t xml:space="preserve"> análise em até 10 (dez) dias úteis a contar do recebimento da amostra. A </w:t>
      </w:r>
      <w:r w:rsidR="00BA21F6" w:rsidRPr="00BA21F6">
        <w:rPr>
          <w:rFonts w:asciiTheme="minorHAnsi" w:hAnsiTheme="minorHAnsi"/>
          <w:b/>
          <w:i w:val="0"/>
          <w:color w:val="auto"/>
          <w:szCs w:val="24"/>
        </w:rPr>
        <w:t>l</w:t>
      </w:r>
      <w:r w:rsidRPr="00BA21F6">
        <w:rPr>
          <w:rFonts w:asciiTheme="minorHAnsi" w:hAnsiTheme="minorHAnsi"/>
          <w:b/>
          <w:i w:val="0"/>
          <w:color w:val="auto"/>
          <w:szCs w:val="24"/>
        </w:rPr>
        <w:t>icitante</w:t>
      </w:r>
      <w:r w:rsidRPr="00526F62">
        <w:rPr>
          <w:rFonts w:asciiTheme="minorHAnsi" w:hAnsiTheme="minorHAnsi"/>
          <w:i w:val="0"/>
          <w:color w:val="auto"/>
          <w:szCs w:val="24"/>
        </w:rPr>
        <w:t xml:space="preserve"> deverá corrigir eventuais inconformidades no prazo de até 10 (dez) dias úteis, a contar da notificação do resultado da análise da amostra pelo TCU. </w:t>
      </w:r>
    </w:p>
    <w:p w:rsidR="00852ECC" w:rsidRPr="00526F62" w:rsidRDefault="00852ECC" w:rsidP="00852ECC">
      <w:pPr>
        <w:pStyle w:val="Orientaes"/>
        <w:ind w:firstLine="567"/>
        <w:rPr>
          <w:rFonts w:asciiTheme="minorHAnsi" w:hAnsiTheme="minorHAnsi"/>
          <w:i w:val="0"/>
          <w:color w:val="auto"/>
          <w:szCs w:val="24"/>
        </w:rPr>
      </w:pPr>
      <w:r w:rsidRPr="00526F62">
        <w:rPr>
          <w:rFonts w:asciiTheme="minorHAnsi" w:hAnsiTheme="minorHAnsi"/>
          <w:i w:val="0"/>
          <w:color w:val="auto"/>
          <w:szCs w:val="24"/>
        </w:rPr>
        <w:t xml:space="preserve">Caso a amostra apresente problemas de funcionamento durante a análise técnica ou configuração inferior à especificada, que não sejam corrigidos no prazo estipulado acima, será automaticamente desclassificada. </w:t>
      </w:r>
    </w:p>
    <w:p w:rsidR="00185836" w:rsidRPr="00185836" w:rsidRDefault="00852ECC" w:rsidP="00185836">
      <w:pPr>
        <w:pStyle w:val="Orientaes"/>
        <w:ind w:firstLine="567"/>
        <w:rPr>
          <w:rFonts w:asciiTheme="minorHAnsi" w:hAnsiTheme="minorHAnsi"/>
          <w:i w:val="0"/>
          <w:color w:val="auto"/>
          <w:szCs w:val="24"/>
        </w:rPr>
      </w:pPr>
      <w:r w:rsidRPr="00526F62">
        <w:rPr>
          <w:rFonts w:asciiTheme="minorHAnsi" w:hAnsiTheme="minorHAnsi"/>
          <w:i w:val="0"/>
          <w:color w:val="auto"/>
          <w:szCs w:val="24"/>
        </w:rPr>
        <w:t xml:space="preserve">As amostras devem ser entregues </w:t>
      </w:r>
      <w:r w:rsidR="00185836" w:rsidRPr="00185836">
        <w:rPr>
          <w:rFonts w:asciiTheme="minorHAnsi" w:hAnsiTheme="minorHAnsi"/>
          <w:i w:val="0"/>
          <w:color w:val="auto"/>
          <w:szCs w:val="24"/>
        </w:rPr>
        <w:t>na sede do TCU, em Brasília</w:t>
      </w:r>
      <w:r w:rsidR="00185836">
        <w:rPr>
          <w:rFonts w:asciiTheme="minorHAnsi" w:hAnsiTheme="minorHAnsi"/>
          <w:i w:val="0"/>
          <w:color w:val="auto"/>
          <w:szCs w:val="24"/>
        </w:rPr>
        <w:t>-DF</w:t>
      </w:r>
      <w:r w:rsidR="00185836" w:rsidRPr="00185836">
        <w:rPr>
          <w:rFonts w:asciiTheme="minorHAnsi" w:hAnsiTheme="minorHAnsi"/>
          <w:i w:val="0"/>
          <w:color w:val="auto"/>
          <w:szCs w:val="24"/>
        </w:rPr>
        <w:t xml:space="preserve">, </w:t>
      </w:r>
      <w:r w:rsidR="004B6EF1">
        <w:rPr>
          <w:rFonts w:asciiTheme="minorHAnsi" w:hAnsiTheme="minorHAnsi"/>
          <w:i w:val="0"/>
          <w:color w:val="auto"/>
          <w:szCs w:val="24"/>
        </w:rPr>
        <w:t>no</w:t>
      </w:r>
      <w:r w:rsidR="00185836" w:rsidRPr="00185836">
        <w:rPr>
          <w:rFonts w:asciiTheme="minorHAnsi" w:hAnsiTheme="minorHAnsi"/>
          <w:i w:val="0"/>
          <w:color w:val="auto"/>
          <w:szCs w:val="24"/>
        </w:rPr>
        <w:t xml:space="preserve"> SAFS Quadra 4 Lote 1 – Anexo II – Subsolo – Almoxarifado. </w:t>
      </w:r>
    </w:p>
    <w:bookmarkEnd w:id="3"/>
    <w:p w:rsidR="00852ECC" w:rsidRDefault="00852ECC" w:rsidP="00BF536B">
      <w:pPr>
        <w:jc w:val="center"/>
        <w:rPr>
          <w:rFonts w:ascii="Calibri" w:hAnsi="Calibri"/>
          <w:b/>
          <w:sz w:val="24"/>
        </w:rPr>
      </w:pPr>
    </w:p>
    <w:p w:rsidR="00BF536B" w:rsidRDefault="00BF536B">
      <w:pPr>
        <w:rPr>
          <w:rFonts w:ascii="Calibri" w:hAnsi="Calibri"/>
          <w:b/>
          <w:sz w:val="24"/>
        </w:rPr>
      </w:pPr>
    </w:p>
    <w:p w:rsidR="00BF536B" w:rsidRDefault="00BF536B">
      <w:pPr>
        <w:rPr>
          <w:rFonts w:ascii="Calibri" w:hAnsi="Calibri"/>
          <w:b/>
          <w:sz w:val="24"/>
        </w:rPr>
      </w:pPr>
      <w:r>
        <w:rPr>
          <w:rFonts w:ascii="Calibri" w:hAnsi="Calibri"/>
          <w:b/>
          <w:sz w:val="24"/>
        </w:rPr>
        <w:br w:type="page"/>
      </w:r>
    </w:p>
    <w:p w:rsidR="00E52282" w:rsidRDefault="00E52282" w:rsidP="00582B24">
      <w:pPr>
        <w:jc w:val="center"/>
        <w:rPr>
          <w:rFonts w:ascii="Calibri" w:hAnsi="Calibri"/>
          <w:b/>
          <w:sz w:val="24"/>
        </w:rPr>
        <w:sectPr w:rsidR="00E52282" w:rsidSect="00E22C5B">
          <w:pgSz w:w="11907" w:h="16840" w:code="9"/>
          <w:pgMar w:top="1418" w:right="851" w:bottom="1418" w:left="1701" w:header="680" w:footer="567" w:gutter="0"/>
          <w:cols w:space="720"/>
          <w:docGrid w:linePitch="272"/>
        </w:sectPr>
      </w:pPr>
    </w:p>
    <w:p w:rsidR="005974A6" w:rsidRDefault="00582B24" w:rsidP="00582B24">
      <w:pPr>
        <w:jc w:val="center"/>
        <w:rPr>
          <w:rFonts w:ascii="Calibri" w:hAnsi="Calibri"/>
          <w:b/>
          <w:sz w:val="24"/>
        </w:rPr>
      </w:pPr>
      <w:r>
        <w:rPr>
          <w:rFonts w:ascii="Calibri" w:hAnsi="Calibri"/>
          <w:b/>
          <w:sz w:val="24"/>
        </w:rPr>
        <w:lastRenderedPageBreak/>
        <w:t>ANEXO II – ORÇAMENTO ESTIMATIVO</w:t>
      </w:r>
    </w:p>
    <w:p w:rsidR="00105B48" w:rsidRDefault="00105B48" w:rsidP="00582B24">
      <w:pPr>
        <w:jc w:val="center"/>
        <w:rPr>
          <w:rFonts w:ascii="Calibri" w:hAnsi="Calibri"/>
          <w:b/>
          <w:sz w:val="24"/>
        </w:rPr>
      </w:pPr>
    </w:p>
    <w:p w:rsidR="00582B24" w:rsidRDefault="00582B24" w:rsidP="00582B24">
      <w:pPr>
        <w:jc w:val="center"/>
        <w:rPr>
          <w:rFonts w:ascii="Calibri" w:hAnsi="Calibri"/>
          <w:b/>
          <w:sz w:val="24"/>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1673"/>
        <w:gridCol w:w="1364"/>
        <w:gridCol w:w="1418"/>
      </w:tblGrid>
      <w:tr w:rsidR="00573B2E" w:rsidRPr="00105B48" w:rsidTr="00573B2E">
        <w:trPr>
          <w:jc w:val="center"/>
        </w:trPr>
        <w:tc>
          <w:tcPr>
            <w:tcW w:w="846" w:type="dxa"/>
            <w:shd w:val="clear" w:color="auto" w:fill="auto"/>
            <w:vAlign w:val="center"/>
          </w:tcPr>
          <w:p w:rsidR="00573B2E" w:rsidRPr="00105B48" w:rsidRDefault="00573B2E" w:rsidP="00E52282">
            <w:pPr>
              <w:pStyle w:val="CorpodeTexto0"/>
              <w:spacing w:before="0"/>
              <w:jc w:val="center"/>
              <w:rPr>
                <w:b/>
                <w:color w:val="FF0000"/>
                <w:sz w:val="24"/>
                <w:szCs w:val="24"/>
              </w:rPr>
            </w:pPr>
            <w:r w:rsidRPr="00105B48">
              <w:rPr>
                <w:b/>
                <w:color w:val="FF0000"/>
                <w:sz w:val="24"/>
                <w:szCs w:val="24"/>
              </w:rPr>
              <w:t>ITEM</w:t>
            </w:r>
          </w:p>
        </w:tc>
        <w:tc>
          <w:tcPr>
            <w:tcW w:w="3685" w:type="dxa"/>
            <w:shd w:val="clear" w:color="auto" w:fill="auto"/>
            <w:vAlign w:val="center"/>
          </w:tcPr>
          <w:p w:rsidR="00573B2E" w:rsidRPr="00105B48" w:rsidRDefault="00573B2E" w:rsidP="00E52282">
            <w:pPr>
              <w:pStyle w:val="CorpodeTexto0"/>
              <w:spacing w:before="0"/>
              <w:jc w:val="center"/>
              <w:rPr>
                <w:b/>
                <w:color w:val="FF0000"/>
                <w:sz w:val="24"/>
                <w:szCs w:val="24"/>
              </w:rPr>
            </w:pPr>
            <w:r w:rsidRPr="00105B48">
              <w:rPr>
                <w:b/>
                <w:color w:val="FF0000"/>
                <w:sz w:val="24"/>
                <w:szCs w:val="24"/>
              </w:rPr>
              <w:t>DESCRIÇÃO DO ITEM</w:t>
            </w:r>
          </w:p>
        </w:tc>
        <w:tc>
          <w:tcPr>
            <w:tcW w:w="1673" w:type="dxa"/>
            <w:vAlign w:val="center"/>
          </w:tcPr>
          <w:p w:rsidR="00573B2E" w:rsidRPr="00105B48" w:rsidRDefault="00573B2E" w:rsidP="00105B48">
            <w:pPr>
              <w:pStyle w:val="CorpodeTexto0"/>
              <w:spacing w:before="0"/>
              <w:jc w:val="center"/>
              <w:rPr>
                <w:b/>
                <w:color w:val="FF0000"/>
                <w:sz w:val="24"/>
                <w:szCs w:val="24"/>
              </w:rPr>
            </w:pPr>
            <w:r w:rsidRPr="00105B48">
              <w:rPr>
                <w:b/>
                <w:color w:val="FF0000"/>
                <w:sz w:val="24"/>
                <w:szCs w:val="24"/>
              </w:rPr>
              <w:t>QUANTIDADE</w:t>
            </w:r>
          </w:p>
        </w:tc>
        <w:tc>
          <w:tcPr>
            <w:tcW w:w="1364" w:type="dxa"/>
          </w:tcPr>
          <w:p w:rsidR="00573B2E" w:rsidRPr="00105B48" w:rsidRDefault="00573B2E" w:rsidP="00573B2E">
            <w:pPr>
              <w:pStyle w:val="CorpodeTexto0"/>
              <w:spacing w:before="0"/>
              <w:jc w:val="center"/>
              <w:rPr>
                <w:b/>
                <w:color w:val="FF0000"/>
                <w:sz w:val="24"/>
                <w:szCs w:val="24"/>
              </w:rPr>
            </w:pPr>
            <w:r w:rsidRPr="00105B48">
              <w:rPr>
                <w:b/>
                <w:color w:val="FF0000"/>
                <w:sz w:val="24"/>
                <w:szCs w:val="24"/>
              </w:rPr>
              <w:t xml:space="preserve">VALOR </w:t>
            </w:r>
          </w:p>
          <w:p w:rsidR="00573B2E" w:rsidRPr="00105B48" w:rsidRDefault="00573B2E" w:rsidP="00573B2E">
            <w:pPr>
              <w:pStyle w:val="CorpodeTexto0"/>
              <w:spacing w:before="0"/>
              <w:jc w:val="center"/>
              <w:rPr>
                <w:b/>
                <w:color w:val="FF0000"/>
                <w:sz w:val="24"/>
                <w:szCs w:val="24"/>
              </w:rPr>
            </w:pPr>
            <w:r w:rsidRPr="00105B48">
              <w:rPr>
                <w:b/>
                <w:color w:val="FF0000"/>
                <w:sz w:val="24"/>
                <w:szCs w:val="24"/>
              </w:rPr>
              <w:t>UNITÁRIO</w:t>
            </w:r>
          </w:p>
          <w:p w:rsidR="00573B2E" w:rsidRPr="00105B48" w:rsidRDefault="00573B2E" w:rsidP="00573B2E">
            <w:pPr>
              <w:pStyle w:val="CorpodeTexto0"/>
              <w:spacing w:before="0"/>
              <w:jc w:val="center"/>
              <w:rPr>
                <w:b/>
                <w:color w:val="FF0000"/>
                <w:sz w:val="24"/>
                <w:szCs w:val="24"/>
              </w:rPr>
            </w:pPr>
            <w:r w:rsidRPr="00105B48">
              <w:rPr>
                <w:b/>
                <w:color w:val="FF0000"/>
                <w:sz w:val="24"/>
                <w:szCs w:val="24"/>
              </w:rPr>
              <w:t>(R$)</w:t>
            </w:r>
          </w:p>
        </w:tc>
        <w:tc>
          <w:tcPr>
            <w:tcW w:w="1418" w:type="dxa"/>
            <w:shd w:val="clear" w:color="auto" w:fill="auto"/>
            <w:vAlign w:val="center"/>
          </w:tcPr>
          <w:p w:rsidR="00573B2E" w:rsidRPr="00105B48" w:rsidRDefault="00573B2E" w:rsidP="00E52282">
            <w:pPr>
              <w:pStyle w:val="CorpodeTexto0"/>
              <w:spacing w:before="0"/>
              <w:jc w:val="center"/>
              <w:rPr>
                <w:b/>
                <w:color w:val="FF0000"/>
                <w:sz w:val="24"/>
                <w:szCs w:val="24"/>
              </w:rPr>
            </w:pPr>
            <w:r w:rsidRPr="00105B48">
              <w:rPr>
                <w:b/>
                <w:color w:val="FF0000"/>
                <w:sz w:val="24"/>
                <w:szCs w:val="24"/>
              </w:rPr>
              <w:t>VALOR TOTAL</w:t>
            </w:r>
          </w:p>
          <w:p w:rsidR="00573B2E" w:rsidRPr="00105B48" w:rsidRDefault="00573B2E" w:rsidP="00E52282">
            <w:pPr>
              <w:pStyle w:val="CorpodeTexto0"/>
              <w:spacing w:before="0"/>
              <w:jc w:val="center"/>
              <w:rPr>
                <w:b/>
                <w:color w:val="FF0000"/>
                <w:sz w:val="24"/>
                <w:szCs w:val="24"/>
              </w:rPr>
            </w:pPr>
            <w:r w:rsidRPr="00105B48">
              <w:rPr>
                <w:b/>
                <w:color w:val="FF0000"/>
                <w:sz w:val="24"/>
                <w:szCs w:val="24"/>
              </w:rPr>
              <w:t>(R$)</w:t>
            </w:r>
          </w:p>
        </w:tc>
      </w:tr>
      <w:tr w:rsidR="00573B2E" w:rsidRPr="00105B48" w:rsidTr="00573B2E">
        <w:trPr>
          <w:jc w:val="center"/>
        </w:trPr>
        <w:tc>
          <w:tcPr>
            <w:tcW w:w="846" w:type="dxa"/>
            <w:shd w:val="clear" w:color="auto" w:fill="auto"/>
            <w:vAlign w:val="center"/>
          </w:tcPr>
          <w:p w:rsidR="00573B2E" w:rsidRPr="00105B48" w:rsidRDefault="00573B2E" w:rsidP="00E52282">
            <w:pPr>
              <w:pStyle w:val="CorpodeTexto0"/>
              <w:spacing w:before="0"/>
              <w:jc w:val="center"/>
              <w:rPr>
                <w:color w:val="FF0000"/>
                <w:sz w:val="24"/>
                <w:szCs w:val="24"/>
              </w:rPr>
            </w:pPr>
            <w:r w:rsidRPr="00105B48">
              <w:rPr>
                <w:color w:val="FF0000"/>
                <w:sz w:val="24"/>
                <w:szCs w:val="24"/>
              </w:rPr>
              <w:t>1</w:t>
            </w:r>
          </w:p>
        </w:tc>
        <w:tc>
          <w:tcPr>
            <w:tcW w:w="3685" w:type="dxa"/>
            <w:shd w:val="clear" w:color="auto" w:fill="auto"/>
            <w:vAlign w:val="center"/>
          </w:tcPr>
          <w:p w:rsidR="00573B2E" w:rsidRPr="00105B48" w:rsidRDefault="00573B2E" w:rsidP="00E52282">
            <w:pPr>
              <w:pStyle w:val="CorpodeTexto0"/>
              <w:spacing w:before="0"/>
              <w:rPr>
                <w:color w:val="FF0000"/>
                <w:sz w:val="24"/>
                <w:szCs w:val="24"/>
              </w:rPr>
            </w:pPr>
            <w:r w:rsidRPr="00105B48">
              <w:rPr>
                <w:color w:val="FF0000"/>
                <w:sz w:val="24"/>
                <w:szCs w:val="24"/>
              </w:rPr>
              <w:t xml:space="preserve">Fitas de leitura/gravação </w:t>
            </w:r>
            <w:r w:rsidRPr="00105B48">
              <w:rPr>
                <w:i/>
                <w:color w:val="FF0000"/>
                <w:sz w:val="24"/>
                <w:szCs w:val="24"/>
              </w:rPr>
              <w:t>LTO</w:t>
            </w:r>
            <w:r w:rsidRPr="00105B48">
              <w:rPr>
                <w:color w:val="FF0000"/>
                <w:sz w:val="24"/>
                <w:szCs w:val="24"/>
              </w:rPr>
              <w:t>-5 para a cota principal (75%)</w:t>
            </w:r>
          </w:p>
        </w:tc>
        <w:tc>
          <w:tcPr>
            <w:tcW w:w="1673" w:type="dxa"/>
            <w:vAlign w:val="center"/>
          </w:tcPr>
          <w:p w:rsidR="00573B2E" w:rsidRPr="00105B48" w:rsidRDefault="00573B2E" w:rsidP="00E52282">
            <w:pPr>
              <w:pStyle w:val="CorpodeTexto0"/>
              <w:spacing w:before="0"/>
              <w:jc w:val="center"/>
              <w:rPr>
                <w:color w:val="FF0000"/>
                <w:sz w:val="24"/>
                <w:szCs w:val="24"/>
              </w:rPr>
            </w:pPr>
            <w:r>
              <w:rPr>
                <w:color w:val="FF0000"/>
                <w:sz w:val="24"/>
                <w:szCs w:val="24"/>
              </w:rPr>
              <w:t>1.125</w:t>
            </w:r>
          </w:p>
        </w:tc>
        <w:tc>
          <w:tcPr>
            <w:tcW w:w="1364" w:type="dxa"/>
            <w:vMerge w:val="restart"/>
            <w:vAlign w:val="center"/>
          </w:tcPr>
          <w:p w:rsidR="00573B2E" w:rsidRPr="00105B48" w:rsidRDefault="00573B2E" w:rsidP="00E52282">
            <w:pPr>
              <w:pStyle w:val="CorpodeTexto0"/>
              <w:spacing w:before="0"/>
              <w:jc w:val="center"/>
              <w:rPr>
                <w:color w:val="FF0000"/>
                <w:sz w:val="24"/>
                <w:szCs w:val="24"/>
              </w:rPr>
            </w:pPr>
            <w:r>
              <w:rPr>
                <w:color w:val="FF0000"/>
                <w:sz w:val="24"/>
                <w:szCs w:val="24"/>
              </w:rPr>
              <w:t>120,43</w:t>
            </w:r>
          </w:p>
        </w:tc>
        <w:tc>
          <w:tcPr>
            <w:tcW w:w="1418" w:type="dxa"/>
            <w:shd w:val="clear" w:color="auto" w:fill="auto"/>
            <w:vAlign w:val="center"/>
          </w:tcPr>
          <w:p w:rsidR="00573B2E" w:rsidRPr="00105B48" w:rsidRDefault="00573B2E" w:rsidP="00796246">
            <w:pPr>
              <w:pStyle w:val="CorpodeTexto0"/>
              <w:spacing w:before="0"/>
              <w:jc w:val="center"/>
              <w:rPr>
                <w:color w:val="FF0000"/>
                <w:sz w:val="24"/>
                <w:szCs w:val="24"/>
              </w:rPr>
            </w:pPr>
            <w:r>
              <w:rPr>
                <w:color w:val="FF0000"/>
                <w:sz w:val="24"/>
                <w:szCs w:val="24"/>
              </w:rPr>
              <w:t>135.483,</w:t>
            </w:r>
            <w:r w:rsidR="00796246">
              <w:rPr>
                <w:color w:val="FF0000"/>
                <w:sz w:val="24"/>
                <w:szCs w:val="24"/>
              </w:rPr>
              <w:t>75</w:t>
            </w:r>
          </w:p>
        </w:tc>
      </w:tr>
      <w:tr w:rsidR="00573B2E" w:rsidRPr="00105B48" w:rsidTr="00573B2E">
        <w:trPr>
          <w:jc w:val="center"/>
        </w:trPr>
        <w:tc>
          <w:tcPr>
            <w:tcW w:w="846" w:type="dxa"/>
            <w:shd w:val="clear" w:color="auto" w:fill="auto"/>
            <w:vAlign w:val="center"/>
          </w:tcPr>
          <w:p w:rsidR="00573B2E" w:rsidRPr="00105B48" w:rsidRDefault="00573B2E" w:rsidP="00E52282">
            <w:pPr>
              <w:pStyle w:val="CorpodeTexto0"/>
              <w:spacing w:before="0"/>
              <w:jc w:val="center"/>
              <w:rPr>
                <w:color w:val="FF0000"/>
                <w:sz w:val="24"/>
                <w:szCs w:val="24"/>
              </w:rPr>
            </w:pPr>
            <w:r>
              <w:rPr>
                <w:color w:val="FF0000"/>
                <w:sz w:val="24"/>
                <w:szCs w:val="24"/>
              </w:rPr>
              <w:t>2</w:t>
            </w:r>
          </w:p>
        </w:tc>
        <w:tc>
          <w:tcPr>
            <w:tcW w:w="3685" w:type="dxa"/>
            <w:shd w:val="clear" w:color="auto" w:fill="auto"/>
            <w:vAlign w:val="center"/>
          </w:tcPr>
          <w:p w:rsidR="00573B2E" w:rsidRPr="00105B48" w:rsidRDefault="00573B2E" w:rsidP="00105B48">
            <w:pPr>
              <w:pStyle w:val="CorpodeTexto0"/>
              <w:spacing w:before="0"/>
              <w:rPr>
                <w:color w:val="FF0000"/>
                <w:sz w:val="24"/>
                <w:szCs w:val="24"/>
              </w:rPr>
            </w:pPr>
            <w:r w:rsidRPr="00105B48">
              <w:rPr>
                <w:color w:val="FF0000"/>
                <w:sz w:val="24"/>
                <w:szCs w:val="24"/>
              </w:rPr>
              <w:t xml:space="preserve">Fitas de leitura/gravação </w:t>
            </w:r>
            <w:r w:rsidRPr="00105B48">
              <w:rPr>
                <w:i/>
                <w:color w:val="FF0000"/>
                <w:sz w:val="24"/>
                <w:szCs w:val="24"/>
              </w:rPr>
              <w:t>LTO</w:t>
            </w:r>
            <w:r w:rsidRPr="00105B48">
              <w:rPr>
                <w:color w:val="FF0000"/>
                <w:sz w:val="24"/>
                <w:szCs w:val="24"/>
              </w:rPr>
              <w:t xml:space="preserve">-5 para a cota </w:t>
            </w:r>
            <w:r>
              <w:rPr>
                <w:color w:val="FF0000"/>
                <w:sz w:val="24"/>
                <w:szCs w:val="24"/>
              </w:rPr>
              <w:t>reservada</w:t>
            </w:r>
            <w:r w:rsidRPr="00105B48">
              <w:rPr>
                <w:color w:val="FF0000"/>
                <w:sz w:val="24"/>
                <w:szCs w:val="24"/>
              </w:rPr>
              <w:t xml:space="preserve"> (</w:t>
            </w:r>
            <w:r>
              <w:rPr>
                <w:color w:val="FF0000"/>
                <w:sz w:val="24"/>
                <w:szCs w:val="24"/>
              </w:rPr>
              <w:t>2</w:t>
            </w:r>
            <w:r w:rsidRPr="00105B48">
              <w:rPr>
                <w:color w:val="FF0000"/>
                <w:sz w:val="24"/>
                <w:szCs w:val="24"/>
              </w:rPr>
              <w:t>5%)</w:t>
            </w:r>
          </w:p>
        </w:tc>
        <w:tc>
          <w:tcPr>
            <w:tcW w:w="1673" w:type="dxa"/>
            <w:vAlign w:val="center"/>
          </w:tcPr>
          <w:p w:rsidR="00573B2E" w:rsidRPr="00105B48" w:rsidRDefault="00573B2E" w:rsidP="00E52282">
            <w:pPr>
              <w:pStyle w:val="CorpodeTexto0"/>
              <w:spacing w:before="0"/>
              <w:jc w:val="center"/>
              <w:rPr>
                <w:color w:val="FF0000"/>
                <w:sz w:val="24"/>
                <w:szCs w:val="24"/>
              </w:rPr>
            </w:pPr>
            <w:r>
              <w:rPr>
                <w:color w:val="FF0000"/>
                <w:sz w:val="24"/>
                <w:szCs w:val="24"/>
              </w:rPr>
              <w:t>375</w:t>
            </w:r>
          </w:p>
        </w:tc>
        <w:tc>
          <w:tcPr>
            <w:tcW w:w="1364" w:type="dxa"/>
            <w:vMerge/>
            <w:vAlign w:val="center"/>
          </w:tcPr>
          <w:p w:rsidR="00573B2E" w:rsidRPr="00105B48" w:rsidRDefault="00573B2E" w:rsidP="00E52282">
            <w:pPr>
              <w:pStyle w:val="CorpodeTexto0"/>
              <w:spacing w:before="0"/>
              <w:jc w:val="center"/>
              <w:rPr>
                <w:color w:val="FF0000"/>
                <w:sz w:val="24"/>
                <w:szCs w:val="24"/>
              </w:rPr>
            </w:pPr>
          </w:p>
        </w:tc>
        <w:tc>
          <w:tcPr>
            <w:tcW w:w="1418" w:type="dxa"/>
            <w:shd w:val="clear" w:color="auto" w:fill="auto"/>
            <w:vAlign w:val="center"/>
          </w:tcPr>
          <w:p w:rsidR="00573B2E" w:rsidRPr="00105B48" w:rsidRDefault="00573B2E" w:rsidP="00E52282">
            <w:pPr>
              <w:pStyle w:val="CorpodeTexto0"/>
              <w:spacing w:before="0"/>
              <w:jc w:val="center"/>
              <w:rPr>
                <w:color w:val="FF0000"/>
                <w:sz w:val="24"/>
                <w:szCs w:val="24"/>
              </w:rPr>
            </w:pPr>
            <w:r>
              <w:rPr>
                <w:color w:val="FF0000"/>
                <w:sz w:val="24"/>
                <w:szCs w:val="24"/>
              </w:rPr>
              <w:t>45.161,25</w:t>
            </w:r>
          </w:p>
        </w:tc>
      </w:tr>
      <w:tr w:rsidR="003C17A0" w:rsidRPr="00105B48" w:rsidTr="00356F80">
        <w:trPr>
          <w:jc w:val="center"/>
        </w:trPr>
        <w:tc>
          <w:tcPr>
            <w:tcW w:w="4531" w:type="dxa"/>
            <w:gridSpan w:val="2"/>
            <w:shd w:val="clear" w:color="auto" w:fill="auto"/>
            <w:vAlign w:val="center"/>
          </w:tcPr>
          <w:p w:rsidR="003C17A0" w:rsidRPr="003C17A0" w:rsidRDefault="003C17A0" w:rsidP="003C17A0">
            <w:pPr>
              <w:pStyle w:val="CorpodeTexto0"/>
              <w:spacing w:before="0"/>
              <w:jc w:val="right"/>
              <w:rPr>
                <w:b/>
                <w:color w:val="FF0000"/>
                <w:sz w:val="24"/>
                <w:szCs w:val="24"/>
              </w:rPr>
            </w:pPr>
          </w:p>
        </w:tc>
        <w:tc>
          <w:tcPr>
            <w:tcW w:w="1673" w:type="dxa"/>
            <w:vAlign w:val="center"/>
          </w:tcPr>
          <w:p w:rsidR="003C17A0" w:rsidRPr="003C17A0" w:rsidRDefault="003C17A0" w:rsidP="00E52282">
            <w:pPr>
              <w:pStyle w:val="CorpodeTexto0"/>
              <w:spacing w:before="0"/>
              <w:jc w:val="center"/>
              <w:rPr>
                <w:b/>
                <w:color w:val="FF0000"/>
                <w:sz w:val="24"/>
                <w:szCs w:val="24"/>
              </w:rPr>
            </w:pPr>
            <w:r w:rsidRPr="003C17A0">
              <w:rPr>
                <w:b/>
                <w:color w:val="FF0000"/>
                <w:sz w:val="24"/>
                <w:szCs w:val="24"/>
              </w:rPr>
              <w:t>1.500</w:t>
            </w:r>
          </w:p>
        </w:tc>
        <w:tc>
          <w:tcPr>
            <w:tcW w:w="1364" w:type="dxa"/>
            <w:vAlign w:val="center"/>
          </w:tcPr>
          <w:p w:rsidR="003C17A0" w:rsidRPr="003C17A0" w:rsidRDefault="003C17A0" w:rsidP="00E52282">
            <w:pPr>
              <w:pStyle w:val="CorpodeTexto0"/>
              <w:spacing w:before="0"/>
              <w:jc w:val="center"/>
              <w:rPr>
                <w:b/>
                <w:color w:val="FF0000"/>
                <w:sz w:val="24"/>
                <w:szCs w:val="24"/>
              </w:rPr>
            </w:pPr>
          </w:p>
        </w:tc>
        <w:tc>
          <w:tcPr>
            <w:tcW w:w="1418" w:type="dxa"/>
            <w:shd w:val="clear" w:color="auto" w:fill="auto"/>
            <w:vAlign w:val="center"/>
          </w:tcPr>
          <w:p w:rsidR="003C17A0" w:rsidRPr="003C17A0" w:rsidRDefault="003C17A0" w:rsidP="00E52282">
            <w:pPr>
              <w:pStyle w:val="CorpodeTexto0"/>
              <w:spacing w:before="0"/>
              <w:jc w:val="center"/>
              <w:rPr>
                <w:b/>
                <w:color w:val="FF0000"/>
                <w:sz w:val="24"/>
                <w:szCs w:val="24"/>
              </w:rPr>
            </w:pPr>
            <w:r w:rsidRPr="003C17A0">
              <w:rPr>
                <w:b/>
                <w:color w:val="FF0000"/>
                <w:sz w:val="24"/>
                <w:szCs w:val="24"/>
              </w:rPr>
              <w:t>180.645,00</w:t>
            </w:r>
          </w:p>
        </w:tc>
      </w:tr>
      <w:tr w:rsidR="00573B2E" w:rsidRPr="00105B48" w:rsidTr="00573B2E">
        <w:trPr>
          <w:jc w:val="center"/>
        </w:trPr>
        <w:tc>
          <w:tcPr>
            <w:tcW w:w="846" w:type="dxa"/>
            <w:shd w:val="clear" w:color="auto" w:fill="auto"/>
            <w:vAlign w:val="center"/>
          </w:tcPr>
          <w:p w:rsidR="00573B2E" w:rsidRPr="00105B48" w:rsidRDefault="00573B2E" w:rsidP="00105B48">
            <w:pPr>
              <w:pStyle w:val="CorpodeTexto0"/>
              <w:spacing w:before="0"/>
              <w:jc w:val="center"/>
              <w:rPr>
                <w:color w:val="FF0000"/>
                <w:sz w:val="24"/>
                <w:szCs w:val="24"/>
              </w:rPr>
            </w:pPr>
            <w:r>
              <w:rPr>
                <w:color w:val="FF0000"/>
                <w:sz w:val="24"/>
                <w:szCs w:val="24"/>
              </w:rPr>
              <w:t>3</w:t>
            </w:r>
          </w:p>
        </w:tc>
        <w:tc>
          <w:tcPr>
            <w:tcW w:w="3685" w:type="dxa"/>
            <w:shd w:val="clear" w:color="auto" w:fill="auto"/>
            <w:vAlign w:val="center"/>
          </w:tcPr>
          <w:p w:rsidR="00573B2E" w:rsidRPr="00105B48" w:rsidRDefault="00573B2E" w:rsidP="00E52282">
            <w:pPr>
              <w:pStyle w:val="CorpodeTexto0"/>
              <w:spacing w:before="0"/>
              <w:rPr>
                <w:color w:val="FF0000"/>
                <w:sz w:val="24"/>
                <w:szCs w:val="24"/>
              </w:rPr>
            </w:pPr>
            <w:r w:rsidRPr="00105B48">
              <w:rPr>
                <w:color w:val="FF0000"/>
                <w:sz w:val="24"/>
                <w:szCs w:val="24"/>
              </w:rPr>
              <w:t xml:space="preserve">Fitas de leitura/gravação </w:t>
            </w:r>
            <w:r w:rsidRPr="00105B48">
              <w:rPr>
                <w:i/>
                <w:color w:val="FF0000"/>
                <w:sz w:val="24"/>
                <w:szCs w:val="24"/>
              </w:rPr>
              <w:t>LTO</w:t>
            </w:r>
            <w:r w:rsidRPr="00105B48">
              <w:rPr>
                <w:color w:val="FF0000"/>
                <w:sz w:val="24"/>
                <w:szCs w:val="24"/>
              </w:rPr>
              <w:t>-6</w:t>
            </w:r>
            <w:r>
              <w:rPr>
                <w:color w:val="FF0000"/>
                <w:sz w:val="24"/>
                <w:szCs w:val="24"/>
              </w:rPr>
              <w:t xml:space="preserve"> para a </w:t>
            </w:r>
            <w:r w:rsidRPr="00105B48">
              <w:rPr>
                <w:color w:val="FF0000"/>
                <w:sz w:val="24"/>
                <w:szCs w:val="24"/>
              </w:rPr>
              <w:t>cota principal (75%)</w:t>
            </w:r>
          </w:p>
        </w:tc>
        <w:tc>
          <w:tcPr>
            <w:tcW w:w="1673" w:type="dxa"/>
            <w:vAlign w:val="center"/>
          </w:tcPr>
          <w:p w:rsidR="00573B2E" w:rsidRPr="00105B48" w:rsidRDefault="00573B2E" w:rsidP="00E52282">
            <w:pPr>
              <w:pStyle w:val="CorpodeTexto0"/>
              <w:spacing w:before="0"/>
              <w:jc w:val="center"/>
              <w:rPr>
                <w:color w:val="FF0000"/>
                <w:sz w:val="24"/>
                <w:szCs w:val="24"/>
              </w:rPr>
            </w:pPr>
            <w:r>
              <w:rPr>
                <w:color w:val="FF0000"/>
                <w:sz w:val="24"/>
                <w:szCs w:val="24"/>
              </w:rPr>
              <w:t>750</w:t>
            </w:r>
          </w:p>
        </w:tc>
        <w:tc>
          <w:tcPr>
            <w:tcW w:w="1364" w:type="dxa"/>
            <w:vMerge w:val="restart"/>
            <w:vAlign w:val="center"/>
          </w:tcPr>
          <w:p w:rsidR="00573B2E" w:rsidRPr="00105B48" w:rsidRDefault="00573B2E" w:rsidP="00E52282">
            <w:pPr>
              <w:pStyle w:val="CorpodeTexto0"/>
              <w:spacing w:before="0"/>
              <w:jc w:val="center"/>
              <w:rPr>
                <w:color w:val="FF0000"/>
                <w:sz w:val="24"/>
                <w:szCs w:val="24"/>
              </w:rPr>
            </w:pPr>
            <w:r>
              <w:rPr>
                <w:color w:val="FF0000"/>
                <w:sz w:val="24"/>
                <w:szCs w:val="24"/>
              </w:rPr>
              <w:t>179,00</w:t>
            </w:r>
          </w:p>
        </w:tc>
        <w:tc>
          <w:tcPr>
            <w:tcW w:w="1418" w:type="dxa"/>
            <w:shd w:val="clear" w:color="auto" w:fill="auto"/>
            <w:vAlign w:val="center"/>
          </w:tcPr>
          <w:p w:rsidR="00573B2E" w:rsidRPr="00105B48" w:rsidRDefault="00573B2E" w:rsidP="00E52282">
            <w:pPr>
              <w:pStyle w:val="CorpodeTexto0"/>
              <w:spacing w:before="0"/>
              <w:jc w:val="center"/>
              <w:rPr>
                <w:color w:val="FF0000"/>
                <w:sz w:val="24"/>
                <w:szCs w:val="24"/>
              </w:rPr>
            </w:pPr>
            <w:r>
              <w:rPr>
                <w:color w:val="FF0000"/>
                <w:sz w:val="24"/>
                <w:szCs w:val="24"/>
              </w:rPr>
              <w:t>134.250,00</w:t>
            </w:r>
          </w:p>
        </w:tc>
      </w:tr>
      <w:tr w:rsidR="00573B2E" w:rsidRPr="00105B48" w:rsidTr="007F4BDE">
        <w:trPr>
          <w:jc w:val="center"/>
        </w:trPr>
        <w:tc>
          <w:tcPr>
            <w:tcW w:w="846" w:type="dxa"/>
            <w:tcBorders>
              <w:bottom w:val="single" w:sz="4" w:space="0" w:color="auto"/>
            </w:tcBorders>
            <w:shd w:val="clear" w:color="auto" w:fill="auto"/>
            <w:vAlign w:val="center"/>
          </w:tcPr>
          <w:p w:rsidR="00573B2E" w:rsidRPr="00105B48" w:rsidRDefault="00573B2E" w:rsidP="00E52282">
            <w:pPr>
              <w:pStyle w:val="CorpodeTexto0"/>
              <w:spacing w:before="0"/>
              <w:jc w:val="center"/>
              <w:rPr>
                <w:color w:val="FF0000"/>
                <w:sz w:val="24"/>
                <w:szCs w:val="24"/>
              </w:rPr>
            </w:pPr>
            <w:r>
              <w:rPr>
                <w:color w:val="FF0000"/>
                <w:sz w:val="24"/>
                <w:szCs w:val="24"/>
              </w:rPr>
              <w:t>4</w:t>
            </w:r>
          </w:p>
        </w:tc>
        <w:tc>
          <w:tcPr>
            <w:tcW w:w="3685" w:type="dxa"/>
            <w:tcBorders>
              <w:bottom w:val="single" w:sz="4" w:space="0" w:color="auto"/>
            </w:tcBorders>
            <w:shd w:val="clear" w:color="auto" w:fill="auto"/>
            <w:vAlign w:val="center"/>
          </w:tcPr>
          <w:p w:rsidR="00573B2E" w:rsidRPr="00105B48" w:rsidRDefault="00573B2E" w:rsidP="00E52282">
            <w:pPr>
              <w:pStyle w:val="CorpodeTexto0"/>
              <w:spacing w:before="0"/>
              <w:rPr>
                <w:color w:val="FF0000"/>
                <w:sz w:val="24"/>
                <w:szCs w:val="24"/>
              </w:rPr>
            </w:pPr>
            <w:r w:rsidRPr="00105B48">
              <w:rPr>
                <w:color w:val="FF0000"/>
                <w:sz w:val="24"/>
                <w:szCs w:val="24"/>
              </w:rPr>
              <w:t xml:space="preserve">Fitas de leitura/gravação </w:t>
            </w:r>
            <w:r w:rsidRPr="00105B48">
              <w:rPr>
                <w:i/>
                <w:color w:val="FF0000"/>
                <w:sz w:val="24"/>
                <w:szCs w:val="24"/>
              </w:rPr>
              <w:t>LTO</w:t>
            </w:r>
            <w:r w:rsidRPr="00105B48">
              <w:rPr>
                <w:color w:val="FF0000"/>
                <w:sz w:val="24"/>
                <w:szCs w:val="24"/>
              </w:rPr>
              <w:t xml:space="preserve">-6 para a cota </w:t>
            </w:r>
            <w:r>
              <w:rPr>
                <w:color w:val="FF0000"/>
                <w:sz w:val="24"/>
                <w:szCs w:val="24"/>
              </w:rPr>
              <w:t>reservada</w:t>
            </w:r>
            <w:r w:rsidRPr="00105B48">
              <w:rPr>
                <w:color w:val="FF0000"/>
                <w:sz w:val="24"/>
                <w:szCs w:val="24"/>
              </w:rPr>
              <w:t xml:space="preserve"> (</w:t>
            </w:r>
            <w:r>
              <w:rPr>
                <w:color w:val="FF0000"/>
                <w:sz w:val="24"/>
                <w:szCs w:val="24"/>
              </w:rPr>
              <w:t>2</w:t>
            </w:r>
            <w:r w:rsidRPr="00105B48">
              <w:rPr>
                <w:color w:val="FF0000"/>
                <w:sz w:val="24"/>
                <w:szCs w:val="24"/>
              </w:rPr>
              <w:t>5%)</w:t>
            </w:r>
          </w:p>
        </w:tc>
        <w:tc>
          <w:tcPr>
            <w:tcW w:w="1673" w:type="dxa"/>
            <w:tcBorders>
              <w:bottom w:val="single" w:sz="4" w:space="0" w:color="auto"/>
            </w:tcBorders>
            <w:vAlign w:val="center"/>
          </w:tcPr>
          <w:p w:rsidR="00573B2E" w:rsidRPr="00105B48" w:rsidRDefault="00573B2E" w:rsidP="00E52282">
            <w:pPr>
              <w:pStyle w:val="CorpodeTexto0"/>
              <w:spacing w:before="0"/>
              <w:jc w:val="center"/>
              <w:rPr>
                <w:color w:val="FF0000"/>
                <w:sz w:val="24"/>
                <w:szCs w:val="24"/>
              </w:rPr>
            </w:pPr>
            <w:r>
              <w:rPr>
                <w:color w:val="FF0000"/>
                <w:sz w:val="24"/>
                <w:szCs w:val="24"/>
              </w:rPr>
              <w:t>250</w:t>
            </w:r>
          </w:p>
        </w:tc>
        <w:tc>
          <w:tcPr>
            <w:tcW w:w="1364" w:type="dxa"/>
            <w:vMerge/>
            <w:tcBorders>
              <w:bottom w:val="single" w:sz="4" w:space="0" w:color="auto"/>
            </w:tcBorders>
          </w:tcPr>
          <w:p w:rsidR="00573B2E" w:rsidRPr="00105B48" w:rsidRDefault="00573B2E" w:rsidP="00E52282">
            <w:pPr>
              <w:pStyle w:val="CorpodeTexto0"/>
              <w:spacing w:before="0"/>
              <w:jc w:val="center"/>
              <w:rPr>
                <w:color w:val="FF0000"/>
                <w:sz w:val="24"/>
                <w:szCs w:val="24"/>
              </w:rPr>
            </w:pPr>
          </w:p>
        </w:tc>
        <w:tc>
          <w:tcPr>
            <w:tcW w:w="1418" w:type="dxa"/>
            <w:tcBorders>
              <w:bottom w:val="single" w:sz="4" w:space="0" w:color="auto"/>
            </w:tcBorders>
            <w:shd w:val="clear" w:color="auto" w:fill="auto"/>
            <w:vAlign w:val="center"/>
          </w:tcPr>
          <w:p w:rsidR="00573B2E" w:rsidRPr="00105B48" w:rsidRDefault="00573B2E" w:rsidP="00E52282">
            <w:pPr>
              <w:pStyle w:val="CorpodeTexto0"/>
              <w:spacing w:before="0"/>
              <w:jc w:val="center"/>
              <w:rPr>
                <w:color w:val="FF0000"/>
                <w:sz w:val="24"/>
                <w:szCs w:val="24"/>
              </w:rPr>
            </w:pPr>
            <w:r>
              <w:rPr>
                <w:color w:val="FF0000"/>
                <w:sz w:val="24"/>
                <w:szCs w:val="24"/>
              </w:rPr>
              <w:t>44.750,00</w:t>
            </w:r>
          </w:p>
        </w:tc>
      </w:tr>
      <w:tr w:rsidR="003C17A0" w:rsidRPr="00105B48" w:rsidTr="00C927A1">
        <w:trPr>
          <w:jc w:val="center"/>
        </w:trPr>
        <w:tc>
          <w:tcPr>
            <w:tcW w:w="4531" w:type="dxa"/>
            <w:gridSpan w:val="2"/>
            <w:tcBorders>
              <w:bottom w:val="single" w:sz="4" w:space="0" w:color="auto"/>
            </w:tcBorders>
            <w:shd w:val="clear" w:color="auto" w:fill="auto"/>
            <w:vAlign w:val="center"/>
          </w:tcPr>
          <w:p w:rsidR="003C17A0" w:rsidRPr="00105B48" w:rsidRDefault="003C17A0" w:rsidP="00E52282">
            <w:pPr>
              <w:pStyle w:val="CorpodeTexto0"/>
              <w:spacing w:before="0"/>
              <w:rPr>
                <w:color w:val="FF0000"/>
                <w:sz w:val="24"/>
                <w:szCs w:val="24"/>
              </w:rPr>
            </w:pPr>
          </w:p>
        </w:tc>
        <w:tc>
          <w:tcPr>
            <w:tcW w:w="1673" w:type="dxa"/>
            <w:tcBorders>
              <w:bottom w:val="single" w:sz="4" w:space="0" w:color="auto"/>
            </w:tcBorders>
            <w:vAlign w:val="center"/>
          </w:tcPr>
          <w:p w:rsidR="003C17A0" w:rsidRPr="003C17A0" w:rsidRDefault="003C17A0" w:rsidP="00E52282">
            <w:pPr>
              <w:pStyle w:val="CorpodeTexto0"/>
              <w:spacing w:before="0"/>
              <w:jc w:val="center"/>
              <w:rPr>
                <w:b/>
                <w:color w:val="FF0000"/>
                <w:sz w:val="24"/>
                <w:szCs w:val="24"/>
              </w:rPr>
            </w:pPr>
            <w:r w:rsidRPr="003C17A0">
              <w:rPr>
                <w:b/>
                <w:color w:val="FF0000"/>
                <w:sz w:val="24"/>
                <w:szCs w:val="24"/>
              </w:rPr>
              <w:t>1.000</w:t>
            </w:r>
          </w:p>
        </w:tc>
        <w:tc>
          <w:tcPr>
            <w:tcW w:w="1364" w:type="dxa"/>
            <w:tcBorders>
              <w:bottom w:val="single" w:sz="4" w:space="0" w:color="auto"/>
            </w:tcBorders>
          </w:tcPr>
          <w:p w:rsidR="003C17A0" w:rsidRPr="003C17A0" w:rsidRDefault="003C17A0" w:rsidP="00E52282">
            <w:pPr>
              <w:pStyle w:val="CorpodeTexto0"/>
              <w:spacing w:before="0"/>
              <w:jc w:val="center"/>
              <w:rPr>
                <w:b/>
                <w:color w:val="FF0000"/>
                <w:sz w:val="24"/>
                <w:szCs w:val="24"/>
              </w:rPr>
            </w:pPr>
          </w:p>
        </w:tc>
        <w:tc>
          <w:tcPr>
            <w:tcW w:w="1418" w:type="dxa"/>
            <w:tcBorders>
              <w:bottom w:val="single" w:sz="4" w:space="0" w:color="auto"/>
            </w:tcBorders>
            <w:shd w:val="clear" w:color="auto" w:fill="auto"/>
            <w:vAlign w:val="center"/>
          </w:tcPr>
          <w:p w:rsidR="003C17A0" w:rsidRPr="003C17A0" w:rsidRDefault="003C17A0" w:rsidP="00E52282">
            <w:pPr>
              <w:pStyle w:val="CorpodeTexto0"/>
              <w:spacing w:before="0"/>
              <w:jc w:val="center"/>
              <w:rPr>
                <w:b/>
                <w:color w:val="FF0000"/>
                <w:sz w:val="24"/>
                <w:szCs w:val="24"/>
              </w:rPr>
            </w:pPr>
            <w:r w:rsidRPr="003C17A0">
              <w:rPr>
                <w:b/>
                <w:color w:val="FF0000"/>
                <w:sz w:val="24"/>
                <w:szCs w:val="24"/>
              </w:rPr>
              <w:t>179.000,00</w:t>
            </w:r>
          </w:p>
        </w:tc>
      </w:tr>
      <w:tr w:rsidR="007F4BDE" w:rsidRPr="00105B48" w:rsidTr="00746311">
        <w:trPr>
          <w:jc w:val="center"/>
        </w:trPr>
        <w:tc>
          <w:tcPr>
            <w:tcW w:w="7568" w:type="dxa"/>
            <w:gridSpan w:val="4"/>
            <w:tcBorders>
              <w:top w:val="single" w:sz="4" w:space="0" w:color="auto"/>
              <w:left w:val="nil"/>
              <w:bottom w:val="single" w:sz="4" w:space="0" w:color="auto"/>
              <w:right w:val="nil"/>
            </w:tcBorders>
            <w:shd w:val="clear" w:color="auto" w:fill="auto"/>
            <w:vAlign w:val="center"/>
          </w:tcPr>
          <w:p w:rsidR="007F4BDE" w:rsidRDefault="007F4BDE" w:rsidP="00573B2E">
            <w:pPr>
              <w:pStyle w:val="CorpodeTexto0"/>
              <w:spacing w:before="0"/>
              <w:jc w:val="right"/>
              <w:rPr>
                <w:b/>
                <w:color w:val="FF0000"/>
                <w:sz w:val="24"/>
                <w:szCs w:val="24"/>
              </w:rPr>
            </w:pPr>
          </w:p>
        </w:tc>
        <w:tc>
          <w:tcPr>
            <w:tcW w:w="1418" w:type="dxa"/>
            <w:tcBorders>
              <w:top w:val="single" w:sz="4" w:space="0" w:color="auto"/>
              <w:left w:val="nil"/>
              <w:bottom w:val="single" w:sz="4" w:space="0" w:color="auto"/>
              <w:right w:val="nil"/>
            </w:tcBorders>
            <w:shd w:val="clear" w:color="auto" w:fill="auto"/>
            <w:vAlign w:val="center"/>
          </w:tcPr>
          <w:p w:rsidR="007F4BDE" w:rsidRPr="00573B2E" w:rsidRDefault="007F4BDE" w:rsidP="00573B2E">
            <w:pPr>
              <w:pStyle w:val="CorpodeTexto0"/>
              <w:spacing w:before="0"/>
              <w:jc w:val="center"/>
              <w:rPr>
                <w:b/>
                <w:color w:val="FF0000"/>
                <w:sz w:val="24"/>
                <w:szCs w:val="24"/>
              </w:rPr>
            </w:pPr>
          </w:p>
        </w:tc>
      </w:tr>
      <w:tr w:rsidR="007F4BDE" w:rsidRPr="00105B48" w:rsidTr="00746311">
        <w:trPr>
          <w:jc w:val="center"/>
        </w:trPr>
        <w:tc>
          <w:tcPr>
            <w:tcW w:w="7568" w:type="dxa"/>
            <w:gridSpan w:val="4"/>
            <w:tcBorders>
              <w:top w:val="single" w:sz="4" w:space="0" w:color="auto"/>
              <w:bottom w:val="single" w:sz="4" w:space="0" w:color="auto"/>
            </w:tcBorders>
            <w:shd w:val="clear" w:color="auto" w:fill="auto"/>
            <w:vAlign w:val="center"/>
          </w:tcPr>
          <w:p w:rsidR="007F4BDE" w:rsidRDefault="007F4BDE" w:rsidP="00573B2E">
            <w:pPr>
              <w:pStyle w:val="CorpodeTexto0"/>
              <w:spacing w:before="0"/>
              <w:jc w:val="right"/>
              <w:rPr>
                <w:b/>
                <w:color w:val="FF0000"/>
                <w:sz w:val="24"/>
                <w:szCs w:val="24"/>
              </w:rPr>
            </w:pPr>
            <w:r>
              <w:rPr>
                <w:b/>
                <w:color w:val="FF0000"/>
                <w:sz w:val="24"/>
                <w:szCs w:val="24"/>
              </w:rPr>
              <w:t>VALOR TOTAL ESTIMADO PARA A COTA PRINCIPAL (ITENS 1 E 3)</w:t>
            </w:r>
          </w:p>
        </w:tc>
        <w:tc>
          <w:tcPr>
            <w:tcW w:w="1418" w:type="dxa"/>
            <w:tcBorders>
              <w:top w:val="single" w:sz="4" w:space="0" w:color="auto"/>
              <w:bottom w:val="single" w:sz="4" w:space="0" w:color="auto"/>
            </w:tcBorders>
            <w:shd w:val="clear" w:color="auto" w:fill="auto"/>
            <w:vAlign w:val="center"/>
          </w:tcPr>
          <w:p w:rsidR="007F4BDE" w:rsidRPr="00573B2E" w:rsidRDefault="007F4BDE" w:rsidP="00796246">
            <w:pPr>
              <w:pStyle w:val="CorpodeTexto0"/>
              <w:spacing w:before="0"/>
              <w:jc w:val="center"/>
              <w:rPr>
                <w:b/>
                <w:color w:val="FF0000"/>
                <w:sz w:val="24"/>
                <w:szCs w:val="24"/>
              </w:rPr>
            </w:pPr>
            <w:r>
              <w:rPr>
                <w:b/>
                <w:color w:val="FF0000"/>
                <w:sz w:val="24"/>
                <w:szCs w:val="24"/>
              </w:rPr>
              <w:t>269.733,</w:t>
            </w:r>
            <w:r w:rsidR="00796246">
              <w:rPr>
                <w:b/>
                <w:color w:val="FF0000"/>
                <w:sz w:val="24"/>
                <w:szCs w:val="24"/>
              </w:rPr>
              <w:t>75</w:t>
            </w:r>
          </w:p>
        </w:tc>
      </w:tr>
      <w:tr w:rsidR="00746311" w:rsidRPr="00105B48" w:rsidTr="00746311">
        <w:trPr>
          <w:jc w:val="center"/>
        </w:trPr>
        <w:tc>
          <w:tcPr>
            <w:tcW w:w="7568" w:type="dxa"/>
            <w:gridSpan w:val="4"/>
            <w:tcBorders>
              <w:top w:val="single" w:sz="4" w:space="0" w:color="auto"/>
              <w:left w:val="nil"/>
              <w:bottom w:val="single" w:sz="4" w:space="0" w:color="auto"/>
              <w:right w:val="nil"/>
            </w:tcBorders>
            <w:shd w:val="clear" w:color="auto" w:fill="auto"/>
            <w:vAlign w:val="center"/>
          </w:tcPr>
          <w:p w:rsidR="00746311" w:rsidRDefault="00746311" w:rsidP="00573B2E">
            <w:pPr>
              <w:pStyle w:val="CorpodeTexto0"/>
              <w:spacing w:before="0"/>
              <w:jc w:val="right"/>
              <w:rPr>
                <w:b/>
                <w:color w:val="FF0000"/>
                <w:sz w:val="24"/>
                <w:szCs w:val="24"/>
              </w:rPr>
            </w:pPr>
          </w:p>
        </w:tc>
        <w:tc>
          <w:tcPr>
            <w:tcW w:w="1418" w:type="dxa"/>
            <w:tcBorders>
              <w:top w:val="single" w:sz="4" w:space="0" w:color="auto"/>
              <w:left w:val="nil"/>
              <w:bottom w:val="single" w:sz="4" w:space="0" w:color="auto"/>
              <w:right w:val="nil"/>
            </w:tcBorders>
            <w:shd w:val="clear" w:color="auto" w:fill="auto"/>
            <w:vAlign w:val="center"/>
          </w:tcPr>
          <w:p w:rsidR="00746311" w:rsidRDefault="00746311" w:rsidP="00796246">
            <w:pPr>
              <w:pStyle w:val="CorpodeTexto0"/>
              <w:spacing w:before="0"/>
              <w:jc w:val="center"/>
              <w:rPr>
                <w:b/>
                <w:color w:val="FF0000"/>
                <w:sz w:val="24"/>
                <w:szCs w:val="24"/>
              </w:rPr>
            </w:pPr>
          </w:p>
        </w:tc>
      </w:tr>
      <w:tr w:rsidR="007F4BDE" w:rsidRPr="00105B48" w:rsidTr="00746311">
        <w:trPr>
          <w:jc w:val="center"/>
        </w:trPr>
        <w:tc>
          <w:tcPr>
            <w:tcW w:w="7568" w:type="dxa"/>
            <w:gridSpan w:val="4"/>
            <w:tcBorders>
              <w:top w:val="single" w:sz="4" w:space="0" w:color="auto"/>
              <w:bottom w:val="single" w:sz="4" w:space="0" w:color="auto"/>
            </w:tcBorders>
            <w:shd w:val="clear" w:color="auto" w:fill="auto"/>
            <w:vAlign w:val="center"/>
          </w:tcPr>
          <w:p w:rsidR="007F4BDE" w:rsidRDefault="007F4BDE" w:rsidP="007F4BDE">
            <w:pPr>
              <w:pStyle w:val="CorpodeTexto0"/>
              <w:spacing w:before="0"/>
              <w:jc w:val="right"/>
              <w:rPr>
                <w:b/>
                <w:color w:val="FF0000"/>
                <w:sz w:val="24"/>
                <w:szCs w:val="24"/>
              </w:rPr>
            </w:pPr>
            <w:r>
              <w:rPr>
                <w:b/>
                <w:color w:val="FF0000"/>
                <w:sz w:val="24"/>
                <w:szCs w:val="24"/>
              </w:rPr>
              <w:t>VALOR TOTAL ESTIMADO PARA A COTA RESERVADA (ITENS 2 E 4)</w:t>
            </w:r>
          </w:p>
        </w:tc>
        <w:tc>
          <w:tcPr>
            <w:tcW w:w="1418" w:type="dxa"/>
            <w:tcBorders>
              <w:top w:val="single" w:sz="4" w:space="0" w:color="auto"/>
              <w:bottom w:val="single" w:sz="4" w:space="0" w:color="auto"/>
            </w:tcBorders>
            <w:shd w:val="clear" w:color="auto" w:fill="auto"/>
            <w:vAlign w:val="center"/>
          </w:tcPr>
          <w:p w:rsidR="007F4BDE" w:rsidRPr="00573B2E" w:rsidRDefault="007F4BDE" w:rsidP="007F4BDE">
            <w:pPr>
              <w:pStyle w:val="CorpodeTexto0"/>
              <w:spacing w:before="0"/>
              <w:jc w:val="center"/>
              <w:rPr>
                <w:b/>
                <w:color w:val="FF0000"/>
                <w:sz w:val="24"/>
                <w:szCs w:val="24"/>
              </w:rPr>
            </w:pPr>
            <w:r>
              <w:rPr>
                <w:b/>
                <w:color w:val="FF0000"/>
                <w:sz w:val="24"/>
                <w:szCs w:val="24"/>
              </w:rPr>
              <w:t>89.911,25</w:t>
            </w:r>
          </w:p>
        </w:tc>
      </w:tr>
      <w:tr w:rsidR="007F4BDE" w:rsidRPr="00105B48" w:rsidTr="007F4BDE">
        <w:trPr>
          <w:jc w:val="center"/>
        </w:trPr>
        <w:tc>
          <w:tcPr>
            <w:tcW w:w="7568" w:type="dxa"/>
            <w:gridSpan w:val="4"/>
            <w:tcBorders>
              <w:top w:val="single" w:sz="4" w:space="0" w:color="auto"/>
              <w:left w:val="nil"/>
              <w:bottom w:val="single" w:sz="4" w:space="0" w:color="auto"/>
              <w:right w:val="nil"/>
            </w:tcBorders>
            <w:shd w:val="clear" w:color="auto" w:fill="auto"/>
            <w:vAlign w:val="center"/>
          </w:tcPr>
          <w:p w:rsidR="007F4BDE" w:rsidRDefault="007F4BDE" w:rsidP="007F4BDE">
            <w:pPr>
              <w:pStyle w:val="CorpodeTexto0"/>
              <w:spacing w:before="0"/>
              <w:jc w:val="right"/>
              <w:rPr>
                <w:b/>
                <w:color w:val="FF0000"/>
                <w:sz w:val="24"/>
                <w:szCs w:val="24"/>
              </w:rPr>
            </w:pPr>
          </w:p>
        </w:tc>
        <w:tc>
          <w:tcPr>
            <w:tcW w:w="1418" w:type="dxa"/>
            <w:tcBorders>
              <w:top w:val="single" w:sz="4" w:space="0" w:color="auto"/>
              <w:left w:val="nil"/>
              <w:bottom w:val="single" w:sz="4" w:space="0" w:color="auto"/>
              <w:right w:val="nil"/>
            </w:tcBorders>
            <w:shd w:val="clear" w:color="auto" w:fill="auto"/>
            <w:vAlign w:val="center"/>
          </w:tcPr>
          <w:p w:rsidR="007F4BDE" w:rsidRPr="00573B2E" w:rsidRDefault="007F4BDE" w:rsidP="007F4BDE">
            <w:pPr>
              <w:pStyle w:val="CorpodeTexto0"/>
              <w:spacing w:before="0"/>
              <w:jc w:val="center"/>
              <w:rPr>
                <w:b/>
                <w:color w:val="FF0000"/>
                <w:sz w:val="24"/>
                <w:szCs w:val="24"/>
              </w:rPr>
            </w:pPr>
          </w:p>
        </w:tc>
      </w:tr>
      <w:tr w:rsidR="007F4BDE" w:rsidRPr="00105B48" w:rsidTr="007F4BDE">
        <w:trPr>
          <w:jc w:val="center"/>
        </w:trPr>
        <w:tc>
          <w:tcPr>
            <w:tcW w:w="7568" w:type="dxa"/>
            <w:gridSpan w:val="4"/>
            <w:tcBorders>
              <w:top w:val="single" w:sz="4" w:space="0" w:color="auto"/>
            </w:tcBorders>
            <w:shd w:val="clear" w:color="auto" w:fill="auto"/>
            <w:vAlign w:val="center"/>
          </w:tcPr>
          <w:p w:rsidR="007F4BDE" w:rsidRPr="00573B2E" w:rsidRDefault="007F4BDE" w:rsidP="007F4BDE">
            <w:pPr>
              <w:pStyle w:val="CorpodeTexto0"/>
              <w:spacing w:before="0"/>
              <w:jc w:val="right"/>
              <w:rPr>
                <w:b/>
                <w:color w:val="FF0000"/>
                <w:sz w:val="24"/>
                <w:szCs w:val="24"/>
              </w:rPr>
            </w:pPr>
            <w:r w:rsidRPr="00573B2E">
              <w:rPr>
                <w:b/>
                <w:color w:val="FF0000"/>
                <w:sz w:val="24"/>
                <w:szCs w:val="24"/>
              </w:rPr>
              <w:t>VALOR TOTAL ESTIMADO PARA A CONTRATAÇÃO</w:t>
            </w:r>
          </w:p>
        </w:tc>
        <w:tc>
          <w:tcPr>
            <w:tcW w:w="1418" w:type="dxa"/>
            <w:tcBorders>
              <w:top w:val="single" w:sz="4" w:space="0" w:color="auto"/>
            </w:tcBorders>
            <w:shd w:val="clear" w:color="auto" w:fill="auto"/>
            <w:vAlign w:val="center"/>
          </w:tcPr>
          <w:p w:rsidR="007F4BDE" w:rsidRPr="00573B2E" w:rsidRDefault="007F4BDE" w:rsidP="007F4BDE">
            <w:pPr>
              <w:pStyle w:val="CorpodeTexto0"/>
              <w:spacing w:before="0"/>
              <w:jc w:val="center"/>
              <w:rPr>
                <w:b/>
                <w:color w:val="FF0000"/>
                <w:sz w:val="24"/>
                <w:szCs w:val="24"/>
              </w:rPr>
            </w:pPr>
            <w:r w:rsidRPr="00573B2E">
              <w:rPr>
                <w:b/>
                <w:color w:val="FF0000"/>
                <w:sz w:val="24"/>
                <w:szCs w:val="24"/>
              </w:rPr>
              <w:t>359.645,00</w:t>
            </w:r>
          </w:p>
        </w:tc>
      </w:tr>
    </w:tbl>
    <w:p w:rsidR="00E52282" w:rsidRDefault="00E52282" w:rsidP="00582B24">
      <w:pPr>
        <w:jc w:val="center"/>
        <w:rPr>
          <w:rFonts w:ascii="Calibri" w:hAnsi="Calibri"/>
          <w:b/>
          <w:sz w:val="24"/>
        </w:rPr>
      </w:pPr>
    </w:p>
    <w:p w:rsidR="00582B24" w:rsidRDefault="00582B24">
      <w:pPr>
        <w:rPr>
          <w:rFonts w:ascii="Calibri" w:hAnsi="Calibri"/>
          <w:b/>
          <w:sz w:val="24"/>
        </w:rPr>
      </w:pPr>
    </w:p>
    <w:p w:rsidR="00582B24" w:rsidRDefault="00582B24">
      <w:pPr>
        <w:rPr>
          <w:rFonts w:ascii="Calibri" w:hAnsi="Calibri"/>
          <w:b/>
          <w:sz w:val="24"/>
        </w:rPr>
      </w:pPr>
      <w:r>
        <w:rPr>
          <w:rFonts w:ascii="Calibri" w:hAnsi="Calibri"/>
          <w:b/>
          <w:sz w:val="24"/>
        </w:rPr>
        <w:br w:type="page"/>
      </w:r>
    </w:p>
    <w:p w:rsidR="00E52282" w:rsidRDefault="00E52282" w:rsidP="00905788">
      <w:pPr>
        <w:jc w:val="center"/>
        <w:rPr>
          <w:rFonts w:ascii="Calibri" w:hAnsi="Calibri"/>
          <w:b/>
          <w:sz w:val="24"/>
        </w:rPr>
        <w:sectPr w:rsidR="00E52282" w:rsidSect="00105B48">
          <w:pgSz w:w="11907" w:h="16840" w:code="9"/>
          <w:pgMar w:top="1418" w:right="851" w:bottom="1418" w:left="1701" w:header="680" w:footer="567" w:gutter="0"/>
          <w:cols w:space="720"/>
          <w:docGrid w:linePitch="272"/>
        </w:sectPr>
      </w:pPr>
    </w:p>
    <w:p w:rsidR="00202943" w:rsidRDefault="00202943" w:rsidP="00905788">
      <w:pPr>
        <w:jc w:val="center"/>
        <w:rPr>
          <w:rFonts w:ascii="Calibri" w:hAnsi="Calibri"/>
          <w:b/>
          <w:sz w:val="24"/>
        </w:rPr>
      </w:pPr>
      <w:r>
        <w:rPr>
          <w:rFonts w:ascii="Calibri" w:hAnsi="Calibri"/>
          <w:b/>
          <w:sz w:val="24"/>
        </w:rPr>
        <w:lastRenderedPageBreak/>
        <w:t xml:space="preserve">ANEXO </w:t>
      </w:r>
      <w:r w:rsidR="00EE2E66">
        <w:rPr>
          <w:rFonts w:ascii="Calibri" w:hAnsi="Calibri"/>
          <w:b/>
          <w:sz w:val="24"/>
        </w:rPr>
        <w:t>III</w:t>
      </w:r>
      <w:r>
        <w:rPr>
          <w:rFonts w:ascii="Calibri" w:hAnsi="Calibri"/>
          <w:b/>
          <w:sz w:val="24"/>
        </w:rPr>
        <w:t xml:space="preserve"> – MINUTA DO CONTRATO</w:t>
      </w:r>
    </w:p>
    <w:p w:rsidR="00202943" w:rsidRDefault="00202943">
      <w:pPr>
        <w:jc w:val="center"/>
        <w:rPr>
          <w:rFonts w:ascii="Calibri" w:hAnsi="Calibri"/>
          <w:b/>
          <w:sz w:val="24"/>
        </w:rPr>
      </w:pPr>
    </w:p>
    <w:p w:rsidR="00202943" w:rsidRPr="00E84685" w:rsidRDefault="00202943">
      <w:pPr>
        <w:pStyle w:val="Contrato"/>
        <w:tabs>
          <w:tab w:val="clear" w:pos="360"/>
        </w:tabs>
        <w:spacing w:after="840"/>
        <w:ind w:left="3969" w:firstLine="0"/>
        <w:rPr>
          <w:rFonts w:ascii="Calibri" w:hAnsi="Calibri"/>
          <w:b/>
          <w:color w:val="000000" w:themeColor="text1"/>
        </w:rPr>
      </w:pPr>
      <w:r>
        <w:rPr>
          <w:rFonts w:ascii="Calibri" w:hAnsi="Calibri"/>
          <w:b/>
        </w:rPr>
        <w:t>TERMO DE CONT</w:t>
      </w:r>
      <w:r w:rsidRPr="00E84685">
        <w:rPr>
          <w:rFonts w:ascii="Calibri" w:hAnsi="Calibri"/>
          <w:b/>
          <w:color w:val="000000" w:themeColor="text1"/>
        </w:rPr>
        <w:t xml:space="preserve">RATO N.º </w:t>
      </w:r>
      <w:r w:rsidR="000D0FA0" w:rsidRPr="00E84685">
        <w:rPr>
          <w:rFonts w:ascii="Calibri" w:hAnsi="Calibri"/>
          <w:b/>
          <w:color w:val="000000" w:themeColor="text1"/>
        </w:rPr>
        <w:t>_______ /20__</w:t>
      </w:r>
      <w:r w:rsidRPr="00E84685">
        <w:rPr>
          <w:rFonts w:ascii="Calibri" w:hAnsi="Calibri"/>
          <w:b/>
          <w:color w:val="000000" w:themeColor="text1"/>
        </w:rPr>
        <w:t xml:space="preserve"> QUE ENTRE SI CELEBRAM </w:t>
      </w:r>
      <w:r w:rsidR="0067112D" w:rsidRPr="00E84685">
        <w:rPr>
          <w:rFonts w:ascii="Calibri" w:hAnsi="Calibri"/>
          <w:b/>
          <w:color w:val="000000" w:themeColor="text1"/>
        </w:rPr>
        <w:t>A UNIÃO</w:t>
      </w:r>
      <w:r w:rsidR="00281F67" w:rsidRPr="00E84685">
        <w:rPr>
          <w:rFonts w:ascii="Calibri" w:hAnsi="Calibri"/>
          <w:b/>
          <w:color w:val="000000" w:themeColor="text1"/>
        </w:rPr>
        <w:t xml:space="preserve">, POR INTERMÉDIO DO TRIBUNAL DE CONTAS DA UNIÃO, E </w:t>
      </w:r>
      <w:r w:rsidRPr="00E84685">
        <w:rPr>
          <w:rFonts w:ascii="Calibri" w:hAnsi="Calibri"/>
          <w:b/>
          <w:color w:val="000000" w:themeColor="text1"/>
        </w:rPr>
        <w:fldChar w:fldCharType="begin">
          <w:ffData>
            <w:name w:val="Texto74"/>
            <w:enabled/>
            <w:calcOnExit w:val="0"/>
            <w:textInput>
              <w:default w:val="_______"/>
            </w:textInput>
          </w:ffData>
        </w:fldChar>
      </w:r>
      <w:r w:rsidRPr="00E84685">
        <w:rPr>
          <w:rFonts w:ascii="Calibri" w:hAnsi="Calibri"/>
          <w:b/>
          <w:color w:val="000000" w:themeColor="text1"/>
        </w:rPr>
        <w:instrText xml:space="preserve"> FORMTEXT </w:instrText>
      </w:r>
      <w:r w:rsidRPr="00E84685">
        <w:rPr>
          <w:rFonts w:ascii="Calibri" w:hAnsi="Calibri"/>
          <w:b/>
          <w:color w:val="000000" w:themeColor="text1"/>
        </w:rPr>
      </w:r>
      <w:r w:rsidRPr="00E84685">
        <w:rPr>
          <w:rFonts w:ascii="Calibri" w:hAnsi="Calibri"/>
          <w:b/>
          <w:color w:val="000000" w:themeColor="text1"/>
        </w:rPr>
        <w:fldChar w:fldCharType="separate"/>
      </w:r>
      <w:r w:rsidRPr="00E84685">
        <w:rPr>
          <w:rFonts w:ascii="Calibri" w:hAnsi="Calibri"/>
          <w:b/>
          <w:noProof/>
          <w:color w:val="000000" w:themeColor="text1"/>
        </w:rPr>
        <w:t>_______</w:t>
      </w:r>
      <w:r w:rsidRPr="00E84685">
        <w:rPr>
          <w:rFonts w:ascii="Calibri" w:hAnsi="Calibri"/>
          <w:b/>
          <w:color w:val="000000" w:themeColor="text1"/>
        </w:rPr>
        <w:fldChar w:fldCharType="end"/>
      </w:r>
      <w:r w:rsidRPr="00E84685">
        <w:rPr>
          <w:rFonts w:ascii="Calibri" w:hAnsi="Calibri"/>
          <w:b/>
          <w:color w:val="000000" w:themeColor="text1"/>
        </w:rPr>
        <w:t xml:space="preserve"> PARA </w:t>
      </w:r>
      <w:r w:rsidR="00281F67" w:rsidRPr="00E84685">
        <w:rPr>
          <w:rFonts w:ascii="Calibri" w:hAnsi="Calibri"/>
          <w:b/>
          <w:color w:val="000000" w:themeColor="text1"/>
        </w:rPr>
        <w:t xml:space="preserve">O FORNECIMENTO </w:t>
      </w:r>
      <w:r w:rsidRPr="00E84685">
        <w:rPr>
          <w:rFonts w:ascii="Calibri" w:hAnsi="Calibri"/>
          <w:b/>
          <w:color w:val="000000" w:themeColor="text1"/>
        </w:rPr>
        <w:t xml:space="preserve">DE </w:t>
      </w:r>
      <w:r w:rsidR="0008069E" w:rsidRPr="00E84685">
        <w:rPr>
          <w:rFonts w:ascii="Calibri" w:hAnsi="Calibri"/>
          <w:b/>
          <w:color w:val="000000" w:themeColor="text1"/>
        </w:rPr>
        <w:t xml:space="preserve">FITAS DE LEITURA E GRAVAÇÃO </w:t>
      </w:r>
      <w:r w:rsidR="0008069E" w:rsidRPr="00E84685">
        <w:rPr>
          <w:rFonts w:ascii="Calibri" w:hAnsi="Calibri"/>
          <w:b/>
          <w:i/>
          <w:color w:val="000000" w:themeColor="text1"/>
        </w:rPr>
        <w:t>LTO-5</w:t>
      </w:r>
      <w:r w:rsidR="0008069E" w:rsidRPr="00E84685">
        <w:rPr>
          <w:rFonts w:ascii="Calibri" w:hAnsi="Calibri"/>
          <w:b/>
          <w:color w:val="000000" w:themeColor="text1"/>
        </w:rPr>
        <w:t xml:space="preserve"> E </w:t>
      </w:r>
      <w:r w:rsidR="0008069E" w:rsidRPr="00E84685">
        <w:rPr>
          <w:rFonts w:ascii="Calibri" w:hAnsi="Calibri"/>
          <w:b/>
          <w:i/>
          <w:color w:val="000000" w:themeColor="text1"/>
        </w:rPr>
        <w:t>LTO-6</w:t>
      </w:r>
      <w:r w:rsidR="0008069E" w:rsidRPr="00E84685">
        <w:rPr>
          <w:rFonts w:ascii="Calibri" w:hAnsi="Calibri"/>
          <w:b/>
          <w:color w:val="000000" w:themeColor="text1"/>
        </w:rPr>
        <w:t>.</w:t>
      </w:r>
    </w:p>
    <w:p w:rsidR="00202943" w:rsidRPr="00E84685" w:rsidRDefault="00202943">
      <w:pPr>
        <w:spacing w:after="240"/>
        <w:jc w:val="both"/>
        <w:rPr>
          <w:rFonts w:ascii="Calibri" w:hAnsi="Calibri"/>
          <w:color w:val="000000" w:themeColor="text1"/>
          <w:sz w:val="24"/>
        </w:rPr>
      </w:pPr>
      <w:r w:rsidRPr="00E84685">
        <w:rPr>
          <w:rFonts w:ascii="Calibri" w:hAnsi="Calibri"/>
          <w:b/>
          <w:color w:val="000000" w:themeColor="text1"/>
          <w:sz w:val="24"/>
        </w:rPr>
        <w:t>CONTRATANTE</w:t>
      </w:r>
      <w:r w:rsidRPr="00E84685">
        <w:rPr>
          <w:rFonts w:ascii="Calibri" w:hAnsi="Calibri"/>
          <w:color w:val="000000" w:themeColor="text1"/>
          <w:sz w:val="24"/>
        </w:rPr>
        <w:t>: A União, por intermédio do Tribunal de Contas da União</w:t>
      </w:r>
      <w:r w:rsidRPr="00E84685">
        <w:rPr>
          <w:rFonts w:ascii="Calibri" w:hAnsi="Calibri"/>
          <w:color w:val="000000" w:themeColor="text1"/>
          <w:sz w:val="24"/>
        </w:rPr>
        <w:fldChar w:fldCharType="begin">
          <w:ffData>
            <w:name w:val=""/>
            <w:enabled/>
            <w:calcOnExit w:val="0"/>
            <w:textInput>
              <w:default w:val="[/se for o caso, indicar também o nome da Unidade Técnica],"/>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[/se for o caso, indicar também o nome da Unidade Técnica],</w:t>
      </w:r>
      <w:r w:rsidRPr="00E84685">
        <w:rPr>
          <w:rFonts w:ascii="Calibri" w:hAnsi="Calibri"/>
          <w:color w:val="000000" w:themeColor="text1"/>
          <w:sz w:val="24"/>
        </w:rPr>
        <w:fldChar w:fldCharType="end"/>
      </w:r>
      <w:r w:rsidRPr="00E84685">
        <w:rPr>
          <w:rFonts w:ascii="Calibri" w:hAnsi="Calibri"/>
          <w:color w:val="000000" w:themeColor="text1"/>
          <w:sz w:val="24"/>
        </w:rPr>
        <w:t xml:space="preserve"> com sede no </w:t>
      </w:r>
      <w:r w:rsidRPr="00E84685">
        <w:rPr>
          <w:rFonts w:ascii="Calibri" w:hAnsi="Calibri"/>
          <w:color w:val="000000" w:themeColor="text1"/>
          <w:sz w:val="24"/>
        </w:rPr>
        <w:fldChar w:fldCharType="begin">
          <w:ffData>
            <w:name w:val="Texto77"/>
            <w:enabled/>
            <w:calcOnExit w:val="0"/>
            <w:textInput>
              <w:default w:val="[inserir endereço completo]"/>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[inserir endereço completo]</w:t>
      </w:r>
      <w:r w:rsidRPr="00E84685">
        <w:rPr>
          <w:rFonts w:ascii="Calibri" w:hAnsi="Calibri"/>
          <w:color w:val="000000" w:themeColor="text1"/>
          <w:sz w:val="24"/>
        </w:rPr>
        <w:fldChar w:fldCharType="end"/>
      </w:r>
      <w:r w:rsidRPr="00E84685">
        <w:rPr>
          <w:rFonts w:ascii="Calibri" w:hAnsi="Calibri"/>
          <w:color w:val="000000" w:themeColor="text1"/>
          <w:sz w:val="24"/>
        </w:rPr>
        <w:t>, inscrit</w:t>
      </w:r>
      <w:r w:rsidR="004F5BF8" w:rsidRPr="00E84685">
        <w:rPr>
          <w:rFonts w:ascii="Calibri" w:hAnsi="Calibri"/>
          <w:color w:val="000000" w:themeColor="text1"/>
          <w:sz w:val="24"/>
        </w:rPr>
        <w:t>o</w:t>
      </w:r>
      <w:r w:rsidRPr="00E84685">
        <w:rPr>
          <w:rFonts w:ascii="Calibri" w:hAnsi="Calibri"/>
          <w:color w:val="000000" w:themeColor="text1"/>
          <w:sz w:val="24"/>
        </w:rPr>
        <w:t xml:space="preserve"> no CNPJ (MF) sob o n.º </w:t>
      </w:r>
      <w:r w:rsidRPr="00E84685">
        <w:rPr>
          <w:rFonts w:ascii="Calibri" w:hAnsi="Calibri"/>
          <w:color w:val="000000" w:themeColor="text1"/>
          <w:sz w:val="24"/>
        </w:rPr>
        <w:fldChar w:fldCharType="begin">
          <w:ffData>
            <w:name w:val=""/>
            <w:enabled/>
            <w:calcOnExit w:val="0"/>
            <w:textInput>
              <w:default w:val="00.414.607/____-__"/>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00.414.607/____-__</w:t>
      </w:r>
      <w:r w:rsidRPr="00E84685">
        <w:rPr>
          <w:rFonts w:ascii="Calibri" w:hAnsi="Calibri"/>
          <w:color w:val="000000" w:themeColor="text1"/>
          <w:sz w:val="24"/>
        </w:rPr>
        <w:fldChar w:fldCharType="end"/>
      </w:r>
      <w:r w:rsidRPr="00E84685">
        <w:rPr>
          <w:rFonts w:ascii="Calibri" w:hAnsi="Calibri"/>
          <w:color w:val="000000" w:themeColor="text1"/>
          <w:sz w:val="24"/>
        </w:rPr>
        <w:t>, representado pelo seu</w:t>
      </w:r>
      <w:r w:rsidRPr="00E84685">
        <w:rPr>
          <w:rFonts w:ascii="Calibri" w:hAnsi="Calibri"/>
          <w:color w:val="000000" w:themeColor="text1"/>
          <w:sz w:val="24"/>
        </w:rPr>
        <w:fldChar w:fldCharType="begin">
          <w:ffData>
            <w:name w:val=""/>
            <w:enabled/>
            <w:calcOnExit w:val="0"/>
            <w:textInput>
              <w:default w:val="[inserir função da autoridade competente]"/>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[inserir função da autoridade competente]</w:t>
      </w:r>
      <w:r w:rsidRPr="00E84685">
        <w:rPr>
          <w:rFonts w:ascii="Calibri" w:hAnsi="Calibri"/>
          <w:color w:val="000000" w:themeColor="text1"/>
          <w:sz w:val="24"/>
        </w:rPr>
        <w:fldChar w:fldCharType="end"/>
      </w:r>
      <w:r w:rsidRPr="00E84685">
        <w:rPr>
          <w:rFonts w:ascii="Calibri" w:hAnsi="Calibri"/>
          <w:color w:val="000000" w:themeColor="text1"/>
          <w:sz w:val="24"/>
        </w:rPr>
        <w:t xml:space="preserve">, Senhor(a) </w:t>
      </w:r>
      <w:r w:rsidRPr="00E84685">
        <w:rPr>
          <w:rFonts w:ascii="Calibri" w:hAnsi="Calibri"/>
          <w:color w:val="000000" w:themeColor="text1"/>
          <w:sz w:val="24"/>
        </w:rPr>
        <w:fldChar w:fldCharType="begin">
          <w:ffData>
            <w:name w:val="Texto43"/>
            <w:enabled/>
            <w:calcOnExit w:val="0"/>
            <w:textInput>
              <w:default w:val="[inserir nome do titular ou substituto]"/>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[inserir nome do titular ou substituto]</w:t>
      </w:r>
      <w:r w:rsidRPr="00E84685">
        <w:rPr>
          <w:rFonts w:ascii="Calibri" w:hAnsi="Calibri"/>
          <w:color w:val="000000" w:themeColor="text1"/>
          <w:sz w:val="24"/>
        </w:rPr>
        <w:fldChar w:fldCharType="end"/>
      </w:r>
      <w:r w:rsidRPr="00E84685">
        <w:rPr>
          <w:rFonts w:ascii="Calibri" w:hAnsi="Calibri"/>
          <w:color w:val="000000" w:themeColor="text1"/>
          <w:sz w:val="24"/>
        </w:rPr>
        <w:t xml:space="preserve">, de acordo com a </w:t>
      </w:r>
      <w:r w:rsidRPr="00E84685">
        <w:rPr>
          <w:rFonts w:ascii="Calibri" w:hAnsi="Calibri"/>
          <w:color w:val="000000" w:themeColor="text1"/>
          <w:sz w:val="24"/>
        </w:rPr>
        <w:fldChar w:fldCharType="begin"/>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fldChar w:fldCharType="separate"/>
      </w:r>
      <w:r w:rsidRPr="00E84685">
        <w:rPr>
          <w:rFonts w:ascii="Calibri" w:hAnsi="Calibri"/>
          <w:noProof/>
          <w:color w:val="000000" w:themeColor="text1"/>
          <w:sz w:val="24"/>
        </w:rPr>
        <w:t>[delegação/subdelegação]</w:t>
      </w:r>
      <w:r w:rsidRPr="00E84685">
        <w:rPr>
          <w:rFonts w:ascii="Calibri" w:hAnsi="Calibri"/>
          <w:color w:val="000000" w:themeColor="text1"/>
          <w:sz w:val="24"/>
        </w:rPr>
        <w:fldChar w:fldCharType="end"/>
      </w:r>
      <w:r w:rsidRPr="00E84685">
        <w:rPr>
          <w:rFonts w:ascii="Calibri" w:hAnsi="Calibri"/>
          <w:color w:val="000000" w:themeColor="text1"/>
          <w:sz w:val="24"/>
        </w:rPr>
        <w:t xml:space="preserve">de competência contida no inciso _____ do art. ______ da Portaria da </w:t>
      </w:r>
      <w:r w:rsidRPr="00E84685">
        <w:rPr>
          <w:rFonts w:ascii="Calibri" w:hAnsi="Calibri"/>
          <w:color w:val="000000" w:themeColor="text1"/>
          <w:sz w:val="24"/>
        </w:rPr>
        <w:fldChar w:fldCharType="begin">
          <w:ffData>
            <w:name w:val="Texto46"/>
            <w:enabled/>
            <w:calcOnExit w:val="0"/>
            <w:textInput>
              <w:default w:val="[Presidência ou Segedam]"/>
            </w:textInput>
          </w:ffData>
        </w:fldChar>
      </w:r>
      <w:bookmarkStart w:id="314" w:name="Texto46"/>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[Presidência ou Segedam]</w:t>
      </w:r>
      <w:r w:rsidRPr="00E84685">
        <w:rPr>
          <w:rFonts w:ascii="Calibri" w:hAnsi="Calibri"/>
          <w:color w:val="000000" w:themeColor="text1"/>
          <w:sz w:val="24"/>
        </w:rPr>
        <w:fldChar w:fldCharType="end"/>
      </w:r>
      <w:bookmarkEnd w:id="314"/>
      <w:r w:rsidRPr="00E84685">
        <w:rPr>
          <w:rFonts w:ascii="Calibri" w:hAnsi="Calibri"/>
          <w:color w:val="000000" w:themeColor="text1"/>
          <w:sz w:val="24"/>
        </w:rPr>
        <w:t xml:space="preserve"> n.º ______, de ________.</w:t>
      </w:r>
    </w:p>
    <w:p w:rsidR="00092A30" w:rsidRPr="00E84685" w:rsidRDefault="00092A30" w:rsidP="00092A30">
      <w:pPr>
        <w:spacing w:after="240"/>
        <w:jc w:val="both"/>
        <w:rPr>
          <w:rFonts w:ascii="Calibri" w:hAnsi="Calibri"/>
          <w:color w:val="000000" w:themeColor="text1"/>
          <w:sz w:val="24"/>
        </w:rPr>
      </w:pPr>
      <w:r w:rsidRPr="00E84685">
        <w:rPr>
          <w:rFonts w:ascii="Calibri" w:hAnsi="Calibri"/>
          <w:b/>
          <w:color w:val="000000" w:themeColor="text1"/>
          <w:sz w:val="24"/>
        </w:rPr>
        <w:t>CONTRATAD</w:t>
      </w:r>
      <w:r w:rsidR="00913EAC" w:rsidRPr="00E84685">
        <w:rPr>
          <w:rFonts w:ascii="Calibri" w:hAnsi="Calibri"/>
          <w:b/>
          <w:color w:val="000000" w:themeColor="text1"/>
          <w:sz w:val="24"/>
        </w:rPr>
        <w:t>A</w:t>
      </w:r>
      <w:r w:rsidRPr="00E84685">
        <w:rPr>
          <w:rFonts w:ascii="Calibri" w:hAnsi="Calibri"/>
          <w:color w:val="000000" w:themeColor="text1"/>
          <w:sz w:val="24"/>
        </w:rPr>
        <w:t>: _____________________, inscrit</w:t>
      </w:r>
      <w:r w:rsidR="00524D35" w:rsidRPr="00E84685">
        <w:rPr>
          <w:rFonts w:ascii="Calibri" w:hAnsi="Calibri"/>
          <w:color w:val="000000" w:themeColor="text1"/>
          <w:sz w:val="24"/>
        </w:rPr>
        <w:t>o</w:t>
      </w:r>
      <w:r w:rsidRPr="00E84685">
        <w:rPr>
          <w:rFonts w:ascii="Calibri" w:hAnsi="Calibri"/>
          <w:color w:val="000000" w:themeColor="text1"/>
          <w:sz w:val="24"/>
        </w:rPr>
        <w:t xml:space="preserve"> no CNPJ (MF) sob o n.º ______________, estabelecid</w:t>
      </w:r>
      <w:r w:rsidR="004F5BF8" w:rsidRPr="00E84685">
        <w:rPr>
          <w:rFonts w:ascii="Calibri" w:hAnsi="Calibri"/>
          <w:color w:val="000000" w:themeColor="text1"/>
          <w:sz w:val="24"/>
        </w:rPr>
        <w:t>a</w:t>
      </w:r>
      <w:r w:rsidRPr="00E84685">
        <w:rPr>
          <w:rFonts w:ascii="Calibri" w:hAnsi="Calibri"/>
          <w:color w:val="000000" w:themeColor="text1"/>
          <w:sz w:val="24"/>
        </w:rPr>
        <w:t xml:space="preserve"> </w:t>
      </w:r>
      <w:r w:rsidRPr="00E84685">
        <w:rPr>
          <w:rFonts w:ascii="Calibri" w:hAnsi="Calibri"/>
          <w:color w:val="000000" w:themeColor="text1"/>
          <w:sz w:val="24"/>
        </w:rPr>
        <w:fldChar w:fldCharType="begin">
          <w:ffData>
            <w:name w:val="Texto77"/>
            <w:enabled/>
            <w:calcOnExit w:val="0"/>
            <w:textInput>
              <w:default w:val="[inserir endereço completo]"/>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[inserir endereço completo]</w:t>
      </w:r>
      <w:r w:rsidRPr="00E84685">
        <w:rPr>
          <w:rFonts w:ascii="Calibri" w:hAnsi="Calibri"/>
          <w:color w:val="000000" w:themeColor="text1"/>
          <w:sz w:val="24"/>
        </w:rPr>
        <w:fldChar w:fldCharType="end"/>
      </w:r>
      <w:r w:rsidRPr="00E84685">
        <w:rPr>
          <w:rFonts w:ascii="Calibri" w:hAnsi="Calibri"/>
          <w:color w:val="000000" w:themeColor="text1"/>
          <w:sz w:val="24"/>
        </w:rPr>
        <w:t>, representad</w:t>
      </w:r>
      <w:r w:rsidR="004F5BF8" w:rsidRPr="00E84685">
        <w:rPr>
          <w:rFonts w:ascii="Calibri" w:hAnsi="Calibri"/>
          <w:color w:val="000000" w:themeColor="text1"/>
          <w:sz w:val="24"/>
        </w:rPr>
        <w:t>a</w:t>
      </w:r>
      <w:r w:rsidRPr="00E84685">
        <w:rPr>
          <w:rFonts w:ascii="Calibri" w:hAnsi="Calibri"/>
          <w:color w:val="000000" w:themeColor="text1"/>
          <w:sz w:val="24"/>
        </w:rPr>
        <w:t xml:space="preserve"> pelo seu </w:t>
      </w:r>
      <w:bookmarkStart w:id="315" w:name="Texto77"/>
      <w:r w:rsidRPr="00E84685">
        <w:rPr>
          <w:rFonts w:ascii="Calibri" w:hAnsi="Calibri"/>
          <w:color w:val="000000" w:themeColor="text1"/>
          <w:sz w:val="24"/>
        </w:rPr>
        <w:fldChar w:fldCharType="begin">
          <w:ffData>
            <w:name w:val="Texto77"/>
            <w:enabled/>
            <w:calcOnExit w:val="0"/>
            <w:textInput>
              <w:default w:val="[inserir cargo]"/>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[inserir cargo]</w:t>
      </w:r>
      <w:r w:rsidRPr="00E84685">
        <w:rPr>
          <w:rFonts w:ascii="Calibri" w:hAnsi="Calibri"/>
          <w:color w:val="000000" w:themeColor="text1"/>
          <w:sz w:val="24"/>
        </w:rPr>
        <w:fldChar w:fldCharType="end"/>
      </w:r>
      <w:bookmarkEnd w:id="315"/>
      <w:r w:rsidRPr="00E84685">
        <w:rPr>
          <w:rFonts w:ascii="Calibri" w:hAnsi="Calibri"/>
          <w:color w:val="000000" w:themeColor="text1"/>
          <w:sz w:val="24"/>
        </w:rPr>
        <w:t xml:space="preserve">, Senhor(a) </w:t>
      </w:r>
      <w:r w:rsidRPr="00E84685">
        <w:rPr>
          <w:rFonts w:ascii="Calibri" w:hAnsi="Calibri"/>
          <w:color w:val="000000" w:themeColor="text1"/>
          <w:sz w:val="24"/>
        </w:rPr>
        <w:fldChar w:fldCharType="begin">
          <w:ffData>
            <w:name w:val=""/>
            <w:enabled/>
            <w:calcOnExit w:val="0"/>
            <w:textInput>
              <w:default w:val="[inserir nome completo]"/>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[inserir nome completo]</w:t>
      </w:r>
      <w:r w:rsidRPr="00E84685">
        <w:rPr>
          <w:rFonts w:ascii="Calibri" w:hAnsi="Calibri"/>
          <w:color w:val="000000" w:themeColor="text1"/>
          <w:sz w:val="24"/>
        </w:rPr>
        <w:fldChar w:fldCharType="end"/>
      </w:r>
      <w:r w:rsidRPr="00E84685">
        <w:rPr>
          <w:rFonts w:ascii="Calibri" w:hAnsi="Calibri"/>
          <w:color w:val="000000" w:themeColor="text1"/>
          <w:sz w:val="24"/>
        </w:rPr>
        <w:t xml:space="preserve">, portador(a) da Cédula de Identidade n.º _______ [inserir número e órgão expedidor/unidade da federação] e CPF (MF) n.º ________________, de acordo com a representação legal que lhe é outorgada por </w:t>
      </w:r>
      <w:bookmarkStart w:id="316" w:name="Texto55"/>
      <w:r w:rsidRPr="00E84685">
        <w:rPr>
          <w:rFonts w:ascii="Calibri" w:hAnsi="Calibri"/>
          <w:color w:val="000000" w:themeColor="text1"/>
          <w:sz w:val="24"/>
        </w:rPr>
        <w:fldChar w:fldCharType="begin">
          <w:ffData>
            <w:name w:val="Texto55"/>
            <w:enabled/>
            <w:calcOnExit w:val="0"/>
            <w:textInput>
              <w:default w:val="[procuração/contrato social/estatuto social]"/>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[procuração/contrato social/estatuto social]</w:t>
      </w:r>
      <w:r w:rsidRPr="00E84685">
        <w:rPr>
          <w:rFonts w:ascii="Calibri" w:hAnsi="Calibri"/>
          <w:color w:val="000000" w:themeColor="text1"/>
          <w:sz w:val="24"/>
        </w:rPr>
        <w:fldChar w:fldCharType="end"/>
      </w:r>
      <w:bookmarkEnd w:id="316"/>
      <w:r w:rsidRPr="00E84685">
        <w:rPr>
          <w:rFonts w:ascii="Calibri" w:hAnsi="Calibri"/>
          <w:color w:val="000000" w:themeColor="text1"/>
          <w:sz w:val="24"/>
        </w:rPr>
        <w:t>.</w:t>
      </w:r>
    </w:p>
    <w:p w:rsidR="00202943" w:rsidRPr="00E84685" w:rsidRDefault="004F5BF8">
      <w:pPr>
        <w:spacing w:after="240"/>
        <w:jc w:val="both"/>
        <w:rPr>
          <w:rFonts w:ascii="Calibri" w:hAnsi="Calibri"/>
          <w:color w:val="000000" w:themeColor="text1"/>
          <w:sz w:val="24"/>
        </w:rPr>
      </w:pPr>
      <w:r w:rsidRPr="00E84685">
        <w:rPr>
          <w:rFonts w:ascii="Calibri" w:hAnsi="Calibri"/>
          <w:color w:val="000000" w:themeColor="text1"/>
          <w:sz w:val="24"/>
        </w:rPr>
        <w:t>A</w:t>
      </w:r>
      <w:r w:rsidR="00202943" w:rsidRPr="00E84685">
        <w:rPr>
          <w:rFonts w:ascii="Calibri" w:hAnsi="Calibri"/>
          <w:color w:val="000000" w:themeColor="text1"/>
          <w:sz w:val="24"/>
        </w:rPr>
        <w:t xml:space="preserve">s CONTRATANTES têm entre si justo e avençado, e celebram o presente contrato, instruído no TC n.º </w:t>
      </w:r>
      <w:r w:rsidR="0008069E" w:rsidRPr="00E84685">
        <w:rPr>
          <w:rFonts w:ascii="Calibri" w:hAnsi="Calibri"/>
          <w:color w:val="000000" w:themeColor="text1"/>
          <w:sz w:val="24"/>
        </w:rPr>
        <w:t>034.202/2014-5</w:t>
      </w:r>
      <w:r w:rsidR="00291AB3" w:rsidRPr="00E84685">
        <w:rPr>
          <w:rFonts w:ascii="Calibri" w:hAnsi="Calibri"/>
          <w:color w:val="000000" w:themeColor="text1"/>
          <w:sz w:val="24"/>
        </w:rPr>
        <w:t xml:space="preserve"> (P</w:t>
      </w:r>
      <w:r w:rsidR="000D0FA0" w:rsidRPr="00E84685">
        <w:rPr>
          <w:rFonts w:ascii="Calibri" w:hAnsi="Calibri"/>
          <w:color w:val="000000" w:themeColor="text1"/>
          <w:sz w:val="24"/>
        </w:rPr>
        <w:t>regão Eletrônico __/20_</w:t>
      </w:r>
      <w:r w:rsidR="00291AB3" w:rsidRPr="00E84685">
        <w:rPr>
          <w:rFonts w:ascii="Calibri" w:hAnsi="Calibri"/>
          <w:color w:val="000000" w:themeColor="text1"/>
          <w:sz w:val="24"/>
        </w:rPr>
        <w:t>_)</w:t>
      </w:r>
      <w:r w:rsidR="00202943" w:rsidRPr="00E84685">
        <w:rPr>
          <w:rFonts w:ascii="Calibri" w:hAnsi="Calibri"/>
          <w:color w:val="000000" w:themeColor="text1"/>
          <w:sz w:val="24"/>
        </w:rPr>
        <w:t>, mediante as cláusulas e condições que se seguem:</w:t>
      </w: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PRIMEIRA – DO OBJETO</w:t>
      </w:r>
    </w:p>
    <w:p w:rsidR="00202943" w:rsidRPr="00E84685" w:rsidRDefault="00202943">
      <w:pPr>
        <w:tabs>
          <w:tab w:val="left" w:pos="709"/>
        </w:tabs>
        <w:spacing w:before="12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t xml:space="preserve">O presente contrato tem como objeto </w:t>
      </w:r>
      <w:r w:rsidR="00291AB3" w:rsidRPr="00E84685">
        <w:rPr>
          <w:rFonts w:ascii="Calibri" w:hAnsi="Calibri"/>
          <w:color w:val="000000" w:themeColor="text1"/>
          <w:sz w:val="24"/>
        </w:rPr>
        <w:t>o fornecimento de</w:t>
      </w:r>
      <w:r w:rsidR="00315B1F" w:rsidRPr="00E84685">
        <w:rPr>
          <w:rFonts w:ascii="Calibri" w:hAnsi="Calibri"/>
          <w:color w:val="000000" w:themeColor="text1"/>
          <w:sz w:val="24"/>
        </w:rPr>
        <w:t xml:space="preserve"> fitas de leitura e gravação </w:t>
      </w:r>
      <w:r w:rsidR="00315B1F" w:rsidRPr="00E84685">
        <w:rPr>
          <w:rFonts w:ascii="Calibri" w:hAnsi="Calibri"/>
          <w:i/>
          <w:color w:val="000000" w:themeColor="text1"/>
          <w:sz w:val="24"/>
        </w:rPr>
        <w:t>LTO-5</w:t>
      </w:r>
      <w:r w:rsidR="00315B1F" w:rsidRPr="00E84685">
        <w:rPr>
          <w:rFonts w:ascii="Calibri" w:hAnsi="Calibri"/>
          <w:color w:val="000000" w:themeColor="text1"/>
          <w:sz w:val="24"/>
        </w:rPr>
        <w:t xml:space="preserve"> e </w:t>
      </w:r>
      <w:r w:rsidR="00315B1F" w:rsidRPr="00E84685">
        <w:rPr>
          <w:rFonts w:ascii="Calibri" w:hAnsi="Calibri"/>
          <w:i/>
          <w:color w:val="000000" w:themeColor="text1"/>
          <w:sz w:val="24"/>
        </w:rPr>
        <w:t xml:space="preserve">LTO-6, </w:t>
      </w:r>
      <w:r w:rsidR="00315B1F" w:rsidRPr="00E84685">
        <w:rPr>
          <w:rFonts w:ascii="Calibri" w:hAnsi="Calibri"/>
          <w:color w:val="000000" w:themeColor="text1"/>
          <w:sz w:val="24"/>
        </w:rPr>
        <w:t>conforme</w:t>
      </w:r>
      <w:r w:rsidR="001F649F" w:rsidRPr="00E84685">
        <w:rPr>
          <w:rFonts w:ascii="Calibri" w:hAnsi="Calibri"/>
          <w:color w:val="000000" w:themeColor="text1"/>
          <w:sz w:val="24"/>
        </w:rPr>
        <w:t xml:space="preserve"> especificações do A</w:t>
      </w:r>
      <w:r w:rsidR="00291AB3" w:rsidRPr="00E84685">
        <w:rPr>
          <w:rFonts w:ascii="Calibri" w:hAnsi="Calibri"/>
          <w:color w:val="000000" w:themeColor="text1"/>
          <w:sz w:val="24"/>
        </w:rPr>
        <w:t xml:space="preserve">nexo </w:t>
      </w:r>
      <w:r w:rsidR="00315B1F" w:rsidRPr="00E84685">
        <w:rPr>
          <w:rFonts w:ascii="Calibri" w:hAnsi="Calibri"/>
          <w:color w:val="000000" w:themeColor="text1"/>
          <w:sz w:val="24"/>
        </w:rPr>
        <w:t>I</w:t>
      </w:r>
      <w:r w:rsidR="00B83766" w:rsidRPr="00E84685">
        <w:rPr>
          <w:rFonts w:ascii="Calibri" w:hAnsi="Calibri"/>
          <w:color w:val="000000" w:themeColor="text1"/>
          <w:sz w:val="24"/>
        </w:rPr>
        <w:t xml:space="preserve"> do E</w:t>
      </w:r>
      <w:r w:rsidR="00291AB3" w:rsidRPr="00E84685">
        <w:rPr>
          <w:rFonts w:ascii="Calibri" w:hAnsi="Calibri"/>
          <w:color w:val="000000" w:themeColor="text1"/>
          <w:sz w:val="24"/>
        </w:rPr>
        <w:t>dital do Pregão Eletrônico nº ___/20</w:t>
      </w:r>
      <w:r w:rsidR="000D0FA0" w:rsidRPr="00E84685">
        <w:rPr>
          <w:rFonts w:ascii="Calibri" w:hAnsi="Calibri"/>
          <w:color w:val="000000" w:themeColor="text1"/>
          <w:sz w:val="24"/>
        </w:rPr>
        <w:t>_</w:t>
      </w:r>
      <w:r w:rsidR="00291AB3" w:rsidRPr="00E84685">
        <w:rPr>
          <w:rFonts w:ascii="Calibri" w:hAnsi="Calibri"/>
          <w:color w:val="000000" w:themeColor="text1"/>
          <w:sz w:val="24"/>
        </w:rPr>
        <w:t>_.</w:t>
      </w:r>
    </w:p>
    <w:p w:rsidR="00202943" w:rsidRPr="00E84685" w:rsidRDefault="00291AB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SEGUNDA – DO VALOR</w:t>
      </w:r>
    </w:p>
    <w:p w:rsidR="00202943" w:rsidRPr="00E84685" w:rsidRDefault="00202943" w:rsidP="00315B1F">
      <w:pPr>
        <w:tabs>
          <w:tab w:val="left" w:pos="709"/>
        </w:tabs>
        <w:spacing w:before="120" w:after="12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t xml:space="preserve">O valor </w:t>
      </w:r>
      <w:r w:rsidR="00291AB3" w:rsidRPr="00E84685">
        <w:rPr>
          <w:rFonts w:ascii="Calibri" w:hAnsi="Calibri"/>
          <w:color w:val="000000" w:themeColor="text1"/>
          <w:sz w:val="24"/>
        </w:rPr>
        <w:t xml:space="preserve">total </w:t>
      </w:r>
      <w:r w:rsidRPr="00E84685">
        <w:rPr>
          <w:rFonts w:ascii="Calibri" w:hAnsi="Calibri"/>
          <w:color w:val="000000" w:themeColor="text1"/>
          <w:sz w:val="24"/>
        </w:rPr>
        <w:t xml:space="preserve">deste contrato é de R$ </w:t>
      </w:r>
      <w:r w:rsidR="00315B1F" w:rsidRPr="00E84685">
        <w:rPr>
          <w:rFonts w:ascii="Calibri" w:hAnsi="Calibri"/>
          <w:color w:val="000000" w:themeColor="text1"/>
          <w:sz w:val="24"/>
        </w:rPr>
        <w:fldChar w:fldCharType="begin">
          <w:ffData>
            <w:name w:val="Texto60"/>
            <w:enabled/>
            <w:calcOnExit w:val="0"/>
            <w:textInput>
              <w:default w:val="____(___)"/>
            </w:textInput>
          </w:ffData>
        </w:fldChar>
      </w:r>
      <w:bookmarkStart w:id="317" w:name="Texto60"/>
      <w:r w:rsidR="00315B1F" w:rsidRPr="00E84685">
        <w:rPr>
          <w:rFonts w:ascii="Calibri" w:hAnsi="Calibri"/>
          <w:color w:val="000000" w:themeColor="text1"/>
          <w:sz w:val="24"/>
        </w:rPr>
        <w:instrText xml:space="preserve"> FORMTEXT </w:instrText>
      </w:r>
      <w:r w:rsidR="00315B1F" w:rsidRPr="00E84685">
        <w:rPr>
          <w:rFonts w:ascii="Calibri" w:hAnsi="Calibri"/>
          <w:color w:val="000000" w:themeColor="text1"/>
          <w:sz w:val="24"/>
        </w:rPr>
      </w:r>
      <w:r w:rsidR="00315B1F" w:rsidRPr="00E84685">
        <w:rPr>
          <w:rFonts w:ascii="Calibri" w:hAnsi="Calibri"/>
          <w:color w:val="000000" w:themeColor="text1"/>
          <w:sz w:val="24"/>
        </w:rPr>
        <w:fldChar w:fldCharType="separate"/>
      </w:r>
      <w:r w:rsidR="00315B1F" w:rsidRPr="00E84685">
        <w:rPr>
          <w:rFonts w:ascii="Calibri" w:hAnsi="Calibri"/>
          <w:noProof/>
          <w:color w:val="000000" w:themeColor="text1"/>
          <w:sz w:val="24"/>
        </w:rPr>
        <w:t>____(___)</w:t>
      </w:r>
      <w:r w:rsidR="00315B1F" w:rsidRPr="00E84685">
        <w:rPr>
          <w:rFonts w:ascii="Calibri" w:hAnsi="Calibri"/>
          <w:color w:val="000000" w:themeColor="text1"/>
          <w:sz w:val="24"/>
        </w:rPr>
        <w:fldChar w:fldCharType="end"/>
      </w:r>
      <w:bookmarkEnd w:id="317"/>
      <w:r w:rsidR="00315B1F" w:rsidRPr="00E84685">
        <w:rPr>
          <w:rFonts w:ascii="Calibri" w:hAnsi="Calibri"/>
          <w:color w:val="000000" w:themeColor="text1"/>
          <w:sz w:val="24"/>
        </w:rPr>
        <w:t>, conforme tabela a seguir: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1144"/>
        <w:gridCol w:w="1985"/>
        <w:gridCol w:w="1832"/>
      </w:tblGrid>
      <w:tr w:rsidR="00E84685" w:rsidRPr="00E84685" w:rsidTr="00315B1F">
        <w:trPr>
          <w:trHeight w:val="879"/>
          <w:jc w:val="center"/>
        </w:trPr>
        <w:tc>
          <w:tcPr>
            <w:tcW w:w="846" w:type="dxa"/>
            <w:shd w:val="clear" w:color="auto" w:fill="auto"/>
            <w:vAlign w:val="center"/>
          </w:tcPr>
          <w:p w:rsidR="00315B1F" w:rsidRPr="00E84685" w:rsidRDefault="00315B1F" w:rsidP="003718BB">
            <w:pPr>
              <w:pStyle w:val="CorpodeTexto0"/>
              <w:spacing w:before="0"/>
              <w:jc w:val="center"/>
              <w:rPr>
                <w:b/>
                <w:color w:val="000000" w:themeColor="text1"/>
                <w:sz w:val="24"/>
                <w:szCs w:val="24"/>
              </w:rPr>
            </w:pPr>
            <w:r w:rsidRPr="00E84685">
              <w:rPr>
                <w:b/>
                <w:color w:val="000000" w:themeColor="text1"/>
                <w:sz w:val="24"/>
                <w:szCs w:val="24"/>
              </w:rPr>
              <w:t>ITEM</w:t>
            </w:r>
          </w:p>
        </w:tc>
        <w:tc>
          <w:tcPr>
            <w:tcW w:w="3260" w:type="dxa"/>
            <w:shd w:val="clear" w:color="auto" w:fill="auto"/>
            <w:vAlign w:val="center"/>
          </w:tcPr>
          <w:p w:rsidR="00315B1F" w:rsidRPr="00E84685" w:rsidRDefault="00315B1F" w:rsidP="003718BB">
            <w:pPr>
              <w:pStyle w:val="CorpodeTexto0"/>
              <w:spacing w:before="0"/>
              <w:jc w:val="center"/>
              <w:rPr>
                <w:b/>
                <w:color w:val="000000" w:themeColor="text1"/>
                <w:sz w:val="24"/>
                <w:szCs w:val="24"/>
              </w:rPr>
            </w:pPr>
            <w:r w:rsidRPr="00E84685">
              <w:rPr>
                <w:b/>
                <w:color w:val="000000" w:themeColor="text1"/>
                <w:sz w:val="24"/>
                <w:szCs w:val="24"/>
              </w:rPr>
              <w:t>DESCRIÇÃO DO ITEM</w:t>
            </w:r>
          </w:p>
        </w:tc>
        <w:tc>
          <w:tcPr>
            <w:tcW w:w="1144" w:type="dxa"/>
            <w:vAlign w:val="center"/>
          </w:tcPr>
          <w:p w:rsidR="00315B1F" w:rsidRPr="00E84685" w:rsidRDefault="00315B1F" w:rsidP="00315B1F">
            <w:pPr>
              <w:pStyle w:val="CorpodeTexto0"/>
              <w:spacing w:before="0"/>
              <w:jc w:val="center"/>
              <w:rPr>
                <w:b/>
                <w:color w:val="000000" w:themeColor="text1"/>
                <w:sz w:val="24"/>
                <w:szCs w:val="24"/>
              </w:rPr>
            </w:pPr>
            <w:r w:rsidRPr="00E84685">
              <w:rPr>
                <w:b/>
                <w:color w:val="000000" w:themeColor="text1"/>
                <w:sz w:val="24"/>
                <w:szCs w:val="24"/>
              </w:rPr>
              <w:t>QUANT.</w:t>
            </w:r>
          </w:p>
        </w:tc>
        <w:tc>
          <w:tcPr>
            <w:tcW w:w="1985" w:type="dxa"/>
            <w:vAlign w:val="center"/>
          </w:tcPr>
          <w:p w:rsidR="00315B1F" w:rsidRPr="00E84685" w:rsidRDefault="00315B1F" w:rsidP="003718BB">
            <w:pPr>
              <w:pStyle w:val="CorpodeTexto0"/>
              <w:spacing w:before="0"/>
              <w:jc w:val="center"/>
              <w:rPr>
                <w:b/>
                <w:color w:val="000000" w:themeColor="text1"/>
                <w:sz w:val="24"/>
                <w:szCs w:val="24"/>
              </w:rPr>
            </w:pPr>
            <w:r w:rsidRPr="00E84685">
              <w:rPr>
                <w:b/>
                <w:color w:val="000000" w:themeColor="text1"/>
                <w:sz w:val="24"/>
                <w:szCs w:val="24"/>
              </w:rPr>
              <w:t>VALOR UNITÁRIO</w:t>
            </w:r>
          </w:p>
          <w:p w:rsidR="00315B1F" w:rsidRPr="00E84685" w:rsidRDefault="00315B1F" w:rsidP="003718BB">
            <w:pPr>
              <w:pStyle w:val="CorpodeTexto0"/>
              <w:spacing w:before="0"/>
              <w:jc w:val="center"/>
              <w:rPr>
                <w:b/>
                <w:color w:val="000000" w:themeColor="text1"/>
                <w:sz w:val="24"/>
                <w:szCs w:val="24"/>
              </w:rPr>
            </w:pPr>
            <w:r w:rsidRPr="00E84685">
              <w:rPr>
                <w:b/>
                <w:color w:val="000000" w:themeColor="text1"/>
                <w:sz w:val="24"/>
                <w:szCs w:val="24"/>
              </w:rPr>
              <w:t>(R$)</w:t>
            </w:r>
          </w:p>
        </w:tc>
        <w:tc>
          <w:tcPr>
            <w:tcW w:w="1832" w:type="dxa"/>
            <w:vAlign w:val="center"/>
          </w:tcPr>
          <w:p w:rsidR="00315B1F" w:rsidRPr="00E84685" w:rsidRDefault="00315B1F" w:rsidP="003718BB">
            <w:pPr>
              <w:pStyle w:val="CorpodeTexto0"/>
              <w:spacing w:before="0"/>
              <w:jc w:val="center"/>
              <w:rPr>
                <w:b/>
                <w:color w:val="000000" w:themeColor="text1"/>
                <w:sz w:val="24"/>
                <w:szCs w:val="24"/>
              </w:rPr>
            </w:pPr>
            <w:r w:rsidRPr="00E84685">
              <w:rPr>
                <w:b/>
                <w:color w:val="000000" w:themeColor="text1"/>
                <w:sz w:val="24"/>
                <w:szCs w:val="24"/>
              </w:rPr>
              <w:t>VALOR TOTAL</w:t>
            </w:r>
          </w:p>
          <w:p w:rsidR="00315B1F" w:rsidRPr="00E84685" w:rsidRDefault="00315B1F" w:rsidP="003718BB">
            <w:pPr>
              <w:pStyle w:val="CorpodeTexto0"/>
              <w:spacing w:before="0"/>
              <w:jc w:val="center"/>
              <w:rPr>
                <w:b/>
                <w:color w:val="000000" w:themeColor="text1"/>
                <w:sz w:val="24"/>
                <w:szCs w:val="24"/>
              </w:rPr>
            </w:pPr>
            <w:r w:rsidRPr="00E84685">
              <w:rPr>
                <w:b/>
                <w:color w:val="000000" w:themeColor="text1"/>
                <w:sz w:val="24"/>
                <w:szCs w:val="24"/>
              </w:rPr>
              <w:t>(R$)</w:t>
            </w:r>
          </w:p>
        </w:tc>
      </w:tr>
      <w:tr w:rsidR="00E84685" w:rsidRPr="00E84685" w:rsidTr="00315B1F">
        <w:trPr>
          <w:jc w:val="center"/>
        </w:trPr>
        <w:tc>
          <w:tcPr>
            <w:tcW w:w="846" w:type="dxa"/>
            <w:shd w:val="clear" w:color="auto" w:fill="auto"/>
            <w:vAlign w:val="center"/>
          </w:tcPr>
          <w:p w:rsidR="00315B1F" w:rsidRPr="00E84685" w:rsidRDefault="00315B1F" w:rsidP="003718BB">
            <w:pPr>
              <w:pStyle w:val="CorpodeTexto0"/>
              <w:spacing w:before="0"/>
              <w:jc w:val="center"/>
              <w:rPr>
                <w:color w:val="000000" w:themeColor="text1"/>
                <w:sz w:val="24"/>
                <w:szCs w:val="24"/>
              </w:rPr>
            </w:pPr>
            <w:r w:rsidRPr="00E84685">
              <w:rPr>
                <w:color w:val="000000" w:themeColor="text1"/>
                <w:sz w:val="24"/>
                <w:szCs w:val="24"/>
              </w:rPr>
              <w:t>1</w:t>
            </w:r>
          </w:p>
        </w:tc>
        <w:tc>
          <w:tcPr>
            <w:tcW w:w="3260" w:type="dxa"/>
            <w:shd w:val="clear" w:color="auto" w:fill="auto"/>
            <w:vAlign w:val="center"/>
          </w:tcPr>
          <w:p w:rsidR="00315B1F" w:rsidRPr="00E84685" w:rsidRDefault="00315B1F" w:rsidP="003718BB">
            <w:pPr>
              <w:pStyle w:val="CorpodeTexto0"/>
              <w:spacing w:before="0"/>
              <w:rPr>
                <w:color w:val="000000" w:themeColor="text1"/>
                <w:sz w:val="24"/>
                <w:szCs w:val="24"/>
              </w:rPr>
            </w:pPr>
            <w:r w:rsidRPr="00E84685">
              <w:rPr>
                <w:color w:val="000000" w:themeColor="text1"/>
                <w:sz w:val="24"/>
                <w:szCs w:val="24"/>
              </w:rPr>
              <w:t xml:space="preserve">Fitas de leitura/gravação </w:t>
            </w:r>
            <w:r w:rsidRPr="00E84685">
              <w:rPr>
                <w:i/>
                <w:color w:val="000000" w:themeColor="text1"/>
                <w:sz w:val="24"/>
                <w:szCs w:val="24"/>
              </w:rPr>
              <w:t>LTO</w:t>
            </w:r>
            <w:r w:rsidRPr="00E84685">
              <w:rPr>
                <w:color w:val="000000" w:themeColor="text1"/>
                <w:sz w:val="24"/>
                <w:szCs w:val="24"/>
              </w:rPr>
              <w:t>-5</w:t>
            </w:r>
          </w:p>
        </w:tc>
        <w:tc>
          <w:tcPr>
            <w:tcW w:w="1144" w:type="dxa"/>
          </w:tcPr>
          <w:p w:rsidR="00315B1F" w:rsidRPr="00E84685" w:rsidRDefault="00315B1F" w:rsidP="003718BB">
            <w:pPr>
              <w:pStyle w:val="CorpodeTexto0"/>
              <w:spacing w:before="0"/>
              <w:jc w:val="center"/>
              <w:rPr>
                <w:color w:val="000000" w:themeColor="text1"/>
                <w:sz w:val="24"/>
                <w:szCs w:val="24"/>
              </w:rPr>
            </w:pPr>
          </w:p>
        </w:tc>
        <w:tc>
          <w:tcPr>
            <w:tcW w:w="1985" w:type="dxa"/>
            <w:vAlign w:val="center"/>
          </w:tcPr>
          <w:p w:rsidR="00315B1F" w:rsidRPr="00E84685" w:rsidRDefault="00315B1F" w:rsidP="003718BB">
            <w:pPr>
              <w:pStyle w:val="CorpodeTexto0"/>
              <w:spacing w:before="0"/>
              <w:jc w:val="center"/>
              <w:rPr>
                <w:color w:val="000000" w:themeColor="text1"/>
                <w:sz w:val="24"/>
                <w:szCs w:val="24"/>
              </w:rPr>
            </w:pPr>
          </w:p>
        </w:tc>
        <w:tc>
          <w:tcPr>
            <w:tcW w:w="1832" w:type="dxa"/>
          </w:tcPr>
          <w:p w:rsidR="00315B1F" w:rsidRPr="00E84685" w:rsidRDefault="00315B1F" w:rsidP="003718BB">
            <w:pPr>
              <w:pStyle w:val="CorpodeTexto0"/>
              <w:spacing w:before="0"/>
              <w:jc w:val="center"/>
              <w:rPr>
                <w:color w:val="000000" w:themeColor="text1"/>
                <w:sz w:val="24"/>
                <w:szCs w:val="24"/>
              </w:rPr>
            </w:pPr>
          </w:p>
        </w:tc>
      </w:tr>
      <w:tr w:rsidR="00E84685" w:rsidRPr="00E84685" w:rsidTr="00315B1F">
        <w:trPr>
          <w:jc w:val="center"/>
        </w:trPr>
        <w:tc>
          <w:tcPr>
            <w:tcW w:w="846" w:type="dxa"/>
            <w:shd w:val="clear" w:color="auto" w:fill="auto"/>
            <w:vAlign w:val="center"/>
          </w:tcPr>
          <w:p w:rsidR="00315B1F" w:rsidRPr="00E84685" w:rsidRDefault="00315B1F" w:rsidP="003718BB">
            <w:pPr>
              <w:pStyle w:val="CorpodeTexto0"/>
              <w:spacing w:before="0"/>
              <w:jc w:val="center"/>
              <w:rPr>
                <w:color w:val="000000" w:themeColor="text1"/>
                <w:sz w:val="24"/>
                <w:szCs w:val="24"/>
              </w:rPr>
            </w:pPr>
            <w:r w:rsidRPr="00E84685">
              <w:rPr>
                <w:color w:val="000000" w:themeColor="text1"/>
                <w:sz w:val="24"/>
                <w:szCs w:val="24"/>
              </w:rPr>
              <w:t>2</w:t>
            </w:r>
          </w:p>
        </w:tc>
        <w:tc>
          <w:tcPr>
            <w:tcW w:w="3260" w:type="dxa"/>
            <w:shd w:val="clear" w:color="auto" w:fill="auto"/>
            <w:vAlign w:val="center"/>
          </w:tcPr>
          <w:p w:rsidR="00315B1F" w:rsidRPr="00E84685" w:rsidRDefault="00315B1F" w:rsidP="003718BB">
            <w:pPr>
              <w:pStyle w:val="CorpodeTexto0"/>
              <w:spacing w:before="0"/>
              <w:rPr>
                <w:color w:val="000000" w:themeColor="text1"/>
                <w:sz w:val="24"/>
                <w:szCs w:val="24"/>
              </w:rPr>
            </w:pPr>
            <w:r w:rsidRPr="00E84685">
              <w:rPr>
                <w:color w:val="000000" w:themeColor="text1"/>
                <w:sz w:val="24"/>
                <w:szCs w:val="24"/>
              </w:rPr>
              <w:t xml:space="preserve">Fitas de leitura/gravação </w:t>
            </w:r>
            <w:r w:rsidRPr="00E84685">
              <w:rPr>
                <w:i/>
                <w:color w:val="000000" w:themeColor="text1"/>
                <w:sz w:val="24"/>
                <w:szCs w:val="24"/>
              </w:rPr>
              <w:t>LTO</w:t>
            </w:r>
            <w:r w:rsidRPr="00E84685">
              <w:rPr>
                <w:color w:val="000000" w:themeColor="text1"/>
                <w:sz w:val="24"/>
                <w:szCs w:val="24"/>
              </w:rPr>
              <w:t>-6</w:t>
            </w:r>
          </w:p>
        </w:tc>
        <w:tc>
          <w:tcPr>
            <w:tcW w:w="1144" w:type="dxa"/>
          </w:tcPr>
          <w:p w:rsidR="00315B1F" w:rsidRPr="00E84685" w:rsidRDefault="00315B1F" w:rsidP="003718BB">
            <w:pPr>
              <w:pStyle w:val="CorpodeTexto0"/>
              <w:spacing w:before="0"/>
              <w:jc w:val="center"/>
              <w:rPr>
                <w:color w:val="000000" w:themeColor="text1"/>
                <w:sz w:val="24"/>
                <w:szCs w:val="24"/>
              </w:rPr>
            </w:pPr>
          </w:p>
        </w:tc>
        <w:tc>
          <w:tcPr>
            <w:tcW w:w="1985" w:type="dxa"/>
            <w:vAlign w:val="center"/>
          </w:tcPr>
          <w:p w:rsidR="00315B1F" w:rsidRPr="00E84685" w:rsidRDefault="00315B1F" w:rsidP="003718BB">
            <w:pPr>
              <w:pStyle w:val="CorpodeTexto0"/>
              <w:spacing w:before="0"/>
              <w:jc w:val="center"/>
              <w:rPr>
                <w:color w:val="000000" w:themeColor="text1"/>
                <w:sz w:val="24"/>
                <w:szCs w:val="24"/>
              </w:rPr>
            </w:pPr>
          </w:p>
        </w:tc>
        <w:tc>
          <w:tcPr>
            <w:tcW w:w="1832" w:type="dxa"/>
          </w:tcPr>
          <w:p w:rsidR="00315B1F" w:rsidRPr="00E84685" w:rsidRDefault="00315B1F" w:rsidP="003718BB">
            <w:pPr>
              <w:pStyle w:val="CorpodeTexto0"/>
              <w:spacing w:before="0"/>
              <w:jc w:val="center"/>
              <w:rPr>
                <w:color w:val="000000" w:themeColor="text1"/>
                <w:sz w:val="24"/>
                <w:szCs w:val="24"/>
              </w:rPr>
            </w:pPr>
          </w:p>
        </w:tc>
      </w:tr>
      <w:tr w:rsidR="00E4557B" w:rsidRPr="00E84685" w:rsidTr="003718BB">
        <w:trPr>
          <w:jc w:val="center"/>
        </w:trPr>
        <w:tc>
          <w:tcPr>
            <w:tcW w:w="7235" w:type="dxa"/>
            <w:gridSpan w:val="4"/>
            <w:shd w:val="clear" w:color="auto" w:fill="auto"/>
            <w:vAlign w:val="center"/>
          </w:tcPr>
          <w:p w:rsidR="00315B1F" w:rsidRPr="00E84685" w:rsidRDefault="00315B1F" w:rsidP="00315B1F">
            <w:pPr>
              <w:pStyle w:val="CorpodeTexto0"/>
              <w:spacing w:before="0"/>
              <w:jc w:val="center"/>
              <w:rPr>
                <w:b/>
                <w:color w:val="000000" w:themeColor="text1"/>
                <w:sz w:val="24"/>
                <w:szCs w:val="24"/>
              </w:rPr>
            </w:pPr>
            <w:r w:rsidRPr="00E84685">
              <w:rPr>
                <w:b/>
                <w:color w:val="000000" w:themeColor="text1"/>
                <w:sz w:val="24"/>
                <w:szCs w:val="24"/>
              </w:rPr>
              <w:t>VALOR TOTAL DO CONTRATO</w:t>
            </w:r>
          </w:p>
        </w:tc>
        <w:tc>
          <w:tcPr>
            <w:tcW w:w="1832" w:type="dxa"/>
          </w:tcPr>
          <w:p w:rsidR="00315B1F" w:rsidRPr="00E84685" w:rsidRDefault="00315B1F" w:rsidP="003718BB">
            <w:pPr>
              <w:pStyle w:val="CorpodeTexto0"/>
              <w:spacing w:before="0"/>
              <w:jc w:val="center"/>
              <w:rPr>
                <w:color w:val="000000" w:themeColor="text1"/>
                <w:sz w:val="24"/>
                <w:szCs w:val="24"/>
              </w:rPr>
            </w:pPr>
          </w:p>
        </w:tc>
      </w:tr>
    </w:tbl>
    <w:p w:rsidR="00315B1F" w:rsidRPr="00E84685" w:rsidRDefault="00315B1F">
      <w:pPr>
        <w:tabs>
          <w:tab w:val="left" w:pos="709"/>
        </w:tabs>
        <w:spacing w:before="120"/>
        <w:jc w:val="both"/>
        <w:rPr>
          <w:rFonts w:ascii="Calibri" w:hAnsi="Calibri"/>
          <w:color w:val="000000" w:themeColor="text1"/>
          <w:sz w:val="24"/>
        </w:rPr>
      </w:pP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lastRenderedPageBreak/>
        <w:t>CLÁUSULA TERCEIRA – DA DESPESA</w:t>
      </w:r>
      <w:r w:rsidR="00291AB3" w:rsidRPr="00E84685">
        <w:rPr>
          <w:rFonts w:ascii="Calibri" w:hAnsi="Calibri"/>
          <w:snapToGrid/>
          <w:color w:val="000000" w:themeColor="text1"/>
        </w:rPr>
        <w:t xml:space="preserve"> E DOS CRÉDITOS ORÇAMENTÁRIOS</w:t>
      </w:r>
    </w:p>
    <w:p w:rsidR="00202943" w:rsidRPr="00E84685" w:rsidRDefault="00202943">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t xml:space="preserve">A despesa </w:t>
      </w:r>
      <w:r w:rsidR="00291AB3" w:rsidRPr="00E84685">
        <w:rPr>
          <w:rFonts w:ascii="Calibri" w:hAnsi="Calibri"/>
          <w:color w:val="000000" w:themeColor="text1"/>
          <w:sz w:val="24"/>
        </w:rPr>
        <w:t>orçamentária da execução deste contrato correrá à conta d</w:t>
      </w:r>
      <w:r w:rsidR="000961A3" w:rsidRPr="00E84685">
        <w:rPr>
          <w:rFonts w:ascii="Calibri" w:hAnsi="Calibri"/>
          <w:color w:val="000000" w:themeColor="text1"/>
          <w:sz w:val="24"/>
        </w:rPr>
        <w:t xml:space="preserve">a </w:t>
      </w:r>
      <w:r w:rsidR="000961A3" w:rsidRPr="00E84685">
        <w:rPr>
          <w:rFonts w:ascii="Calibri" w:hAnsi="Calibri"/>
          <w:b/>
          <w:color w:val="000000" w:themeColor="text1"/>
          <w:sz w:val="24"/>
        </w:rPr>
        <w:t>Natureza da Despesa</w:t>
      </w:r>
      <w:r w:rsidRPr="00E84685">
        <w:rPr>
          <w:rFonts w:ascii="Calibri" w:hAnsi="Calibri"/>
          <w:color w:val="000000" w:themeColor="text1"/>
          <w:sz w:val="24"/>
        </w:rPr>
        <w:t xml:space="preserve"> </w:t>
      </w:r>
      <w:r w:rsidR="00291AB3" w:rsidRPr="00E84685">
        <w:rPr>
          <w:rFonts w:ascii="Calibri" w:hAnsi="Calibri"/>
          <w:color w:val="000000" w:themeColor="text1"/>
          <w:sz w:val="24"/>
        </w:rPr>
        <w:t>_____</w:t>
      </w:r>
      <w:r w:rsidRPr="00E84685">
        <w:rPr>
          <w:rFonts w:ascii="Calibri" w:hAnsi="Calibri"/>
          <w:color w:val="000000" w:themeColor="text1"/>
          <w:sz w:val="24"/>
        </w:rPr>
        <w:t xml:space="preserve">_____, </w:t>
      </w:r>
      <w:r w:rsidR="00291AB3" w:rsidRPr="00E84685">
        <w:rPr>
          <w:rFonts w:ascii="Calibri" w:hAnsi="Calibri"/>
          <w:color w:val="000000" w:themeColor="text1"/>
          <w:sz w:val="24"/>
        </w:rPr>
        <w:t xml:space="preserve">da </w:t>
      </w:r>
      <w:r w:rsidRPr="00E84685">
        <w:rPr>
          <w:rFonts w:ascii="Calibri" w:hAnsi="Calibri"/>
          <w:b/>
          <w:color w:val="000000" w:themeColor="text1"/>
          <w:sz w:val="24"/>
        </w:rPr>
        <w:t xml:space="preserve">Atividade </w:t>
      </w:r>
      <w:r w:rsidRPr="00E84685">
        <w:rPr>
          <w:rFonts w:ascii="Calibri" w:hAnsi="Calibri"/>
          <w:color w:val="000000" w:themeColor="text1"/>
          <w:sz w:val="24"/>
        </w:rPr>
        <w:t xml:space="preserve">________________, </w:t>
      </w:r>
      <w:r w:rsidR="00745811" w:rsidRPr="00E84685">
        <w:rPr>
          <w:rFonts w:ascii="Calibri" w:hAnsi="Calibri"/>
          <w:color w:val="000000" w:themeColor="text1"/>
          <w:sz w:val="24"/>
        </w:rPr>
        <w:t xml:space="preserve">conforme </w:t>
      </w:r>
      <w:r w:rsidRPr="00E84685">
        <w:rPr>
          <w:rFonts w:ascii="Calibri" w:hAnsi="Calibri"/>
          <w:color w:val="000000" w:themeColor="text1"/>
          <w:sz w:val="24"/>
        </w:rPr>
        <w:t>Nota de Empenho n.º _____, de ___/___/____.</w:t>
      </w: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QUARTA –</w:t>
      </w:r>
      <w:r w:rsidR="00E90749" w:rsidRPr="00E84685">
        <w:rPr>
          <w:rFonts w:ascii="Calibri" w:hAnsi="Calibri"/>
          <w:snapToGrid/>
          <w:color w:val="000000" w:themeColor="text1"/>
        </w:rPr>
        <w:t xml:space="preserve"> </w:t>
      </w:r>
      <w:r w:rsidR="00096163" w:rsidRPr="00E84685">
        <w:rPr>
          <w:rFonts w:ascii="Calibri" w:hAnsi="Calibri"/>
          <w:snapToGrid/>
          <w:color w:val="000000" w:themeColor="text1"/>
        </w:rPr>
        <w:t>DA</w:t>
      </w:r>
      <w:r w:rsidR="00745811" w:rsidRPr="00E84685">
        <w:rPr>
          <w:rFonts w:ascii="Calibri" w:hAnsi="Calibri"/>
          <w:snapToGrid/>
          <w:color w:val="000000" w:themeColor="text1"/>
        </w:rPr>
        <w:t xml:space="preserve"> E</w:t>
      </w:r>
      <w:r w:rsidR="0026706D" w:rsidRPr="00E84685">
        <w:rPr>
          <w:rFonts w:ascii="Calibri" w:hAnsi="Calibri"/>
          <w:snapToGrid/>
          <w:color w:val="000000" w:themeColor="text1"/>
        </w:rPr>
        <w:t>NTREGA</w:t>
      </w:r>
    </w:p>
    <w:p w:rsidR="00A53625" w:rsidRPr="00E84685" w:rsidRDefault="00202943">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1.</w:t>
      </w:r>
      <w:r w:rsidRPr="00E84685">
        <w:rPr>
          <w:rFonts w:ascii="Calibri" w:hAnsi="Calibri"/>
          <w:color w:val="000000" w:themeColor="text1"/>
        </w:rPr>
        <w:tab/>
      </w:r>
      <w:r w:rsidR="00745811" w:rsidRPr="00E84685">
        <w:rPr>
          <w:rFonts w:ascii="Calibri" w:hAnsi="Calibri"/>
          <w:color w:val="000000" w:themeColor="text1"/>
        </w:rPr>
        <w:t xml:space="preserve">O prazo para entrega do objeto é de </w:t>
      </w:r>
      <w:r w:rsidR="00A53625" w:rsidRPr="00E84685">
        <w:rPr>
          <w:rFonts w:ascii="Calibri" w:hAnsi="Calibri"/>
          <w:color w:val="000000" w:themeColor="text1"/>
        </w:rPr>
        <w:t>45 (quarenta e cinco) dias,</w:t>
      </w:r>
      <w:r w:rsidR="00745811" w:rsidRPr="00E84685">
        <w:rPr>
          <w:rFonts w:ascii="Calibri" w:hAnsi="Calibri"/>
          <w:color w:val="000000" w:themeColor="text1"/>
        </w:rPr>
        <w:t xml:space="preserve"> contado da data </w:t>
      </w:r>
      <w:r w:rsidR="00A53625" w:rsidRPr="00E84685">
        <w:rPr>
          <w:rFonts w:ascii="Calibri" w:hAnsi="Calibri"/>
          <w:color w:val="000000" w:themeColor="text1"/>
        </w:rPr>
        <w:t>da assinatura do contrato.</w:t>
      </w:r>
    </w:p>
    <w:p w:rsidR="00F57763" w:rsidRPr="00E84685" w:rsidRDefault="00F57763" w:rsidP="00F57763">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 xml:space="preserve">2. </w:t>
      </w:r>
      <w:r w:rsidRPr="00E84685">
        <w:rPr>
          <w:rFonts w:ascii="Calibri" w:hAnsi="Calibri"/>
          <w:color w:val="000000" w:themeColor="text1"/>
        </w:rPr>
        <w:tab/>
        <w:t>No ato de entrega do objeto, a CONTRATADA deve apresentar documento fiscal válido correspondente ao fornecimento.</w:t>
      </w:r>
    </w:p>
    <w:p w:rsidR="00096163" w:rsidRPr="00E84685" w:rsidRDefault="00F57763" w:rsidP="00096163">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3</w:t>
      </w:r>
      <w:r w:rsidR="00096163" w:rsidRPr="00E84685">
        <w:rPr>
          <w:rFonts w:ascii="Calibri" w:hAnsi="Calibri"/>
          <w:color w:val="000000" w:themeColor="text1"/>
        </w:rPr>
        <w:t>.</w:t>
      </w:r>
      <w:r w:rsidR="00096163" w:rsidRPr="00E84685">
        <w:rPr>
          <w:rFonts w:ascii="Calibri" w:hAnsi="Calibri"/>
          <w:color w:val="000000" w:themeColor="text1"/>
        </w:rPr>
        <w:tab/>
        <w:t>Caso o produto seja de origem importada, a CONTRATADA deverá, no momento da entrega do objeto, declarar se o adquiriu no mercado interno ou, diretamente, no mercado externo, quando deverá comprovar plena quitação dos tributos de importação a ele referentes, sob pena de rescisão contratual e multa, conforme prescreve o Inc. III, Art. 3º, do Decreto 7.174/2010.</w:t>
      </w:r>
    </w:p>
    <w:p w:rsidR="002C1BFA" w:rsidRPr="00E84685" w:rsidRDefault="002C1BFA" w:rsidP="002C1BFA">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 xml:space="preserve">CLÁUSULA QUINTA – DA VIGÊNCIA </w:t>
      </w:r>
    </w:p>
    <w:p w:rsidR="00044111" w:rsidRPr="00E84685" w:rsidRDefault="00E947C2" w:rsidP="00E947C2">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 xml:space="preserve">1. </w:t>
      </w:r>
      <w:r w:rsidRPr="00E84685">
        <w:rPr>
          <w:rFonts w:ascii="Calibri" w:hAnsi="Calibri"/>
          <w:color w:val="000000" w:themeColor="text1"/>
        </w:rPr>
        <w:tab/>
        <w:t xml:space="preserve">O prazo de vigência deste contrato é de </w:t>
      </w:r>
      <w:r w:rsidR="001A4B7E" w:rsidRPr="00E84685">
        <w:rPr>
          <w:rFonts w:ascii="Calibri" w:hAnsi="Calibri"/>
          <w:color w:val="000000" w:themeColor="text1"/>
        </w:rPr>
        <w:t>12 (doze) meses</w:t>
      </w:r>
      <w:r w:rsidRPr="00E84685">
        <w:rPr>
          <w:rFonts w:ascii="Calibri" w:hAnsi="Calibri"/>
          <w:color w:val="000000" w:themeColor="text1"/>
        </w:rPr>
        <w:t>, contado</w:t>
      </w:r>
      <w:r w:rsidR="00EB432B" w:rsidRPr="00E84685">
        <w:rPr>
          <w:rFonts w:ascii="Calibri" w:hAnsi="Calibri"/>
          <w:color w:val="000000" w:themeColor="text1"/>
        </w:rPr>
        <w:t xml:space="preserve"> da data da sua assinatura, </w:t>
      </w:r>
      <w:r w:rsidR="00044111" w:rsidRPr="00E84685">
        <w:rPr>
          <w:rFonts w:ascii="Calibri" w:hAnsi="Calibri"/>
          <w:color w:val="000000" w:themeColor="text1"/>
        </w:rPr>
        <w:t xml:space="preserve">para o fornecimento, e contado do recebimento definitivo dos produtos, para a </w:t>
      </w:r>
      <w:r w:rsidR="00BD2679" w:rsidRPr="00E84685">
        <w:rPr>
          <w:rFonts w:ascii="Calibri" w:hAnsi="Calibri"/>
          <w:color w:val="000000" w:themeColor="text1"/>
        </w:rPr>
        <w:t>prestação</w:t>
      </w:r>
      <w:r w:rsidR="00044111" w:rsidRPr="00E84685">
        <w:rPr>
          <w:rFonts w:ascii="Calibri" w:hAnsi="Calibri"/>
          <w:color w:val="000000" w:themeColor="text1"/>
        </w:rPr>
        <w:t xml:space="preserve"> da garantia do objeto.</w:t>
      </w:r>
    </w:p>
    <w:p w:rsidR="00E947C2" w:rsidRPr="00E84685" w:rsidRDefault="00044111" w:rsidP="00E947C2">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2.</w:t>
      </w:r>
      <w:r w:rsidRPr="00E84685">
        <w:rPr>
          <w:rFonts w:ascii="Calibri" w:hAnsi="Calibri"/>
          <w:color w:val="000000" w:themeColor="text1"/>
        </w:rPr>
        <w:tab/>
      </w:r>
      <w:proofErr w:type="gramStart"/>
      <w:r w:rsidRPr="00E84685">
        <w:rPr>
          <w:rFonts w:ascii="Calibri" w:hAnsi="Calibri"/>
          <w:color w:val="000000" w:themeColor="text1"/>
        </w:rPr>
        <w:t>Os prazo</w:t>
      </w:r>
      <w:proofErr w:type="gramEnd"/>
      <w:r w:rsidRPr="00E84685">
        <w:rPr>
          <w:rFonts w:ascii="Calibri" w:hAnsi="Calibri"/>
          <w:color w:val="000000" w:themeColor="text1"/>
        </w:rPr>
        <w:t xml:space="preserve"> serão contados </w:t>
      </w:r>
      <w:r w:rsidR="00EB432B" w:rsidRPr="00E84685">
        <w:rPr>
          <w:rFonts w:ascii="Calibri" w:hAnsi="Calibri"/>
          <w:color w:val="000000" w:themeColor="text1"/>
        </w:rPr>
        <w:t>exclu</w:t>
      </w:r>
      <w:r w:rsidRPr="00E84685">
        <w:rPr>
          <w:rFonts w:ascii="Calibri" w:hAnsi="Calibri"/>
          <w:color w:val="000000" w:themeColor="text1"/>
        </w:rPr>
        <w:t>indo-se</w:t>
      </w:r>
      <w:r w:rsidR="00EB432B" w:rsidRPr="00E84685">
        <w:rPr>
          <w:rFonts w:ascii="Calibri" w:hAnsi="Calibri"/>
          <w:color w:val="000000" w:themeColor="text1"/>
        </w:rPr>
        <w:t xml:space="preserve"> o dia do começo e inclu</w:t>
      </w:r>
      <w:r w:rsidRPr="00E84685">
        <w:rPr>
          <w:rFonts w:ascii="Calibri" w:hAnsi="Calibri"/>
          <w:color w:val="000000" w:themeColor="text1"/>
        </w:rPr>
        <w:t xml:space="preserve">indo-se </w:t>
      </w:r>
      <w:r w:rsidR="00EB432B" w:rsidRPr="00E84685">
        <w:rPr>
          <w:rFonts w:ascii="Calibri" w:hAnsi="Calibri"/>
          <w:color w:val="000000" w:themeColor="text1"/>
        </w:rPr>
        <w:t>o do vencimento.</w:t>
      </w: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 xml:space="preserve">CLÁUSULA SEXTA – DA GARANTIA </w:t>
      </w:r>
      <w:r w:rsidR="00D038D2" w:rsidRPr="00E84685">
        <w:rPr>
          <w:rFonts w:ascii="Calibri" w:hAnsi="Calibri"/>
          <w:snapToGrid/>
          <w:color w:val="000000" w:themeColor="text1"/>
        </w:rPr>
        <w:t>DO OBJETO</w:t>
      </w:r>
    </w:p>
    <w:p w:rsidR="00202943" w:rsidRPr="00E84685" w:rsidRDefault="00202943">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r>
      <w:r w:rsidR="00D038D2" w:rsidRPr="00E84685">
        <w:rPr>
          <w:rFonts w:ascii="Calibri" w:hAnsi="Calibri"/>
          <w:color w:val="000000" w:themeColor="text1"/>
          <w:sz w:val="24"/>
        </w:rPr>
        <w:t xml:space="preserve">O prazo de garantia do objeto é de </w:t>
      </w:r>
      <w:r w:rsidR="00BD2679" w:rsidRPr="00E84685">
        <w:rPr>
          <w:rFonts w:ascii="Calibri" w:hAnsi="Calibri"/>
          <w:color w:val="000000" w:themeColor="text1"/>
          <w:sz w:val="24"/>
        </w:rPr>
        <w:t>12 (doze) meses</w:t>
      </w:r>
      <w:r w:rsidR="00D038D2" w:rsidRPr="00E84685">
        <w:rPr>
          <w:rFonts w:ascii="Calibri" w:hAnsi="Calibri"/>
          <w:color w:val="000000" w:themeColor="text1"/>
          <w:sz w:val="24"/>
        </w:rPr>
        <w:t>, a contar do seu recebimento definitivo.</w:t>
      </w:r>
    </w:p>
    <w:p w:rsidR="00E90749" w:rsidRPr="00E84685" w:rsidRDefault="00E90749" w:rsidP="00E9074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2.</w:t>
      </w:r>
      <w:r w:rsidRPr="00E84685">
        <w:rPr>
          <w:rFonts w:ascii="Calibri" w:hAnsi="Calibri"/>
          <w:color w:val="000000" w:themeColor="text1"/>
          <w:sz w:val="24"/>
        </w:rPr>
        <w:tab/>
        <w:t xml:space="preserve">Os produtos deverão possuir garantia contra defeito de fabricação, identificação, descolamento, reconhecimento do código de barras pela unidade de </w:t>
      </w:r>
      <w:r w:rsidRPr="00E84685">
        <w:rPr>
          <w:rFonts w:ascii="Calibri" w:hAnsi="Calibri"/>
          <w:i/>
          <w:color w:val="000000" w:themeColor="text1"/>
          <w:sz w:val="24"/>
        </w:rPr>
        <w:t>backup</w:t>
      </w:r>
      <w:r w:rsidRPr="00E84685">
        <w:rPr>
          <w:rFonts w:ascii="Calibri" w:hAnsi="Calibri"/>
          <w:color w:val="000000" w:themeColor="text1"/>
          <w:sz w:val="24"/>
        </w:rPr>
        <w:t>.</w:t>
      </w:r>
    </w:p>
    <w:p w:rsidR="00E90749" w:rsidRPr="00E84685" w:rsidRDefault="00E90749" w:rsidP="00E9074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3.</w:t>
      </w:r>
      <w:r w:rsidRPr="00E84685">
        <w:rPr>
          <w:rFonts w:ascii="Calibri" w:hAnsi="Calibri"/>
          <w:color w:val="000000" w:themeColor="text1"/>
          <w:sz w:val="24"/>
        </w:rPr>
        <w:tab/>
        <w:t>Os cartuchos devem ser novos e acondicionados adequadamente em suas embalagens originais lacradas de fábrica.</w:t>
      </w:r>
    </w:p>
    <w:p w:rsidR="00E90749" w:rsidRPr="00E84685" w:rsidRDefault="00E90749" w:rsidP="00E9074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4.</w:t>
      </w:r>
      <w:r w:rsidRPr="00E84685">
        <w:rPr>
          <w:rFonts w:ascii="Calibri" w:hAnsi="Calibri"/>
          <w:color w:val="000000" w:themeColor="text1"/>
          <w:sz w:val="24"/>
        </w:rPr>
        <w:tab/>
        <w:t>O serviço de substituição de cartuchos viciados ou defeituosos deverá ser prestado 8 (oito) horas por dia, 5 (cinco) dias por semana, no local onde os cartuchos forem entregues (on-site), sem qualquer ônus adicional.</w:t>
      </w:r>
    </w:p>
    <w:p w:rsidR="00E90749" w:rsidRPr="00E84685" w:rsidRDefault="00E90749" w:rsidP="00E9074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5.</w:t>
      </w:r>
      <w:r w:rsidRPr="00E84685">
        <w:rPr>
          <w:rFonts w:ascii="Calibri" w:hAnsi="Calibri"/>
          <w:color w:val="000000" w:themeColor="text1"/>
          <w:sz w:val="24"/>
        </w:rPr>
        <w:tab/>
        <w:t>A fita danificada não será devolvida para que seja corretamente destruída (por motivos de segurança).</w:t>
      </w:r>
    </w:p>
    <w:p w:rsidR="00E90749" w:rsidRPr="00E84685" w:rsidRDefault="00E90749" w:rsidP="00E9074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6.</w:t>
      </w:r>
      <w:r w:rsidRPr="00E84685">
        <w:rPr>
          <w:rFonts w:ascii="Calibri" w:hAnsi="Calibri"/>
          <w:color w:val="000000" w:themeColor="text1"/>
          <w:sz w:val="24"/>
        </w:rPr>
        <w:tab/>
        <w:t>A fita danificada poderá ser testada no ambiente do TCU para fins de verificação por parte da CONTRATADA.</w:t>
      </w:r>
    </w:p>
    <w:p w:rsidR="00E90749" w:rsidRPr="00E84685" w:rsidRDefault="00E90749" w:rsidP="00E9074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7.</w:t>
      </w:r>
      <w:r w:rsidRPr="00E84685">
        <w:rPr>
          <w:rFonts w:ascii="Calibri" w:hAnsi="Calibri"/>
          <w:color w:val="000000" w:themeColor="text1"/>
          <w:sz w:val="24"/>
        </w:rPr>
        <w:tab/>
        <w:t>A CONTRATADA deverá disponibilizar canal de atendimento para abertura de chamados mediante telefone, 8 (oito) horas por dia, 5 (cinco) dias por semana.</w:t>
      </w:r>
    </w:p>
    <w:p w:rsidR="00E90749" w:rsidRPr="00E84685" w:rsidRDefault="00E90749" w:rsidP="001F587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lastRenderedPageBreak/>
        <w:t>8.</w:t>
      </w:r>
      <w:r w:rsidRPr="00E84685">
        <w:rPr>
          <w:rFonts w:ascii="Calibri" w:hAnsi="Calibri"/>
          <w:color w:val="000000" w:themeColor="text1"/>
          <w:sz w:val="24"/>
        </w:rPr>
        <w:tab/>
        <w:t xml:space="preserve">Os chamados técnicos serão categorizados no seguinte nível de severidade: </w:t>
      </w:r>
    </w:p>
    <w:tbl>
      <w:tblPr>
        <w:tblW w:w="8647" w:type="dxa"/>
        <w:jc w:val="right"/>
        <w:tblLayout w:type="fixed"/>
        <w:tblLook w:val="0000" w:firstRow="0" w:lastRow="0" w:firstColumn="0" w:lastColumn="0" w:noHBand="0" w:noVBand="0"/>
      </w:tblPr>
      <w:tblGrid>
        <w:gridCol w:w="1980"/>
        <w:gridCol w:w="6667"/>
      </w:tblGrid>
      <w:tr w:rsidR="00E84685" w:rsidRPr="00E84685" w:rsidTr="00E90749">
        <w:trPr>
          <w:jc w:val="right"/>
        </w:trPr>
        <w:tc>
          <w:tcPr>
            <w:tcW w:w="1980" w:type="dxa"/>
            <w:tcBorders>
              <w:top w:val="single" w:sz="4" w:space="0" w:color="000000"/>
              <w:left w:val="single" w:sz="4" w:space="0" w:color="000000"/>
              <w:bottom w:val="single" w:sz="4" w:space="0" w:color="000000"/>
            </w:tcBorders>
            <w:shd w:val="clear" w:color="auto" w:fill="E5E5E5"/>
            <w:vAlign w:val="center"/>
          </w:tcPr>
          <w:p w:rsidR="00E90749" w:rsidRPr="00E84685" w:rsidRDefault="00E90749" w:rsidP="00E90749">
            <w:pPr>
              <w:tabs>
                <w:tab w:val="left" w:pos="709"/>
              </w:tabs>
              <w:spacing w:before="60" w:after="60"/>
              <w:jc w:val="center"/>
              <w:rPr>
                <w:rFonts w:ascii="Calibri" w:hAnsi="Calibri"/>
                <w:color w:val="000000" w:themeColor="text1"/>
                <w:sz w:val="24"/>
              </w:rPr>
            </w:pPr>
            <w:r w:rsidRPr="00E84685">
              <w:rPr>
                <w:rFonts w:ascii="Calibri" w:hAnsi="Calibri"/>
                <w:color w:val="000000" w:themeColor="text1"/>
                <w:sz w:val="24"/>
              </w:rPr>
              <w:t>Nível</w:t>
            </w:r>
          </w:p>
        </w:tc>
        <w:tc>
          <w:tcPr>
            <w:tcW w:w="666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0749" w:rsidRPr="00E84685" w:rsidRDefault="00E90749" w:rsidP="00E90749">
            <w:pPr>
              <w:tabs>
                <w:tab w:val="left" w:pos="709"/>
              </w:tabs>
              <w:spacing w:before="60" w:after="60"/>
              <w:jc w:val="center"/>
              <w:rPr>
                <w:rFonts w:ascii="Calibri" w:hAnsi="Calibri"/>
                <w:color w:val="000000" w:themeColor="text1"/>
                <w:sz w:val="24"/>
              </w:rPr>
            </w:pPr>
            <w:r w:rsidRPr="00E84685">
              <w:rPr>
                <w:rFonts w:ascii="Calibri" w:hAnsi="Calibri"/>
                <w:color w:val="000000" w:themeColor="text1"/>
                <w:sz w:val="24"/>
              </w:rPr>
              <w:t>Descrição</w:t>
            </w:r>
          </w:p>
        </w:tc>
      </w:tr>
      <w:tr w:rsidR="00E84685" w:rsidRPr="00E84685" w:rsidTr="00E90749">
        <w:trPr>
          <w:jc w:val="right"/>
        </w:trPr>
        <w:tc>
          <w:tcPr>
            <w:tcW w:w="1980" w:type="dxa"/>
            <w:tcBorders>
              <w:left w:val="single" w:sz="4" w:space="0" w:color="000000"/>
              <w:bottom w:val="single" w:sz="4" w:space="0" w:color="000000"/>
            </w:tcBorders>
            <w:shd w:val="clear" w:color="auto" w:fill="FFFFFF"/>
            <w:vAlign w:val="center"/>
          </w:tcPr>
          <w:p w:rsidR="00E90749" w:rsidRPr="00E84685" w:rsidRDefault="00E90749" w:rsidP="00E90749">
            <w:pPr>
              <w:tabs>
                <w:tab w:val="left" w:pos="709"/>
              </w:tabs>
              <w:spacing w:before="60" w:after="60"/>
              <w:jc w:val="center"/>
              <w:rPr>
                <w:rFonts w:ascii="Calibri" w:hAnsi="Calibri"/>
                <w:color w:val="000000" w:themeColor="text1"/>
                <w:sz w:val="24"/>
              </w:rPr>
            </w:pPr>
            <w:r w:rsidRPr="00E84685">
              <w:rPr>
                <w:rFonts w:ascii="Calibri" w:hAnsi="Calibri"/>
                <w:color w:val="000000" w:themeColor="text1"/>
                <w:sz w:val="24"/>
              </w:rPr>
              <w:t>4</w:t>
            </w:r>
          </w:p>
        </w:tc>
        <w:tc>
          <w:tcPr>
            <w:tcW w:w="6667" w:type="dxa"/>
            <w:tcBorders>
              <w:left w:val="single" w:sz="4" w:space="0" w:color="000000"/>
              <w:bottom w:val="single" w:sz="4" w:space="0" w:color="000000"/>
              <w:right w:val="single" w:sz="4" w:space="0" w:color="000000"/>
            </w:tcBorders>
            <w:shd w:val="clear" w:color="auto" w:fill="FFFFFF"/>
            <w:vAlign w:val="center"/>
          </w:tcPr>
          <w:p w:rsidR="00E90749" w:rsidRPr="00E84685" w:rsidRDefault="00E90749" w:rsidP="00E90749">
            <w:pPr>
              <w:tabs>
                <w:tab w:val="left" w:pos="709"/>
              </w:tabs>
              <w:spacing w:before="60" w:after="60"/>
              <w:jc w:val="center"/>
              <w:rPr>
                <w:rFonts w:ascii="Calibri" w:hAnsi="Calibri"/>
                <w:color w:val="000000" w:themeColor="text1"/>
                <w:sz w:val="24"/>
              </w:rPr>
            </w:pPr>
            <w:r w:rsidRPr="00E84685">
              <w:rPr>
                <w:rFonts w:ascii="Calibri" w:hAnsi="Calibri"/>
                <w:color w:val="000000" w:themeColor="text1"/>
                <w:sz w:val="24"/>
              </w:rPr>
              <w:t>Fita danificada</w:t>
            </w:r>
          </w:p>
        </w:tc>
      </w:tr>
    </w:tbl>
    <w:p w:rsidR="00E90749" w:rsidRPr="00E84685" w:rsidRDefault="00E90749" w:rsidP="001F5879">
      <w:pPr>
        <w:tabs>
          <w:tab w:val="left" w:pos="709"/>
        </w:tabs>
        <w:spacing w:before="120" w:after="120"/>
        <w:jc w:val="both"/>
        <w:rPr>
          <w:rFonts w:ascii="Calibri" w:hAnsi="Calibri"/>
          <w:color w:val="000000" w:themeColor="text1"/>
          <w:sz w:val="24"/>
        </w:rPr>
      </w:pPr>
      <w:r w:rsidRPr="00E84685">
        <w:rPr>
          <w:rFonts w:ascii="Calibri" w:hAnsi="Calibri"/>
          <w:color w:val="000000" w:themeColor="text1"/>
          <w:sz w:val="24"/>
        </w:rPr>
        <w:t>9.</w:t>
      </w:r>
      <w:r w:rsidRPr="00E84685">
        <w:rPr>
          <w:rFonts w:ascii="Calibri" w:hAnsi="Calibri"/>
          <w:color w:val="000000" w:themeColor="text1"/>
          <w:sz w:val="24"/>
        </w:rPr>
        <w:tab/>
        <w:t>O atendimento dos chamados deverá ser iniciado em até 8 (oito) horas e solucionados em até 72 (setenta e duas) horas comerciais.</w:t>
      </w:r>
    </w:p>
    <w:p w:rsidR="00E90749" w:rsidRPr="00E84685" w:rsidRDefault="001F5879" w:rsidP="001F587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10.</w:t>
      </w:r>
      <w:r w:rsidRPr="00E84685">
        <w:rPr>
          <w:rFonts w:ascii="Calibri" w:hAnsi="Calibri"/>
          <w:color w:val="000000" w:themeColor="text1"/>
          <w:sz w:val="24"/>
        </w:rPr>
        <w:tab/>
      </w:r>
      <w:r w:rsidR="00E90749" w:rsidRPr="00E84685">
        <w:rPr>
          <w:rFonts w:ascii="Calibri" w:hAnsi="Calibri"/>
          <w:color w:val="000000" w:themeColor="text1"/>
          <w:sz w:val="24"/>
        </w:rPr>
        <w:t>Horas comerciais são as compreendidas entre 8</w:t>
      </w:r>
      <w:r w:rsidRPr="00E84685">
        <w:rPr>
          <w:rFonts w:ascii="Calibri" w:hAnsi="Calibri"/>
          <w:color w:val="000000" w:themeColor="text1"/>
          <w:sz w:val="24"/>
        </w:rPr>
        <w:t xml:space="preserve"> </w:t>
      </w:r>
      <w:r w:rsidR="00E90749" w:rsidRPr="00E84685">
        <w:rPr>
          <w:rFonts w:ascii="Calibri" w:hAnsi="Calibri"/>
          <w:color w:val="000000" w:themeColor="text1"/>
          <w:sz w:val="24"/>
        </w:rPr>
        <w:t>h e 20</w:t>
      </w:r>
      <w:r w:rsidRPr="00E84685">
        <w:rPr>
          <w:rFonts w:ascii="Calibri" w:hAnsi="Calibri"/>
          <w:color w:val="000000" w:themeColor="text1"/>
          <w:sz w:val="24"/>
        </w:rPr>
        <w:t xml:space="preserve"> </w:t>
      </w:r>
      <w:r w:rsidR="00E90749" w:rsidRPr="00E84685">
        <w:rPr>
          <w:rFonts w:ascii="Calibri" w:hAnsi="Calibri"/>
          <w:color w:val="000000" w:themeColor="text1"/>
          <w:sz w:val="24"/>
        </w:rPr>
        <w:t>h, horário de Brasília</w:t>
      </w:r>
      <w:r w:rsidRPr="00E84685">
        <w:rPr>
          <w:rFonts w:ascii="Calibri" w:hAnsi="Calibri"/>
          <w:color w:val="000000" w:themeColor="text1"/>
          <w:sz w:val="24"/>
        </w:rPr>
        <w:t>-DF,</w:t>
      </w:r>
      <w:r w:rsidR="00E90749" w:rsidRPr="00E84685">
        <w:rPr>
          <w:rFonts w:ascii="Calibri" w:hAnsi="Calibri"/>
          <w:color w:val="000000" w:themeColor="text1"/>
          <w:sz w:val="24"/>
        </w:rPr>
        <w:t xml:space="preserve"> de dias úteis</w:t>
      </w:r>
      <w:r w:rsidRPr="00E84685">
        <w:rPr>
          <w:rFonts w:ascii="Calibri" w:hAnsi="Calibri"/>
          <w:color w:val="000000" w:themeColor="text1"/>
          <w:sz w:val="24"/>
        </w:rPr>
        <w:t>.</w:t>
      </w:r>
    </w:p>
    <w:p w:rsidR="00E90749" w:rsidRPr="00E84685" w:rsidRDefault="001F5879" w:rsidP="001F5879">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11.</w:t>
      </w:r>
      <w:r w:rsidRPr="00E84685">
        <w:rPr>
          <w:rFonts w:ascii="Calibri" w:hAnsi="Calibri"/>
          <w:color w:val="000000" w:themeColor="text1"/>
          <w:sz w:val="24"/>
        </w:rPr>
        <w:tab/>
      </w:r>
      <w:r w:rsidR="00E90749" w:rsidRPr="00E84685">
        <w:rPr>
          <w:rFonts w:ascii="Calibri" w:hAnsi="Calibri"/>
          <w:color w:val="000000" w:themeColor="text1"/>
          <w:sz w:val="24"/>
        </w:rPr>
        <w:t xml:space="preserve">Por início de atendimento entende-se o agendamento da troca da fita por representante da </w:t>
      </w:r>
      <w:r w:rsidRPr="00E84685">
        <w:rPr>
          <w:rFonts w:ascii="Calibri" w:hAnsi="Calibri"/>
          <w:color w:val="000000" w:themeColor="text1"/>
          <w:sz w:val="24"/>
        </w:rPr>
        <w:t>CONTRATADA</w:t>
      </w:r>
      <w:r w:rsidR="00E90749" w:rsidRPr="00E84685">
        <w:rPr>
          <w:rFonts w:ascii="Calibri" w:hAnsi="Calibri"/>
          <w:color w:val="000000" w:themeColor="text1"/>
          <w:sz w:val="24"/>
        </w:rPr>
        <w:t>, com interlocução telefônica direta com a equipe do TCU</w:t>
      </w:r>
      <w:r w:rsidRPr="00E84685">
        <w:rPr>
          <w:rFonts w:ascii="Calibri" w:hAnsi="Calibri"/>
          <w:color w:val="000000" w:themeColor="text1"/>
          <w:sz w:val="24"/>
        </w:rPr>
        <w:t>.</w:t>
      </w:r>
    </w:p>
    <w:p w:rsidR="00E90749" w:rsidRPr="00E84685" w:rsidRDefault="001F5879" w:rsidP="00E90749">
      <w:pPr>
        <w:tabs>
          <w:tab w:val="left" w:pos="709"/>
        </w:tabs>
        <w:spacing w:after="120"/>
        <w:rPr>
          <w:rFonts w:ascii="Calibri" w:hAnsi="Calibri"/>
          <w:color w:val="000000" w:themeColor="text1"/>
          <w:sz w:val="24"/>
        </w:rPr>
      </w:pPr>
      <w:r w:rsidRPr="00E84685">
        <w:rPr>
          <w:rFonts w:ascii="Calibri" w:hAnsi="Calibri"/>
          <w:color w:val="000000" w:themeColor="text1"/>
          <w:sz w:val="24"/>
        </w:rPr>
        <w:t>12.</w:t>
      </w:r>
      <w:r w:rsidRPr="00E84685">
        <w:rPr>
          <w:rFonts w:ascii="Calibri" w:hAnsi="Calibri"/>
          <w:color w:val="000000" w:themeColor="text1"/>
          <w:sz w:val="24"/>
        </w:rPr>
        <w:tab/>
      </w:r>
      <w:r w:rsidR="00E90749" w:rsidRPr="00E84685">
        <w:rPr>
          <w:rFonts w:ascii="Calibri" w:hAnsi="Calibri"/>
          <w:color w:val="000000" w:themeColor="text1"/>
          <w:sz w:val="24"/>
        </w:rPr>
        <w:t>O chamado técnico só será considerado concluído após confirmação do TCU</w:t>
      </w:r>
      <w:r w:rsidRPr="00E84685">
        <w:rPr>
          <w:rFonts w:ascii="Calibri" w:hAnsi="Calibri"/>
          <w:color w:val="000000" w:themeColor="text1"/>
          <w:sz w:val="24"/>
        </w:rPr>
        <w:t>.</w:t>
      </w:r>
    </w:p>
    <w:p w:rsidR="00E90749" w:rsidRPr="00E84685" w:rsidRDefault="001F5879" w:rsidP="00E90749">
      <w:pPr>
        <w:tabs>
          <w:tab w:val="left" w:pos="709"/>
        </w:tabs>
        <w:spacing w:after="120"/>
        <w:rPr>
          <w:rFonts w:ascii="Calibri" w:hAnsi="Calibri"/>
          <w:color w:val="000000" w:themeColor="text1"/>
          <w:sz w:val="24"/>
        </w:rPr>
      </w:pPr>
      <w:r w:rsidRPr="00E84685">
        <w:rPr>
          <w:rFonts w:ascii="Calibri" w:hAnsi="Calibri"/>
          <w:color w:val="000000" w:themeColor="text1"/>
          <w:sz w:val="24"/>
        </w:rPr>
        <w:t>13.</w:t>
      </w:r>
      <w:r w:rsidRPr="00E84685">
        <w:rPr>
          <w:rFonts w:ascii="Calibri" w:hAnsi="Calibri"/>
          <w:color w:val="000000" w:themeColor="text1"/>
          <w:sz w:val="24"/>
        </w:rPr>
        <w:tab/>
      </w:r>
      <w:r w:rsidR="00E90749" w:rsidRPr="00E84685">
        <w:rPr>
          <w:rFonts w:ascii="Calibri" w:hAnsi="Calibri"/>
          <w:color w:val="000000" w:themeColor="text1"/>
          <w:sz w:val="24"/>
        </w:rPr>
        <w:t>A CONTRATADA deverá sanar todos os vícios e defeitos das fitas.</w:t>
      </w:r>
    </w:p>
    <w:p w:rsidR="0059594D" w:rsidRPr="00E84685" w:rsidRDefault="0059594D" w:rsidP="0059594D">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SÉTIMA – DA GARANTIA DE EXECUÇÃO DO CONTRATO</w:t>
      </w:r>
    </w:p>
    <w:p w:rsidR="0059594D" w:rsidRPr="00E84685" w:rsidRDefault="0059594D" w:rsidP="0059594D">
      <w:pPr>
        <w:autoSpaceDE w:val="0"/>
        <w:autoSpaceDN w:val="0"/>
        <w:adjustRightInd w:val="0"/>
        <w:spacing w:after="120"/>
        <w:jc w:val="both"/>
        <w:rPr>
          <w:rFonts w:ascii="Calibri" w:hAnsi="Calibri"/>
          <w:color w:val="000000" w:themeColor="text1"/>
          <w:sz w:val="24"/>
          <w:szCs w:val="24"/>
        </w:rPr>
      </w:pPr>
      <w:r w:rsidRPr="00E84685">
        <w:rPr>
          <w:rFonts w:ascii="Calibri" w:hAnsi="Calibri"/>
          <w:color w:val="000000" w:themeColor="text1"/>
          <w:sz w:val="24"/>
          <w:szCs w:val="24"/>
        </w:rPr>
        <w:t xml:space="preserve">1. </w:t>
      </w:r>
      <w:r w:rsidRPr="00E84685">
        <w:rPr>
          <w:rFonts w:ascii="Calibri" w:hAnsi="Calibri"/>
          <w:color w:val="000000" w:themeColor="text1"/>
          <w:sz w:val="24"/>
          <w:szCs w:val="24"/>
        </w:rPr>
        <w:tab/>
        <w:t xml:space="preserve">A CONTRATADA deverá apresentar à Administração da CONTRATANTE, no prazo máximo de 10 (dez) dias úteis, contado da </w:t>
      </w:r>
      <w:r w:rsidR="00D2475B" w:rsidRPr="00E84685">
        <w:rPr>
          <w:rFonts w:ascii="Calibri" w:hAnsi="Calibri"/>
          <w:color w:val="000000" w:themeColor="text1"/>
          <w:sz w:val="24"/>
          <w:szCs w:val="24"/>
        </w:rPr>
        <w:t>data que a CONTRATADA recebeu a sua via do contrato assinada</w:t>
      </w:r>
      <w:r w:rsidRPr="00E84685">
        <w:rPr>
          <w:rFonts w:ascii="Calibri" w:hAnsi="Calibri"/>
          <w:color w:val="000000" w:themeColor="text1"/>
          <w:sz w:val="24"/>
          <w:szCs w:val="24"/>
        </w:rPr>
        <w:t xml:space="preserve">, comprovante de prestação de garantia de </w:t>
      </w:r>
      <w:r w:rsidR="007D010E" w:rsidRPr="00E84685">
        <w:rPr>
          <w:rFonts w:ascii="Calibri" w:hAnsi="Calibri"/>
          <w:color w:val="000000" w:themeColor="text1"/>
          <w:sz w:val="24"/>
          <w:szCs w:val="24"/>
        </w:rPr>
        <w:t>1</w:t>
      </w:r>
      <w:r w:rsidRPr="00E84685">
        <w:rPr>
          <w:rFonts w:ascii="Calibri" w:hAnsi="Calibri"/>
          <w:color w:val="000000" w:themeColor="text1"/>
          <w:sz w:val="24"/>
          <w:szCs w:val="24"/>
        </w:rPr>
        <w:t>% (</w:t>
      </w:r>
      <w:r w:rsidR="007D010E" w:rsidRPr="00E84685">
        <w:rPr>
          <w:rFonts w:ascii="Calibri" w:hAnsi="Calibri"/>
          <w:color w:val="000000" w:themeColor="text1"/>
          <w:sz w:val="24"/>
          <w:szCs w:val="24"/>
        </w:rPr>
        <w:t>um</w:t>
      </w:r>
      <w:r w:rsidRPr="00E84685">
        <w:rPr>
          <w:rFonts w:ascii="Calibri" w:hAnsi="Calibri"/>
          <w:color w:val="000000" w:themeColor="text1"/>
          <w:sz w:val="24"/>
          <w:szCs w:val="24"/>
        </w:rPr>
        <w:t xml:space="preserve"> por cento) sobre o valor anual do contrato, mediante a opção por uma das seguintes modalidades: </w:t>
      </w:r>
    </w:p>
    <w:p w:rsidR="0059594D" w:rsidRPr="00E84685" w:rsidRDefault="0059594D" w:rsidP="0059594D">
      <w:pPr>
        <w:spacing w:after="120"/>
        <w:ind w:left="1134" w:hanging="425"/>
        <w:jc w:val="both"/>
        <w:rPr>
          <w:rFonts w:ascii="Calibri" w:hAnsi="Calibri"/>
          <w:color w:val="000000" w:themeColor="text1"/>
          <w:sz w:val="24"/>
          <w:szCs w:val="24"/>
        </w:rPr>
      </w:pPr>
      <w:r w:rsidRPr="00E84685">
        <w:rPr>
          <w:rFonts w:ascii="Calibri" w:hAnsi="Calibri"/>
          <w:color w:val="000000" w:themeColor="text1"/>
          <w:sz w:val="24"/>
          <w:szCs w:val="24"/>
        </w:rPr>
        <w:t xml:space="preserve">1.1. </w:t>
      </w:r>
      <w:proofErr w:type="gramStart"/>
      <w:r w:rsidRPr="00E84685">
        <w:rPr>
          <w:rFonts w:ascii="Calibri" w:hAnsi="Calibri"/>
          <w:color w:val="000000" w:themeColor="text1"/>
          <w:sz w:val="24"/>
          <w:szCs w:val="24"/>
        </w:rPr>
        <w:t>caução</w:t>
      </w:r>
      <w:proofErr w:type="gramEnd"/>
      <w:r w:rsidRPr="00E84685">
        <w:rPr>
          <w:rFonts w:ascii="Calibri" w:hAnsi="Calibri"/>
          <w:color w:val="000000" w:themeColor="text1"/>
          <w:sz w:val="24"/>
          <w:szCs w:val="24"/>
        </w:rPr>
        <w:t xml:space="preserve"> em dinheiro ou títulos da dívida pública; </w:t>
      </w:r>
    </w:p>
    <w:p w:rsidR="0059594D" w:rsidRPr="00E84685" w:rsidRDefault="0059594D" w:rsidP="007D010E">
      <w:pPr>
        <w:spacing w:after="120"/>
        <w:ind w:left="1843" w:hanging="709"/>
        <w:jc w:val="both"/>
        <w:rPr>
          <w:rFonts w:ascii="Calibri" w:hAnsi="Calibri" w:cs="Arial"/>
          <w:color w:val="000000" w:themeColor="text1"/>
          <w:sz w:val="24"/>
          <w:szCs w:val="24"/>
        </w:rPr>
      </w:pPr>
      <w:r w:rsidRPr="00E84685">
        <w:rPr>
          <w:rFonts w:ascii="Calibri" w:hAnsi="Calibri" w:cs="Arial"/>
          <w:color w:val="000000" w:themeColor="text1"/>
          <w:sz w:val="24"/>
          <w:szCs w:val="24"/>
        </w:rPr>
        <w:t xml:space="preserve">1.1.1. </w:t>
      </w:r>
      <w:r w:rsidR="007D010E" w:rsidRPr="00E84685">
        <w:rPr>
          <w:rFonts w:ascii="Calibri" w:hAnsi="Calibri" w:cs="Arial"/>
          <w:color w:val="000000" w:themeColor="text1"/>
          <w:sz w:val="24"/>
          <w:szCs w:val="24"/>
        </w:rPr>
        <w:tab/>
      </w:r>
      <w:r w:rsidRPr="00E84685">
        <w:rPr>
          <w:rFonts w:ascii="Calibri" w:hAnsi="Calibri" w:cs="Arial"/>
          <w:color w:val="000000" w:themeColor="text1"/>
          <w:sz w:val="24"/>
          <w:szCs w:val="24"/>
        </w:rPr>
        <w:t xml:space="preserve">A garantia em apreço, quando em dinheiro, deverá ser efetuada na Caixa Econômica Federal, em conta específica, com correção monetária, em favor do Tribunal de Contas da União. </w:t>
      </w:r>
    </w:p>
    <w:p w:rsidR="0059594D" w:rsidRPr="00E84685" w:rsidRDefault="0059594D" w:rsidP="0059594D">
      <w:pPr>
        <w:spacing w:after="120"/>
        <w:ind w:left="1134" w:hanging="425"/>
        <w:jc w:val="both"/>
        <w:rPr>
          <w:rFonts w:ascii="Calibri" w:hAnsi="Calibri"/>
          <w:color w:val="000000" w:themeColor="text1"/>
          <w:sz w:val="24"/>
          <w:szCs w:val="24"/>
        </w:rPr>
      </w:pPr>
      <w:r w:rsidRPr="00E84685">
        <w:rPr>
          <w:rFonts w:ascii="Calibri" w:hAnsi="Calibri"/>
          <w:color w:val="000000" w:themeColor="text1"/>
          <w:sz w:val="24"/>
          <w:szCs w:val="24"/>
        </w:rPr>
        <w:t xml:space="preserve">1.2. </w:t>
      </w:r>
      <w:proofErr w:type="gramStart"/>
      <w:r w:rsidRPr="00E84685">
        <w:rPr>
          <w:rFonts w:ascii="Calibri" w:hAnsi="Calibri"/>
          <w:color w:val="000000" w:themeColor="text1"/>
          <w:sz w:val="24"/>
          <w:szCs w:val="24"/>
        </w:rPr>
        <w:t>seguro</w:t>
      </w:r>
      <w:proofErr w:type="gramEnd"/>
      <w:r w:rsidRPr="00E84685">
        <w:rPr>
          <w:rFonts w:ascii="Calibri" w:hAnsi="Calibri"/>
          <w:color w:val="000000" w:themeColor="text1"/>
          <w:sz w:val="24"/>
          <w:szCs w:val="24"/>
        </w:rPr>
        <w:t>-garantia, modalidade “Seguro-garantia do Construtor, do Fornecedor e do Prestador de Serviço”; ou</w:t>
      </w:r>
    </w:p>
    <w:p w:rsidR="007D010E" w:rsidRPr="00E84685" w:rsidRDefault="0059594D" w:rsidP="0059594D">
      <w:pPr>
        <w:spacing w:after="120"/>
        <w:ind w:left="1134" w:hanging="425"/>
        <w:jc w:val="both"/>
        <w:rPr>
          <w:rFonts w:ascii="Calibri" w:hAnsi="Calibri"/>
          <w:color w:val="000000" w:themeColor="text1"/>
          <w:sz w:val="24"/>
          <w:szCs w:val="24"/>
        </w:rPr>
      </w:pPr>
      <w:r w:rsidRPr="00E84685">
        <w:rPr>
          <w:rFonts w:ascii="Calibri" w:hAnsi="Calibri"/>
          <w:color w:val="000000" w:themeColor="text1"/>
          <w:sz w:val="24"/>
          <w:szCs w:val="24"/>
        </w:rPr>
        <w:t xml:space="preserve">1.3. </w:t>
      </w:r>
      <w:proofErr w:type="gramStart"/>
      <w:r w:rsidRPr="00E84685">
        <w:rPr>
          <w:rFonts w:ascii="Calibri" w:hAnsi="Calibri"/>
          <w:color w:val="000000" w:themeColor="text1"/>
          <w:sz w:val="24"/>
          <w:szCs w:val="24"/>
        </w:rPr>
        <w:t>fiança</w:t>
      </w:r>
      <w:proofErr w:type="gramEnd"/>
      <w:r w:rsidRPr="00E84685">
        <w:rPr>
          <w:rFonts w:ascii="Calibri" w:hAnsi="Calibri"/>
          <w:color w:val="000000" w:themeColor="text1"/>
          <w:sz w:val="24"/>
          <w:szCs w:val="24"/>
        </w:rPr>
        <w:t xml:space="preserve"> bancária, observado o modelo do Anexo </w:t>
      </w:r>
      <w:r w:rsidR="007D010E" w:rsidRPr="00E84685">
        <w:rPr>
          <w:rFonts w:ascii="Calibri" w:hAnsi="Calibri"/>
          <w:color w:val="000000" w:themeColor="text1"/>
          <w:sz w:val="24"/>
          <w:szCs w:val="24"/>
        </w:rPr>
        <w:t>IV</w:t>
      </w:r>
      <w:r w:rsidRPr="00E84685">
        <w:rPr>
          <w:rFonts w:ascii="Calibri" w:hAnsi="Calibri"/>
          <w:color w:val="000000" w:themeColor="text1"/>
          <w:sz w:val="24"/>
          <w:szCs w:val="24"/>
        </w:rPr>
        <w:t xml:space="preserve"> do Edital do Pregão Eletrônico n.º __/20__.</w:t>
      </w:r>
    </w:p>
    <w:p w:rsidR="0059594D" w:rsidRPr="00E84685" w:rsidRDefault="0059594D" w:rsidP="0059594D">
      <w:pPr>
        <w:autoSpaceDE w:val="0"/>
        <w:autoSpaceDN w:val="0"/>
        <w:adjustRightInd w:val="0"/>
        <w:spacing w:after="120"/>
        <w:jc w:val="both"/>
        <w:rPr>
          <w:rFonts w:ascii="Calibri" w:hAnsi="Calibri"/>
          <w:color w:val="000000" w:themeColor="text1"/>
          <w:sz w:val="24"/>
          <w:szCs w:val="24"/>
        </w:rPr>
      </w:pPr>
      <w:r w:rsidRPr="00E84685">
        <w:rPr>
          <w:rFonts w:ascii="Calibri" w:hAnsi="Calibri"/>
          <w:color w:val="000000" w:themeColor="text1"/>
          <w:sz w:val="24"/>
          <w:szCs w:val="24"/>
        </w:rPr>
        <w:t xml:space="preserve">2. </w:t>
      </w:r>
      <w:r w:rsidRPr="00E84685">
        <w:rPr>
          <w:rFonts w:ascii="Calibri" w:hAnsi="Calibri"/>
          <w:color w:val="000000" w:themeColor="text1"/>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E84685" w:rsidRDefault="0059594D" w:rsidP="0059594D">
      <w:pPr>
        <w:autoSpaceDE w:val="0"/>
        <w:autoSpaceDN w:val="0"/>
        <w:adjustRightInd w:val="0"/>
        <w:spacing w:after="120"/>
        <w:jc w:val="both"/>
        <w:rPr>
          <w:rFonts w:ascii="Calibri" w:hAnsi="Calibri"/>
          <w:color w:val="000000" w:themeColor="text1"/>
          <w:sz w:val="24"/>
          <w:szCs w:val="24"/>
        </w:rPr>
      </w:pPr>
      <w:r w:rsidRPr="00E84685">
        <w:rPr>
          <w:rFonts w:ascii="Calibri" w:hAnsi="Calibri"/>
          <w:color w:val="000000" w:themeColor="text1"/>
          <w:sz w:val="24"/>
          <w:szCs w:val="24"/>
        </w:rPr>
        <w:t xml:space="preserve">3. </w:t>
      </w:r>
      <w:r w:rsidRPr="00E84685">
        <w:rPr>
          <w:rFonts w:ascii="Calibri" w:hAnsi="Calibri"/>
          <w:color w:val="000000" w:themeColor="text1"/>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E84685" w:rsidRDefault="0059594D" w:rsidP="0059594D">
      <w:pPr>
        <w:spacing w:after="120"/>
        <w:ind w:left="1134" w:hanging="425"/>
        <w:jc w:val="both"/>
        <w:rPr>
          <w:rFonts w:ascii="Calibri" w:hAnsi="Calibri"/>
          <w:color w:val="000000" w:themeColor="text1"/>
          <w:sz w:val="24"/>
          <w:szCs w:val="24"/>
        </w:rPr>
      </w:pPr>
      <w:r w:rsidRPr="00E84685">
        <w:rPr>
          <w:rFonts w:ascii="Calibri" w:hAnsi="Calibri"/>
          <w:color w:val="000000" w:themeColor="text1"/>
          <w:sz w:val="24"/>
          <w:szCs w:val="24"/>
        </w:rPr>
        <w:t xml:space="preserve">3.1. O bloqueio efetuado com base no item 3 desta cláusula não gera direito a nenhum tipo de compensação financeira à CONTRATADA. </w:t>
      </w:r>
    </w:p>
    <w:p w:rsidR="0059594D" w:rsidRPr="00E84685" w:rsidRDefault="0059594D" w:rsidP="0059594D">
      <w:pPr>
        <w:spacing w:after="120"/>
        <w:ind w:left="1134" w:hanging="425"/>
        <w:jc w:val="both"/>
        <w:rPr>
          <w:rFonts w:ascii="Calibri" w:hAnsi="Calibri"/>
          <w:color w:val="000000" w:themeColor="text1"/>
          <w:sz w:val="24"/>
          <w:szCs w:val="24"/>
        </w:rPr>
      </w:pPr>
      <w:r w:rsidRPr="00E84685">
        <w:rPr>
          <w:rFonts w:ascii="Calibri" w:hAnsi="Calibri"/>
          <w:color w:val="000000" w:themeColor="text1"/>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lastRenderedPageBreak/>
        <w:t xml:space="preserve">CLÁUSULA OITAVA – DOS ENCARGOS </w:t>
      </w:r>
      <w:r w:rsidR="00784D26" w:rsidRPr="00E84685">
        <w:rPr>
          <w:rFonts w:ascii="Calibri" w:hAnsi="Calibri"/>
          <w:snapToGrid/>
          <w:color w:val="000000" w:themeColor="text1"/>
        </w:rPr>
        <w:t>DAS PARTES</w:t>
      </w:r>
      <w:r w:rsidRPr="00E84685">
        <w:rPr>
          <w:rFonts w:ascii="Calibri" w:hAnsi="Calibri"/>
          <w:snapToGrid/>
          <w:color w:val="000000" w:themeColor="text1"/>
        </w:rPr>
        <w:t xml:space="preserve"> </w:t>
      </w:r>
    </w:p>
    <w:p w:rsidR="00202943" w:rsidRPr="00E84685" w:rsidRDefault="00202943" w:rsidP="00EC6BC1">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1.</w:t>
      </w:r>
      <w:r w:rsidRPr="00E84685">
        <w:rPr>
          <w:rFonts w:ascii="Calibri" w:hAnsi="Calibri"/>
          <w:color w:val="000000" w:themeColor="text1"/>
        </w:rPr>
        <w:tab/>
      </w:r>
      <w:r w:rsidR="00784D26" w:rsidRPr="00E84685">
        <w:rPr>
          <w:rFonts w:ascii="Calibri" w:hAnsi="Calibri"/>
          <w:color w:val="000000" w:themeColor="text1"/>
        </w:rPr>
        <w:t>As partes devem cumprir fielmente as cláusulas avençadas neste contrato, respondendo pelas conseq</w:t>
      </w:r>
      <w:r w:rsidR="001F649F" w:rsidRPr="00E84685">
        <w:rPr>
          <w:rFonts w:ascii="Calibri" w:hAnsi="Calibri"/>
          <w:color w:val="000000" w:themeColor="text1"/>
        </w:rPr>
        <w:t>u</w:t>
      </w:r>
      <w:r w:rsidR="00784D26" w:rsidRPr="00E84685">
        <w:rPr>
          <w:rFonts w:ascii="Calibri" w:hAnsi="Calibri"/>
          <w:color w:val="000000" w:themeColor="text1"/>
        </w:rPr>
        <w:t>ências de sua inexecução total ou parcial.</w:t>
      </w:r>
    </w:p>
    <w:p w:rsidR="00784D26" w:rsidRPr="00E84685" w:rsidRDefault="00784D26" w:rsidP="00784D26">
      <w:pPr>
        <w:pStyle w:val="Recuodecorpodetexto"/>
        <w:tabs>
          <w:tab w:val="left" w:pos="709"/>
        </w:tabs>
        <w:spacing w:after="60"/>
        <w:ind w:left="0" w:firstLine="0"/>
        <w:rPr>
          <w:rFonts w:ascii="Calibri" w:hAnsi="Calibri"/>
          <w:color w:val="000000" w:themeColor="text1"/>
        </w:rPr>
      </w:pPr>
      <w:r w:rsidRPr="00E84685">
        <w:rPr>
          <w:rFonts w:ascii="Calibri" w:hAnsi="Calibri"/>
          <w:color w:val="000000" w:themeColor="text1"/>
        </w:rPr>
        <w:t>2.</w:t>
      </w:r>
      <w:r w:rsidR="00A3439B" w:rsidRPr="00E84685">
        <w:rPr>
          <w:rFonts w:ascii="Calibri" w:hAnsi="Calibri"/>
          <w:color w:val="000000" w:themeColor="text1"/>
        </w:rPr>
        <w:tab/>
        <w:t>A</w:t>
      </w:r>
      <w:r w:rsidRPr="00E84685">
        <w:rPr>
          <w:rFonts w:ascii="Calibri" w:hAnsi="Calibri"/>
          <w:color w:val="000000" w:themeColor="text1"/>
        </w:rPr>
        <w:t xml:space="preserve"> CONTRATA</w:t>
      </w:r>
      <w:r w:rsidR="008D098D" w:rsidRPr="00E84685">
        <w:rPr>
          <w:rFonts w:ascii="Calibri" w:hAnsi="Calibri"/>
          <w:color w:val="000000" w:themeColor="text1"/>
        </w:rPr>
        <w:t>D</w:t>
      </w:r>
      <w:r w:rsidR="00A3439B" w:rsidRPr="00E84685">
        <w:rPr>
          <w:rFonts w:ascii="Calibri" w:hAnsi="Calibri"/>
          <w:color w:val="000000" w:themeColor="text1"/>
        </w:rPr>
        <w:t>A</w:t>
      </w:r>
      <w:r w:rsidRPr="00E84685">
        <w:rPr>
          <w:rFonts w:ascii="Calibri" w:hAnsi="Calibri"/>
          <w:color w:val="000000" w:themeColor="text1"/>
        </w:rPr>
        <w:t xml:space="preserve"> deve:</w:t>
      </w:r>
    </w:p>
    <w:p w:rsidR="00202943" w:rsidRPr="00E84685" w:rsidRDefault="00784D26">
      <w:pPr>
        <w:pStyle w:val="Cabealho"/>
        <w:tabs>
          <w:tab w:val="clear" w:pos="4419"/>
          <w:tab w:val="clear" w:pos="8838"/>
          <w:tab w:val="left" w:pos="1701"/>
        </w:tabs>
        <w:spacing w:after="60"/>
        <w:ind w:left="1276" w:hanging="567"/>
        <w:rPr>
          <w:rFonts w:ascii="Calibri" w:hAnsi="Calibri"/>
          <w:color w:val="000000" w:themeColor="text1"/>
        </w:rPr>
      </w:pPr>
      <w:r w:rsidRPr="00E84685">
        <w:rPr>
          <w:rFonts w:ascii="Calibri" w:hAnsi="Calibri"/>
          <w:color w:val="000000" w:themeColor="text1"/>
        </w:rPr>
        <w:t>2</w:t>
      </w:r>
      <w:r w:rsidR="00202943" w:rsidRPr="00E84685">
        <w:rPr>
          <w:rFonts w:ascii="Calibri" w:hAnsi="Calibri"/>
          <w:color w:val="000000" w:themeColor="text1"/>
        </w:rPr>
        <w:t>.1.</w:t>
      </w:r>
      <w:r w:rsidR="00202943" w:rsidRPr="00E84685">
        <w:rPr>
          <w:rFonts w:ascii="Calibri" w:hAnsi="Calibri"/>
          <w:color w:val="000000" w:themeColor="text1"/>
        </w:rPr>
        <w:tab/>
      </w:r>
      <w:proofErr w:type="gramStart"/>
      <w:r w:rsidRPr="00E84685">
        <w:rPr>
          <w:rFonts w:ascii="Calibri" w:hAnsi="Calibri"/>
          <w:color w:val="000000" w:themeColor="text1"/>
        </w:rPr>
        <w:t>nomear</w:t>
      </w:r>
      <w:proofErr w:type="gramEnd"/>
      <w:r w:rsidRPr="00E84685">
        <w:rPr>
          <w:rFonts w:ascii="Calibri" w:hAnsi="Calibri"/>
          <w:color w:val="000000" w:themeColor="text1"/>
        </w:rPr>
        <w:t xml:space="preserve"> preposto para, durante o período de vigência, representá-lo na execução do contrato;</w:t>
      </w:r>
    </w:p>
    <w:p w:rsidR="00202943" w:rsidRPr="00E84685" w:rsidRDefault="00784D26">
      <w:pPr>
        <w:pStyle w:val="Cabealho"/>
        <w:tabs>
          <w:tab w:val="clear" w:pos="4419"/>
          <w:tab w:val="clear" w:pos="8838"/>
          <w:tab w:val="left" w:pos="1701"/>
        </w:tabs>
        <w:spacing w:after="60"/>
        <w:ind w:left="1276" w:hanging="567"/>
        <w:rPr>
          <w:rFonts w:ascii="Calibri" w:hAnsi="Calibri"/>
          <w:color w:val="000000" w:themeColor="text1"/>
        </w:rPr>
      </w:pPr>
      <w:r w:rsidRPr="00E84685">
        <w:rPr>
          <w:rFonts w:ascii="Calibri" w:hAnsi="Calibri"/>
          <w:color w:val="000000" w:themeColor="text1"/>
        </w:rPr>
        <w:t>2</w:t>
      </w:r>
      <w:r w:rsidR="00202943" w:rsidRPr="00E84685">
        <w:rPr>
          <w:rFonts w:ascii="Calibri" w:hAnsi="Calibri"/>
          <w:color w:val="000000" w:themeColor="text1"/>
        </w:rPr>
        <w:t>.2.</w:t>
      </w:r>
      <w:r w:rsidR="00202943" w:rsidRPr="00E84685">
        <w:rPr>
          <w:rFonts w:ascii="Calibri" w:hAnsi="Calibri"/>
          <w:color w:val="000000" w:themeColor="text1"/>
        </w:rPr>
        <w:tab/>
      </w:r>
      <w:proofErr w:type="gramStart"/>
      <w:r w:rsidRPr="00E84685">
        <w:rPr>
          <w:rFonts w:ascii="Calibri" w:hAnsi="Calibri"/>
          <w:color w:val="000000" w:themeColor="text1"/>
        </w:rPr>
        <w:t>manter</w:t>
      </w:r>
      <w:proofErr w:type="gramEnd"/>
      <w:r w:rsidRPr="00E84685">
        <w:rPr>
          <w:rFonts w:ascii="Calibri" w:hAnsi="Calibri"/>
          <w:color w:val="000000" w:themeColor="text1"/>
        </w:rPr>
        <w:t xml:space="preserve">, durante a vigência do contrato, as condições de habilitação exigidas na licitação, devendo comunicar </w:t>
      </w:r>
      <w:r w:rsidR="00A3439B" w:rsidRPr="00E84685">
        <w:rPr>
          <w:rFonts w:ascii="Calibri" w:hAnsi="Calibri"/>
          <w:color w:val="000000" w:themeColor="text1"/>
        </w:rPr>
        <w:t>à</w:t>
      </w:r>
      <w:r w:rsidRPr="00E84685">
        <w:rPr>
          <w:rFonts w:ascii="Calibri" w:hAnsi="Calibri"/>
          <w:color w:val="000000" w:themeColor="text1"/>
        </w:rPr>
        <w:t xml:space="preserve"> CONTRATANTE a superveniência de fato impeditivo da manutenção dessas condições;</w:t>
      </w:r>
    </w:p>
    <w:p w:rsidR="00202943" w:rsidRPr="00E84685" w:rsidRDefault="00784D26">
      <w:pPr>
        <w:pStyle w:val="Cabealho"/>
        <w:tabs>
          <w:tab w:val="clear" w:pos="4419"/>
          <w:tab w:val="clear" w:pos="8838"/>
          <w:tab w:val="left" w:pos="1701"/>
        </w:tabs>
        <w:spacing w:after="60"/>
        <w:ind w:left="1276" w:hanging="567"/>
        <w:rPr>
          <w:rFonts w:ascii="Calibri" w:hAnsi="Calibri"/>
          <w:color w:val="000000" w:themeColor="text1"/>
        </w:rPr>
      </w:pPr>
      <w:r w:rsidRPr="00E84685">
        <w:rPr>
          <w:rFonts w:ascii="Calibri" w:hAnsi="Calibri"/>
          <w:color w:val="000000" w:themeColor="text1"/>
        </w:rPr>
        <w:t>2</w:t>
      </w:r>
      <w:r w:rsidR="00202943" w:rsidRPr="00E84685">
        <w:rPr>
          <w:rFonts w:ascii="Calibri" w:hAnsi="Calibri"/>
          <w:color w:val="000000" w:themeColor="text1"/>
        </w:rPr>
        <w:t>.3.</w:t>
      </w:r>
      <w:r w:rsidR="00202943" w:rsidRPr="00E84685">
        <w:rPr>
          <w:rFonts w:ascii="Calibri" w:hAnsi="Calibri"/>
          <w:color w:val="000000" w:themeColor="text1"/>
        </w:rPr>
        <w:tab/>
      </w:r>
      <w:proofErr w:type="gramStart"/>
      <w:r w:rsidRPr="00E84685">
        <w:rPr>
          <w:rFonts w:ascii="Calibri" w:hAnsi="Calibri"/>
          <w:color w:val="000000" w:themeColor="text1"/>
        </w:rPr>
        <w:t>reparar</w:t>
      </w:r>
      <w:proofErr w:type="gramEnd"/>
      <w:r w:rsidRPr="00E84685">
        <w:rPr>
          <w:rFonts w:ascii="Calibri" w:hAnsi="Calibri"/>
          <w:color w:val="000000" w:themeColor="text1"/>
        </w:rPr>
        <w:t>, corrigir, remover, reconstruir ou substituir, às suas expensas, no total ou em parte, o objeto do contrato em que se verificarem vícios, defeitos ou incorreções;</w:t>
      </w:r>
    </w:p>
    <w:p w:rsidR="00F45582" w:rsidRPr="00E84685" w:rsidRDefault="00784D26" w:rsidP="00D74053">
      <w:pPr>
        <w:pStyle w:val="Cabealho"/>
        <w:tabs>
          <w:tab w:val="clear" w:pos="4419"/>
          <w:tab w:val="clear" w:pos="8838"/>
          <w:tab w:val="left" w:pos="1701"/>
        </w:tabs>
        <w:spacing w:after="60"/>
        <w:ind w:left="1276" w:hanging="567"/>
        <w:rPr>
          <w:rFonts w:ascii="Calibri" w:hAnsi="Calibri"/>
          <w:color w:val="000000" w:themeColor="text1"/>
        </w:rPr>
      </w:pPr>
      <w:r w:rsidRPr="00E84685">
        <w:rPr>
          <w:rFonts w:ascii="Calibri" w:hAnsi="Calibri"/>
          <w:color w:val="000000" w:themeColor="text1"/>
        </w:rPr>
        <w:t>2</w:t>
      </w:r>
      <w:r w:rsidR="00202943" w:rsidRPr="00E84685">
        <w:rPr>
          <w:rFonts w:ascii="Calibri" w:hAnsi="Calibri"/>
          <w:color w:val="000000" w:themeColor="text1"/>
        </w:rPr>
        <w:t>.4.</w:t>
      </w:r>
      <w:r w:rsidR="00202943" w:rsidRPr="00E84685">
        <w:rPr>
          <w:rFonts w:ascii="Calibri" w:hAnsi="Calibri"/>
          <w:color w:val="000000" w:themeColor="text1"/>
        </w:rPr>
        <w:tab/>
      </w:r>
      <w:proofErr w:type="gramStart"/>
      <w:r w:rsidR="0056255F" w:rsidRPr="00E84685">
        <w:rPr>
          <w:rFonts w:ascii="Calibri" w:hAnsi="Calibri"/>
          <w:color w:val="000000" w:themeColor="text1"/>
        </w:rPr>
        <w:t>responder</w:t>
      </w:r>
      <w:proofErr w:type="gramEnd"/>
      <w:r w:rsidR="0056255F" w:rsidRPr="00E84685">
        <w:rPr>
          <w:rFonts w:ascii="Calibri" w:hAnsi="Calibri"/>
          <w:color w:val="000000" w:themeColor="text1"/>
        </w:rPr>
        <w:t xml:space="preserve"> pelos danos causados diretamente </w:t>
      </w:r>
      <w:r w:rsidR="00A3439B" w:rsidRPr="00E84685">
        <w:rPr>
          <w:rFonts w:ascii="Calibri" w:hAnsi="Calibri"/>
          <w:color w:val="000000" w:themeColor="text1"/>
        </w:rPr>
        <w:t>à</w:t>
      </w:r>
      <w:r w:rsidR="0056255F" w:rsidRPr="00E84685">
        <w:rPr>
          <w:rFonts w:ascii="Calibri" w:hAnsi="Calibri"/>
          <w:color w:val="000000" w:themeColor="text1"/>
        </w:rPr>
        <w:t xml:space="preserve"> CONTRATANTE ou a</w:t>
      </w:r>
      <w:r w:rsidR="008B0295" w:rsidRPr="00E84685">
        <w:rPr>
          <w:rFonts w:ascii="Calibri" w:hAnsi="Calibri"/>
          <w:color w:val="000000" w:themeColor="text1"/>
        </w:rPr>
        <w:t>os</w:t>
      </w:r>
      <w:r w:rsidR="0056255F" w:rsidRPr="00E84685">
        <w:rPr>
          <w:rFonts w:ascii="Calibri" w:hAnsi="Calibri"/>
          <w:color w:val="000000" w:themeColor="text1"/>
        </w:rPr>
        <w:t xml:space="preserve"> seus bens, ou ainda a terceiros, decorrentes de sua culpa ou dolo na execução do contrato;</w:t>
      </w:r>
    </w:p>
    <w:p w:rsidR="00202943" w:rsidRPr="00E84685" w:rsidRDefault="00784D26" w:rsidP="00213A86">
      <w:pPr>
        <w:pStyle w:val="Cabealho"/>
        <w:numPr>
          <w:ilvl w:val="1"/>
          <w:numId w:val="0"/>
        </w:numPr>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2</w:t>
      </w:r>
      <w:r w:rsidR="00202943" w:rsidRPr="00E84685">
        <w:rPr>
          <w:rFonts w:ascii="Calibri" w:hAnsi="Calibri"/>
          <w:color w:val="000000" w:themeColor="text1"/>
        </w:rPr>
        <w:t>.5.</w:t>
      </w:r>
      <w:r w:rsidR="00202943" w:rsidRPr="00E84685">
        <w:rPr>
          <w:rFonts w:ascii="Calibri" w:hAnsi="Calibri"/>
          <w:color w:val="000000" w:themeColor="text1"/>
        </w:rPr>
        <w:tab/>
      </w:r>
      <w:proofErr w:type="gramStart"/>
      <w:r w:rsidRPr="00E84685">
        <w:rPr>
          <w:rFonts w:ascii="Calibri" w:hAnsi="Calibri"/>
          <w:color w:val="000000" w:themeColor="text1"/>
        </w:rPr>
        <w:t>respeitar</w:t>
      </w:r>
      <w:proofErr w:type="gramEnd"/>
      <w:r w:rsidRPr="00E84685">
        <w:rPr>
          <w:rFonts w:ascii="Calibri" w:hAnsi="Calibri"/>
          <w:color w:val="000000" w:themeColor="text1"/>
        </w:rPr>
        <w:t xml:space="preserve"> as normas de controle de bens e de flux</w:t>
      </w:r>
      <w:r w:rsidR="00A3439B" w:rsidRPr="00E84685">
        <w:rPr>
          <w:rFonts w:ascii="Calibri" w:hAnsi="Calibri"/>
          <w:color w:val="000000" w:themeColor="text1"/>
        </w:rPr>
        <w:t>o de pessoas nas dependências da</w:t>
      </w:r>
      <w:r w:rsidRPr="00E84685">
        <w:rPr>
          <w:rFonts w:ascii="Calibri" w:hAnsi="Calibri"/>
          <w:color w:val="000000" w:themeColor="text1"/>
        </w:rPr>
        <w:t xml:space="preserve"> </w:t>
      </w:r>
      <w:r w:rsidR="00227A27" w:rsidRPr="00E84685">
        <w:rPr>
          <w:rFonts w:ascii="Calibri" w:hAnsi="Calibri"/>
          <w:color w:val="000000" w:themeColor="text1"/>
        </w:rPr>
        <w:t>CONTRATANTE</w:t>
      </w:r>
      <w:r w:rsidRPr="00E84685">
        <w:rPr>
          <w:rFonts w:ascii="Calibri" w:hAnsi="Calibri"/>
          <w:color w:val="000000" w:themeColor="text1"/>
        </w:rPr>
        <w:t>.</w:t>
      </w:r>
    </w:p>
    <w:p w:rsidR="00202943" w:rsidRPr="00E84685" w:rsidRDefault="00784D26">
      <w:pPr>
        <w:pStyle w:val="Recuodecorpodetexto"/>
        <w:tabs>
          <w:tab w:val="left" w:pos="709"/>
        </w:tabs>
        <w:spacing w:before="120" w:after="60"/>
        <w:ind w:hanging="2694"/>
        <w:rPr>
          <w:rFonts w:ascii="Calibri" w:hAnsi="Calibri"/>
          <w:color w:val="000000" w:themeColor="text1"/>
        </w:rPr>
      </w:pPr>
      <w:r w:rsidRPr="00E84685">
        <w:rPr>
          <w:rFonts w:ascii="Calibri" w:hAnsi="Calibri"/>
          <w:color w:val="000000" w:themeColor="text1"/>
        </w:rPr>
        <w:t>3</w:t>
      </w:r>
      <w:r w:rsidR="00202943" w:rsidRPr="00E84685">
        <w:rPr>
          <w:rFonts w:ascii="Calibri" w:hAnsi="Calibri"/>
          <w:color w:val="000000" w:themeColor="text1"/>
        </w:rPr>
        <w:t>.</w:t>
      </w:r>
      <w:r w:rsidR="00202943" w:rsidRPr="00E84685">
        <w:rPr>
          <w:rFonts w:ascii="Calibri" w:hAnsi="Calibri"/>
          <w:color w:val="000000" w:themeColor="text1"/>
        </w:rPr>
        <w:tab/>
      </w:r>
      <w:r w:rsidRPr="00E84685">
        <w:rPr>
          <w:rFonts w:ascii="Calibri" w:hAnsi="Calibri"/>
          <w:color w:val="000000" w:themeColor="text1"/>
        </w:rPr>
        <w:t xml:space="preserve">São expressamente vedadas </w:t>
      </w:r>
      <w:r w:rsidR="00A3439B" w:rsidRPr="00E84685">
        <w:rPr>
          <w:rFonts w:ascii="Calibri" w:hAnsi="Calibri"/>
          <w:color w:val="000000" w:themeColor="text1"/>
        </w:rPr>
        <w:t>à CONTRATADA</w:t>
      </w:r>
      <w:r w:rsidRPr="00E84685">
        <w:rPr>
          <w:rFonts w:ascii="Calibri" w:hAnsi="Calibri"/>
          <w:color w:val="000000" w:themeColor="text1"/>
        </w:rPr>
        <w:t>:</w:t>
      </w:r>
    </w:p>
    <w:p w:rsidR="00202943" w:rsidRPr="00E84685" w:rsidRDefault="00784D26">
      <w:pPr>
        <w:pStyle w:val="Cabealho"/>
        <w:tabs>
          <w:tab w:val="clear" w:pos="4419"/>
          <w:tab w:val="clear" w:pos="8838"/>
          <w:tab w:val="left" w:pos="1701"/>
        </w:tabs>
        <w:spacing w:after="60"/>
        <w:ind w:left="1276" w:hanging="567"/>
        <w:rPr>
          <w:rFonts w:ascii="Calibri" w:hAnsi="Calibri"/>
          <w:color w:val="000000" w:themeColor="text1"/>
        </w:rPr>
      </w:pPr>
      <w:r w:rsidRPr="00E84685">
        <w:rPr>
          <w:rFonts w:ascii="Calibri" w:hAnsi="Calibri"/>
          <w:color w:val="000000" w:themeColor="text1"/>
        </w:rPr>
        <w:t>3</w:t>
      </w:r>
      <w:r w:rsidR="00202943" w:rsidRPr="00E84685">
        <w:rPr>
          <w:rFonts w:ascii="Calibri" w:hAnsi="Calibri"/>
          <w:color w:val="000000" w:themeColor="text1"/>
        </w:rPr>
        <w:t>.1.</w:t>
      </w:r>
      <w:r w:rsidR="00202943" w:rsidRPr="00E84685">
        <w:rPr>
          <w:rFonts w:ascii="Calibri" w:hAnsi="Calibri"/>
          <w:color w:val="000000" w:themeColor="text1"/>
        </w:rPr>
        <w:tab/>
      </w:r>
      <w:proofErr w:type="gramStart"/>
      <w:r w:rsidRPr="00E84685">
        <w:rPr>
          <w:rFonts w:ascii="Calibri" w:hAnsi="Calibri"/>
          <w:color w:val="000000" w:themeColor="text1"/>
        </w:rPr>
        <w:t>a</w:t>
      </w:r>
      <w:proofErr w:type="gramEnd"/>
      <w:r w:rsidRPr="00E84685">
        <w:rPr>
          <w:rFonts w:ascii="Calibri" w:hAnsi="Calibri"/>
          <w:color w:val="000000" w:themeColor="text1"/>
        </w:rPr>
        <w:t xml:space="preserve"> veiculação de publicidade acerca deste contrato, salvo se houver prévia autorização d</w:t>
      </w:r>
      <w:r w:rsidR="00A3439B" w:rsidRPr="00E84685">
        <w:rPr>
          <w:rFonts w:ascii="Calibri" w:hAnsi="Calibri"/>
          <w:color w:val="000000" w:themeColor="text1"/>
        </w:rPr>
        <w:t>a</w:t>
      </w:r>
      <w:r w:rsidRPr="00E84685">
        <w:rPr>
          <w:rFonts w:ascii="Calibri" w:hAnsi="Calibri"/>
          <w:color w:val="000000" w:themeColor="text1"/>
        </w:rPr>
        <w:t xml:space="preserve"> </w:t>
      </w:r>
      <w:r w:rsidR="00227A27" w:rsidRPr="00E84685">
        <w:rPr>
          <w:rFonts w:ascii="Calibri" w:hAnsi="Calibri"/>
          <w:color w:val="000000" w:themeColor="text1"/>
        </w:rPr>
        <w:t>CONTRATANTE</w:t>
      </w:r>
      <w:r w:rsidRPr="00E84685">
        <w:rPr>
          <w:rFonts w:ascii="Calibri" w:hAnsi="Calibri"/>
          <w:color w:val="000000" w:themeColor="text1"/>
        </w:rPr>
        <w:t>;</w:t>
      </w:r>
    </w:p>
    <w:p w:rsidR="00202943" w:rsidRPr="00E84685" w:rsidRDefault="00784D26">
      <w:pPr>
        <w:pStyle w:val="Cabealho"/>
        <w:tabs>
          <w:tab w:val="clear" w:pos="4419"/>
          <w:tab w:val="clear" w:pos="8838"/>
          <w:tab w:val="left" w:pos="1701"/>
        </w:tabs>
        <w:spacing w:after="60"/>
        <w:ind w:left="1276" w:hanging="567"/>
        <w:rPr>
          <w:rFonts w:ascii="Calibri" w:hAnsi="Calibri"/>
          <w:color w:val="000000" w:themeColor="text1"/>
        </w:rPr>
      </w:pPr>
      <w:r w:rsidRPr="00E84685">
        <w:rPr>
          <w:rFonts w:ascii="Calibri" w:hAnsi="Calibri"/>
          <w:color w:val="000000" w:themeColor="text1"/>
        </w:rPr>
        <w:t>3</w:t>
      </w:r>
      <w:r w:rsidR="00202943" w:rsidRPr="00E84685">
        <w:rPr>
          <w:rFonts w:ascii="Calibri" w:hAnsi="Calibri"/>
          <w:color w:val="000000" w:themeColor="text1"/>
        </w:rPr>
        <w:t>.2.</w:t>
      </w:r>
      <w:r w:rsidR="00202943" w:rsidRPr="00E84685">
        <w:rPr>
          <w:rFonts w:ascii="Calibri" w:hAnsi="Calibri"/>
          <w:color w:val="000000" w:themeColor="text1"/>
        </w:rPr>
        <w:tab/>
      </w:r>
      <w:proofErr w:type="gramStart"/>
      <w:r w:rsidRPr="00E84685">
        <w:rPr>
          <w:rFonts w:ascii="Calibri" w:hAnsi="Calibri"/>
          <w:color w:val="000000" w:themeColor="text1"/>
        </w:rPr>
        <w:t>a</w:t>
      </w:r>
      <w:proofErr w:type="gramEnd"/>
      <w:r w:rsidRPr="00E84685">
        <w:rPr>
          <w:rFonts w:ascii="Calibri" w:hAnsi="Calibri"/>
          <w:color w:val="000000" w:themeColor="text1"/>
        </w:rPr>
        <w:t xml:space="preserve"> subcontratação para a execução do objeto deste contrato</w:t>
      </w:r>
      <w:r w:rsidR="00202943" w:rsidRPr="00E84685">
        <w:rPr>
          <w:rFonts w:ascii="Calibri" w:hAnsi="Calibri"/>
          <w:color w:val="000000" w:themeColor="text1"/>
        </w:rPr>
        <w:t>;</w:t>
      </w:r>
    </w:p>
    <w:p w:rsidR="00202943" w:rsidRPr="00E84685" w:rsidRDefault="00784D26" w:rsidP="00213A86">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3</w:t>
      </w:r>
      <w:r w:rsidR="00202943" w:rsidRPr="00E84685">
        <w:rPr>
          <w:rFonts w:ascii="Calibri" w:hAnsi="Calibri"/>
          <w:color w:val="000000" w:themeColor="text1"/>
        </w:rPr>
        <w:t>.3.</w:t>
      </w:r>
      <w:r w:rsidR="00202943" w:rsidRPr="00E84685">
        <w:rPr>
          <w:rFonts w:ascii="Calibri" w:hAnsi="Calibri"/>
          <w:color w:val="000000" w:themeColor="text1"/>
        </w:rPr>
        <w:tab/>
      </w:r>
      <w:proofErr w:type="gramStart"/>
      <w:r w:rsidR="007D072D" w:rsidRPr="00E84685">
        <w:rPr>
          <w:rFonts w:ascii="Calibri" w:hAnsi="Calibri" w:cs="Arial"/>
          <w:color w:val="000000" w:themeColor="text1"/>
          <w:szCs w:val="24"/>
        </w:rPr>
        <w:t>a</w:t>
      </w:r>
      <w:proofErr w:type="gramEnd"/>
      <w:r w:rsidR="007D072D" w:rsidRPr="00E84685">
        <w:rPr>
          <w:rFonts w:ascii="Calibri" w:hAnsi="Calibri" w:cs="Arial"/>
          <w:color w:val="000000" w:themeColor="text1"/>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E84685">
        <w:rPr>
          <w:rFonts w:ascii="Calibri" w:hAnsi="Calibri"/>
          <w:color w:val="000000" w:themeColor="text1"/>
        </w:rPr>
        <w:t>.</w:t>
      </w:r>
    </w:p>
    <w:p w:rsidR="00202943" w:rsidRPr="00E84685" w:rsidRDefault="00202943">
      <w:pPr>
        <w:pStyle w:val="Corpodetexto2"/>
        <w:spacing w:before="120" w:after="60"/>
        <w:ind w:left="709" w:hanging="709"/>
        <w:rPr>
          <w:rFonts w:ascii="Calibri" w:hAnsi="Calibri"/>
          <w:color w:val="000000" w:themeColor="text1"/>
        </w:rPr>
      </w:pPr>
      <w:r w:rsidRPr="00E84685">
        <w:rPr>
          <w:rFonts w:ascii="Calibri" w:hAnsi="Calibri"/>
          <w:color w:val="000000" w:themeColor="text1"/>
        </w:rPr>
        <w:t>4.</w:t>
      </w:r>
      <w:r w:rsidRPr="00E84685">
        <w:rPr>
          <w:rFonts w:ascii="Calibri" w:hAnsi="Calibri"/>
          <w:color w:val="000000" w:themeColor="text1"/>
        </w:rPr>
        <w:tab/>
      </w:r>
      <w:r w:rsidR="00A3439B" w:rsidRPr="00E84685">
        <w:rPr>
          <w:rFonts w:ascii="Calibri" w:hAnsi="Calibri"/>
          <w:color w:val="000000" w:themeColor="text1"/>
        </w:rPr>
        <w:t>A</w:t>
      </w:r>
      <w:r w:rsidR="00AD4992" w:rsidRPr="00E84685">
        <w:rPr>
          <w:rFonts w:ascii="Calibri" w:hAnsi="Calibri"/>
          <w:color w:val="000000" w:themeColor="text1"/>
        </w:rPr>
        <w:t xml:space="preserve"> CONTRATANTE deve:</w:t>
      </w:r>
    </w:p>
    <w:p w:rsidR="00202943" w:rsidRPr="00E84685" w:rsidRDefault="00E2652B">
      <w:pPr>
        <w:pStyle w:val="Corpodetexto2"/>
        <w:tabs>
          <w:tab w:val="clear" w:pos="709"/>
        </w:tabs>
        <w:spacing w:after="60"/>
        <w:ind w:left="1276" w:hanging="567"/>
        <w:rPr>
          <w:rFonts w:ascii="Calibri" w:hAnsi="Calibri"/>
          <w:color w:val="000000" w:themeColor="text1"/>
        </w:rPr>
      </w:pPr>
      <w:r w:rsidRPr="00E84685">
        <w:rPr>
          <w:rFonts w:ascii="Calibri" w:hAnsi="Calibri"/>
          <w:color w:val="000000" w:themeColor="text1"/>
        </w:rPr>
        <w:t>4.</w:t>
      </w:r>
      <w:r w:rsidR="00EC6BC1" w:rsidRPr="00E84685">
        <w:rPr>
          <w:rFonts w:ascii="Calibri" w:hAnsi="Calibri"/>
          <w:color w:val="000000" w:themeColor="text1"/>
        </w:rPr>
        <w:t>1</w:t>
      </w:r>
      <w:r w:rsidRPr="00E84685">
        <w:rPr>
          <w:rFonts w:ascii="Calibri" w:hAnsi="Calibri"/>
          <w:color w:val="000000" w:themeColor="text1"/>
        </w:rPr>
        <w:t>.</w:t>
      </w:r>
      <w:r w:rsidR="00202943" w:rsidRPr="00E84685">
        <w:rPr>
          <w:rFonts w:ascii="Calibri" w:hAnsi="Calibri"/>
          <w:color w:val="000000" w:themeColor="text1"/>
        </w:rPr>
        <w:tab/>
      </w:r>
      <w:proofErr w:type="gramStart"/>
      <w:r w:rsidR="00AD4992" w:rsidRPr="00E84685">
        <w:rPr>
          <w:rFonts w:ascii="Calibri" w:hAnsi="Calibri"/>
          <w:color w:val="000000" w:themeColor="text1"/>
        </w:rPr>
        <w:t>prestar</w:t>
      </w:r>
      <w:proofErr w:type="gramEnd"/>
      <w:r w:rsidR="00AD4992" w:rsidRPr="00E84685">
        <w:rPr>
          <w:rFonts w:ascii="Calibri" w:hAnsi="Calibri"/>
          <w:color w:val="000000" w:themeColor="text1"/>
        </w:rPr>
        <w:t xml:space="preserve"> as informações e os esclarecimentos solicitados pel</w:t>
      </w:r>
      <w:r w:rsidR="00A3439B" w:rsidRPr="00E84685">
        <w:rPr>
          <w:rFonts w:ascii="Calibri" w:hAnsi="Calibri"/>
          <w:color w:val="000000" w:themeColor="text1"/>
        </w:rPr>
        <w:t>a CONTRATADA</w:t>
      </w:r>
      <w:r w:rsidR="00AD4992" w:rsidRPr="00E84685">
        <w:rPr>
          <w:rFonts w:ascii="Calibri" w:hAnsi="Calibri"/>
          <w:color w:val="000000" w:themeColor="text1"/>
        </w:rPr>
        <w:t xml:space="preserve"> para a fiel execução do contrato</w:t>
      </w:r>
      <w:r w:rsidR="00202943" w:rsidRPr="00E84685">
        <w:rPr>
          <w:rFonts w:ascii="Calibri" w:hAnsi="Calibri"/>
          <w:color w:val="000000" w:themeColor="text1"/>
        </w:rPr>
        <w:t>;</w:t>
      </w:r>
    </w:p>
    <w:p w:rsidR="00202943" w:rsidRPr="00E84685" w:rsidRDefault="00202943">
      <w:pPr>
        <w:pStyle w:val="Corpodetexto2"/>
        <w:tabs>
          <w:tab w:val="clear" w:pos="709"/>
          <w:tab w:val="num" w:pos="284"/>
        </w:tabs>
        <w:spacing w:after="120"/>
        <w:ind w:left="1276" w:hanging="567"/>
        <w:rPr>
          <w:rFonts w:ascii="Calibri" w:hAnsi="Calibri"/>
          <w:color w:val="000000" w:themeColor="text1"/>
        </w:rPr>
      </w:pPr>
      <w:r w:rsidRPr="00E84685">
        <w:rPr>
          <w:rFonts w:ascii="Calibri" w:hAnsi="Calibri"/>
          <w:color w:val="000000" w:themeColor="text1"/>
        </w:rPr>
        <w:t>4.</w:t>
      </w:r>
      <w:r w:rsidR="00EC6BC1" w:rsidRPr="00E84685">
        <w:rPr>
          <w:rFonts w:ascii="Calibri" w:hAnsi="Calibri"/>
          <w:color w:val="000000" w:themeColor="text1"/>
        </w:rPr>
        <w:t>2</w:t>
      </w:r>
      <w:r w:rsidRPr="00E84685">
        <w:rPr>
          <w:rFonts w:ascii="Calibri" w:hAnsi="Calibri"/>
          <w:color w:val="000000" w:themeColor="text1"/>
        </w:rPr>
        <w:t>.</w:t>
      </w:r>
      <w:r w:rsidRPr="00E84685">
        <w:rPr>
          <w:rFonts w:ascii="Calibri" w:hAnsi="Calibri"/>
          <w:color w:val="000000" w:themeColor="text1"/>
        </w:rPr>
        <w:tab/>
      </w:r>
      <w:proofErr w:type="gramStart"/>
      <w:r w:rsidR="00AD4992" w:rsidRPr="00E84685">
        <w:rPr>
          <w:rFonts w:ascii="Calibri" w:hAnsi="Calibri"/>
          <w:color w:val="000000" w:themeColor="text1"/>
        </w:rPr>
        <w:t>receber</w:t>
      </w:r>
      <w:proofErr w:type="gramEnd"/>
      <w:r w:rsidR="00AD4992" w:rsidRPr="00E84685">
        <w:rPr>
          <w:rFonts w:ascii="Calibri" w:hAnsi="Calibri"/>
          <w:color w:val="000000" w:themeColor="text1"/>
        </w:rPr>
        <w:t xml:space="preserve"> o objeto, no horário de funcionamento da unidade responsável pelo recebimento;</w:t>
      </w:r>
    </w:p>
    <w:p w:rsidR="00AD4992" w:rsidRPr="00E84685" w:rsidRDefault="00AD4992">
      <w:pPr>
        <w:pStyle w:val="Corpodetexto2"/>
        <w:tabs>
          <w:tab w:val="clear" w:pos="709"/>
          <w:tab w:val="num" w:pos="284"/>
        </w:tabs>
        <w:spacing w:after="120"/>
        <w:ind w:left="1276" w:hanging="567"/>
        <w:rPr>
          <w:rFonts w:ascii="Calibri" w:hAnsi="Calibri"/>
          <w:color w:val="000000" w:themeColor="text1"/>
        </w:rPr>
      </w:pPr>
      <w:r w:rsidRPr="00E84685">
        <w:rPr>
          <w:rFonts w:ascii="Calibri" w:hAnsi="Calibri"/>
          <w:color w:val="000000" w:themeColor="text1"/>
        </w:rPr>
        <w:t>4.</w:t>
      </w:r>
      <w:r w:rsidR="00EC6BC1" w:rsidRPr="00E84685">
        <w:rPr>
          <w:rFonts w:ascii="Calibri" w:hAnsi="Calibri"/>
          <w:color w:val="000000" w:themeColor="text1"/>
        </w:rPr>
        <w:t>3</w:t>
      </w:r>
      <w:r w:rsidRPr="00E84685">
        <w:rPr>
          <w:rFonts w:ascii="Calibri" w:hAnsi="Calibri"/>
          <w:color w:val="000000" w:themeColor="text1"/>
        </w:rPr>
        <w:t>.</w:t>
      </w:r>
      <w:r w:rsidRPr="00E84685">
        <w:rPr>
          <w:rFonts w:ascii="Calibri" w:hAnsi="Calibri"/>
          <w:color w:val="000000" w:themeColor="text1"/>
        </w:rPr>
        <w:tab/>
      </w:r>
      <w:proofErr w:type="gramStart"/>
      <w:r w:rsidRPr="00E84685">
        <w:rPr>
          <w:rFonts w:ascii="Calibri" w:hAnsi="Calibri"/>
          <w:color w:val="000000" w:themeColor="text1"/>
        </w:rPr>
        <w:t>solicitar</w:t>
      </w:r>
      <w:proofErr w:type="gramEnd"/>
      <w:r w:rsidRPr="00E84685">
        <w:rPr>
          <w:rFonts w:ascii="Calibri" w:hAnsi="Calibri"/>
          <w:color w:val="000000" w:themeColor="text1"/>
        </w:rPr>
        <w:t xml:space="preserve"> o reparo, a correção, a remoção, a reconstrução ou a substituição do objeto do contrato em que se verificarem vícios, defeitos ou incorreções.</w:t>
      </w:r>
    </w:p>
    <w:p w:rsidR="00AD4992" w:rsidRPr="00E84685" w:rsidRDefault="00AD4992"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NONA – DO RECEBIMENTO</w:t>
      </w:r>
    </w:p>
    <w:p w:rsidR="00213A86" w:rsidRPr="00E84685" w:rsidRDefault="00213A86" w:rsidP="00213A86">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1.</w:t>
      </w:r>
      <w:r w:rsidRPr="00E84685">
        <w:rPr>
          <w:rFonts w:ascii="Calibri" w:hAnsi="Calibri"/>
          <w:color w:val="000000" w:themeColor="text1"/>
        </w:rPr>
        <w:tab/>
        <w:t>A avaliação dos produtos a serem entregues será feita por equipe designada, comparando-se as especificações do Edital do Pregão Eletrônico n.º __/20__ com o produto a ser entregue.</w:t>
      </w:r>
    </w:p>
    <w:p w:rsidR="00213A86" w:rsidRPr="00E84685" w:rsidRDefault="00213A86" w:rsidP="00213A86">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2.</w:t>
      </w:r>
      <w:r w:rsidRPr="00E84685">
        <w:rPr>
          <w:rFonts w:ascii="Calibri" w:hAnsi="Calibri"/>
          <w:color w:val="000000" w:themeColor="text1"/>
        </w:rPr>
        <w:tab/>
        <w:t>Os produtos serão recebidos definitivamente, pelo TCU, em até 15 (quinze) dias após a sua entrega.</w:t>
      </w: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lastRenderedPageBreak/>
        <w:t xml:space="preserve">CLÁUSULA </w:t>
      </w:r>
      <w:r w:rsidR="00E6486E" w:rsidRPr="00E84685">
        <w:rPr>
          <w:rFonts w:ascii="Calibri" w:hAnsi="Calibri"/>
          <w:snapToGrid/>
          <w:color w:val="000000" w:themeColor="text1"/>
        </w:rPr>
        <w:t>DÉCIMA</w:t>
      </w:r>
      <w:r w:rsidRPr="00E84685">
        <w:rPr>
          <w:rFonts w:ascii="Calibri" w:hAnsi="Calibri"/>
          <w:snapToGrid/>
          <w:color w:val="000000" w:themeColor="text1"/>
        </w:rPr>
        <w:t xml:space="preserve"> – DO ACOMPANHAMENTO E DA FISCALIZAÇÃO</w:t>
      </w:r>
    </w:p>
    <w:p w:rsidR="00202943" w:rsidRPr="00E84685" w:rsidRDefault="00202943">
      <w:pPr>
        <w:pStyle w:val="Recuodecorpodetexto"/>
        <w:tabs>
          <w:tab w:val="left" w:pos="709"/>
        </w:tabs>
        <w:spacing w:after="120"/>
        <w:ind w:left="0" w:firstLine="0"/>
        <w:rPr>
          <w:rFonts w:ascii="Calibri" w:hAnsi="Calibri"/>
          <w:color w:val="000000" w:themeColor="text1"/>
        </w:rPr>
      </w:pPr>
      <w:r w:rsidRPr="00E84685">
        <w:rPr>
          <w:rFonts w:ascii="Calibri" w:hAnsi="Calibri"/>
          <w:color w:val="000000" w:themeColor="text1"/>
        </w:rPr>
        <w:t>1.</w:t>
      </w:r>
      <w:r w:rsidRPr="00E84685">
        <w:rPr>
          <w:rFonts w:ascii="Calibri" w:hAnsi="Calibri"/>
          <w:color w:val="000000" w:themeColor="text1"/>
        </w:rPr>
        <w:tab/>
        <w:t xml:space="preserve">Durante a vigência deste contrato, a execução do objeto </w:t>
      </w:r>
      <w:r w:rsidR="00E6486E" w:rsidRPr="00E84685">
        <w:rPr>
          <w:rFonts w:ascii="Calibri" w:hAnsi="Calibri"/>
          <w:color w:val="000000" w:themeColor="text1"/>
        </w:rPr>
        <w:t>será</w:t>
      </w:r>
      <w:r w:rsidRPr="00E84685">
        <w:rPr>
          <w:rFonts w:ascii="Calibri" w:hAnsi="Calibri"/>
          <w:color w:val="000000" w:themeColor="text1"/>
        </w:rPr>
        <w:t xml:space="preserve"> acompanhada e fiscalizada </w:t>
      </w:r>
      <w:r w:rsidR="00E6486E" w:rsidRPr="00E84685">
        <w:rPr>
          <w:rFonts w:ascii="Calibri" w:hAnsi="Calibri"/>
          <w:color w:val="000000" w:themeColor="text1"/>
        </w:rPr>
        <w:t>pelo (</w:t>
      </w:r>
      <w:r w:rsidRPr="00E84685">
        <w:rPr>
          <w:rFonts w:ascii="Calibri" w:hAnsi="Calibri"/>
          <w:color w:val="000000" w:themeColor="text1"/>
        </w:rPr>
        <w:t xml:space="preserve">a) titular </w:t>
      </w:r>
      <w:r w:rsidR="0036607A" w:rsidRPr="00E84685">
        <w:rPr>
          <w:rFonts w:ascii="Calibri" w:hAnsi="Calibri"/>
          <w:color w:val="000000" w:themeColor="text1"/>
        </w:rPr>
        <w:t xml:space="preserve">da Secretaria de Infraestrutura de TI – </w:t>
      </w:r>
      <w:proofErr w:type="spellStart"/>
      <w:r w:rsidR="0036607A" w:rsidRPr="00E84685">
        <w:rPr>
          <w:rFonts w:ascii="Calibri" w:hAnsi="Calibri"/>
          <w:color w:val="000000" w:themeColor="text1"/>
        </w:rPr>
        <w:t>Setic</w:t>
      </w:r>
      <w:proofErr w:type="spellEnd"/>
      <w:r w:rsidR="0036607A" w:rsidRPr="00E84685">
        <w:rPr>
          <w:rFonts w:ascii="Calibri" w:hAnsi="Calibri"/>
          <w:color w:val="000000" w:themeColor="text1"/>
        </w:rPr>
        <w:t xml:space="preserve"> </w:t>
      </w:r>
      <w:r w:rsidRPr="00E84685">
        <w:rPr>
          <w:rFonts w:ascii="Calibri" w:hAnsi="Calibri"/>
          <w:color w:val="000000" w:themeColor="text1"/>
        </w:rPr>
        <w:t>ou por representante d</w:t>
      </w:r>
      <w:r w:rsidR="00A3439B" w:rsidRPr="00E84685">
        <w:rPr>
          <w:rFonts w:ascii="Calibri" w:hAnsi="Calibri"/>
          <w:color w:val="000000" w:themeColor="text1"/>
        </w:rPr>
        <w:t>a</w:t>
      </w:r>
      <w:r w:rsidRPr="00E84685">
        <w:rPr>
          <w:rFonts w:ascii="Calibri" w:hAnsi="Calibri"/>
          <w:color w:val="000000" w:themeColor="text1"/>
        </w:rPr>
        <w:t xml:space="preserve"> CONTRATANTE, devidamente designado</w:t>
      </w:r>
      <w:r w:rsidR="00E6486E" w:rsidRPr="00E84685">
        <w:rPr>
          <w:rFonts w:ascii="Calibri" w:hAnsi="Calibri"/>
          <w:color w:val="000000" w:themeColor="text1"/>
        </w:rPr>
        <w:t xml:space="preserve"> para esse fim</w:t>
      </w:r>
      <w:r w:rsidRPr="00E84685">
        <w:rPr>
          <w:rFonts w:ascii="Calibri" w:hAnsi="Calibri"/>
          <w:color w:val="000000" w:themeColor="text1"/>
        </w:rPr>
        <w:t>, permitida a assistência de terceiros.</w:t>
      </w:r>
    </w:p>
    <w:p w:rsidR="00202943" w:rsidRPr="00E84685" w:rsidRDefault="0036607A">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2</w:t>
      </w:r>
      <w:r w:rsidR="00202943" w:rsidRPr="00E84685">
        <w:rPr>
          <w:rFonts w:ascii="Calibri" w:hAnsi="Calibri"/>
          <w:color w:val="000000" w:themeColor="text1"/>
          <w:sz w:val="24"/>
        </w:rPr>
        <w:t>.</w:t>
      </w:r>
      <w:r w:rsidR="00202943" w:rsidRPr="00E84685">
        <w:rPr>
          <w:rFonts w:ascii="Calibri" w:hAnsi="Calibri"/>
          <w:color w:val="000000" w:themeColor="text1"/>
          <w:sz w:val="24"/>
        </w:rPr>
        <w:tab/>
        <w:t xml:space="preserve">A atestação de conformidade do </w:t>
      </w:r>
      <w:r w:rsidR="00E6486E" w:rsidRPr="00E84685">
        <w:rPr>
          <w:rFonts w:ascii="Calibri" w:hAnsi="Calibri"/>
          <w:color w:val="000000" w:themeColor="text1"/>
          <w:sz w:val="24"/>
        </w:rPr>
        <w:t xml:space="preserve">fornecimento do objeto </w:t>
      </w:r>
      <w:r w:rsidR="00202943" w:rsidRPr="00E84685">
        <w:rPr>
          <w:rFonts w:ascii="Calibri" w:hAnsi="Calibri"/>
          <w:color w:val="000000" w:themeColor="text1"/>
          <w:sz w:val="24"/>
        </w:rPr>
        <w:t>cabe ao titular do setor responsável pela fiscalização do contrato ou a outro servidor designado para esse fim.</w:t>
      </w:r>
    </w:p>
    <w:p w:rsidR="00E6486E" w:rsidRPr="00E84685" w:rsidRDefault="00E6486E" w:rsidP="003C3F59">
      <w:pPr>
        <w:pStyle w:val="Ttulo8"/>
        <w:tabs>
          <w:tab w:val="left" w:pos="8002"/>
        </w:tabs>
        <w:spacing w:before="360" w:after="240"/>
        <w:jc w:val="both"/>
        <w:rPr>
          <w:rFonts w:ascii="Calibri" w:hAnsi="Calibri"/>
          <w:snapToGrid/>
          <w:color w:val="000000" w:themeColor="text1"/>
        </w:rPr>
      </w:pPr>
      <w:r w:rsidRPr="00E84685">
        <w:rPr>
          <w:rFonts w:ascii="Calibri" w:hAnsi="Calibri"/>
          <w:snapToGrid/>
          <w:color w:val="000000" w:themeColor="text1"/>
        </w:rPr>
        <w:t>CLÁUSULA DÉCIMA PRIMEIRA – DA ALTERAÇÃO DO CONTRATO</w:t>
      </w:r>
      <w:r w:rsidR="003C3F59" w:rsidRPr="00E84685">
        <w:rPr>
          <w:rFonts w:ascii="Calibri" w:hAnsi="Calibri"/>
          <w:snapToGrid/>
          <w:color w:val="000000" w:themeColor="text1"/>
        </w:rPr>
        <w:tab/>
      </w:r>
    </w:p>
    <w:p w:rsidR="00E6486E" w:rsidRPr="00E84685" w:rsidRDefault="00E6486E">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t>Este contrato pode ser alterado nos casos previstos no art. 65 da Lei n.º 8.666</w:t>
      </w:r>
      <w:r w:rsidR="005E555F" w:rsidRPr="00E84685">
        <w:rPr>
          <w:rFonts w:ascii="Calibri" w:hAnsi="Calibri"/>
          <w:color w:val="000000" w:themeColor="text1"/>
          <w:sz w:val="24"/>
        </w:rPr>
        <w:t>/93, desde que haja interesse da</w:t>
      </w:r>
      <w:r w:rsidRPr="00E84685">
        <w:rPr>
          <w:rFonts w:ascii="Calibri" w:hAnsi="Calibri"/>
          <w:color w:val="000000" w:themeColor="text1"/>
          <w:sz w:val="24"/>
        </w:rPr>
        <w:t xml:space="preserve"> CONTRATANTE, com a apresentação das devidas justificativas.</w:t>
      </w:r>
    </w:p>
    <w:p w:rsidR="00DA53B8" w:rsidRPr="00E84685" w:rsidRDefault="00DA53B8"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DÉCIMA SEGUNDA – DA RESCISÃO</w:t>
      </w:r>
    </w:p>
    <w:p w:rsidR="00DA53B8" w:rsidRPr="00E84685" w:rsidRDefault="00DA53B8" w:rsidP="00DA53B8">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t>A rescisão deste contrato se dará nos termos dos artigos 79 e 80 da Lei nº 8.666/93.</w:t>
      </w:r>
    </w:p>
    <w:p w:rsidR="00DA53B8" w:rsidRPr="00E84685" w:rsidRDefault="00DA53B8" w:rsidP="00DA53B8">
      <w:pPr>
        <w:tabs>
          <w:tab w:val="left" w:pos="709"/>
        </w:tabs>
        <w:spacing w:after="120"/>
        <w:ind w:left="1276" w:hanging="567"/>
        <w:jc w:val="both"/>
        <w:rPr>
          <w:rFonts w:ascii="Calibri" w:hAnsi="Calibri"/>
          <w:color w:val="000000" w:themeColor="text1"/>
          <w:sz w:val="24"/>
        </w:rPr>
      </w:pPr>
      <w:r w:rsidRPr="00E84685">
        <w:rPr>
          <w:rFonts w:ascii="Calibri" w:hAnsi="Calibri"/>
          <w:color w:val="000000" w:themeColor="text1"/>
          <w:sz w:val="24"/>
        </w:rPr>
        <w:t>1.1</w:t>
      </w:r>
      <w:r w:rsidRPr="00E84685">
        <w:rPr>
          <w:rFonts w:ascii="Calibri" w:hAnsi="Calibri"/>
          <w:color w:val="000000" w:themeColor="text1"/>
          <w:sz w:val="24"/>
        </w:rPr>
        <w:tab/>
        <w:t>No caso de rescisão</w:t>
      </w:r>
      <w:r w:rsidR="004A6D2D" w:rsidRPr="00E84685">
        <w:rPr>
          <w:rFonts w:ascii="Calibri" w:hAnsi="Calibri"/>
          <w:color w:val="000000" w:themeColor="text1"/>
          <w:sz w:val="24"/>
        </w:rPr>
        <w:t xml:space="preserve"> provocada por inadimplemento da</w:t>
      </w:r>
      <w:r w:rsidRPr="00E84685">
        <w:rPr>
          <w:rFonts w:ascii="Calibri" w:hAnsi="Calibri"/>
          <w:color w:val="000000" w:themeColor="text1"/>
          <w:sz w:val="24"/>
        </w:rPr>
        <w:t xml:space="preserve"> </w:t>
      </w:r>
      <w:r w:rsidR="00227A27" w:rsidRPr="00E84685">
        <w:rPr>
          <w:rFonts w:ascii="Calibri" w:hAnsi="Calibri"/>
          <w:color w:val="000000" w:themeColor="text1"/>
          <w:sz w:val="24"/>
        </w:rPr>
        <w:t>CONTRATAD</w:t>
      </w:r>
      <w:r w:rsidR="004A6D2D" w:rsidRPr="00E84685">
        <w:rPr>
          <w:rFonts w:ascii="Calibri" w:hAnsi="Calibri"/>
          <w:color w:val="000000" w:themeColor="text1"/>
          <w:sz w:val="24"/>
        </w:rPr>
        <w:t>A</w:t>
      </w:r>
      <w:r w:rsidRPr="00E84685">
        <w:rPr>
          <w:rFonts w:ascii="Calibri" w:hAnsi="Calibri"/>
          <w:color w:val="000000" w:themeColor="text1"/>
          <w:sz w:val="24"/>
        </w:rPr>
        <w:t xml:space="preserve">, </w:t>
      </w:r>
      <w:r w:rsidR="004A6D2D" w:rsidRPr="00E84685">
        <w:rPr>
          <w:rFonts w:ascii="Calibri" w:hAnsi="Calibri"/>
          <w:color w:val="000000" w:themeColor="text1"/>
          <w:sz w:val="24"/>
        </w:rPr>
        <w:t>a</w:t>
      </w:r>
      <w:r w:rsidRPr="00E84685">
        <w:rPr>
          <w:rFonts w:ascii="Calibri" w:hAnsi="Calibri"/>
          <w:color w:val="000000" w:themeColor="text1"/>
          <w:sz w:val="24"/>
        </w:rPr>
        <w:t xml:space="preserve"> </w:t>
      </w:r>
      <w:r w:rsidR="00227A27" w:rsidRPr="00E84685">
        <w:rPr>
          <w:rFonts w:ascii="Calibri" w:hAnsi="Calibri"/>
          <w:color w:val="000000" w:themeColor="text1"/>
          <w:sz w:val="24"/>
          <w:szCs w:val="24"/>
        </w:rPr>
        <w:t>CONTRATANTE</w:t>
      </w:r>
      <w:r w:rsidR="00227A27" w:rsidRPr="00E84685">
        <w:rPr>
          <w:rFonts w:ascii="Calibri" w:hAnsi="Calibri"/>
          <w:color w:val="000000" w:themeColor="text1"/>
        </w:rPr>
        <w:t xml:space="preserve"> </w:t>
      </w:r>
      <w:r w:rsidRPr="00E84685">
        <w:rPr>
          <w:rFonts w:ascii="Calibri" w:hAnsi="Calibri"/>
          <w:color w:val="000000" w:themeColor="text1"/>
          <w:sz w:val="24"/>
        </w:rPr>
        <w:t>poderá reter, cautelarmente, os créditos decorrentes do contrato até o valor dos prejuízos causados, já calculados ou estimados.</w:t>
      </w:r>
    </w:p>
    <w:p w:rsidR="00DA53B8" w:rsidRPr="00E84685" w:rsidRDefault="00DA53B8" w:rsidP="00DA53B8">
      <w:pPr>
        <w:pStyle w:val="Corpodetexto2"/>
        <w:tabs>
          <w:tab w:val="left" w:pos="709"/>
        </w:tabs>
        <w:spacing w:after="60"/>
        <w:rPr>
          <w:rFonts w:ascii="Calibri" w:hAnsi="Calibri"/>
          <w:color w:val="000000" w:themeColor="text1"/>
        </w:rPr>
      </w:pPr>
      <w:r w:rsidRPr="00E84685">
        <w:rPr>
          <w:rFonts w:ascii="Calibri" w:hAnsi="Calibri"/>
          <w:color w:val="000000" w:themeColor="text1"/>
        </w:rPr>
        <w:t>2.</w:t>
      </w:r>
      <w:r w:rsidRPr="00E84685">
        <w:rPr>
          <w:rFonts w:ascii="Calibri" w:hAnsi="Calibri"/>
          <w:color w:val="000000" w:themeColor="text1"/>
        </w:rPr>
        <w:tab/>
        <w:t xml:space="preserve">No procedimento que visa à rescisão do contrato, será assegurado o contraditório e a ampla defesa, sendo que, depois de encerrada a instrução inicial, </w:t>
      </w:r>
      <w:r w:rsidR="004A6D2D" w:rsidRPr="00E84685">
        <w:rPr>
          <w:rFonts w:ascii="Calibri" w:hAnsi="Calibri"/>
          <w:color w:val="000000" w:themeColor="text1"/>
        </w:rPr>
        <w:t>a CONTRATADA</w:t>
      </w:r>
      <w:r w:rsidRPr="00E84685">
        <w:rPr>
          <w:rFonts w:ascii="Calibri" w:hAnsi="Calibri"/>
          <w:color w:val="000000" w:themeColor="text1"/>
        </w:rPr>
        <w:t xml:space="preserve"> terá o prazo de 5 (cinco) dias úteis para se manifestar e produzir provas, sem prejuízo da possibilidade de </w:t>
      </w:r>
      <w:r w:rsidR="004A6D2D" w:rsidRPr="00E84685">
        <w:rPr>
          <w:rFonts w:ascii="Calibri" w:hAnsi="Calibri"/>
          <w:color w:val="000000" w:themeColor="text1"/>
        </w:rPr>
        <w:t>a</w:t>
      </w:r>
      <w:r w:rsidRPr="00E84685">
        <w:rPr>
          <w:rFonts w:ascii="Calibri" w:hAnsi="Calibri"/>
          <w:color w:val="000000" w:themeColor="text1"/>
        </w:rPr>
        <w:t xml:space="preserve"> CONTRATANTE adotar, motivadamente, providências acauteladoras.</w:t>
      </w:r>
    </w:p>
    <w:p w:rsidR="00272B65" w:rsidRPr="00E84685" w:rsidRDefault="00272B65"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DÉCIMA TERCEIRA – DA FUNDAMENTAÇÃO LEGAL E DA VINCULAÇÃO DO CONTRATO</w:t>
      </w:r>
    </w:p>
    <w:p w:rsidR="00272B65" w:rsidRPr="00E84685" w:rsidRDefault="00272B65" w:rsidP="00272B65">
      <w:pPr>
        <w:tabs>
          <w:tab w:val="left" w:pos="709"/>
        </w:tabs>
        <w:spacing w:after="6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t>O presente contrato fundamenta-se nas Leis nº 10.520/2002 e n</w:t>
      </w:r>
      <w:r w:rsidR="00B83766" w:rsidRPr="00E84685">
        <w:rPr>
          <w:rFonts w:ascii="Calibri" w:hAnsi="Calibri"/>
          <w:color w:val="000000" w:themeColor="text1"/>
          <w:sz w:val="24"/>
        </w:rPr>
        <w:t>º 8.666/1993 e vincula - se ao E</w:t>
      </w:r>
      <w:r w:rsidRPr="00E84685">
        <w:rPr>
          <w:rFonts w:ascii="Calibri" w:hAnsi="Calibri"/>
          <w:color w:val="000000" w:themeColor="text1"/>
          <w:sz w:val="24"/>
        </w:rPr>
        <w:t xml:space="preserve">dital e anexos do Pregão Eletrônico n.º </w:t>
      </w:r>
      <w:r w:rsidR="000D0FA0" w:rsidRPr="00E84685">
        <w:rPr>
          <w:rFonts w:ascii="Calibri" w:hAnsi="Calibri"/>
          <w:color w:val="000000" w:themeColor="text1"/>
          <w:sz w:val="24"/>
        </w:rPr>
        <w:t>__/20_</w:t>
      </w:r>
      <w:r w:rsidRPr="00E84685">
        <w:rPr>
          <w:rFonts w:ascii="Calibri" w:hAnsi="Calibri"/>
          <w:color w:val="000000" w:themeColor="text1"/>
          <w:sz w:val="24"/>
        </w:rPr>
        <w:t xml:space="preserve">_, constante do processo TC </w:t>
      </w:r>
      <w:r w:rsidR="0036607A" w:rsidRPr="00E84685">
        <w:rPr>
          <w:rFonts w:ascii="Calibri" w:hAnsi="Calibri"/>
          <w:color w:val="000000" w:themeColor="text1"/>
          <w:sz w:val="24"/>
        </w:rPr>
        <w:t>–</w:t>
      </w:r>
      <w:r w:rsidRPr="00E84685">
        <w:rPr>
          <w:rFonts w:ascii="Calibri" w:hAnsi="Calibri"/>
          <w:color w:val="000000" w:themeColor="text1"/>
          <w:sz w:val="24"/>
        </w:rPr>
        <w:t xml:space="preserve"> </w:t>
      </w:r>
      <w:r w:rsidR="0036607A" w:rsidRPr="00E84685">
        <w:rPr>
          <w:rFonts w:ascii="Calibri" w:hAnsi="Calibri"/>
          <w:color w:val="000000" w:themeColor="text1"/>
          <w:sz w:val="24"/>
        </w:rPr>
        <w:t>034.202</w:t>
      </w:r>
      <w:r w:rsidRPr="00E84685">
        <w:rPr>
          <w:rFonts w:ascii="Calibri" w:hAnsi="Calibri"/>
          <w:color w:val="000000" w:themeColor="text1"/>
          <w:sz w:val="24"/>
        </w:rPr>
        <w:t>/</w:t>
      </w:r>
      <w:r w:rsidR="0036607A" w:rsidRPr="00E84685">
        <w:rPr>
          <w:rFonts w:ascii="Calibri" w:hAnsi="Calibri"/>
          <w:color w:val="000000" w:themeColor="text1"/>
          <w:sz w:val="24"/>
        </w:rPr>
        <w:t>2014-5</w:t>
      </w:r>
      <w:r w:rsidRPr="00E84685">
        <w:rPr>
          <w:rFonts w:ascii="Calibri" w:hAnsi="Calibri"/>
          <w:color w:val="000000" w:themeColor="text1"/>
          <w:sz w:val="24"/>
        </w:rPr>
        <w:t>, bem como à proposta d</w:t>
      </w:r>
      <w:r w:rsidR="004A6D2D" w:rsidRPr="00E84685">
        <w:rPr>
          <w:rFonts w:ascii="Calibri" w:hAnsi="Calibri"/>
          <w:color w:val="000000" w:themeColor="text1"/>
          <w:sz w:val="24"/>
        </w:rPr>
        <w:t>a</w:t>
      </w:r>
      <w:r w:rsidRPr="00E84685">
        <w:rPr>
          <w:rFonts w:ascii="Calibri" w:hAnsi="Calibri"/>
          <w:color w:val="000000" w:themeColor="text1"/>
          <w:sz w:val="24"/>
        </w:rPr>
        <w:t xml:space="preserve"> CONTRATAD</w:t>
      </w:r>
      <w:r w:rsidR="004A6D2D" w:rsidRPr="00E84685">
        <w:rPr>
          <w:rFonts w:ascii="Calibri" w:hAnsi="Calibri"/>
          <w:color w:val="000000" w:themeColor="text1"/>
          <w:sz w:val="24"/>
        </w:rPr>
        <w:t>A</w:t>
      </w:r>
      <w:r w:rsidRPr="00E84685">
        <w:rPr>
          <w:rFonts w:ascii="Calibri" w:hAnsi="Calibri"/>
          <w:color w:val="000000" w:themeColor="text1"/>
          <w:sz w:val="24"/>
        </w:rPr>
        <w:t>.</w:t>
      </w: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DÉCIMA</w:t>
      </w:r>
      <w:r w:rsidR="00272B65" w:rsidRPr="00E84685">
        <w:rPr>
          <w:rFonts w:ascii="Calibri" w:hAnsi="Calibri"/>
          <w:snapToGrid/>
          <w:color w:val="000000" w:themeColor="text1"/>
        </w:rPr>
        <w:t xml:space="preserve"> QUARTA</w:t>
      </w:r>
      <w:r w:rsidRPr="00E84685">
        <w:rPr>
          <w:rFonts w:ascii="Calibri" w:hAnsi="Calibri"/>
          <w:snapToGrid/>
          <w:color w:val="000000" w:themeColor="text1"/>
        </w:rPr>
        <w:t xml:space="preserve"> – DA LIQUIDAÇÃO E DO PAGAMENTO</w:t>
      </w:r>
    </w:p>
    <w:p w:rsidR="0036607A" w:rsidRPr="00E84685" w:rsidRDefault="00202943" w:rsidP="0036607A">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1.</w:t>
      </w:r>
      <w:r w:rsidR="00272B65" w:rsidRPr="00E84685">
        <w:rPr>
          <w:rFonts w:ascii="Calibri" w:hAnsi="Calibri"/>
          <w:color w:val="000000" w:themeColor="text1"/>
          <w:sz w:val="24"/>
        </w:rPr>
        <w:tab/>
      </w:r>
      <w:r w:rsidR="004A6D2D" w:rsidRPr="00E84685">
        <w:rPr>
          <w:rFonts w:ascii="Calibri" w:hAnsi="Calibri"/>
          <w:color w:val="000000" w:themeColor="text1"/>
          <w:sz w:val="24"/>
        </w:rPr>
        <w:t>A</w:t>
      </w:r>
      <w:r w:rsidR="00272B65" w:rsidRPr="00E84685">
        <w:rPr>
          <w:rFonts w:ascii="Calibri" w:hAnsi="Calibri"/>
          <w:color w:val="000000" w:themeColor="text1"/>
          <w:sz w:val="24"/>
        </w:rPr>
        <w:t xml:space="preserve"> CONTRATANTE realizará o pagamento no prazo de 15 (quinze) dias, contado do recebimento definitivo do material</w:t>
      </w:r>
      <w:r w:rsidR="0036607A" w:rsidRPr="00E84685">
        <w:rPr>
          <w:rFonts w:ascii="Calibri" w:hAnsi="Calibri"/>
          <w:color w:val="000000" w:themeColor="text1"/>
          <w:sz w:val="24"/>
        </w:rPr>
        <w:t>.</w:t>
      </w:r>
    </w:p>
    <w:p w:rsidR="00272B65" w:rsidRPr="00E84685" w:rsidRDefault="00272B65" w:rsidP="0036607A">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2.</w:t>
      </w:r>
      <w:r w:rsidRPr="00E84685">
        <w:rPr>
          <w:rFonts w:ascii="Calibri" w:hAnsi="Calibri"/>
          <w:color w:val="000000" w:themeColor="text1"/>
          <w:sz w:val="24"/>
        </w:rPr>
        <w:tab/>
        <w:t>O pagamento será realizado por meio de ordem bancária, creditada na conta corrente d</w:t>
      </w:r>
      <w:r w:rsidR="004A6D2D" w:rsidRPr="00E84685">
        <w:rPr>
          <w:rFonts w:ascii="Calibri" w:hAnsi="Calibri"/>
          <w:color w:val="000000" w:themeColor="text1"/>
          <w:sz w:val="24"/>
        </w:rPr>
        <w:t>a</w:t>
      </w:r>
      <w:r w:rsidRPr="00E84685">
        <w:rPr>
          <w:rFonts w:ascii="Calibri" w:hAnsi="Calibri"/>
          <w:color w:val="000000" w:themeColor="text1"/>
          <w:sz w:val="24"/>
        </w:rPr>
        <w:t xml:space="preserve"> </w:t>
      </w:r>
      <w:r w:rsidR="004A6D2D" w:rsidRPr="00E84685">
        <w:rPr>
          <w:rFonts w:ascii="Calibri" w:hAnsi="Calibri"/>
          <w:color w:val="000000" w:themeColor="text1"/>
          <w:sz w:val="24"/>
        </w:rPr>
        <w:t>CONTRATADA</w:t>
      </w:r>
      <w:r w:rsidRPr="00E84685">
        <w:rPr>
          <w:rFonts w:ascii="Calibri" w:hAnsi="Calibri"/>
          <w:color w:val="000000" w:themeColor="text1"/>
          <w:sz w:val="24"/>
        </w:rPr>
        <w:t>.</w:t>
      </w:r>
    </w:p>
    <w:p w:rsidR="0036607A" w:rsidRPr="00E84685" w:rsidRDefault="00637F28" w:rsidP="0036607A">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3.</w:t>
      </w:r>
      <w:r w:rsidRPr="00E84685">
        <w:rPr>
          <w:rFonts w:ascii="Calibri" w:hAnsi="Calibri"/>
          <w:color w:val="000000" w:themeColor="text1"/>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36607A" w:rsidRPr="00E84685">
        <w:rPr>
          <w:rFonts w:ascii="Calibri" w:hAnsi="Calibri"/>
          <w:color w:val="000000" w:themeColor="text1"/>
          <w:sz w:val="24"/>
        </w:rPr>
        <w:t>.</w:t>
      </w:r>
    </w:p>
    <w:p w:rsidR="00272B65" w:rsidRPr="00E84685" w:rsidRDefault="00637F28">
      <w:pPr>
        <w:tabs>
          <w:tab w:val="left" w:pos="709"/>
        </w:tabs>
        <w:spacing w:after="60"/>
        <w:jc w:val="both"/>
        <w:rPr>
          <w:rFonts w:ascii="Calibri" w:hAnsi="Calibri"/>
          <w:color w:val="000000" w:themeColor="text1"/>
          <w:sz w:val="24"/>
        </w:rPr>
      </w:pPr>
      <w:r w:rsidRPr="00E84685">
        <w:rPr>
          <w:rFonts w:ascii="Calibri" w:hAnsi="Calibri"/>
          <w:color w:val="000000" w:themeColor="text1"/>
          <w:sz w:val="24"/>
        </w:rPr>
        <w:t>4</w:t>
      </w:r>
      <w:r w:rsidR="00272B65" w:rsidRPr="00E84685">
        <w:rPr>
          <w:rFonts w:ascii="Calibri" w:hAnsi="Calibri"/>
          <w:color w:val="000000" w:themeColor="text1"/>
          <w:sz w:val="24"/>
        </w:rPr>
        <w:t>.</w:t>
      </w:r>
      <w:r w:rsidR="00272B65" w:rsidRPr="00E84685">
        <w:rPr>
          <w:rFonts w:ascii="Calibri" w:hAnsi="Calibri"/>
          <w:color w:val="000000" w:themeColor="text1"/>
          <w:sz w:val="24"/>
        </w:rPr>
        <w:tab/>
        <w:t>Nenhum pagam</w:t>
      </w:r>
      <w:r w:rsidR="004A6D2D" w:rsidRPr="00E84685">
        <w:rPr>
          <w:rFonts w:ascii="Calibri" w:hAnsi="Calibri"/>
          <w:color w:val="000000" w:themeColor="text1"/>
          <w:sz w:val="24"/>
        </w:rPr>
        <w:t xml:space="preserve">ento será efetuado </w:t>
      </w:r>
      <w:r w:rsidR="00AF1A52" w:rsidRPr="00E84685">
        <w:rPr>
          <w:rFonts w:ascii="Calibri" w:hAnsi="Calibri"/>
          <w:color w:val="000000" w:themeColor="text1"/>
          <w:sz w:val="24"/>
        </w:rPr>
        <w:t>à</w:t>
      </w:r>
      <w:r w:rsidR="004A6D2D" w:rsidRPr="00E84685">
        <w:rPr>
          <w:rFonts w:ascii="Calibri" w:hAnsi="Calibri"/>
          <w:color w:val="000000" w:themeColor="text1"/>
          <w:sz w:val="24"/>
        </w:rPr>
        <w:t xml:space="preserve"> CONTRATADA</w:t>
      </w:r>
      <w:r w:rsidR="00272B65" w:rsidRPr="00E84685">
        <w:rPr>
          <w:rFonts w:ascii="Calibri" w:hAnsi="Calibri"/>
          <w:color w:val="000000" w:themeColor="text1"/>
          <w:sz w:val="24"/>
        </w:rPr>
        <w:t xml:space="preserve"> caso exista pendência quanto</w:t>
      </w:r>
      <w:r w:rsidR="00381F66" w:rsidRPr="00E84685">
        <w:rPr>
          <w:rFonts w:ascii="Calibri" w:hAnsi="Calibri"/>
          <w:color w:val="000000" w:themeColor="text1"/>
          <w:sz w:val="24"/>
        </w:rPr>
        <w:t xml:space="preserve"> à Justiça do Trabalho e</w:t>
      </w:r>
      <w:r w:rsidR="00272B65" w:rsidRPr="00E84685">
        <w:rPr>
          <w:rFonts w:ascii="Calibri" w:hAnsi="Calibri"/>
          <w:color w:val="000000" w:themeColor="text1"/>
          <w:sz w:val="24"/>
        </w:rPr>
        <w:t xml:space="preserve"> às Fazendas Federal, Estadual e Municipal, incluída a regularidad</w:t>
      </w:r>
      <w:r w:rsidR="00FB5BCA" w:rsidRPr="00E84685">
        <w:rPr>
          <w:rFonts w:ascii="Calibri" w:hAnsi="Calibri"/>
          <w:color w:val="000000" w:themeColor="text1"/>
          <w:sz w:val="24"/>
        </w:rPr>
        <w:t>e relativa à Seguridade Social,</w:t>
      </w:r>
      <w:r w:rsidR="00272B65" w:rsidRPr="00E84685">
        <w:rPr>
          <w:rFonts w:ascii="Calibri" w:hAnsi="Calibri"/>
          <w:color w:val="000000" w:themeColor="text1"/>
          <w:sz w:val="24"/>
        </w:rPr>
        <w:t xml:space="preserve"> ao Fundo de Garan</w:t>
      </w:r>
      <w:r w:rsidR="00FB5BCA" w:rsidRPr="00E84685">
        <w:rPr>
          <w:rFonts w:ascii="Calibri" w:hAnsi="Calibri"/>
          <w:color w:val="000000" w:themeColor="text1"/>
          <w:sz w:val="24"/>
        </w:rPr>
        <w:t>tia por Tempo de Serviço (FGTS).</w:t>
      </w:r>
    </w:p>
    <w:p w:rsidR="00202943" w:rsidRPr="00E84685" w:rsidRDefault="00637F28" w:rsidP="0036607A">
      <w:pPr>
        <w:tabs>
          <w:tab w:val="left" w:pos="1701"/>
        </w:tabs>
        <w:spacing w:after="120"/>
        <w:ind w:left="1276" w:hanging="567"/>
        <w:jc w:val="both"/>
        <w:rPr>
          <w:rFonts w:ascii="Calibri" w:hAnsi="Calibri"/>
          <w:color w:val="000000" w:themeColor="text1"/>
          <w:sz w:val="24"/>
        </w:rPr>
      </w:pPr>
      <w:r w:rsidRPr="00E84685">
        <w:rPr>
          <w:rFonts w:ascii="Calibri" w:hAnsi="Calibri"/>
          <w:color w:val="000000" w:themeColor="text1"/>
          <w:sz w:val="24"/>
        </w:rPr>
        <w:lastRenderedPageBreak/>
        <w:t>4</w:t>
      </w:r>
      <w:r w:rsidR="00202943" w:rsidRPr="00E84685">
        <w:rPr>
          <w:rFonts w:ascii="Calibri" w:hAnsi="Calibri"/>
          <w:color w:val="000000" w:themeColor="text1"/>
          <w:sz w:val="24"/>
        </w:rPr>
        <w:t>.1.</w:t>
      </w:r>
      <w:r w:rsidR="00202943" w:rsidRPr="00E84685">
        <w:rPr>
          <w:rFonts w:ascii="Calibri" w:hAnsi="Calibri"/>
          <w:color w:val="000000" w:themeColor="text1"/>
          <w:sz w:val="24"/>
        </w:rPr>
        <w:tab/>
      </w:r>
      <w:r w:rsidR="00C82B9D" w:rsidRPr="00E84685">
        <w:rPr>
          <w:rFonts w:ascii="Calibri" w:hAnsi="Calibri"/>
          <w:color w:val="000000" w:themeColor="text1"/>
          <w:sz w:val="24"/>
        </w:rPr>
        <w:t>O</w:t>
      </w:r>
      <w:r w:rsidR="004A6D2D" w:rsidRPr="00E84685">
        <w:rPr>
          <w:rFonts w:ascii="Calibri" w:hAnsi="Calibri"/>
          <w:color w:val="000000" w:themeColor="text1"/>
          <w:sz w:val="24"/>
        </w:rPr>
        <w:t xml:space="preserve"> descumprimento, pela CONTRATADA</w:t>
      </w:r>
      <w:r w:rsidR="00C82B9D" w:rsidRPr="00E84685">
        <w:rPr>
          <w:rFonts w:ascii="Calibri" w:hAnsi="Calibri"/>
          <w:color w:val="000000" w:themeColor="text1"/>
          <w:sz w:val="24"/>
        </w:rPr>
        <w:t xml:space="preserve">, do estabelecido no item </w:t>
      </w:r>
      <w:r w:rsidRPr="00E84685">
        <w:rPr>
          <w:rFonts w:ascii="Calibri" w:hAnsi="Calibri"/>
          <w:color w:val="000000" w:themeColor="text1"/>
          <w:sz w:val="24"/>
        </w:rPr>
        <w:t>4</w:t>
      </w:r>
      <w:r w:rsidR="00C82B9D" w:rsidRPr="00E84685">
        <w:rPr>
          <w:rFonts w:ascii="Calibri" w:hAnsi="Calibri"/>
          <w:color w:val="000000" w:themeColor="text1"/>
          <w:sz w:val="24"/>
        </w:rPr>
        <w:t>, não lhe gera direito a alteração de preços ou compensação financeira.</w:t>
      </w:r>
    </w:p>
    <w:p w:rsidR="00E42A08" w:rsidRPr="00E84685" w:rsidRDefault="00637F28" w:rsidP="0036607A">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5</w:t>
      </w:r>
      <w:r w:rsidR="00C82B9D" w:rsidRPr="00E84685">
        <w:rPr>
          <w:rFonts w:ascii="Calibri" w:hAnsi="Calibri"/>
          <w:color w:val="000000" w:themeColor="text1"/>
          <w:sz w:val="24"/>
        </w:rPr>
        <w:t>.</w:t>
      </w:r>
      <w:r w:rsidR="00C82B9D" w:rsidRPr="00E84685">
        <w:rPr>
          <w:rFonts w:ascii="Calibri" w:hAnsi="Calibri"/>
          <w:color w:val="000000" w:themeColor="text1"/>
          <w:sz w:val="24"/>
        </w:rPr>
        <w:tab/>
      </w:r>
      <w:r w:rsidR="004A6D2D" w:rsidRPr="00E84685">
        <w:rPr>
          <w:rFonts w:ascii="Calibri" w:hAnsi="Calibri"/>
          <w:color w:val="000000" w:themeColor="text1"/>
          <w:sz w:val="24"/>
        </w:rPr>
        <w:t>A</w:t>
      </w:r>
      <w:r w:rsidR="00E42A08" w:rsidRPr="00E84685">
        <w:rPr>
          <w:rFonts w:ascii="Calibri" w:hAnsi="Calibri"/>
          <w:color w:val="000000" w:themeColor="text1"/>
          <w:sz w:val="24"/>
        </w:rPr>
        <w:t xml:space="preserve"> CONTRATANTE, observado</w:t>
      </w:r>
      <w:r w:rsidR="006840A4" w:rsidRPr="00E84685">
        <w:rPr>
          <w:rFonts w:ascii="Calibri" w:hAnsi="Calibri"/>
          <w:color w:val="000000" w:themeColor="text1"/>
          <w:sz w:val="24"/>
        </w:rPr>
        <w:t>s</w:t>
      </w:r>
      <w:r w:rsidR="00E42A08" w:rsidRPr="00E84685">
        <w:rPr>
          <w:rFonts w:ascii="Calibri" w:hAnsi="Calibri"/>
          <w:color w:val="000000" w:themeColor="text1"/>
          <w:sz w:val="24"/>
        </w:rPr>
        <w:t xml:space="preserve"> os princípios do contraditório e da ampla defesa, poderá deduzir, cautelar ou definitivamente, do montante a pagar </w:t>
      </w:r>
      <w:r w:rsidR="004A6D2D" w:rsidRPr="00E84685">
        <w:rPr>
          <w:rFonts w:ascii="Calibri" w:hAnsi="Calibri"/>
          <w:color w:val="000000" w:themeColor="text1"/>
          <w:sz w:val="24"/>
        </w:rPr>
        <w:t>à</w:t>
      </w:r>
      <w:r w:rsidR="00E42A08" w:rsidRPr="00E84685">
        <w:rPr>
          <w:rFonts w:ascii="Calibri" w:hAnsi="Calibri"/>
          <w:color w:val="000000" w:themeColor="text1"/>
          <w:sz w:val="24"/>
        </w:rPr>
        <w:t xml:space="preserve"> CONTRATAD</w:t>
      </w:r>
      <w:r w:rsidR="004A6D2D" w:rsidRPr="00E84685">
        <w:rPr>
          <w:rFonts w:ascii="Calibri" w:hAnsi="Calibri"/>
          <w:color w:val="000000" w:themeColor="text1"/>
          <w:sz w:val="24"/>
        </w:rPr>
        <w:t>A</w:t>
      </w:r>
      <w:r w:rsidR="00E42A08" w:rsidRPr="00E84685">
        <w:rPr>
          <w:rFonts w:ascii="Calibri" w:hAnsi="Calibri"/>
          <w:color w:val="000000" w:themeColor="text1"/>
          <w:sz w:val="24"/>
        </w:rPr>
        <w:t>, os valores correspondentes a multas, ressarcimen</w:t>
      </w:r>
      <w:r w:rsidR="004A6D2D" w:rsidRPr="00E84685">
        <w:rPr>
          <w:rFonts w:ascii="Calibri" w:hAnsi="Calibri"/>
          <w:color w:val="000000" w:themeColor="text1"/>
          <w:sz w:val="24"/>
        </w:rPr>
        <w:t>tos ou indenizações devidas pela</w:t>
      </w:r>
      <w:r w:rsidR="00E42A08" w:rsidRPr="00E84685">
        <w:rPr>
          <w:rFonts w:ascii="Calibri" w:hAnsi="Calibri"/>
          <w:color w:val="000000" w:themeColor="text1"/>
          <w:sz w:val="24"/>
        </w:rPr>
        <w:t xml:space="preserve"> CONTRATAD</w:t>
      </w:r>
      <w:r w:rsidR="004A6D2D" w:rsidRPr="00E84685">
        <w:rPr>
          <w:rFonts w:ascii="Calibri" w:hAnsi="Calibri"/>
          <w:color w:val="000000" w:themeColor="text1"/>
          <w:sz w:val="24"/>
        </w:rPr>
        <w:t>A</w:t>
      </w:r>
      <w:r w:rsidR="00E42A08" w:rsidRPr="00E84685">
        <w:rPr>
          <w:rFonts w:ascii="Calibri" w:hAnsi="Calibri"/>
          <w:color w:val="000000" w:themeColor="text1"/>
          <w:sz w:val="24"/>
        </w:rPr>
        <w:t>, nos termos deste contrato.</w:t>
      </w:r>
    </w:p>
    <w:p w:rsidR="00C82B9D" w:rsidRPr="00E84685" w:rsidRDefault="00637F28" w:rsidP="00C82B9D">
      <w:pPr>
        <w:tabs>
          <w:tab w:val="left" w:pos="709"/>
        </w:tabs>
        <w:spacing w:after="60"/>
        <w:jc w:val="both"/>
        <w:rPr>
          <w:rFonts w:ascii="Calibri" w:hAnsi="Calibri"/>
          <w:snapToGrid w:val="0"/>
          <w:color w:val="000000" w:themeColor="text1"/>
          <w:sz w:val="24"/>
        </w:rPr>
      </w:pPr>
      <w:r w:rsidRPr="00E84685">
        <w:rPr>
          <w:rFonts w:ascii="Calibri" w:hAnsi="Calibri"/>
          <w:color w:val="000000" w:themeColor="text1"/>
          <w:sz w:val="24"/>
        </w:rPr>
        <w:t>6</w:t>
      </w:r>
      <w:r w:rsidR="00C82B9D" w:rsidRPr="00E84685">
        <w:rPr>
          <w:rFonts w:ascii="Calibri" w:hAnsi="Calibri"/>
          <w:color w:val="000000" w:themeColor="text1"/>
          <w:sz w:val="24"/>
        </w:rPr>
        <w:t>.</w:t>
      </w:r>
      <w:r w:rsidR="00C82B9D" w:rsidRPr="00E84685">
        <w:rPr>
          <w:rFonts w:ascii="Calibri" w:hAnsi="Calibri"/>
          <w:color w:val="000000" w:themeColor="text1"/>
          <w:sz w:val="24"/>
        </w:rPr>
        <w:tab/>
        <w:t xml:space="preserve">No caso de atraso de pagamento, desde que </w:t>
      </w:r>
      <w:r w:rsidR="004A6D2D" w:rsidRPr="00E84685">
        <w:rPr>
          <w:rFonts w:ascii="Calibri" w:hAnsi="Calibri"/>
          <w:color w:val="000000" w:themeColor="text1"/>
          <w:sz w:val="24"/>
        </w:rPr>
        <w:t>a</w:t>
      </w:r>
      <w:r w:rsidR="00C82B9D" w:rsidRPr="00E84685">
        <w:rPr>
          <w:rFonts w:ascii="Calibri" w:hAnsi="Calibri"/>
          <w:color w:val="000000" w:themeColor="text1"/>
          <w:sz w:val="24"/>
        </w:rPr>
        <w:t xml:space="preserve"> CONTRATAD</w:t>
      </w:r>
      <w:r w:rsidR="004A6D2D" w:rsidRPr="00E84685">
        <w:rPr>
          <w:rFonts w:ascii="Calibri" w:hAnsi="Calibri"/>
          <w:color w:val="000000" w:themeColor="text1"/>
          <w:sz w:val="24"/>
        </w:rPr>
        <w:t>A</w:t>
      </w:r>
      <w:r w:rsidR="00C82B9D" w:rsidRPr="00E84685">
        <w:rPr>
          <w:rFonts w:ascii="Calibri" w:hAnsi="Calibri"/>
          <w:color w:val="000000" w:themeColor="text1"/>
          <w:sz w:val="24"/>
        </w:rPr>
        <w:t xml:space="preserve"> não tenha concorrido de alguma forma para tanto, serão devidos pel</w:t>
      </w:r>
      <w:r w:rsidR="004A6D2D" w:rsidRPr="00E84685">
        <w:rPr>
          <w:rFonts w:ascii="Calibri" w:hAnsi="Calibri"/>
          <w:color w:val="000000" w:themeColor="text1"/>
          <w:sz w:val="24"/>
        </w:rPr>
        <w:t>a</w:t>
      </w:r>
      <w:r w:rsidR="00C82B9D" w:rsidRPr="00E84685">
        <w:rPr>
          <w:rFonts w:ascii="Calibri" w:hAnsi="Calibri"/>
          <w:color w:val="000000" w:themeColor="text1"/>
          <w:sz w:val="24"/>
        </w:rPr>
        <w:t xml:space="preserve"> CONTRATANTE encargos moratórios à taxa nominal de 6% a.a. (seis por cento ao ano), capitalizados diariamente em regime de juros simples.</w:t>
      </w:r>
    </w:p>
    <w:p w:rsidR="00202943" w:rsidRPr="00E84685" w:rsidRDefault="00637F28">
      <w:pPr>
        <w:pStyle w:val="Cabealho"/>
        <w:tabs>
          <w:tab w:val="clear" w:pos="4419"/>
          <w:tab w:val="clear" w:pos="8838"/>
          <w:tab w:val="left" w:pos="1701"/>
        </w:tabs>
        <w:spacing w:after="120"/>
        <w:ind w:left="1276" w:hanging="567"/>
        <w:rPr>
          <w:rFonts w:ascii="Calibri" w:hAnsi="Calibri"/>
          <w:snapToGrid w:val="0"/>
          <w:color w:val="000000" w:themeColor="text1"/>
        </w:rPr>
      </w:pPr>
      <w:r w:rsidRPr="00E84685">
        <w:rPr>
          <w:rFonts w:ascii="Calibri" w:hAnsi="Calibri"/>
          <w:color w:val="000000" w:themeColor="text1"/>
        </w:rPr>
        <w:t>6</w:t>
      </w:r>
      <w:r w:rsidR="00202943" w:rsidRPr="00E84685">
        <w:rPr>
          <w:rFonts w:ascii="Calibri" w:hAnsi="Calibri"/>
          <w:color w:val="000000" w:themeColor="text1"/>
        </w:rPr>
        <w:t>.</w:t>
      </w:r>
      <w:r w:rsidR="00C82B9D" w:rsidRPr="00E84685">
        <w:rPr>
          <w:rFonts w:ascii="Calibri" w:hAnsi="Calibri"/>
          <w:color w:val="000000" w:themeColor="text1"/>
        </w:rPr>
        <w:t>1</w:t>
      </w:r>
      <w:r w:rsidR="00202943" w:rsidRPr="00E84685">
        <w:rPr>
          <w:rFonts w:ascii="Calibri" w:hAnsi="Calibri"/>
          <w:color w:val="000000" w:themeColor="text1"/>
        </w:rPr>
        <w:t>.</w:t>
      </w:r>
      <w:r w:rsidR="00202943" w:rsidRPr="00E84685">
        <w:rPr>
          <w:rFonts w:ascii="Calibri" w:hAnsi="Calibri"/>
          <w:color w:val="000000" w:themeColor="text1"/>
        </w:rPr>
        <w:tab/>
      </w:r>
      <w:r w:rsidR="00655DDD" w:rsidRPr="00E84685">
        <w:rPr>
          <w:rFonts w:ascii="Calibri" w:hAnsi="Calibri"/>
          <w:color w:val="000000" w:themeColor="text1"/>
        </w:rPr>
        <w:t>O valor dos encargos será calculado pel</w:t>
      </w:r>
      <w:r w:rsidR="00CB094E" w:rsidRPr="00E84685">
        <w:rPr>
          <w:rFonts w:ascii="Calibri" w:hAnsi="Calibri"/>
          <w:color w:val="000000" w:themeColor="text1"/>
        </w:rPr>
        <w:t>a</w:t>
      </w:r>
      <w:r w:rsidR="00655DDD" w:rsidRPr="00E84685">
        <w:rPr>
          <w:rFonts w:ascii="Calibri" w:hAnsi="Calibri"/>
          <w:color w:val="000000" w:themeColor="text1"/>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E84685">
        <w:rPr>
          <w:rFonts w:ascii="Calibri" w:hAnsi="Calibri"/>
          <w:color w:val="000000" w:themeColor="text1"/>
        </w:rPr>
        <w:t>.</w:t>
      </w:r>
    </w:p>
    <w:p w:rsidR="00D56EB0" w:rsidRPr="00E84685" w:rsidRDefault="00D56EB0" w:rsidP="00D56EB0">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CLÁUSULA DÉCIMA QUINTA – DAS SANÇÕES</w:t>
      </w:r>
    </w:p>
    <w:p w:rsidR="00BA2D95" w:rsidRPr="00E84685" w:rsidRDefault="00BA2D95" w:rsidP="00BA2D95">
      <w:pPr>
        <w:tabs>
          <w:tab w:val="left" w:pos="709"/>
        </w:tabs>
        <w:spacing w:after="60"/>
        <w:jc w:val="both"/>
        <w:rPr>
          <w:rFonts w:ascii="Calibri" w:hAnsi="Calibri"/>
          <w:color w:val="000000" w:themeColor="text1"/>
          <w:sz w:val="24"/>
        </w:rPr>
      </w:pPr>
      <w:r w:rsidRPr="00E84685">
        <w:rPr>
          <w:rFonts w:ascii="Calibri" w:hAnsi="Calibri"/>
          <w:color w:val="000000" w:themeColor="text1"/>
          <w:sz w:val="24"/>
        </w:rPr>
        <w:t xml:space="preserve">1. </w:t>
      </w:r>
      <w:r w:rsidRPr="00E84685">
        <w:rPr>
          <w:rFonts w:ascii="Calibri" w:hAnsi="Calibri"/>
          <w:color w:val="000000" w:themeColor="text1"/>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1.1. </w:t>
      </w:r>
      <w:proofErr w:type="gramStart"/>
      <w:r w:rsidRPr="00E84685">
        <w:rPr>
          <w:rFonts w:ascii="Calibri" w:hAnsi="Calibri"/>
          <w:color w:val="000000" w:themeColor="text1"/>
        </w:rPr>
        <w:t>apresentar</w:t>
      </w:r>
      <w:proofErr w:type="gramEnd"/>
      <w:r w:rsidRPr="00E84685">
        <w:rPr>
          <w:rFonts w:ascii="Calibri" w:hAnsi="Calibri"/>
          <w:color w:val="000000" w:themeColor="text1"/>
        </w:rPr>
        <w:t xml:space="preserve"> documentação falsa;</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1.2. </w:t>
      </w:r>
      <w:proofErr w:type="gramStart"/>
      <w:r w:rsidRPr="00E84685">
        <w:rPr>
          <w:rFonts w:ascii="Calibri" w:hAnsi="Calibri"/>
          <w:color w:val="000000" w:themeColor="text1"/>
        </w:rPr>
        <w:t>fraudar</w:t>
      </w:r>
      <w:proofErr w:type="gramEnd"/>
      <w:r w:rsidRPr="00E84685">
        <w:rPr>
          <w:rFonts w:ascii="Calibri" w:hAnsi="Calibri"/>
          <w:color w:val="000000" w:themeColor="text1"/>
        </w:rPr>
        <w:t xml:space="preserve"> a execução do contrato;</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1.3. </w:t>
      </w:r>
      <w:proofErr w:type="gramStart"/>
      <w:r w:rsidRPr="00E84685">
        <w:rPr>
          <w:rFonts w:ascii="Calibri" w:hAnsi="Calibri"/>
          <w:color w:val="000000" w:themeColor="text1"/>
        </w:rPr>
        <w:t>comportar</w:t>
      </w:r>
      <w:proofErr w:type="gramEnd"/>
      <w:r w:rsidRPr="00E84685">
        <w:rPr>
          <w:rFonts w:ascii="Calibri" w:hAnsi="Calibri"/>
          <w:color w:val="000000" w:themeColor="text1"/>
        </w:rPr>
        <w:t>-se de modo inidôneo;</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1.4. </w:t>
      </w:r>
      <w:proofErr w:type="gramStart"/>
      <w:r w:rsidRPr="00E84685">
        <w:rPr>
          <w:rFonts w:ascii="Calibri" w:hAnsi="Calibri"/>
          <w:color w:val="000000" w:themeColor="text1"/>
        </w:rPr>
        <w:t>cometer</w:t>
      </w:r>
      <w:proofErr w:type="gramEnd"/>
      <w:r w:rsidRPr="00E84685">
        <w:rPr>
          <w:rFonts w:ascii="Calibri" w:hAnsi="Calibri"/>
          <w:color w:val="000000" w:themeColor="text1"/>
        </w:rPr>
        <w:t xml:space="preserve"> fraude fiscal; ou</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1.5. </w:t>
      </w:r>
      <w:proofErr w:type="gramStart"/>
      <w:r w:rsidRPr="00E84685">
        <w:rPr>
          <w:rFonts w:ascii="Calibri" w:hAnsi="Calibri"/>
          <w:color w:val="000000" w:themeColor="text1"/>
        </w:rPr>
        <w:t>fizer</w:t>
      </w:r>
      <w:proofErr w:type="gramEnd"/>
      <w:r w:rsidRPr="00E84685">
        <w:rPr>
          <w:rFonts w:ascii="Calibri" w:hAnsi="Calibri"/>
          <w:color w:val="000000" w:themeColor="text1"/>
        </w:rPr>
        <w:t xml:space="preserve"> declaração falsa.</w:t>
      </w:r>
    </w:p>
    <w:p w:rsidR="00BA2D95" w:rsidRPr="00E84685" w:rsidRDefault="00BA2D95" w:rsidP="00767773">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2.</w:t>
      </w:r>
      <w:r w:rsidRPr="00E84685">
        <w:rPr>
          <w:rFonts w:ascii="Calibri" w:hAnsi="Calibri"/>
          <w:color w:val="000000" w:themeColor="text1"/>
          <w:sz w:val="24"/>
        </w:rPr>
        <w:tab/>
        <w:t>Para os fins do item 1.3, reputar-se-ão inidôneos atos tais como os descritos nos artigos 92, parágrafo único, 96 e 97, parágrafo único, da Lei nº 8.666/1993.</w:t>
      </w:r>
    </w:p>
    <w:p w:rsidR="00BA2D95" w:rsidRPr="00E84685" w:rsidRDefault="00BA2D95" w:rsidP="00BA2D95">
      <w:pPr>
        <w:tabs>
          <w:tab w:val="left" w:pos="709"/>
        </w:tabs>
        <w:spacing w:after="60"/>
        <w:jc w:val="both"/>
        <w:rPr>
          <w:rFonts w:ascii="Calibri" w:hAnsi="Calibri"/>
          <w:color w:val="000000" w:themeColor="text1"/>
          <w:sz w:val="24"/>
        </w:rPr>
      </w:pPr>
      <w:r w:rsidRPr="00E84685">
        <w:rPr>
          <w:rFonts w:ascii="Calibri" w:hAnsi="Calibri"/>
          <w:color w:val="000000" w:themeColor="text1"/>
          <w:sz w:val="24"/>
        </w:rPr>
        <w:t xml:space="preserve">3. </w:t>
      </w:r>
      <w:r w:rsidRPr="00E84685">
        <w:rPr>
          <w:rFonts w:ascii="Calibri" w:hAnsi="Calibri"/>
          <w:color w:val="000000" w:themeColor="text1"/>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E84685">
        <w:rPr>
          <w:rFonts w:ascii="Calibri" w:hAnsi="Calibri"/>
          <w:color w:val="000000" w:themeColor="text1"/>
          <w:sz w:val="24"/>
        </w:rPr>
        <w:t xml:space="preserve">CONTRATADA </w:t>
      </w:r>
      <w:r w:rsidRPr="00E84685">
        <w:rPr>
          <w:rFonts w:ascii="Calibri" w:hAnsi="Calibri"/>
          <w:color w:val="000000" w:themeColor="text1"/>
          <w:sz w:val="24"/>
        </w:rPr>
        <w:t>poderá ser apenada, isoladamente, ou juntamente com as multas definidas nos itens “4”</w:t>
      </w:r>
      <w:r w:rsidR="00462856" w:rsidRPr="00E84685">
        <w:rPr>
          <w:rFonts w:ascii="Calibri" w:hAnsi="Calibri"/>
          <w:color w:val="000000" w:themeColor="text1"/>
          <w:sz w:val="24"/>
        </w:rPr>
        <w:t xml:space="preserve"> e</w:t>
      </w:r>
      <w:r w:rsidRPr="00E84685">
        <w:rPr>
          <w:rFonts w:ascii="Calibri" w:hAnsi="Calibri"/>
          <w:color w:val="000000" w:themeColor="text1"/>
          <w:sz w:val="24"/>
        </w:rPr>
        <w:t xml:space="preserve"> “</w:t>
      </w:r>
      <w:r w:rsidR="0046116F" w:rsidRPr="00E84685">
        <w:rPr>
          <w:rFonts w:ascii="Calibri" w:hAnsi="Calibri"/>
          <w:color w:val="000000" w:themeColor="text1"/>
          <w:sz w:val="24"/>
        </w:rPr>
        <w:t>5</w:t>
      </w:r>
      <w:r w:rsidRPr="00E84685">
        <w:rPr>
          <w:rFonts w:ascii="Calibri" w:hAnsi="Calibri"/>
          <w:color w:val="000000" w:themeColor="text1"/>
          <w:sz w:val="24"/>
        </w:rPr>
        <w:t>” abaixo, com as seguintes penalidades:</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3.1. </w:t>
      </w:r>
      <w:r w:rsidR="00462856" w:rsidRPr="00E84685">
        <w:rPr>
          <w:rFonts w:ascii="Calibri" w:hAnsi="Calibri"/>
          <w:color w:val="000000" w:themeColor="text1"/>
        </w:rPr>
        <w:tab/>
      </w:r>
      <w:proofErr w:type="gramStart"/>
      <w:r w:rsidRPr="00E84685">
        <w:rPr>
          <w:rFonts w:ascii="Calibri" w:hAnsi="Calibri"/>
          <w:color w:val="000000" w:themeColor="text1"/>
        </w:rPr>
        <w:t>advertência</w:t>
      </w:r>
      <w:proofErr w:type="gramEnd"/>
      <w:r w:rsidRPr="00E84685">
        <w:rPr>
          <w:rFonts w:ascii="Calibri" w:hAnsi="Calibri"/>
          <w:color w:val="000000" w:themeColor="text1"/>
        </w:rPr>
        <w:t>;</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3.2. </w:t>
      </w:r>
      <w:r w:rsidR="00462856" w:rsidRPr="00E84685">
        <w:rPr>
          <w:rFonts w:ascii="Calibri" w:hAnsi="Calibri"/>
          <w:color w:val="000000" w:themeColor="text1"/>
        </w:rPr>
        <w:tab/>
      </w:r>
      <w:proofErr w:type="gramStart"/>
      <w:r w:rsidRPr="00E84685">
        <w:rPr>
          <w:rFonts w:ascii="Calibri" w:hAnsi="Calibri"/>
          <w:color w:val="000000" w:themeColor="text1"/>
        </w:rPr>
        <w:t>suspensão</w:t>
      </w:r>
      <w:proofErr w:type="gramEnd"/>
      <w:r w:rsidRPr="00E84685">
        <w:rPr>
          <w:rFonts w:ascii="Calibri" w:hAnsi="Calibri"/>
          <w:color w:val="000000" w:themeColor="text1"/>
        </w:rPr>
        <w:t xml:space="preserve"> temporária de participação em licitação e impedimento de contratar com a Administração do Tribunal de Contas da União (TCU), por prazo não superior a dois anos;</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3.3. </w:t>
      </w:r>
      <w:r w:rsidR="00462856" w:rsidRPr="00E84685">
        <w:rPr>
          <w:rFonts w:ascii="Calibri" w:hAnsi="Calibri"/>
          <w:color w:val="000000" w:themeColor="text1"/>
        </w:rPr>
        <w:tab/>
      </w:r>
      <w:proofErr w:type="gramStart"/>
      <w:r w:rsidRPr="00E84685">
        <w:rPr>
          <w:rFonts w:ascii="Calibri" w:hAnsi="Calibri"/>
          <w:color w:val="000000" w:themeColor="text1"/>
        </w:rPr>
        <w:t>declaração</w:t>
      </w:r>
      <w:proofErr w:type="gramEnd"/>
      <w:r w:rsidRPr="00E84685">
        <w:rPr>
          <w:rFonts w:ascii="Calibri" w:hAnsi="Calibri"/>
          <w:color w:val="000000" w:themeColor="text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E84685">
        <w:rPr>
          <w:rFonts w:ascii="Calibri" w:hAnsi="Calibri"/>
          <w:color w:val="000000" w:themeColor="text1"/>
        </w:rPr>
        <w:t xml:space="preserve">CONTRATADA </w:t>
      </w:r>
      <w:r w:rsidRPr="00E84685">
        <w:rPr>
          <w:rFonts w:ascii="Calibri" w:hAnsi="Calibri"/>
          <w:color w:val="000000" w:themeColor="text1"/>
        </w:rPr>
        <w:t xml:space="preserve">ressarcir a Administração pelos </w:t>
      </w:r>
      <w:r w:rsidRPr="00E84685">
        <w:rPr>
          <w:rFonts w:ascii="Calibri" w:hAnsi="Calibri"/>
          <w:color w:val="000000" w:themeColor="text1"/>
        </w:rPr>
        <w:lastRenderedPageBreak/>
        <w:t>prejuízos resultantes e após decorrido o prazo da sanção aplicada com base no inciso anterior; ou</w:t>
      </w:r>
    </w:p>
    <w:p w:rsidR="00BA2D95" w:rsidRPr="00E84685"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 xml:space="preserve">3.4. </w:t>
      </w:r>
      <w:r w:rsidRPr="00E84685">
        <w:rPr>
          <w:rFonts w:ascii="Calibri" w:hAnsi="Calibri"/>
          <w:color w:val="000000" w:themeColor="text1"/>
        </w:rPr>
        <w:tab/>
      </w:r>
      <w:proofErr w:type="gramStart"/>
      <w:r w:rsidRPr="00E84685">
        <w:rPr>
          <w:rFonts w:ascii="Calibri" w:hAnsi="Calibri"/>
          <w:color w:val="000000" w:themeColor="text1"/>
        </w:rPr>
        <w:t>impedimento</w:t>
      </w:r>
      <w:proofErr w:type="gramEnd"/>
      <w:r w:rsidRPr="00E84685">
        <w:rPr>
          <w:rFonts w:ascii="Calibri" w:hAnsi="Calibri"/>
          <w:color w:val="000000" w:themeColor="text1"/>
        </w:rPr>
        <w:t xml:space="preserve"> de licitar e contratar com a União e descredenciamento no SICAF, ou nos sistemas de cadastramento de fornecedores a que se refere o inciso XIV do art. 4º da Lei nº 10.520/2002, pelo prazo de até cinco anos.</w:t>
      </w:r>
    </w:p>
    <w:p w:rsidR="00BA2D95" w:rsidRPr="00E84685" w:rsidRDefault="00BA2D95" w:rsidP="00462856">
      <w:pPr>
        <w:tabs>
          <w:tab w:val="left" w:pos="709"/>
        </w:tabs>
        <w:spacing w:after="120"/>
        <w:jc w:val="both"/>
        <w:rPr>
          <w:rFonts w:ascii="Calibri" w:hAnsi="Calibri"/>
          <w:color w:val="000000" w:themeColor="text1"/>
          <w:sz w:val="24"/>
        </w:rPr>
      </w:pPr>
      <w:r w:rsidRPr="00E84685">
        <w:rPr>
          <w:rFonts w:ascii="Calibri" w:hAnsi="Calibri"/>
          <w:color w:val="000000" w:themeColor="text1"/>
          <w:sz w:val="24"/>
        </w:rPr>
        <w:t xml:space="preserve">4. </w:t>
      </w:r>
      <w:r w:rsidRPr="00E84685">
        <w:rPr>
          <w:rFonts w:ascii="Calibri" w:hAnsi="Calibri"/>
          <w:color w:val="000000" w:themeColor="text1"/>
          <w:sz w:val="24"/>
        </w:rPr>
        <w:tab/>
        <w:t>No caso de inexecução total do objeto, garantida a ampla defesa e o contraditório, a CONTRATADA estará sujeita à aplicação de multa de até 30% (trinta por cento) do valor do contrato.</w:t>
      </w:r>
    </w:p>
    <w:p w:rsidR="00D001FA" w:rsidRPr="00E84685" w:rsidRDefault="00D001FA" w:rsidP="00D001FA">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4.1.</w:t>
      </w:r>
      <w:r w:rsidRPr="00E84685">
        <w:rPr>
          <w:rFonts w:ascii="Calibri" w:hAnsi="Calibri"/>
          <w:color w:val="000000" w:themeColor="text1"/>
        </w:rPr>
        <w:tab/>
        <w:t xml:space="preserve">Caso a entrega não seja feita no prazo de </w:t>
      </w:r>
      <w:r w:rsidR="00FE1EE8" w:rsidRPr="00E84685">
        <w:rPr>
          <w:rFonts w:ascii="Calibri" w:hAnsi="Calibri"/>
          <w:color w:val="000000" w:themeColor="text1"/>
        </w:rPr>
        <w:t>7</w:t>
      </w:r>
      <w:r w:rsidRPr="00E84685">
        <w:rPr>
          <w:rFonts w:ascii="Calibri" w:hAnsi="Calibri"/>
          <w:color w:val="000000" w:themeColor="text1"/>
        </w:rPr>
        <w:t>5 (se</w:t>
      </w:r>
      <w:r w:rsidR="00FE1EE8" w:rsidRPr="00E84685">
        <w:rPr>
          <w:rFonts w:ascii="Calibri" w:hAnsi="Calibri"/>
          <w:color w:val="000000" w:themeColor="text1"/>
        </w:rPr>
        <w:t>tenta</w:t>
      </w:r>
      <w:r w:rsidRPr="00E84685">
        <w:rPr>
          <w:rFonts w:ascii="Calibri" w:hAnsi="Calibri"/>
          <w:color w:val="000000" w:themeColor="text1"/>
        </w:rPr>
        <w:t xml:space="preserve"> e cinco) dias a partir da assinatura do contrato, </w:t>
      </w:r>
      <w:r w:rsidR="00D727C1" w:rsidRPr="00E84685">
        <w:rPr>
          <w:rFonts w:ascii="Calibri" w:hAnsi="Calibri"/>
          <w:color w:val="000000" w:themeColor="text1"/>
        </w:rPr>
        <w:t>poderá ser configurada</w:t>
      </w:r>
      <w:r w:rsidRPr="00E84685">
        <w:rPr>
          <w:rFonts w:ascii="Calibri" w:hAnsi="Calibri"/>
          <w:color w:val="000000" w:themeColor="text1"/>
        </w:rPr>
        <w:t xml:space="preserve"> a inexecução total do objeto.</w:t>
      </w:r>
    </w:p>
    <w:p w:rsidR="00462856" w:rsidRPr="00E84685" w:rsidRDefault="00D001FA" w:rsidP="00462856">
      <w:pPr>
        <w:tabs>
          <w:tab w:val="left" w:pos="709"/>
        </w:tabs>
        <w:spacing w:after="60"/>
        <w:jc w:val="both"/>
        <w:rPr>
          <w:rFonts w:ascii="Calibri" w:hAnsi="Calibri"/>
          <w:color w:val="000000" w:themeColor="text1"/>
          <w:sz w:val="24"/>
        </w:rPr>
      </w:pPr>
      <w:r w:rsidRPr="00E84685">
        <w:rPr>
          <w:rFonts w:ascii="Calibri" w:hAnsi="Calibri"/>
          <w:color w:val="000000" w:themeColor="text1"/>
          <w:sz w:val="24"/>
        </w:rPr>
        <w:t>5</w:t>
      </w:r>
      <w:r w:rsidR="00462856" w:rsidRPr="00E84685">
        <w:rPr>
          <w:rFonts w:ascii="Calibri" w:hAnsi="Calibri"/>
          <w:color w:val="000000" w:themeColor="text1"/>
          <w:sz w:val="24"/>
        </w:rPr>
        <w:t xml:space="preserve">. </w:t>
      </w:r>
      <w:r w:rsidR="00462856" w:rsidRPr="00E84685">
        <w:rPr>
          <w:rFonts w:ascii="Calibri" w:hAnsi="Calibri"/>
          <w:color w:val="000000" w:themeColor="text1"/>
          <w:sz w:val="24"/>
        </w:rPr>
        <w:tab/>
        <w:t>Pelo descumprimento das obrigações contratuais, a Administração poderá aplicar as seguintes multas:</w:t>
      </w:r>
    </w:p>
    <w:p w:rsidR="00003FE8" w:rsidRPr="00E84685" w:rsidRDefault="00D001FA" w:rsidP="00462856">
      <w:pPr>
        <w:pStyle w:val="Cabealho"/>
        <w:tabs>
          <w:tab w:val="clear" w:pos="4419"/>
          <w:tab w:val="clear" w:pos="8838"/>
          <w:tab w:val="left" w:pos="1701"/>
        </w:tabs>
        <w:spacing w:after="120"/>
        <w:ind w:left="1276" w:hanging="567"/>
        <w:rPr>
          <w:rFonts w:ascii="Calibri" w:hAnsi="Calibri"/>
          <w:color w:val="000000" w:themeColor="text1"/>
        </w:rPr>
      </w:pPr>
      <w:bookmarkStart w:id="318" w:name="_Toc400299518"/>
      <w:bookmarkStart w:id="319" w:name="_Toc400475416"/>
      <w:bookmarkStart w:id="320" w:name="_Toc400475417"/>
      <w:bookmarkStart w:id="321" w:name="_Toc400299519"/>
      <w:bookmarkStart w:id="322" w:name="_Toc400475419"/>
      <w:bookmarkStart w:id="323" w:name="_Toc400299520"/>
      <w:r w:rsidRPr="00E84685">
        <w:rPr>
          <w:rFonts w:ascii="Calibri" w:hAnsi="Calibri"/>
          <w:color w:val="000000" w:themeColor="text1"/>
        </w:rPr>
        <w:t>5</w:t>
      </w:r>
      <w:r w:rsidR="00462856" w:rsidRPr="00E84685">
        <w:rPr>
          <w:rFonts w:ascii="Calibri" w:hAnsi="Calibri"/>
          <w:color w:val="000000" w:themeColor="text1"/>
        </w:rPr>
        <w:t>.1.</w:t>
      </w:r>
      <w:r w:rsidR="00462856" w:rsidRPr="00E84685">
        <w:rPr>
          <w:rFonts w:ascii="Calibri" w:hAnsi="Calibri"/>
          <w:color w:val="000000" w:themeColor="text1"/>
        </w:rPr>
        <w:tab/>
        <w:t xml:space="preserve">0,1% (um décimo por cento) sobre o valor de cada item, por dia de atraso na entrega, até o limite de </w:t>
      </w:r>
      <w:r w:rsidR="00003FE8" w:rsidRPr="00E84685">
        <w:rPr>
          <w:rFonts w:ascii="Calibri" w:hAnsi="Calibri"/>
          <w:color w:val="000000" w:themeColor="text1"/>
        </w:rPr>
        <w:t>20 (vinte) dias;</w:t>
      </w:r>
    </w:p>
    <w:p w:rsidR="00003FE8" w:rsidRPr="00E84685" w:rsidRDefault="00D001FA" w:rsidP="00564713">
      <w:pPr>
        <w:pStyle w:val="Cabealho"/>
        <w:tabs>
          <w:tab w:val="clear" w:pos="4419"/>
          <w:tab w:val="clear" w:pos="8838"/>
          <w:tab w:val="left" w:pos="1701"/>
        </w:tabs>
        <w:spacing w:after="120"/>
        <w:ind w:left="1276" w:hanging="567"/>
        <w:rPr>
          <w:rFonts w:ascii="Calibri" w:hAnsi="Calibri"/>
          <w:color w:val="000000" w:themeColor="text1"/>
        </w:rPr>
      </w:pPr>
      <w:bookmarkStart w:id="324" w:name="_Toc400475420"/>
      <w:bookmarkEnd w:id="318"/>
      <w:bookmarkEnd w:id="319"/>
      <w:bookmarkEnd w:id="320"/>
      <w:bookmarkEnd w:id="321"/>
      <w:bookmarkEnd w:id="322"/>
      <w:bookmarkEnd w:id="323"/>
      <w:r w:rsidRPr="00E84685">
        <w:rPr>
          <w:rFonts w:ascii="Calibri" w:hAnsi="Calibri"/>
          <w:color w:val="000000" w:themeColor="text1"/>
        </w:rPr>
        <w:t>5.2.</w:t>
      </w:r>
      <w:r w:rsidRPr="00E84685">
        <w:rPr>
          <w:rFonts w:ascii="Calibri" w:hAnsi="Calibri"/>
          <w:color w:val="000000" w:themeColor="text1"/>
        </w:rPr>
        <w:tab/>
      </w:r>
      <w:proofErr w:type="gramStart"/>
      <w:r w:rsidR="00003FE8" w:rsidRPr="00E84685">
        <w:rPr>
          <w:rFonts w:ascii="Calibri" w:hAnsi="Calibri"/>
          <w:color w:val="000000" w:themeColor="text1"/>
        </w:rPr>
        <w:t>até</w:t>
      </w:r>
      <w:proofErr w:type="gramEnd"/>
      <w:r w:rsidR="00003FE8" w:rsidRPr="00E84685">
        <w:rPr>
          <w:rFonts w:ascii="Calibri" w:hAnsi="Calibri"/>
          <w:color w:val="000000" w:themeColor="text1"/>
        </w:rPr>
        <w:t xml:space="preserve"> </w:t>
      </w:r>
      <w:r w:rsidR="00462856" w:rsidRPr="00E84685">
        <w:rPr>
          <w:rFonts w:ascii="Calibri" w:hAnsi="Calibri"/>
          <w:color w:val="000000" w:themeColor="text1"/>
        </w:rPr>
        <w:t xml:space="preserve">10% (dez por cento) </w:t>
      </w:r>
      <w:r w:rsidR="001F24C7" w:rsidRPr="00E84685">
        <w:rPr>
          <w:rFonts w:ascii="Calibri" w:hAnsi="Calibri"/>
          <w:color w:val="000000" w:themeColor="text1"/>
        </w:rPr>
        <w:t>d</w:t>
      </w:r>
      <w:r w:rsidR="00462856" w:rsidRPr="00E84685">
        <w:rPr>
          <w:rFonts w:ascii="Calibri" w:hAnsi="Calibri"/>
          <w:color w:val="000000" w:themeColor="text1"/>
        </w:rPr>
        <w:t>o valor total do contrato,</w:t>
      </w:r>
      <w:r w:rsidR="00003FE8" w:rsidRPr="00E84685">
        <w:rPr>
          <w:rFonts w:ascii="Calibri" w:hAnsi="Calibri"/>
          <w:color w:val="000000" w:themeColor="text1"/>
        </w:rPr>
        <w:t xml:space="preserve"> pela inexecução parcial do objeto, que poderá ser caracterizada, dentre outros, pelo atraso na entrega superior a 20 (vinte) dias e inferior a 30 (trinta) dias, pela entrega em quantitativo diferente daquele contratado ou pela entrega de produtos que não atendam aos requisitos estabelecidos no Edital do Pregão Eletrônico n.º __/20__ e seus Anexos.</w:t>
      </w:r>
    </w:p>
    <w:bookmarkEnd w:id="324"/>
    <w:p w:rsidR="00BA2D95" w:rsidRPr="00E84685" w:rsidRDefault="00564713" w:rsidP="00BA2D95">
      <w:pPr>
        <w:tabs>
          <w:tab w:val="left" w:pos="709"/>
        </w:tabs>
        <w:spacing w:after="60"/>
        <w:jc w:val="both"/>
        <w:rPr>
          <w:rFonts w:ascii="Calibri" w:hAnsi="Calibri"/>
          <w:color w:val="000000" w:themeColor="text1"/>
          <w:sz w:val="24"/>
        </w:rPr>
      </w:pPr>
      <w:r w:rsidRPr="00E84685">
        <w:rPr>
          <w:rFonts w:ascii="Calibri" w:hAnsi="Calibri"/>
          <w:color w:val="000000" w:themeColor="text1"/>
          <w:sz w:val="24"/>
        </w:rPr>
        <w:t>6</w:t>
      </w:r>
      <w:r w:rsidR="00BA2D95" w:rsidRPr="00E84685">
        <w:rPr>
          <w:rFonts w:ascii="Calibri" w:hAnsi="Calibri"/>
          <w:color w:val="000000" w:themeColor="text1"/>
          <w:sz w:val="24"/>
        </w:rPr>
        <w:t xml:space="preserve">. </w:t>
      </w:r>
      <w:r w:rsidR="00BA2D95" w:rsidRPr="00E84685">
        <w:rPr>
          <w:rFonts w:ascii="Calibri" w:hAnsi="Calibri"/>
          <w:color w:val="000000" w:themeColor="text1"/>
          <w:sz w:val="24"/>
        </w:rPr>
        <w:tab/>
        <w:t>O valor da multa poderá ser descontado das faturas devidas à CONTRATADA.</w:t>
      </w:r>
    </w:p>
    <w:p w:rsidR="00BA2D95" w:rsidRPr="00E84685" w:rsidRDefault="00564713"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6</w:t>
      </w:r>
      <w:r w:rsidR="00BA2D95" w:rsidRPr="00E84685">
        <w:rPr>
          <w:rFonts w:ascii="Calibri" w:hAnsi="Calibri"/>
          <w:color w:val="000000" w:themeColor="text1"/>
        </w:rPr>
        <w:t xml:space="preserve">.1. </w:t>
      </w:r>
      <w:r w:rsidR="00BA2D95" w:rsidRPr="00E84685">
        <w:rPr>
          <w:rFonts w:ascii="Calibri" w:hAnsi="Calibri"/>
          <w:color w:val="000000" w:themeColor="text1"/>
        </w:rPr>
        <w:tab/>
        <w:t>Se o valor a ser pago à CONTRATADA não for suficiente para cobrir o valor da multa, a diferença será descontada da garantia contratual.</w:t>
      </w:r>
    </w:p>
    <w:p w:rsidR="00BA2D95" w:rsidRPr="00E84685" w:rsidRDefault="00564713"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6</w:t>
      </w:r>
      <w:r w:rsidR="00BA2D95" w:rsidRPr="00E84685">
        <w:rPr>
          <w:rFonts w:ascii="Calibri" w:hAnsi="Calibri"/>
          <w:color w:val="000000" w:themeColor="text1"/>
        </w:rPr>
        <w:t xml:space="preserve">.2. </w:t>
      </w:r>
      <w:r w:rsidR="00BA2D95" w:rsidRPr="00E84685">
        <w:rPr>
          <w:rFonts w:ascii="Calibri" w:hAnsi="Calibri"/>
          <w:color w:val="000000" w:themeColor="text1"/>
        </w:rPr>
        <w:tab/>
        <w:t>Se os valores das faturas e da garantia forem insuficientes, fica a CONTRATADA obrigada a recolher a importância devida no prazo de 15 (quinze) dias, contados da comunicação oficial.</w:t>
      </w:r>
    </w:p>
    <w:p w:rsidR="00BA2D95" w:rsidRPr="00E84685" w:rsidRDefault="00564713"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6</w:t>
      </w:r>
      <w:r w:rsidR="00BA2D95" w:rsidRPr="00E84685">
        <w:rPr>
          <w:rFonts w:ascii="Calibri" w:hAnsi="Calibri"/>
          <w:color w:val="000000" w:themeColor="text1"/>
        </w:rPr>
        <w:t xml:space="preserve">.3. </w:t>
      </w:r>
      <w:r w:rsidR="00B609F3" w:rsidRPr="00E84685">
        <w:rPr>
          <w:rFonts w:ascii="Calibri" w:hAnsi="Calibri"/>
          <w:color w:val="000000" w:themeColor="text1"/>
        </w:rPr>
        <w:tab/>
      </w:r>
      <w:r w:rsidR="00BA2D95" w:rsidRPr="00E84685">
        <w:rPr>
          <w:rFonts w:ascii="Calibri" w:hAnsi="Calibri"/>
          <w:color w:val="000000" w:themeColor="text1"/>
        </w:rPr>
        <w:t xml:space="preserve">Esgotados os meios administrativos para cobrança do valor devido pela CONTRATADA </w:t>
      </w:r>
      <w:r w:rsidR="008904CD" w:rsidRPr="00E84685">
        <w:rPr>
          <w:rFonts w:ascii="Calibri" w:hAnsi="Calibri"/>
          <w:color w:val="000000" w:themeColor="text1"/>
        </w:rPr>
        <w:t>à</w:t>
      </w:r>
      <w:r w:rsidR="00BA2D95" w:rsidRPr="00E84685">
        <w:rPr>
          <w:rFonts w:ascii="Calibri" w:hAnsi="Calibri"/>
          <w:color w:val="000000" w:themeColor="text1"/>
        </w:rPr>
        <w:t xml:space="preserve"> CONTRATANTE, </w:t>
      </w:r>
      <w:r w:rsidRPr="00E84685">
        <w:rPr>
          <w:rFonts w:ascii="Calibri" w:hAnsi="Calibri"/>
          <w:color w:val="000000" w:themeColor="text1"/>
        </w:rPr>
        <w:t>o débito</w:t>
      </w:r>
      <w:r w:rsidR="00BA2D95" w:rsidRPr="00E84685">
        <w:rPr>
          <w:rFonts w:ascii="Calibri" w:hAnsi="Calibri"/>
          <w:color w:val="000000" w:themeColor="text1"/>
        </w:rPr>
        <w:t xml:space="preserve"> será encaminhado para inscrição em dívida ativa.</w:t>
      </w:r>
    </w:p>
    <w:p w:rsidR="00BA2D95" w:rsidRPr="00E84685" w:rsidRDefault="00564713" w:rsidP="00BA2D95">
      <w:pPr>
        <w:pStyle w:val="Cabealho"/>
        <w:tabs>
          <w:tab w:val="clear" w:pos="4419"/>
          <w:tab w:val="clear" w:pos="8838"/>
          <w:tab w:val="left" w:pos="1701"/>
        </w:tabs>
        <w:spacing w:after="120"/>
        <w:ind w:left="1276" w:hanging="567"/>
        <w:rPr>
          <w:rFonts w:ascii="Calibri" w:hAnsi="Calibri"/>
          <w:color w:val="000000" w:themeColor="text1"/>
        </w:rPr>
      </w:pPr>
      <w:r w:rsidRPr="00E84685">
        <w:rPr>
          <w:rFonts w:ascii="Calibri" w:hAnsi="Calibri"/>
          <w:color w:val="000000" w:themeColor="text1"/>
        </w:rPr>
        <w:t>6</w:t>
      </w:r>
      <w:r w:rsidR="00BA2D95" w:rsidRPr="00E84685">
        <w:rPr>
          <w:rFonts w:ascii="Calibri" w:hAnsi="Calibri"/>
          <w:color w:val="000000" w:themeColor="text1"/>
        </w:rPr>
        <w:t>.4.</w:t>
      </w:r>
      <w:r w:rsidR="002F4E4B" w:rsidRPr="00E84685">
        <w:rPr>
          <w:rFonts w:ascii="Calibri" w:hAnsi="Calibri"/>
          <w:color w:val="000000" w:themeColor="text1"/>
        </w:rPr>
        <w:tab/>
      </w:r>
      <w:r w:rsidR="00BA2D95" w:rsidRPr="00E84685">
        <w:rPr>
          <w:rFonts w:ascii="Calibri" w:hAnsi="Calibri"/>
          <w:color w:val="000000" w:themeColor="text1"/>
        </w:rPr>
        <w:t xml:space="preserve">Caso o valor da garantia seja utilizado no todo ou em parte para o pagamento da multa, esta deve ser complementada no prazo de até 10 (dez) dias </w:t>
      </w:r>
      <w:r w:rsidR="008904CD" w:rsidRPr="00E84685">
        <w:rPr>
          <w:rFonts w:ascii="Calibri" w:hAnsi="Calibri"/>
          <w:color w:val="000000" w:themeColor="text1"/>
        </w:rPr>
        <w:t>úteis, contado da solicitação da</w:t>
      </w:r>
      <w:r w:rsidR="00BA2D95" w:rsidRPr="00E84685">
        <w:rPr>
          <w:rFonts w:ascii="Calibri" w:hAnsi="Calibri"/>
          <w:color w:val="000000" w:themeColor="text1"/>
        </w:rPr>
        <w:t xml:space="preserve"> CONTRATANTE.</w:t>
      </w:r>
    </w:p>
    <w:p w:rsidR="00BA2D95" w:rsidRPr="00E84685" w:rsidRDefault="00B609F3" w:rsidP="00BA2D95">
      <w:pPr>
        <w:tabs>
          <w:tab w:val="left" w:pos="709"/>
        </w:tabs>
        <w:spacing w:after="60"/>
        <w:jc w:val="both"/>
        <w:rPr>
          <w:rFonts w:ascii="Calibri" w:hAnsi="Calibri"/>
          <w:color w:val="000000" w:themeColor="text1"/>
          <w:sz w:val="24"/>
        </w:rPr>
      </w:pPr>
      <w:r w:rsidRPr="00E84685">
        <w:rPr>
          <w:rFonts w:ascii="Calibri" w:hAnsi="Calibri"/>
          <w:color w:val="000000" w:themeColor="text1"/>
          <w:sz w:val="24"/>
        </w:rPr>
        <w:t>7</w:t>
      </w:r>
      <w:r w:rsidR="00BA2D95" w:rsidRPr="00E84685">
        <w:rPr>
          <w:rFonts w:ascii="Calibri" w:hAnsi="Calibri"/>
          <w:color w:val="000000" w:themeColor="text1"/>
          <w:sz w:val="24"/>
        </w:rPr>
        <w:t xml:space="preserve">. </w:t>
      </w:r>
      <w:r w:rsidR="00BA2D95" w:rsidRPr="00E84685">
        <w:rPr>
          <w:rFonts w:ascii="Calibri" w:hAnsi="Calibri"/>
          <w:color w:val="000000" w:themeColor="text1"/>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E84685" w:rsidRDefault="00202943" w:rsidP="00FA60F7">
      <w:pPr>
        <w:pStyle w:val="Ttulo8"/>
        <w:spacing w:before="360" w:after="240"/>
        <w:jc w:val="both"/>
        <w:rPr>
          <w:rFonts w:ascii="Calibri" w:hAnsi="Calibri"/>
          <w:snapToGrid/>
          <w:color w:val="000000" w:themeColor="text1"/>
        </w:rPr>
      </w:pPr>
      <w:r w:rsidRPr="00E84685">
        <w:rPr>
          <w:rFonts w:ascii="Calibri" w:hAnsi="Calibri"/>
          <w:snapToGrid/>
          <w:color w:val="000000" w:themeColor="text1"/>
        </w:rPr>
        <w:t xml:space="preserve">CLÁUSULA DÉCIMA </w:t>
      </w:r>
      <w:r w:rsidR="00910B63" w:rsidRPr="00E84685">
        <w:rPr>
          <w:rFonts w:ascii="Calibri" w:hAnsi="Calibri"/>
          <w:snapToGrid/>
          <w:color w:val="000000" w:themeColor="text1"/>
        </w:rPr>
        <w:t>SEXTA</w:t>
      </w:r>
      <w:r w:rsidRPr="00E84685">
        <w:rPr>
          <w:rFonts w:ascii="Calibri" w:hAnsi="Calibri"/>
          <w:snapToGrid/>
          <w:color w:val="000000" w:themeColor="text1"/>
        </w:rPr>
        <w:t xml:space="preserve"> – DO FORO</w:t>
      </w:r>
    </w:p>
    <w:p w:rsidR="00202943" w:rsidRPr="00E84685" w:rsidRDefault="00202943">
      <w:pPr>
        <w:tabs>
          <w:tab w:val="left" w:pos="709"/>
        </w:tabs>
        <w:spacing w:after="240"/>
        <w:jc w:val="both"/>
        <w:rPr>
          <w:rFonts w:ascii="Calibri" w:hAnsi="Calibri"/>
          <w:color w:val="000000" w:themeColor="text1"/>
          <w:sz w:val="24"/>
        </w:rPr>
      </w:pPr>
      <w:r w:rsidRPr="00E84685">
        <w:rPr>
          <w:rFonts w:ascii="Calibri" w:hAnsi="Calibri"/>
          <w:color w:val="000000" w:themeColor="text1"/>
          <w:sz w:val="24"/>
        </w:rPr>
        <w:t>1.</w:t>
      </w:r>
      <w:r w:rsidRPr="00E84685">
        <w:rPr>
          <w:rFonts w:ascii="Calibri" w:hAnsi="Calibri"/>
          <w:color w:val="000000" w:themeColor="text1"/>
          <w:sz w:val="24"/>
        </w:rPr>
        <w:tab/>
        <w:t xml:space="preserve">As questões decorrentes da execução deste </w:t>
      </w:r>
      <w:r w:rsidR="004F05C5" w:rsidRPr="00E84685">
        <w:rPr>
          <w:rFonts w:ascii="Calibri" w:hAnsi="Calibri"/>
          <w:color w:val="000000" w:themeColor="text1"/>
          <w:sz w:val="24"/>
        </w:rPr>
        <w:t>in</w:t>
      </w:r>
      <w:r w:rsidRPr="00E84685">
        <w:rPr>
          <w:rFonts w:ascii="Calibri" w:hAnsi="Calibri"/>
          <w:color w:val="000000" w:themeColor="text1"/>
          <w:sz w:val="24"/>
        </w:rPr>
        <w:t xml:space="preserve">strumento, que não possam ser dirimidas administrativamente, serão processadas e julgadas na Justiça Federal, no Foro da cidade de </w:t>
      </w:r>
      <w:r w:rsidR="004F05C5" w:rsidRPr="00E84685">
        <w:rPr>
          <w:rFonts w:ascii="Calibri" w:hAnsi="Calibri"/>
          <w:color w:val="000000" w:themeColor="text1"/>
          <w:sz w:val="24"/>
        </w:rPr>
        <w:t>Brasília</w:t>
      </w:r>
      <w:r w:rsidRPr="00E84685">
        <w:rPr>
          <w:rFonts w:ascii="Calibri" w:hAnsi="Calibri"/>
          <w:color w:val="000000" w:themeColor="text1"/>
          <w:sz w:val="24"/>
        </w:rPr>
        <w:t xml:space="preserve">, Seção Judiciária do </w:t>
      </w:r>
      <w:r w:rsidR="004F05C5" w:rsidRPr="00E84685">
        <w:rPr>
          <w:rFonts w:ascii="Calibri" w:hAnsi="Calibri"/>
          <w:color w:val="000000" w:themeColor="text1"/>
          <w:sz w:val="24"/>
        </w:rPr>
        <w:t>Distrito Federal,</w:t>
      </w:r>
      <w:r w:rsidRPr="00E84685">
        <w:rPr>
          <w:rFonts w:ascii="Calibri" w:hAnsi="Calibri"/>
          <w:color w:val="000000" w:themeColor="text1"/>
          <w:sz w:val="24"/>
        </w:rPr>
        <w:t xml:space="preserve"> com exclusão de qualquer outro, por mais </w:t>
      </w:r>
      <w:r w:rsidRPr="00E84685">
        <w:rPr>
          <w:rFonts w:ascii="Calibri" w:hAnsi="Calibri"/>
          <w:color w:val="000000" w:themeColor="text1"/>
          <w:sz w:val="24"/>
        </w:rPr>
        <w:lastRenderedPageBreak/>
        <w:t>privilegiado que seja, salvo nos casos previstos no art. 102, inciso I, alínea “d”, da Constituição Federal.</w:t>
      </w:r>
    </w:p>
    <w:p w:rsidR="00202943" w:rsidRPr="00E84685" w:rsidRDefault="00202943">
      <w:pPr>
        <w:tabs>
          <w:tab w:val="left" w:pos="709"/>
        </w:tabs>
        <w:spacing w:after="240"/>
        <w:jc w:val="both"/>
        <w:rPr>
          <w:rFonts w:ascii="Calibri" w:hAnsi="Calibri"/>
          <w:color w:val="000000" w:themeColor="text1"/>
          <w:sz w:val="24"/>
        </w:rPr>
      </w:pPr>
      <w:r w:rsidRPr="00E84685">
        <w:rPr>
          <w:rFonts w:ascii="Calibri" w:hAnsi="Calibri"/>
          <w:color w:val="000000" w:themeColor="text1"/>
          <w:sz w:val="24"/>
        </w:rPr>
        <w:tab/>
        <w:t xml:space="preserve">E, para firmeza e validade do que foi pactuado, lavrou-se o presente Contrato em </w:t>
      </w:r>
      <w:r w:rsidR="004F05C5" w:rsidRPr="00E84685">
        <w:rPr>
          <w:rFonts w:ascii="Calibri" w:hAnsi="Calibri"/>
          <w:color w:val="000000" w:themeColor="text1"/>
          <w:sz w:val="24"/>
        </w:rPr>
        <w:t>2</w:t>
      </w:r>
      <w:r w:rsidRPr="00E84685">
        <w:rPr>
          <w:rFonts w:ascii="Calibri" w:hAnsi="Calibri"/>
          <w:color w:val="000000" w:themeColor="text1"/>
          <w:sz w:val="24"/>
        </w:rPr>
        <w:t xml:space="preserve"> (</w:t>
      </w:r>
      <w:r w:rsidR="004F05C5" w:rsidRPr="00E84685">
        <w:rPr>
          <w:rFonts w:ascii="Calibri" w:hAnsi="Calibri"/>
          <w:color w:val="000000" w:themeColor="text1"/>
          <w:sz w:val="24"/>
        </w:rPr>
        <w:t>duas</w:t>
      </w:r>
      <w:r w:rsidRPr="00E84685">
        <w:rPr>
          <w:rFonts w:ascii="Calibri" w:hAnsi="Calibri"/>
          <w:color w:val="000000" w:themeColor="text1"/>
          <w:sz w:val="24"/>
        </w:rPr>
        <w:t xml:space="preserve">) vias de igual teor e forma, para que surtam um só efeito, </w:t>
      </w:r>
      <w:r w:rsidR="004F05C5" w:rsidRPr="00E84685">
        <w:rPr>
          <w:rFonts w:ascii="Calibri" w:hAnsi="Calibri"/>
          <w:color w:val="000000" w:themeColor="text1"/>
          <w:sz w:val="24"/>
        </w:rPr>
        <w:t>a</w:t>
      </w:r>
      <w:r w:rsidRPr="00E84685">
        <w:rPr>
          <w:rFonts w:ascii="Calibri" w:hAnsi="Calibri"/>
          <w:color w:val="000000" w:themeColor="text1"/>
          <w:sz w:val="24"/>
        </w:rPr>
        <w:t>s quais, depois de lidas, são assinadas pelos representantes das partes, CONTRATANTE e CONTRATAD</w:t>
      </w:r>
      <w:r w:rsidR="005B31A9" w:rsidRPr="00E84685">
        <w:rPr>
          <w:rFonts w:ascii="Calibri" w:hAnsi="Calibri"/>
          <w:color w:val="000000" w:themeColor="text1"/>
          <w:sz w:val="24"/>
        </w:rPr>
        <w:t>A</w:t>
      </w:r>
      <w:r w:rsidRPr="00E84685">
        <w:rPr>
          <w:rFonts w:ascii="Calibri" w:hAnsi="Calibri"/>
          <w:color w:val="000000" w:themeColor="text1"/>
          <w:sz w:val="24"/>
        </w:rPr>
        <w:t>, e pelas testemunhas abaixo.</w:t>
      </w:r>
    </w:p>
    <w:p w:rsidR="00202943" w:rsidRPr="00E84685" w:rsidRDefault="00202943">
      <w:pPr>
        <w:ind w:firstLine="708"/>
        <w:jc w:val="both"/>
        <w:rPr>
          <w:rFonts w:ascii="Calibri" w:hAnsi="Calibri"/>
          <w:color w:val="000000" w:themeColor="text1"/>
          <w:sz w:val="24"/>
        </w:rPr>
      </w:pPr>
      <w:r w:rsidRPr="00E84685">
        <w:rPr>
          <w:rFonts w:ascii="Calibri" w:hAnsi="Calibri"/>
          <w:color w:val="000000" w:themeColor="text1"/>
          <w:sz w:val="24"/>
        </w:rPr>
        <w:t xml:space="preserve">Brasília - DF, em </w:t>
      </w:r>
      <w:r w:rsidRPr="00E84685">
        <w:rPr>
          <w:rFonts w:ascii="Calibri" w:hAnsi="Calibri"/>
          <w:color w:val="000000" w:themeColor="text1"/>
          <w:sz w:val="24"/>
        </w:rPr>
        <w:fldChar w:fldCharType="begin">
          <w:ffData>
            <w:name w:val="Texto72"/>
            <w:enabled/>
            <w:calcOnExit w:val="0"/>
            <w:textInput>
              <w:default w:val="[data]"/>
            </w:textInput>
          </w:ffData>
        </w:fldChar>
      </w:r>
      <w:r w:rsidRPr="00E84685">
        <w:rPr>
          <w:rFonts w:ascii="Calibri" w:hAnsi="Calibri"/>
          <w:color w:val="000000" w:themeColor="text1"/>
          <w:sz w:val="24"/>
        </w:rPr>
        <w:instrText xml:space="preserve"> FORMTEXT </w:instrText>
      </w:r>
      <w:r w:rsidRPr="00E84685">
        <w:rPr>
          <w:rFonts w:ascii="Calibri" w:hAnsi="Calibri"/>
          <w:color w:val="000000" w:themeColor="text1"/>
          <w:sz w:val="24"/>
        </w:rPr>
      </w:r>
      <w:r w:rsidRPr="00E84685">
        <w:rPr>
          <w:rFonts w:ascii="Calibri" w:hAnsi="Calibri"/>
          <w:color w:val="000000" w:themeColor="text1"/>
          <w:sz w:val="24"/>
        </w:rPr>
        <w:fldChar w:fldCharType="separate"/>
      </w:r>
      <w:r w:rsidRPr="00E84685">
        <w:rPr>
          <w:rFonts w:ascii="Calibri" w:hAnsi="Calibri"/>
          <w:noProof/>
          <w:color w:val="000000" w:themeColor="text1"/>
          <w:sz w:val="24"/>
        </w:rPr>
        <w:t>[data]</w:t>
      </w:r>
      <w:r w:rsidRPr="00E84685">
        <w:rPr>
          <w:rFonts w:ascii="Calibri" w:hAnsi="Calibri"/>
          <w:color w:val="000000" w:themeColor="text1"/>
          <w:sz w:val="24"/>
        </w:rPr>
        <w:fldChar w:fldCharType="end"/>
      </w:r>
      <w:r w:rsidRPr="00E84685">
        <w:rPr>
          <w:rFonts w:ascii="Calibri" w:hAnsi="Calibri"/>
          <w:color w:val="000000" w:themeColor="text1"/>
          <w:sz w:val="24"/>
        </w:rPr>
        <w:t>.</w:t>
      </w:r>
    </w:p>
    <w:p w:rsidR="00202943" w:rsidRPr="00E84685" w:rsidRDefault="00202943">
      <w:pPr>
        <w:jc w:val="center"/>
        <w:rPr>
          <w:rFonts w:ascii="Calibri" w:hAnsi="Calibri"/>
          <w:color w:val="000000" w:themeColor="text1"/>
          <w:sz w:val="24"/>
        </w:rPr>
      </w:pPr>
    </w:p>
    <w:p w:rsidR="00202943" w:rsidRPr="00E84685" w:rsidRDefault="00202943">
      <w:pPr>
        <w:pStyle w:val="Ttulo3"/>
        <w:rPr>
          <w:rFonts w:ascii="Calibri" w:hAnsi="Calibri"/>
          <w:color w:val="000000" w:themeColor="text1"/>
        </w:rPr>
      </w:pPr>
      <w:r w:rsidRPr="00E84685">
        <w:rPr>
          <w:rFonts w:ascii="Calibri" w:hAnsi="Calibri"/>
          <w:color w:val="000000" w:themeColor="text1"/>
        </w:rPr>
        <w:t>TRIBUNAL DE CONTAS DA UNIÃO</w:t>
      </w:r>
    </w:p>
    <w:p w:rsidR="00202943" w:rsidRPr="00E84685" w:rsidRDefault="00202943">
      <w:pPr>
        <w:jc w:val="center"/>
        <w:rPr>
          <w:rFonts w:ascii="Calibri" w:hAnsi="Calibri"/>
          <w:b/>
          <w:color w:val="000000" w:themeColor="text1"/>
          <w:sz w:val="24"/>
        </w:rPr>
      </w:pPr>
    </w:p>
    <w:p w:rsidR="00202943" w:rsidRPr="00E84685" w:rsidRDefault="00202943">
      <w:pPr>
        <w:jc w:val="center"/>
        <w:rPr>
          <w:rFonts w:ascii="Calibri" w:hAnsi="Calibri"/>
          <w:b/>
          <w:color w:val="000000" w:themeColor="text1"/>
          <w:sz w:val="24"/>
        </w:rPr>
      </w:pPr>
    </w:p>
    <w:p w:rsidR="00202943" w:rsidRPr="00E84685" w:rsidRDefault="00202943">
      <w:pPr>
        <w:jc w:val="center"/>
        <w:rPr>
          <w:rFonts w:ascii="Calibri" w:hAnsi="Calibri"/>
          <w:b/>
          <w:color w:val="000000" w:themeColor="text1"/>
          <w:sz w:val="24"/>
        </w:rPr>
      </w:pPr>
      <w:r w:rsidRPr="00E84685">
        <w:rPr>
          <w:rFonts w:ascii="Calibri" w:hAnsi="Calibri"/>
          <w:b/>
          <w:color w:val="000000" w:themeColor="text1"/>
          <w:sz w:val="24"/>
        </w:rPr>
        <w:fldChar w:fldCharType="begin">
          <w:ffData>
            <w:name w:val="Texto68"/>
            <w:enabled/>
            <w:calcOnExit w:val="0"/>
            <w:textInput>
              <w:default w:val="[Nome da autoridade competente]"/>
            </w:textInput>
          </w:ffData>
        </w:fldChar>
      </w:r>
      <w:r w:rsidRPr="00E84685">
        <w:rPr>
          <w:rFonts w:ascii="Calibri" w:hAnsi="Calibri"/>
          <w:b/>
          <w:color w:val="000000" w:themeColor="text1"/>
          <w:sz w:val="24"/>
        </w:rPr>
        <w:instrText xml:space="preserve"> FORMTEXT </w:instrText>
      </w:r>
      <w:r w:rsidRPr="00E84685">
        <w:rPr>
          <w:rFonts w:ascii="Calibri" w:hAnsi="Calibri"/>
          <w:b/>
          <w:color w:val="000000" w:themeColor="text1"/>
          <w:sz w:val="24"/>
        </w:rPr>
      </w:r>
      <w:r w:rsidRPr="00E84685">
        <w:rPr>
          <w:rFonts w:ascii="Calibri" w:hAnsi="Calibri"/>
          <w:b/>
          <w:color w:val="000000" w:themeColor="text1"/>
          <w:sz w:val="24"/>
        </w:rPr>
        <w:fldChar w:fldCharType="separate"/>
      </w:r>
      <w:r w:rsidRPr="00E84685">
        <w:rPr>
          <w:rFonts w:ascii="Calibri" w:hAnsi="Calibri"/>
          <w:b/>
          <w:noProof/>
          <w:color w:val="000000" w:themeColor="text1"/>
          <w:sz w:val="24"/>
        </w:rPr>
        <w:t>[Nome da autoridade competente]</w:t>
      </w:r>
      <w:r w:rsidRPr="00E84685">
        <w:rPr>
          <w:rFonts w:ascii="Calibri" w:hAnsi="Calibri"/>
          <w:b/>
          <w:color w:val="000000" w:themeColor="text1"/>
          <w:sz w:val="24"/>
        </w:rPr>
        <w:fldChar w:fldCharType="end"/>
      </w:r>
    </w:p>
    <w:p w:rsidR="00202943" w:rsidRPr="00E84685" w:rsidRDefault="00202943">
      <w:pPr>
        <w:jc w:val="center"/>
        <w:rPr>
          <w:rFonts w:ascii="Calibri" w:hAnsi="Calibri"/>
          <w:b/>
          <w:color w:val="000000" w:themeColor="text1"/>
          <w:sz w:val="24"/>
        </w:rPr>
      </w:pPr>
      <w:r w:rsidRPr="00E84685">
        <w:rPr>
          <w:rFonts w:ascii="Calibri" w:hAnsi="Calibri"/>
          <w:b/>
          <w:color w:val="000000" w:themeColor="text1"/>
          <w:sz w:val="24"/>
        </w:rPr>
        <w:fldChar w:fldCharType="begin">
          <w:ffData>
            <w:name w:val=""/>
            <w:enabled/>
            <w:calcOnExit w:val="0"/>
            <w:textInput>
              <w:default w:val="[inserir nome do cargo]"/>
            </w:textInput>
          </w:ffData>
        </w:fldChar>
      </w:r>
      <w:r w:rsidRPr="00E84685">
        <w:rPr>
          <w:rFonts w:ascii="Calibri" w:hAnsi="Calibri"/>
          <w:b/>
          <w:color w:val="000000" w:themeColor="text1"/>
          <w:sz w:val="24"/>
        </w:rPr>
        <w:instrText xml:space="preserve"> FORMTEXT </w:instrText>
      </w:r>
      <w:r w:rsidRPr="00E84685">
        <w:rPr>
          <w:rFonts w:ascii="Calibri" w:hAnsi="Calibri"/>
          <w:b/>
          <w:color w:val="000000" w:themeColor="text1"/>
          <w:sz w:val="24"/>
        </w:rPr>
      </w:r>
      <w:r w:rsidRPr="00E84685">
        <w:rPr>
          <w:rFonts w:ascii="Calibri" w:hAnsi="Calibri"/>
          <w:b/>
          <w:color w:val="000000" w:themeColor="text1"/>
          <w:sz w:val="24"/>
        </w:rPr>
        <w:fldChar w:fldCharType="separate"/>
      </w:r>
      <w:r w:rsidRPr="00E84685">
        <w:rPr>
          <w:rFonts w:ascii="Calibri" w:hAnsi="Calibri"/>
          <w:b/>
          <w:noProof/>
          <w:color w:val="000000" w:themeColor="text1"/>
          <w:sz w:val="24"/>
        </w:rPr>
        <w:t>[inserir nome do cargo]</w:t>
      </w:r>
      <w:r w:rsidRPr="00E84685">
        <w:rPr>
          <w:rFonts w:ascii="Calibri" w:hAnsi="Calibri"/>
          <w:b/>
          <w:color w:val="000000" w:themeColor="text1"/>
          <w:sz w:val="24"/>
        </w:rPr>
        <w:fldChar w:fldCharType="end"/>
      </w:r>
    </w:p>
    <w:p w:rsidR="00202943" w:rsidRPr="00E84685" w:rsidRDefault="00202943">
      <w:pPr>
        <w:jc w:val="both"/>
        <w:rPr>
          <w:rFonts w:ascii="Calibri" w:hAnsi="Calibri"/>
          <w:b/>
          <w:color w:val="000000" w:themeColor="text1"/>
          <w:sz w:val="24"/>
        </w:rPr>
      </w:pPr>
    </w:p>
    <w:p w:rsidR="00202943" w:rsidRPr="00E84685" w:rsidRDefault="00202943">
      <w:pPr>
        <w:jc w:val="both"/>
        <w:rPr>
          <w:rFonts w:ascii="Calibri" w:hAnsi="Calibri"/>
          <w:b/>
          <w:color w:val="000000" w:themeColor="text1"/>
          <w:sz w:val="24"/>
        </w:rPr>
      </w:pPr>
    </w:p>
    <w:p w:rsidR="00202943" w:rsidRPr="00E84685" w:rsidRDefault="00FE4689">
      <w:pPr>
        <w:jc w:val="center"/>
        <w:rPr>
          <w:rFonts w:ascii="Calibri" w:hAnsi="Calibri"/>
          <w:b/>
          <w:color w:val="000000" w:themeColor="text1"/>
          <w:sz w:val="24"/>
        </w:rPr>
      </w:pPr>
      <w:r w:rsidRPr="00E84685">
        <w:rPr>
          <w:rFonts w:ascii="Calibri" w:hAnsi="Calibri"/>
          <w:b/>
          <w:color w:val="000000" w:themeColor="text1"/>
          <w:sz w:val="24"/>
        </w:rPr>
        <w:t>CONTRATADA</w:t>
      </w:r>
    </w:p>
    <w:p w:rsidR="00202943" w:rsidRPr="00E84685" w:rsidRDefault="00202943">
      <w:pPr>
        <w:jc w:val="center"/>
        <w:rPr>
          <w:rFonts w:ascii="Calibri" w:hAnsi="Calibri"/>
          <w:b/>
          <w:color w:val="000000" w:themeColor="text1"/>
          <w:sz w:val="24"/>
        </w:rPr>
      </w:pPr>
    </w:p>
    <w:p w:rsidR="00202943" w:rsidRPr="00E84685" w:rsidRDefault="00202943">
      <w:pPr>
        <w:jc w:val="center"/>
        <w:rPr>
          <w:rFonts w:ascii="Calibri" w:hAnsi="Calibri"/>
          <w:b/>
          <w:color w:val="000000" w:themeColor="text1"/>
          <w:sz w:val="24"/>
        </w:rPr>
      </w:pPr>
      <w:r w:rsidRPr="00E84685">
        <w:rPr>
          <w:rFonts w:ascii="Calibri" w:hAnsi="Calibri"/>
          <w:b/>
          <w:color w:val="000000" w:themeColor="text1"/>
          <w:sz w:val="24"/>
        </w:rPr>
        <w:fldChar w:fldCharType="begin">
          <w:ffData>
            <w:name w:val="Texto70"/>
            <w:enabled/>
            <w:calcOnExit w:val="0"/>
            <w:textInput>
              <w:default w:val="Representante"/>
            </w:textInput>
          </w:ffData>
        </w:fldChar>
      </w:r>
      <w:r w:rsidRPr="00E84685">
        <w:rPr>
          <w:rFonts w:ascii="Calibri" w:hAnsi="Calibri"/>
          <w:b/>
          <w:color w:val="000000" w:themeColor="text1"/>
          <w:sz w:val="24"/>
        </w:rPr>
        <w:instrText xml:space="preserve"> FORMTEXT </w:instrText>
      </w:r>
      <w:r w:rsidRPr="00E84685">
        <w:rPr>
          <w:rFonts w:ascii="Calibri" w:hAnsi="Calibri"/>
          <w:b/>
          <w:color w:val="000000" w:themeColor="text1"/>
          <w:sz w:val="24"/>
        </w:rPr>
      </w:r>
      <w:r w:rsidRPr="00E84685">
        <w:rPr>
          <w:rFonts w:ascii="Calibri" w:hAnsi="Calibri"/>
          <w:b/>
          <w:color w:val="000000" w:themeColor="text1"/>
          <w:sz w:val="24"/>
        </w:rPr>
        <w:fldChar w:fldCharType="separate"/>
      </w:r>
      <w:r w:rsidRPr="00E84685">
        <w:rPr>
          <w:rFonts w:ascii="Calibri" w:hAnsi="Calibri"/>
          <w:b/>
          <w:noProof/>
          <w:color w:val="000000" w:themeColor="text1"/>
          <w:sz w:val="24"/>
        </w:rPr>
        <w:t>Representante</w:t>
      </w:r>
      <w:r w:rsidRPr="00E84685">
        <w:rPr>
          <w:rFonts w:ascii="Calibri" w:hAnsi="Calibri"/>
          <w:b/>
          <w:color w:val="000000" w:themeColor="text1"/>
          <w:sz w:val="24"/>
        </w:rPr>
        <w:fldChar w:fldCharType="end"/>
      </w:r>
    </w:p>
    <w:p w:rsidR="00202943" w:rsidRPr="00E84685" w:rsidRDefault="00202943">
      <w:pPr>
        <w:pStyle w:val="Contrato"/>
        <w:tabs>
          <w:tab w:val="clear" w:pos="360"/>
        </w:tabs>
        <w:spacing w:after="0"/>
        <w:ind w:left="0" w:firstLine="0"/>
        <w:jc w:val="center"/>
        <w:rPr>
          <w:rFonts w:ascii="Calibri" w:hAnsi="Calibri"/>
          <w:color w:val="000000" w:themeColor="text1"/>
        </w:rPr>
      </w:pPr>
      <w:r w:rsidRPr="00E84685">
        <w:rPr>
          <w:rFonts w:ascii="Calibri" w:hAnsi="Calibri"/>
          <w:color w:val="000000" w:themeColor="text1"/>
        </w:rPr>
        <w:fldChar w:fldCharType="begin">
          <w:ffData>
            <w:name w:val="Texto71"/>
            <w:enabled/>
            <w:calcOnExit w:val="0"/>
            <w:textInput>
              <w:default w:val="Procurador/cargo "/>
            </w:textInput>
          </w:ffData>
        </w:fldChar>
      </w:r>
      <w:r w:rsidRPr="00E84685">
        <w:rPr>
          <w:rFonts w:ascii="Calibri" w:hAnsi="Calibri"/>
          <w:color w:val="000000" w:themeColor="text1"/>
        </w:rPr>
        <w:instrText xml:space="preserve"> FORMTEXT </w:instrText>
      </w:r>
      <w:r w:rsidRPr="00E84685">
        <w:rPr>
          <w:rFonts w:ascii="Calibri" w:hAnsi="Calibri"/>
          <w:color w:val="000000" w:themeColor="text1"/>
        </w:rPr>
      </w:r>
      <w:r w:rsidRPr="00E84685">
        <w:rPr>
          <w:rFonts w:ascii="Calibri" w:hAnsi="Calibri"/>
          <w:color w:val="000000" w:themeColor="text1"/>
        </w:rPr>
        <w:fldChar w:fldCharType="separate"/>
      </w:r>
      <w:r w:rsidRPr="00E84685">
        <w:rPr>
          <w:rFonts w:ascii="Calibri" w:hAnsi="Calibri"/>
          <w:noProof/>
          <w:color w:val="000000" w:themeColor="text1"/>
        </w:rPr>
        <w:t>Procurador/cargo</w:t>
      </w:r>
      <w:r w:rsidRPr="00E84685">
        <w:rPr>
          <w:rFonts w:ascii="Calibri" w:hAnsi="Calibri"/>
          <w:color w:val="000000" w:themeColor="text1"/>
        </w:rPr>
        <w:fldChar w:fldCharType="end"/>
      </w:r>
    </w:p>
    <w:p w:rsidR="00202943" w:rsidRPr="00E84685" w:rsidRDefault="00202943">
      <w:pPr>
        <w:pStyle w:val="Contrato"/>
        <w:tabs>
          <w:tab w:val="clear" w:pos="360"/>
        </w:tabs>
        <w:spacing w:after="0"/>
        <w:ind w:left="0" w:firstLine="0"/>
        <w:rPr>
          <w:rFonts w:ascii="Calibri" w:hAnsi="Calibri"/>
          <w:b/>
          <w:color w:val="000000" w:themeColor="text1"/>
        </w:rPr>
      </w:pPr>
    </w:p>
    <w:p w:rsidR="00202943" w:rsidRPr="00E84685" w:rsidRDefault="00202943">
      <w:pPr>
        <w:pStyle w:val="Contrato"/>
        <w:tabs>
          <w:tab w:val="clear" w:pos="360"/>
        </w:tabs>
        <w:spacing w:after="0"/>
        <w:ind w:left="0" w:firstLine="0"/>
        <w:rPr>
          <w:rFonts w:ascii="Calibri" w:hAnsi="Calibri"/>
          <w:b/>
          <w:color w:val="000000" w:themeColor="text1"/>
        </w:rPr>
      </w:pPr>
    </w:p>
    <w:p w:rsidR="00202943" w:rsidRPr="00E84685" w:rsidRDefault="00202943" w:rsidP="00D74053">
      <w:pPr>
        <w:pStyle w:val="Contrato"/>
        <w:tabs>
          <w:tab w:val="clear" w:pos="360"/>
        </w:tabs>
        <w:spacing w:after="0"/>
        <w:ind w:left="0" w:firstLine="0"/>
        <w:rPr>
          <w:rFonts w:ascii="Calibri" w:hAnsi="Calibri"/>
          <w:b/>
          <w:color w:val="000000" w:themeColor="text1"/>
        </w:rPr>
      </w:pPr>
      <w:r w:rsidRPr="00E84685">
        <w:rPr>
          <w:rFonts w:ascii="Calibri" w:hAnsi="Calibri"/>
          <w:b/>
          <w:color w:val="000000" w:themeColor="text1"/>
        </w:rPr>
        <w:t>TESTEMUNHAS:</w:t>
      </w:r>
    </w:p>
    <w:p w:rsidR="00202943" w:rsidRPr="00E84685" w:rsidRDefault="00202943">
      <w:pPr>
        <w:pStyle w:val="Cabealho"/>
        <w:tabs>
          <w:tab w:val="clear" w:pos="4419"/>
          <w:tab w:val="clear" w:pos="8838"/>
        </w:tabs>
        <w:rPr>
          <w:rFonts w:ascii="Calibri" w:hAnsi="Calibri"/>
          <w:color w:val="000000" w:themeColor="text1"/>
        </w:rPr>
      </w:pPr>
      <w:r w:rsidRPr="00E84685">
        <w:rPr>
          <w:rFonts w:ascii="Calibri" w:hAnsi="Calibri"/>
          <w:color w:val="000000" w:themeColor="text1"/>
        </w:rPr>
        <w:t>____________________________</w:t>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t>____________________________</w:t>
      </w:r>
    </w:p>
    <w:p w:rsidR="00202943" w:rsidRPr="00E84685" w:rsidRDefault="00202943">
      <w:pPr>
        <w:pStyle w:val="Contrato"/>
        <w:tabs>
          <w:tab w:val="clear" w:pos="360"/>
        </w:tabs>
        <w:spacing w:after="0"/>
        <w:ind w:left="0" w:firstLine="0"/>
        <w:rPr>
          <w:rFonts w:ascii="Calibri" w:hAnsi="Calibri"/>
          <w:color w:val="000000" w:themeColor="text1"/>
        </w:rPr>
      </w:pPr>
      <w:r w:rsidRPr="00E84685">
        <w:rPr>
          <w:rFonts w:ascii="Calibri" w:hAnsi="Calibri"/>
          <w:color w:val="000000" w:themeColor="text1"/>
        </w:rPr>
        <w:t>NOME:</w:t>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t>NOME:</w:t>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r>
      <w:r w:rsidRPr="00E84685">
        <w:rPr>
          <w:rFonts w:ascii="Calibri" w:hAnsi="Calibri"/>
          <w:color w:val="000000" w:themeColor="text1"/>
        </w:rPr>
        <w:tab/>
      </w:r>
    </w:p>
    <w:p w:rsidR="00202943" w:rsidRPr="00E84685" w:rsidRDefault="00202943">
      <w:pPr>
        <w:jc w:val="both"/>
        <w:rPr>
          <w:rFonts w:ascii="Calibri" w:hAnsi="Calibri"/>
          <w:color w:val="000000" w:themeColor="text1"/>
          <w:sz w:val="24"/>
        </w:rPr>
      </w:pPr>
      <w:r w:rsidRPr="00E84685">
        <w:rPr>
          <w:rFonts w:ascii="Calibri" w:hAnsi="Calibri"/>
          <w:color w:val="000000" w:themeColor="text1"/>
          <w:sz w:val="24"/>
        </w:rPr>
        <w:t>CPF:</w:t>
      </w:r>
      <w:r w:rsidRPr="00E84685">
        <w:rPr>
          <w:rFonts w:ascii="Calibri" w:hAnsi="Calibri"/>
          <w:color w:val="000000" w:themeColor="text1"/>
          <w:sz w:val="24"/>
        </w:rPr>
        <w:tab/>
      </w:r>
      <w:r w:rsidRPr="00E84685">
        <w:rPr>
          <w:rFonts w:ascii="Calibri" w:hAnsi="Calibri"/>
          <w:color w:val="000000" w:themeColor="text1"/>
          <w:sz w:val="24"/>
        </w:rPr>
        <w:tab/>
      </w:r>
      <w:r w:rsidRPr="00E84685">
        <w:rPr>
          <w:rFonts w:ascii="Calibri" w:hAnsi="Calibri"/>
          <w:color w:val="000000" w:themeColor="text1"/>
          <w:sz w:val="24"/>
        </w:rPr>
        <w:tab/>
      </w:r>
      <w:r w:rsidRPr="00E84685">
        <w:rPr>
          <w:rFonts w:ascii="Calibri" w:hAnsi="Calibri"/>
          <w:color w:val="000000" w:themeColor="text1"/>
          <w:sz w:val="24"/>
        </w:rPr>
        <w:tab/>
      </w:r>
      <w:r w:rsidRPr="00E84685">
        <w:rPr>
          <w:rFonts w:ascii="Calibri" w:hAnsi="Calibri"/>
          <w:color w:val="000000" w:themeColor="text1"/>
          <w:sz w:val="24"/>
        </w:rPr>
        <w:tab/>
      </w:r>
      <w:r w:rsidRPr="00E84685">
        <w:rPr>
          <w:rFonts w:ascii="Calibri" w:hAnsi="Calibri"/>
          <w:color w:val="000000" w:themeColor="text1"/>
          <w:sz w:val="24"/>
        </w:rPr>
        <w:tab/>
      </w:r>
      <w:r w:rsidRPr="00E84685">
        <w:rPr>
          <w:rFonts w:ascii="Calibri" w:hAnsi="Calibri"/>
          <w:color w:val="000000" w:themeColor="text1"/>
          <w:sz w:val="24"/>
        </w:rPr>
        <w:tab/>
        <w:t>CPF:</w:t>
      </w:r>
      <w:r w:rsidRPr="00E84685">
        <w:rPr>
          <w:rFonts w:ascii="Calibri" w:hAnsi="Calibri"/>
          <w:color w:val="000000" w:themeColor="text1"/>
          <w:sz w:val="24"/>
        </w:rPr>
        <w:tab/>
      </w:r>
    </w:p>
    <w:p w:rsidR="00A66E4C" w:rsidRPr="00E84685" w:rsidRDefault="00202943">
      <w:pPr>
        <w:pStyle w:val="Ttulo1"/>
        <w:spacing w:before="0" w:after="0"/>
        <w:ind w:left="0"/>
        <w:jc w:val="both"/>
        <w:rPr>
          <w:rFonts w:ascii="Calibri" w:hAnsi="Calibri"/>
          <w:b w:val="0"/>
          <w:color w:val="000000" w:themeColor="text1"/>
          <w:sz w:val="24"/>
        </w:rPr>
      </w:pPr>
      <w:r w:rsidRPr="00E84685">
        <w:rPr>
          <w:rFonts w:ascii="Calibri" w:hAnsi="Calibri"/>
          <w:b w:val="0"/>
          <w:color w:val="000000" w:themeColor="text1"/>
          <w:sz w:val="24"/>
        </w:rPr>
        <w:t>RG:</w:t>
      </w:r>
      <w:r w:rsidRPr="00E84685">
        <w:rPr>
          <w:rFonts w:ascii="Calibri" w:hAnsi="Calibri"/>
          <w:b w:val="0"/>
          <w:color w:val="000000" w:themeColor="text1"/>
          <w:sz w:val="24"/>
        </w:rPr>
        <w:tab/>
      </w:r>
      <w:r w:rsidRPr="00E84685">
        <w:rPr>
          <w:rFonts w:ascii="Calibri" w:hAnsi="Calibri"/>
          <w:b w:val="0"/>
          <w:color w:val="000000" w:themeColor="text1"/>
          <w:sz w:val="24"/>
        </w:rPr>
        <w:tab/>
      </w:r>
      <w:r w:rsidRPr="00E84685">
        <w:rPr>
          <w:rFonts w:ascii="Calibri" w:hAnsi="Calibri"/>
          <w:b w:val="0"/>
          <w:color w:val="000000" w:themeColor="text1"/>
          <w:sz w:val="24"/>
        </w:rPr>
        <w:tab/>
      </w:r>
      <w:r w:rsidRPr="00E84685">
        <w:rPr>
          <w:rFonts w:ascii="Calibri" w:hAnsi="Calibri"/>
          <w:b w:val="0"/>
          <w:color w:val="000000" w:themeColor="text1"/>
          <w:sz w:val="24"/>
        </w:rPr>
        <w:tab/>
      </w:r>
      <w:r w:rsidRPr="00E84685">
        <w:rPr>
          <w:rFonts w:ascii="Calibri" w:hAnsi="Calibri"/>
          <w:b w:val="0"/>
          <w:color w:val="000000" w:themeColor="text1"/>
          <w:sz w:val="24"/>
        </w:rPr>
        <w:tab/>
      </w:r>
      <w:r w:rsidRPr="00E84685">
        <w:rPr>
          <w:rFonts w:ascii="Calibri" w:hAnsi="Calibri"/>
          <w:b w:val="0"/>
          <w:color w:val="000000" w:themeColor="text1"/>
          <w:sz w:val="24"/>
        </w:rPr>
        <w:tab/>
      </w:r>
      <w:r w:rsidRPr="00E84685">
        <w:rPr>
          <w:rFonts w:ascii="Calibri" w:hAnsi="Calibri"/>
          <w:b w:val="0"/>
          <w:color w:val="000000" w:themeColor="text1"/>
          <w:sz w:val="24"/>
        </w:rPr>
        <w:tab/>
        <w:t>RG:</w:t>
      </w:r>
    </w:p>
    <w:p w:rsidR="00A66E4C" w:rsidRPr="00E84685" w:rsidRDefault="00A66E4C">
      <w:pPr>
        <w:pStyle w:val="Ttulo1"/>
        <w:spacing w:before="0" w:after="0"/>
        <w:ind w:left="0"/>
        <w:jc w:val="both"/>
        <w:rPr>
          <w:rFonts w:ascii="Calibri" w:hAnsi="Calibri"/>
          <w:b w:val="0"/>
          <w:color w:val="000000" w:themeColor="text1"/>
          <w:sz w:val="24"/>
        </w:rPr>
      </w:pPr>
    </w:p>
    <w:p w:rsidR="00A66E4C" w:rsidRPr="00E84685" w:rsidRDefault="00A66E4C">
      <w:pPr>
        <w:pStyle w:val="Ttulo1"/>
        <w:spacing w:before="0" w:after="0"/>
        <w:ind w:left="0"/>
        <w:jc w:val="both"/>
        <w:rPr>
          <w:rFonts w:ascii="Calibri" w:hAnsi="Calibri"/>
          <w:b w:val="0"/>
          <w:color w:val="000000" w:themeColor="text1"/>
          <w:sz w:val="24"/>
        </w:rPr>
      </w:pPr>
    </w:p>
    <w:p w:rsidR="001F1E24" w:rsidRPr="00E84685" w:rsidRDefault="001F1E24">
      <w:pPr>
        <w:rPr>
          <w:rFonts w:ascii="Calibri" w:hAnsi="Calibri"/>
          <w:b/>
          <w:color w:val="000000" w:themeColor="text1"/>
          <w:sz w:val="24"/>
        </w:rPr>
      </w:pPr>
      <w:r w:rsidRPr="00E84685">
        <w:rPr>
          <w:rFonts w:ascii="Calibri" w:hAnsi="Calibri"/>
          <w:b/>
          <w:color w:val="000000" w:themeColor="text1"/>
          <w:sz w:val="24"/>
        </w:rPr>
        <w:br w:type="page"/>
      </w:r>
    </w:p>
    <w:p w:rsidR="00F42EFC" w:rsidRPr="004F0F7D" w:rsidRDefault="00F42EFC" w:rsidP="00F42EFC">
      <w:pPr>
        <w:jc w:val="center"/>
        <w:rPr>
          <w:rFonts w:ascii="Calibri" w:hAnsi="Calibri"/>
          <w:b/>
          <w:sz w:val="24"/>
        </w:rPr>
      </w:pPr>
      <w:r w:rsidRPr="004F0F7D">
        <w:rPr>
          <w:rFonts w:ascii="Calibri" w:hAnsi="Calibri"/>
          <w:b/>
          <w:sz w:val="24"/>
        </w:rPr>
        <w:lastRenderedPageBreak/>
        <w:t xml:space="preserve">ANEXO </w:t>
      </w:r>
      <w:r w:rsidR="00F631EB" w:rsidRPr="004F0F7D">
        <w:rPr>
          <w:rFonts w:ascii="Calibri" w:hAnsi="Calibri"/>
          <w:b/>
          <w:sz w:val="24"/>
        </w:rPr>
        <w:t>IV</w:t>
      </w:r>
      <w:r w:rsidRPr="004F0F7D">
        <w:rPr>
          <w:rFonts w:ascii="Calibri" w:hAnsi="Calibri"/>
          <w:b/>
          <w:sz w:val="24"/>
        </w:rPr>
        <w:t xml:space="preserve"> – MODELO DE CARTA DE FIANÇA BANCÁRIA PARA GARANTIA DE EXECUÇÃO CONTRATUAL</w:t>
      </w:r>
    </w:p>
    <w:p w:rsidR="00F42EFC" w:rsidRDefault="00F42EFC" w:rsidP="00F42EFC">
      <w:pPr>
        <w:jc w:val="center"/>
        <w:rPr>
          <w:rFonts w:ascii="Calibri" w:hAnsi="Calibri"/>
          <w:b/>
          <w:sz w:val="24"/>
        </w:rPr>
      </w:pPr>
    </w:p>
    <w:p w:rsidR="00E527B1" w:rsidRPr="00E84685" w:rsidRDefault="00E527B1" w:rsidP="00E527B1">
      <w:pPr>
        <w:autoSpaceDE w:val="0"/>
        <w:autoSpaceDN w:val="0"/>
        <w:adjustRightInd w:val="0"/>
        <w:spacing w:before="120" w:after="120"/>
        <w:jc w:val="both"/>
        <w:rPr>
          <w:rFonts w:ascii="Calibri" w:hAnsi="Calibri"/>
          <w:color w:val="000000" w:themeColor="text1"/>
          <w:sz w:val="24"/>
          <w:szCs w:val="24"/>
        </w:rPr>
      </w:pPr>
      <w:r w:rsidRPr="00E527B1">
        <w:rPr>
          <w:rFonts w:ascii="Calibri" w:hAnsi="Calibri"/>
          <w:color w:val="000000"/>
          <w:sz w:val="24"/>
          <w:szCs w:val="24"/>
        </w:rPr>
        <w:t>1. Pela present</w:t>
      </w:r>
      <w:r w:rsidRPr="00E84685">
        <w:rPr>
          <w:rFonts w:ascii="Calibri" w:hAnsi="Calibri"/>
          <w:color w:val="000000" w:themeColor="text1"/>
          <w:sz w:val="24"/>
          <w:szCs w:val="24"/>
        </w:rPr>
        <w:t xml:space="preserve">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E84685">
        <w:rPr>
          <w:rFonts w:ascii="Calibri" w:hAnsi="Calibri"/>
          <w:color w:val="000000" w:themeColor="text1"/>
          <w:sz w:val="24"/>
          <w:szCs w:val="24"/>
        </w:rPr>
        <w:t>xx</w:t>
      </w:r>
      <w:proofErr w:type="spellEnd"/>
      <w:r w:rsidRPr="00E84685">
        <w:rPr>
          <w:rFonts w:ascii="Calibri" w:hAnsi="Calibri"/>
          <w:color w:val="000000" w:themeColor="text1"/>
          <w:sz w:val="24"/>
          <w:szCs w:val="24"/>
        </w:rPr>
        <w:t xml:space="preserve">/ano), decorrente do processo licitatório (modalidade e número do instrumento convocatório da licitação – ex.: PE nº </w:t>
      </w:r>
      <w:proofErr w:type="spellStart"/>
      <w:r w:rsidRPr="00E84685">
        <w:rPr>
          <w:rFonts w:ascii="Calibri" w:hAnsi="Calibri"/>
          <w:color w:val="000000" w:themeColor="text1"/>
          <w:sz w:val="24"/>
          <w:szCs w:val="24"/>
        </w:rPr>
        <w:t>xx</w:t>
      </w:r>
      <w:proofErr w:type="spellEnd"/>
      <w:r w:rsidRPr="00E84685">
        <w:rPr>
          <w:rFonts w:ascii="Calibri" w:hAnsi="Calibri"/>
          <w:color w:val="000000" w:themeColor="text1"/>
          <w:sz w:val="24"/>
          <w:szCs w:val="24"/>
        </w:rPr>
        <w:t xml:space="preserve">/ano), firmado entre a AFIANÇADA e o Tribunal de Contas da União para (objeto da licitação). </w:t>
      </w:r>
    </w:p>
    <w:p w:rsidR="00E527B1" w:rsidRPr="00E84685" w:rsidRDefault="00E527B1"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 xml:space="preserve">2. A fiança ora concedida visa garantir o cumprimento, por parte de nossa AFIANÇADA, de todas as obrigações estipuladas no contrato retromencionado, abrangendo o pagamento de: </w:t>
      </w:r>
    </w:p>
    <w:p w:rsidR="00E527B1" w:rsidRPr="00E84685" w:rsidRDefault="002303C8"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a) p</w:t>
      </w:r>
      <w:r w:rsidR="00E527B1" w:rsidRPr="00E84685">
        <w:rPr>
          <w:rFonts w:ascii="Calibri" w:hAnsi="Calibri"/>
          <w:color w:val="000000" w:themeColor="text1"/>
          <w:sz w:val="24"/>
          <w:szCs w:val="24"/>
        </w:rPr>
        <w:t>rejuízos advindos do não cumprimento do contrato;</w:t>
      </w:r>
    </w:p>
    <w:p w:rsidR="00E527B1" w:rsidRPr="00E84685" w:rsidRDefault="002303C8"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b) m</w:t>
      </w:r>
      <w:r w:rsidR="00E527B1" w:rsidRPr="00E84685">
        <w:rPr>
          <w:rFonts w:ascii="Calibri" w:hAnsi="Calibri"/>
          <w:color w:val="000000" w:themeColor="text1"/>
          <w:sz w:val="24"/>
          <w:szCs w:val="24"/>
        </w:rPr>
        <w:t xml:space="preserve">ultas punitivas aplicadas pela FISCALIZAÇÃO </w:t>
      </w:r>
      <w:r w:rsidR="00CE536D" w:rsidRPr="00E84685">
        <w:rPr>
          <w:rFonts w:ascii="Calibri" w:hAnsi="Calibri"/>
          <w:color w:val="000000" w:themeColor="text1"/>
          <w:sz w:val="24"/>
          <w:szCs w:val="24"/>
        </w:rPr>
        <w:t>À CONTRATADA</w:t>
      </w:r>
      <w:r w:rsidR="00E527B1" w:rsidRPr="00E84685">
        <w:rPr>
          <w:rFonts w:ascii="Calibri" w:hAnsi="Calibri"/>
          <w:color w:val="000000" w:themeColor="text1"/>
          <w:sz w:val="24"/>
          <w:szCs w:val="24"/>
        </w:rPr>
        <w:t xml:space="preserve">; </w:t>
      </w:r>
    </w:p>
    <w:p w:rsidR="00E527B1" w:rsidRPr="00E84685" w:rsidRDefault="002303C8"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c) p</w:t>
      </w:r>
      <w:r w:rsidR="00E527B1" w:rsidRPr="00E84685">
        <w:rPr>
          <w:rFonts w:ascii="Calibri" w:hAnsi="Calibri"/>
          <w:color w:val="000000" w:themeColor="text1"/>
          <w:sz w:val="24"/>
          <w:szCs w:val="24"/>
        </w:rPr>
        <w:t>rejuízos diretos causados à CONTRATANTE decorrentes de culpa ou dolo durante a execução do contrato</w:t>
      </w:r>
      <w:r w:rsidR="00F631EB" w:rsidRPr="00E84685">
        <w:rPr>
          <w:rFonts w:ascii="Calibri" w:hAnsi="Calibri"/>
          <w:color w:val="000000" w:themeColor="text1"/>
          <w:sz w:val="24"/>
          <w:szCs w:val="24"/>
        </w:rPr>
        <w:t>.</w:t>
      </w:r>
    </w:p>
    <w:p w:rsidR="00E527B1" w:rsidRPr="00E84685" w:rsidRDefault="00655E58"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3. Esta fiança é vá</w:t>
      </w:r>
      <w:r w:rsidR="00E527B1" w:rsidRPr="00E84685">
        <w:rPr>
          <w:rFonts w:ascii="Calibri" w:hAnsi="Calibri"/>
          <w:color w:val="000000" w:themeColor="text1"/>
          <w:sz w:val="24"/>
          <w:szCs w:val="24"/>
        </w:rPr>
        <w:t xml:space="preserve">lida por (prazo, contado em dias, correspondente à vigência do contrato) (valor por escrito) dias, contados a partir de (data de início da vigência do contrato), vencendo-se, portanto em (data). </w:t>
      </w:r>
    </w:p>
    <w:p w:rsidR="00E527B1" w:rsidRPr="00E84685" w:rsidRDefault="00E527B1"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E84685" w:rsidRDefault="00E527B1"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5. A comunicação de inadimplemento deverá ocorrer até o prazo máximo de 90 (</w:t>
      </w:r>
      <w:r w:rsidR="00FE0680" w:rsidRPr="00E84685">
        <w:rPr>
          <w:rFonts w:ascii="Calibri" w:hAnsi="Calibri"/>
          <w:color w:val="000000" w:themeColor="text1"/>
          <w:sz w:val="24"/>
          <w:szCs w:val="24"/>
        </w:rPr>
        <w:t>noventa</w:t>
      </w:r>
      <w:r w:rsidRPr="00E84685">
        <w:rPr>
          <w:rFonts w:ascii="Calibri" w:hAnsi="Calibri"/>
          <w:color w:val="000000" w:themeColor="text1"/>
          <w:sz w:val="24"/>
          <w:szCs w:val="24"/>
        </w:rPr>
        <w:t>)</w:t>
      </w:r>
      <w:r w:rsidR="00FE0680" w:rsidRPr="00E84685">
        <w:rPr>
          <w:rFonts w:ascii="Calibri" w:hAnsi="Calibri"/>
          <w:color w:val="000000" w:themeColor="text1"/>
          <w:sz w:val="24"/>
          <w:szCs w:val="24"/>
        </w:rPr>
        <w:t xml:space="preserve"> dias</w:t>
      </w:r>
      <w:r w:rsidRPr="00E84685">
        <w:rPr>
          <w:rFonts w:ascii="Calibri" w:hAnsi="Calibri"/>
          <w:color w:val="000000" w:themeColor="text1"/>
          <w:sz w:val="24"/>
          <w:szCs w:val="24"/>
        </w:rPr>
        <w:t xml:space="preserve"> após o vencimento desta fiança. </w:t>
      </w:r>
    </w:p>
    <w:p w:rsidR="00E527B1" w:rsidRPr="00E84685" w:rsidRDefault="00E527B1"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E84685" w:rsidRDefault="00E527B1"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7. Obriga-se este FIADOR, outrossim, pelo pagamento de quaisquer despesas judiciais e/ou extrajudiciais, bem assim por honorários advocatícios, na hipótese d</w:t>
      </w:r>
      <w:r w:rsidR="008F134B" w:rsidRPr="00E84685">
        <w:rPr>
          <w:rFonts w:ascii="Calibri" w:hAnsi="Calibri"/>
          <w:color w:val="000000" w:themeColor="text1"/>
          <w:sz w:val="24"/>
          <w:szCs w:val="24"/>
        </w:rPr>
        <w:t xml:space="preserve">e </w:t>
      </w:r>
      <w:r w:rsidRPr="00E84685">
        <w:rPr>
          <w:rFonts w:ascii="Calibri" w:hAnsi="Calibri"/>
          <w:color w:val="000000" w:themeColor="text1"/>
          <w:sz w:val="24"/>
          <w:szCs w:val="24"/>
        </w:rPr>
        <w:t xml:space="preserve">o Tribunal de Contas da União se ver compelido a ingressar em juízo para demandar o cumprimento da obrigação a que se refere a presente fiança. </w:t>
      </w:r>
    </w:p>
    <w:p w:rsidR="00E527B1" w:rsidRPr="00E84685" w:rsidRDefault="00E527B1" w:rsidP="00E527B1">
      <w:pPr>
        <w:autoSpaceDE w:val="0"/>
        <w:autoSpaceDN w:val="0"/>
        <w:adjustRightInd w:val="0"/>
        <w:spacing w:before="120" w:after="120"/>
        <w:jc w:val="both"/>
        <w:rPr>
          <w:rFonts w:ascii="Calibri" w:hAnsi="Calibri"/>
          <w:color w:val="000000" w:themeColor="text1"/>
          <w:sz w:val="24"/>
          <w:szCs w:val="24"/>
        </w:rPr>
      </w:pPr>
      <w:r w:rsidRPr="00E84685">
        <w:rPr>
          <w:rFonts w:ascii="Calibri" w:hAnsi="Calibri"/>
          <w:color w:val="000000" w:themeColor="text1"/>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E527B1" w:rsidRDefault="00E527B1" w:rsidP="00E527B1">
      <w:pPr>
        <w:autoSpaceDE w:val="0"/>
        <w:autoSpaceDN w:val="0"/>
        <w:adjustRightInd w:val="0"/>
        <w:spacing w:before="120" w:after="120"/>
        <w:jc w:val="both"/>
        <w:rPr>
          <w:rFonts w:ascii="Calibri" w:hAnsi="Calibri"/>
          <w:sz w:val="24"/>
          <w:szCs w:val="24"/>
        </w:rPr>
      </w:pPr>
      <w:r w:rsidRPr="00E84685">
        <w:rPr>
          <w:rFonts w:ascii="Calibri" w:hAnsi="Calibri"/>
          <w:color w:val="000000" w:themeColor="text1"/>
          <w:sz w:val="24"/>
          <w:szCs w:val="24"/>
        </w:rPr>
        <w:lastRenderedPageBreak/>
        <w:t>9. Declara, ainda, este FIADOR, que a presente fiança está devidamente contabi</w:t>
      </w:r>
      <w:r w:rsidRPr="00E527B1">
        <w:rPr>
          <w:rFonts w:ascii="Calibri" w:hAnsi="Calibri"/>
          <w:sz w:val="24"/>
          <w:szCs w:val="24"/>
        </w:rPr>
        <w:t xml:space="preserve">lizada e que satisfaz às determinações do Banco Central do Brasil e aos preceitos da legislação bancária aplicáveis e, que, os signatários deste Instrumento estão autorizados a prestar a presente fiança.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10. Declara, finalmente, que está autorizado pelo Banco Central do Brasil a expedir Carta de Fiança e que o valor da presente se contém dentro dos limites que lhe são autorizados pela referida entidade federal.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(Local e data)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(Instituição garantidora) </w:t>
      </w:r>
    </w:p>
    <w:p w:rsidR="00E527B1" w:rsidRPr="00E527B1" w:rsidRDefault="00E527B1" w:rsidP="00E527B1">
      <w:pPr>
        <w:spacing w:before="120" w:after="120"/>
        <w:ind w:right="-5623"/>
        <w:jc w:val="both"/>
        <w:rPr>
          <w:rFonts w:ascii="Calibri" w:hAnsi="Calibri"/>
          <w:sz w:val="24"/>
          <w:szCs w:val="24"/>
        </w:rPr>
      </w:pPr>
      <w:r w:rsidRPr="00E527B1">
        <w:rPr>
          <w:rFonts w:ascii="Calibri" w:hAnsi="Calibri"/>
          <w:sz w:val="24"/>
          <w:szCs w:val="24"/>
        </w:rPr>
        <w:t>(Assinaturas autorizadas)</w:t>
      </w:r>
    </w:p>
    <w:p w:rsidR="00E527B1" w:rsidRDefault="00E527B1" w:rsidP="00F42EFC">
      <w:pPr>
        <w:spacing w:before="120" w:after="120"/>
        <w:jc w:val="both"/>
        <w:rPr>
          <w:rFonts w:ascii="Calibri" w:hAnsi="Calibri"/>
          <w:sz w:val="24"/>
          <w:szCs w:val="24"/>
        </w:rPr>
      </w:pPr>
    </w:p>
    <w:p w:rsidR="00F42EFC" w:rsidRPr="00392C9D" w:rsidRDefault="00F42EFC" w:rsidP="003929B2">
      <w:pPr>
        <w:spacing w:before="120" w:after="120"/>
        <w:jc w:val="both"/>
      </w:pPr>
    </w:p>
    <w:p w:rsidR="00F42EFC" w:rsidRPr="00F42EFC" w:rsidRDefault="00F42EFC" w:rsidP="00F42EFC"/>
    <w:sectPr w:rsidR="00F42EFC" w:rsidRPr="00F42EFC" w:rsidSect="00E52282">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13" w:rsidRDefault="00363C13">
      <w:r>
        <w:separator/>
      </w:r>
    </w:p>
  </w:endnote>
  <w:endnote w:type="continuationSeparator" w:id="0">
    <w:p w:rsidR="00363C13" w:rsidRDefault="0036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CE" w:rsidRDefault="007A28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28CE" w:rsidRDefault="007A28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CE" w:rsidRDefault="007A28CE">
    <w:pPr>
      <w:pStyle w:val="Rodap"/>
      <w:jc w:val="center"/>
    </w:pPr>
    <w:r>
      <w:fldChar w:fldCharType="begin"/>
    </w:r>
    <w:r>
      <w:instrText xml:space="preserve"> PAGE  \* MERGEFORMAT </w:instrText>
    </w:r>
    <w:r>
      <w:fldChar w:fldCharType="separate"/>
    </w:r>
    <w:r w:rsidR="00D04794">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CE" w:rsidRDefault="007A28CE">
    <w:pPr>
      <w:pStyle w:val="Rodap"/>
      <w:jc w:val="center"/>
    </w:pPr>
    <w:r>
      <w:fldChar w:fldCharType="begin"/>
    </w:r>
    <w:r>
      <w:instrText xml:space="preserve"> PAGE  \* MERGEFORMAT </w:instrText>
    </w:r>
    <w:r>
      <w:fldChar w:fldCharType="separate"/>
    </w:r>
    <w:r w:rsidR="00D0479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13" w:rsidRDefault="00363C13">
      <w:r>
        <w:separator/>
      </w:r>
    </w:p>
  </w:footnote>
  <w:footnote w:type="continuationSeparator" w:id="0">
    <w:p w:rsidR="00363C13" w:rsidRDefault="0036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7A28CE" w:rsidTr="00252A27">
      <w:trPr>
        <w:trHeight w:hRule="exact" w:val="851"/>
      </w:trPr>
      <w:tc>
        <w:tcPr>
          <w:tcW w:w="921" w:type="dxa"/>
          <w:vAlign w:val="center"/>
        </w:tcPr>
        <w:p w:rsidR="007A28CE" w:rsidRDefault="007A28CE">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7A28CE" w:rsidRPr="00205F20" w:rsidRDefault="007A28CE"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A28CE" w:rsidRPr="00205F20" w:rsidRDefault="007A28CE"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7A28CE" w:rsidRPr="00205F20" w:rsidRDefault="007A28CE"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7A28CE" w:rsidRDefault="007A28CE" w:rsidP="00D37B8D">
          <w:pPr>
            <w:pStyle w:val="Cabealho0"/>
            <w:spacing w:line="240" w:lineRule="auto"/>
            <w:rPr>
              <w:rFonts w:ascii="Arial" w:hAnsi="Arial"/>
            </w:rPr>
          </w:pPr>
          <w:r>
            <w:rPr>
              <w:b/>
              <w:sz w:val="16"/>
              <w:szCs w:val="16"/>
            </w:rPr>
            <w:t xml:space="preserve">  </w:t>
          </w:r>
        </w:p>
      </w:tc>
    </w:tr>
  </w:tbl>
  <w:p w:rsidR="007A28CE" w:rsidRDefault="007A28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CE" w:rsidRDefault="007A28CE">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0A3"/>
    <w:multiLevelType w:val="multilevel"/>
    <w:tmpl w:val="B222709C"/>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b w:val="0"/>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 w15:restartNumberingAfterBreak="0">
    <w:nsid w:val="16951003"/>
    <w:multiLevelType w:val="multilevel"/>
    <w:tmpl w:val="3E1E8450"/>
    <w:lvl w:ilvl="0">
      <w:start w:val="1"/>
      <w:numFmt w:val="decimal"/>
      <w:lvlText w:val="%1"/>
      <w:lvlJc w:val="left"/>
      <w:pPr>
        <w:ind w:left="432" w:hanging="432"/>
      </w:pPr>
      <w:rPr>
        <w:rFonts w:hint="default"/>
        <w:color w:val="auto"/>
      </w:rPr>
    </w:lvl>
    <w:lvl w:ilvl="1">
      <w:start w:val="1"/>
      <w:numFmt w:val="decimal"/>
      <w:lvlText w:val="%1.%2"/>
      <w:lvlJc w:val="left"/>
      <w:pPr>
        <w:ind w:left="1851" w:hanging="576"/>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8" w:hanging="864"/>
      </w:pPr>
      <w:rPr>
        <w:rFonts w:hint="default"/>
      </w:rPr>
    </w:lvl>
    <w:lvl w:ilvl="4">
      <w:start w:val="1"/>
      <w:numFmt w:val="decimal"/>
      <w:lvlText w:val="%1.%2.%3.%4.%5"/>
      <w:lvlJc w:val="left"/>
      <w:pPr>
        <w:ind w:left="582" w:hanging="1008"/>
      </w:pPr>
      <w:rPr>
        <w:rFonts w:hint="default"/>
      </w:rPr>
    </w:lvl>
    <w:lvl w:ilvl="5">
      <w:start w:val="1"/>
      <w:numFmt w:val="decimal"/>
      <w:lvlText w:val="%1.%2.%3.%4.%5.%6"/>
      <w:lvlJc w:val="left"/>
      <w:pPr>
        <w:ind w:left="726" w:hanging="1152"/>
      </w:pPr>
      <w:rPr>
        <w:rFonts w:hint="default"/>
      </w:rPr>
    </w:lvl>
    <w:lvl w:ilvl="6">
      <w:start w:val="1"/>
      <w:numFmt w:val="decimal"/>
      <w:lvlText w:val="%1.%2.%3.%4.%5.%6.%7"/>
      <w:lvlJc w:val="left"/>
      <w:pPr>
        <w:ind w:left="870" w:hanging="1296"/>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158" w:hanging="1584"/>
      </w:pPr>
      <w:rPr>
        <w:rFonts w:hint="default"/>
      </w:r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4"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A74C85"/>
    <w:multiLevelType w:val="hybridMultilevel"/>
    <w:tmpl w:val="7FE2687A"/>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10" w15:restartNumberingAfterBreak="0">
    <w:nsid w:val="3BF904E4"/>
    <w:multiLevelType w:val="multilevel"/>
    <w:tmpl w:val="AF4EBA92"/>
    <w:lvl w:ilvl="0">
      <w:start w:val="1"/>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1"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6B5208C8"/>
    <w:multiLevelType w:val="hybridMultilevel"/>
    <w:tmpl w:val="278A30E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8" w15:restartNumberingAfterBreak="0">
    <w:nsid w:val="77287F63"/>
    <w:multiLevelType w:val="multilevel"/>
    <w:tmpl w:val="2BCA6F40"/>
    <w:lvl w:ilvl="0">
      <w:start w:val="2"/>
      <w:numFmt w:val="decimal"/>
      <w:lvlText w:val="%1."/>
      <w:lvlJc w:val="left"/>
      <w:pPr>
        <w:ind w:left="360" w:hanging="360"/>
      </w:pPr>
      <w:rPr>
        <w:rFonts w:hint="default"/>
      </w:rPr>
    </w:lvl>
    <w:lvl w:ilvl="1">
      <w:start w:val="1"/>
      <w:numFmt w:val="decimal"/>
      <w:lvlText w:val="%1.%2."/>
      <w:lvlJc w:val="left"/>
      <w:pPr>
        <w:ind w:left="1635" w:hanging="360"/>
      </w:pPr>
      <w:rPr>
        <w:rFonts w:hint="default"/>
        <w:b w:val="0"/>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9"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6"/>
  </w:num>
  <w:num w:numId="3">
    <w:abstractNumId w:val="12"/>
  </w:num>
  <w:num w:numId="4">
    <w:abstractNumId w:val="2"/>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3"/>
  </w:num>
  <w:num w:numId="10">
    <w:abstractNumId w:val="13"/>
  </w:num>
  <w:num w:numId="11">
    <w:abstractNumId w:val="20"/>
  </w:num>
  <w:num w:numId="12">
    <w:abstractNumId w:val="4"/>
  </w:num>
  <w:num w:numId="13">
    <w:abstractNumId w:val="8"/>
  </w:num>
  <w:num w:numId="14">
    <w:abstractNumId w:val="16"/>
  </w:num>
  <w:num w:numId="15">
    <w:abstractNumId w:val="19"/>
  </w:num>
  <w:num w:numId="16">
    <w:abstractNumId w:val="9"/>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startOverride w:val="1"/>
    </w:lvlOverride>
    <w:lvlOverride w:ilvl="2">
      <w:startOverride w:val="1"/>
    </w:lvlOverride>
  </w:num>
  <w:num w:numId="25">
    <w:abstractNumId w:val="10"/>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23DB"/>
    <w:rsid w:val="00003C8B"/>
    <w:rsid w:val="00003FE8"/>
    <w:rsid w:val="00005B68"/>
    <w:rsid w:val="00006D01"/>
    <w:rsid w:val="00007A4C"/>
    <w:rsid w:val="00010538"/>
    <w:rsid w:val="0001199C"/>
    <w:rsid w:val="00017586"/>
    <w:rsid w:val="000204B1"/>
    <w:rsid w:val="000226E4"/>
    <w:rsid w:val="00023468"/>
    <w:rsid w:val="0002585C"/>
    <w:rsid w:val="000270C7"/>
    <w:rsid w:val="00030B00"/>
    <w:rsid w:val="00031513"/>
    <w:rsid w:val="0003345E"/>
    <w:rsid w:val="00041002"/>
    <w:rsid w:val="000411AB"/>
    <w:rsid w:val="00041D66"/>
    <w:rsid w:val="00044111"/>
    <w:rsid w:val="0004459B"/>
    <w:rsid w:val="00051848"/>
    <w:rsid w:val="000577A7"/>
    <w:rsid w:val="00060A69"/>
    <w:rsid w:val="00061424"/>
    <w:rsid w:val="00061B52"/>
    <w:rsid w:val="00062E9F"/>
    <w:rsid w:val="0006347D"/>
    <w:rsid w:val="0006354F"/>
    <w:rsid w:val="00064997"/>
    <w:rsid w:val="00070231"/>
    <w:rsid w:val="00071B49"/>
    <w:rsid w:val="00072374"/>
    <w:rsid w:val="00072977"/>
    <w:rsid w:val="00072CF6"/>
    <w:rsid w:val="00073C85"/>
    <w:rsid w:val="0007666C"/>
    <w:rsid w:val="00076BAA"/>
    <w:rsid w:val="00077276"/>
    <w:rsid w:val="0008069E"/>
    <w:rsid w:val="00080A31"/>
    <w:rsid w:val="00092A30"/>
    <w:rsid w:val="00093C6F"/>
    <w:rsid w:val="00095598"/>
    <w:rsid w:val="00096163"/>
    <w:rsid w:val="000961A3"/>
    <w:rsid w:val="000A0266"/>
    <w:rsid w:val="000A227A"/>
    <w:rsid w:val="000A2606"/>
    <w:rsid w:val="000A3BA0"/>
    <w:rsid w:val="000A46C3"/>
    <w:rsid w:val="000A72F8"/>
    <w:rsid w:val="000B1237"/>
    <w:rsid w:val="000B49FE"/>
    <w:rsid w:val="000B540C"/>
    <w:rsid w:val="000B58E4"/>
    <w:rsid w:val="000C0858"/>
    <w:rsid w:val="000C22E8"/>
    <w:rsid w:val="000C23B9"/>
    <w:rsid w:val="000C2504"/>
    <w:rsid w:val="000C482F"/>
    <w:rsid w:val="000C6563"/>
    <w:rsid w:val="000D0FA0"/>
    <w:rsid w:val="000D331E"/>
    <w:rsid w:val="000D3739"/>
    <w:rsid w:val="000E14C8"/>
    <w:rsid w:val="000E1AC7"/>
    <w:rsid w:val="000E221B"/>
    <w:rsid w:val="000E268A"/>
    <w:rsid w:val="00100675"/>
    <w:rsid w:val="00100E0F"/>
    <w:rsid w:val="00101A4F"/>
    <w:rsid w:val="00101F02"/>
    <w:rsid w:val="00103C11"/>
    <w:rsid w:val="00105B48"/>
    <w:rsid w:val="00107915"/>
    <w:rsid w:val="0011097A"/>
    <w:rsid w:val="001132FE"/>
    <w:rsid w:val="001151BA"/>
    <w:rsid w:val="0011624F"/>
    <w:rsid w:val="0011752B"/>
    <w:rsid w:val="00117578"/>
    <w:rsid w:val="00120BEC"/>
    <w:rsid w:val="0012202C"/>
    <w:rsid w:val="00130303"/>
    <w:rsid w:val="00131053"/>
    <w:rsid w:val="001313D3"/>
    <w:rsid w:val="00131D18"/>
    <w:rsid w:val="0013312C"/>
    <w:rsid w:val="00133770"/>
    <w:rsid w:val="00134EB0"/>
    <w:rsid w:val="00136393"/>
    <w:rsid w:val="00137B3D"/>
    <w:rsid w:val="001474FB"/>
    <w:rsid w:val="00150210"/>
    <w:rsid w:val="00153CDA"/>
    <w:rsid w:val="001566FC"/>
    <w:rsid w:val="0016338E"/>
    <w:rsid w:val="001648B9"/>
    <w:rsid w:val="001661D1"/>
    <w:rsid w:val="00172A6B"/>
    <w:rsid w:val="001765A0"/>
    <w:rsid w:val="001770FC"/>
    <w:rsid w:val="00177658"/>
    <w:rsid w:val="00185836"/>
    <w:rsid w:val="00186D93"/>
    <w:rsid w:val="00187245"/>
    <w:rsid w:val="00187498"/>
    <w:rsid w:val="001916DB"/>
    <w:rsid w:val="001917E4"/>
    <w:rsid w:val="00192BF2"/>
    <w:rsid w:val="00195397"/>
    <w:rsid w:val="001A3F59"/>
    <w:rsid w:val="001A4B7E"/>
    <w:rsid w:val="001A591A"/>
    <w:rsid w:val="001B1B5D"/>
    <w:rsid w:val="001B25C6"/>
    <w:rsid w:val="001B4DDE"/>
    <w:rsid w:val="001B7148"/>
    <w:rsid w:val="001C422C"/>
    <w:rsid w:val="001D0C2A"/>
    <w:rsid w:val="001D0D65"/>
    <w:rsid w:val="001D11C4"/>
    <w:rsid w:val="001D23BB"/>
    <w:rsid w:val="001D6EB2"/>
    <w:rsid w:val="001D72E1"/>
    <w:rsid w:val="001D7654"/>
    <w:rsid w:val="001E0758"/>
    <w:rsid w:val="001E1492"/>
    <w:rsid w:val="001E3816"/>
    <w:rsid w:val="001F1B2E"/>
    <w:rsid w:val="001F1D2E"/>
    <w:rsid w:val="001F1E24"/>
    <w:rsid w:val="001F203B"/>
    <w:rsid w:val="001F24C7"/>
    <w:rsid w:val="001F34D3"/>
    <w:rsid w:val="001F3F7D"/>
    <w:rsid w:val="001F406B"/>
    <w:rsid w:val="001F5879"/>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973"/>
    <w:rsid w:val="00212D96"/>
    <w:rsid w:val="00213A86"/>
    <w:rsid w:val="00213BAF"/>
    <w:rsid w:val="00213DA4"/>
    <w:rsid w:val="00215EA6"/>
    <w:rsid w:val="002208CA"/>
    <w:rsid w:val="00222834"/>
    <w:rsid w:val="002237D8"/>
    <w:rsid w:val="00225788"/>
    <w:rsid w:val="002259AB"/>
    <w:rsid w:val="002279E6"/>
    <w:rsid w:val="00227A27"/>
    <w:rsid w:val="002303C8"/>
    <w:rsid w:val="0023332C"/>
    <w:rsid w:val="00234A12"/>
    <w:rsid w:val="00235166"/>
    <w:rsid w:val="002369D5"/>
    <w:rsid w:val="002372CF"/>
    <w:rsid w:val="0024240E"/>
    <w:rsid w:val="002448D2"/>
    <w:rsid w:val="00245C6C"/>
    <w:rsid w:val="00251ECF"/>
    <w:rsid w:val="00252A27"/>
    <w:rsid w:val="00252BD2"/>
    <w:rsid w:val="00253CDB"/>
    <w:rsid w:val="002569D9"/>
    <w:rsid w:val="002641B7"/>
    <w:rsid w:val="00264302"/>
    <w:rsid w:val="00264FB3"/>
    <w:rsid w:val="00265B69"/>
    <w:rsid w:val="0026672A"/>
    <w:rsid w:val="0026706D"/>
    <w:rsid w:val="002673D9"/>
    <w:rsid w:val="00267BB3"/>
    <w:rsid w:val="00270AE9"/>
    <w:rsid w:val="00271AE2"/>
    <w:rsid w:val="00272750"/>
    <w:rsid w:val="00272B65"/>
    <w:rsid w:val="00281F07"/>
    <w:rsid w:val="00281F67"/>
    <w:rsid w:val="00281F7D"/>
    <w:rsid w:val="00282677"/>
    <w:rsid w:val="00287BC3"/>
    <w:rsid w:val="00291A6B"/>
    <w:rsid w:val="00291AB3"/>
    <w:rsid w:val="00294B76"/>
    <w:rsid w:val="002A3EC4"/>
    <w:rsid w:val="002A51F9"/>
    <w:rsid w:val="002B03AB"/>
    <w:rsid w:val="002B06E3"/>
    <w:rsid w:val="002B3379"/>
    <w:rsid w:val="002B5998"/>
    <w:rsid w:val="002B70DA"/>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15B1F"/>
    <w:rsid w:val="00322149"/>
    <w:rsid w:val="00322D0E"/>
    <w:rsid w:val="00323E82"/>
    <w:rsid w:val="00332F88"/>
    <w:rsid w:val="00334E65"/>
    <w:rsid w:val="003353F8"/>
    <w:rsid w:val="003355C9"/>
    <w:rsid w:val="003358AD"/>
    <w:rsid w:val="00337250"/>
    <w:rsid w:val="00342EBA"/>
    <w:rsid w:val="00343F9B"/>
    <w:rsid w:val="00352393"/>
    <w:rsid w:val="003628EF"/>
    <w:rsid w:val="00363C13"/>
    <w:rsid w:val="00364779"/>
    <w:rsid w:val="0036607A"/>
    <w:rsid w:val="00370404"/>
    <w:rsid w:val="003705BF"/>
    <w:rsid w:val="003709E0"/>
    <w:rsid w:val="003718BB"/>
    <w:rsid w:val="003774DC"/>
    <w:rsid w:val="003775BE"/>
    <w:rsid w:val="00380597"/>
    <w:rsid w:val="00381F66"/>
    <w:rsid w:val="0038320A"/>
    <w:rsid w:val="003929B2"/>
    <w:rsid w:val="003965CA"/>
    <w:rsid w:val="00396EDE"/>
    <w:rsid w:val="003A4F6E"/>
    <w:rsid w:val="003A55FB"/>
    <w:rsid w:val="003A7992"/>
    <w:rsid w:val="003B276B"/>
    <w:rsid w:val="003B4C95"/>
    <w:rsid w:val="003C1299"/>
    <w:rsid w:val="003C17A0"/>
    <w:rsid w:val="003C220E"/>
    <w:rsid w:val="003C3F59"/>
    <w:rsid w:val="003C64E8"/>
    <w:rsid w:val="003C7101"/>
    <w:rsid w:val="003C74C6"/>
    <w:rsid w:val="003D158C"/>
    <w:rsid w:val="003D269D"/>
    <w:rsid w:val="003D2C52"/>
    <w:rsid w:val="003D3F24"/>
    <w:rsid w:val="003D4CE4"/>
    <w:rsid w:val="003D503B"/>
    <w:rsid w:val="003D5A47"/>
    <w:rsid w:val="003D5ACF"/>
    <w:rsid w:val="003E35B0"/>
    <w:rsid w:val="003E407A"/>
    <w:rsid w:val="003E45C2"/>
    <w:rsid w:val="003E4EBB"/>
    <w:rsid w:val="003E6C3D"/>
    <w:rsid w:val="003F026E"/>
    <w:rsid w:val="003F0DC5"/>
    <w:rsid w:val="003F163B"/>
    <w:rsid w:val="003F2421"/>
    <w:rsid w:val="003F31A5"/>
    <w:rsid w:val="003F393D"/>
    <w:rsid w:val="003F69EE"/>
    <w:rsid w:val="00402CE6"/>
    <w:rsid w:val="00404E3A"/>
    <w:rsid w:val="00406CD9"/>
    <w:rsid w:val="00407D67"/>
    <w:rsid w:val="004135A2"/>
    <w:rsid w:val="00413DFC"/>
    <w:rsid w:val="004144A5"/>
    <w:rsid w:val="00414BDA"/>
    <w:rsid w:val="00415735"/>
    <w:rsid w:val="00415AAA"/>
    <w:rsid w:val="00415E3F"/>
    <w:rsid w:val="00420657"/>
    <w:rsid w:val="004230D4"/>
    <w:rsid w:val="004254F1"/>
    <w:rsid w:val="00426927"/>
    <w:rsid w:val="00434D0B"/>
    <w:rsid w:val="00434F84"/>
    <w:rsid w:val="00436794"/>
    <w:rsid w:val="00440A67"/>
    <w:rsid w:val="00441738"/>
    <w:rsid w:val="00442392"/>
    <w:rsid w:val="004429C0"/>
    <w:rsid w:val="004431AB"/>
    <w:rsid w:val="00446624"/>
    <w:rsid w:val="00447534"/>
    <w:rsid w:val="00452FCF"/>
    <w:rsid w:val="00457DC7"/>
    <w:rsid w:val="0046116F"/>
    <w:rsid w:val="00462856"/>
    <w:rsid w:val="0046444D"/>
    <w:rsid w:val="004650B9"/>
    <w:rsid w:val="004658AB"/>
    <w:rsid w:val="00466843"/>
    <w:rsid w:val="00467545"/>
    <w:rsid w:val="00472EAB"/>
    <w:rsid w:val="004755A8"/>
    <w:rsid w:val="004775F2"/>
    <w:rsid w:val="00477D71"/>
    <w:rsid w:val="00482036"/>
    <w:rsid w:val="00482341"/>
    <w:rsid w:val="00482ABA"/>
    <w:rsid w:val="00482EFC"/>
    <w:rsid w:val="004865DF"/>
    <w:rsid w:val="00494719"/>
    <w:rsid w:val="004966DC"/>
    <w:rsid w:val="004970EC"/>
    <w:rsid w:val="004971F9"/>
    <w:rsid w:val="00497B6B"/>
    <w:rsid w:val="004A164F"/>
    <w:rsid w:val="004A5238"/>
    <w:rsid w:val="004A5ED3"/>
    <w:rsid w:val="004A6D2D"/>
    <w:rsid w:val="004A74DE"/>
    <w:rsid w:val="004B21C9"/>
    <w:rsid w:val="004B4CBB"/>
    <w:rsid w:val="004B6EF1"/>
    <w:rsid w:val="004B7C0A"/>
    <w:rsid w:val="004C26ED"/>
    <w:rsid w:val="004C5127"/>
    <w:rsid w:val="004C617E"/>
    <w:rsid w:val="004D0E84"/>
    <w:rsid w:val="004D12D2"/>
    <w:rsid w:val="004D1C8E"/>
    <w:rsid w:val="004E2EA9"/>
    <w:rsid w:val="004E4B91"/>
    <w:rsid w:val="004E6ED3"/>
    <w:rsid w:val="004F05C5"/>
    <w:rsid w:val="004F0F7D"/>
    <w:rsid w:val="004F246B"/>
    <w:rsid w:val="004F3AB5"/>
    <w:rsid w:val="004F5BF8"/>
    <w:rsid w:val="0050047A"/>
    <w:rsid w:val="00501128"/>
    <w:rsid w:val="00501146"/>
    <w:rsid w:val="00501387"/>
    <w:rsid w:val="00503C4C"/>
    <w:rsid w:val="00507243"/>
    <w:rsid w:val="0050740C"/>
    <w:rsid w:val="005078D0"/>
    <w:rsid w:val="00511C79"/>
    <w:rsid w:val="00512013"/>
    <w:rsid w:val="00514CE7"/>
    <w:rsid w:val="00515DA8"/>
    <w:rsid w:val="005160CB"/>
    <w:rsid w:val="00520C54"/>
    <w:rsid w:val="005225F3"/>
    <w:rsid w:val="00522D44"/>
    <w:rsid w:val="00523549"/>
    <w:rsid w:val="00524D35"/>
    <w:rsid w:val="00525CB6"/>
    <w:rsid w:val="00526F62"/>
    <w:rsid w:val="00527F1B"/>
    <w:rsid w:val="00540BFA"/>
    <w:rsid w:val="00542D46"/>
    <w:rsid w:val="00545979"/>
    <w:rsid w:val="0055170A"/>
    <w:rsid w:val="00551E7F"/>
    <w:rsid w:val="00554DF6"/>
    <w:rsid w:val="005573F3"/>
    <w:rsid w:val="0056255F"/>
    <w:rsid w:val="005632CC"/>
    <w:rsid w:val="005645ED"/>
    <w:rsid w:val="00564713"/>
    <w:rsid w:val="00565936"/>
    <w:rsid w:val="005659FF"/>
    <w:rsid w:val="005665A3"/>
    <w:rsid w:val="00566833"/>
    <w:rsid w:val="005738AA"/>
    <w:rsid w:val="00573B2E"/>
    <w:rsid w:val="00574A86"/>
    <w:rsid w:val="005762B1"/>
    <w:rsid w:val="00576487"/>
    <w:rsid w:val="00576F3D"/>
    <w:rsid w:val="00576F52"/>
    <w:rsid w:val="005817B3"/>
    <w:rsid w:val="00582B24"/>
    <w:rsid w:val="005830BE"/>
    <w:rsid w:val="00583110"/>
    <w:rsid w:val="00583C39"/>
    <w:rsid w:val="0058674C"/>
    <w:rsid w:val="00586FFD"/>
    <w:rsid w:val="005878BD"/>
    <w:rsid w:val="00593DAE"/>
    <w:rsid w:val="00593DFA"/>
    <w:rsid w:val="00594258"/>
    <w:rsid w:val="0059594D"/>
    <w:rsid w:val="005974A6"/>
    <w:rsid w:val="005A092C"/>
    <w:rsid w:val="005A134D"/>
    <w:rsid w:val="005A5EFF"/>
    <w:rsid w:val="005A6305"/>
    <w:rsid w:val="005A73AF"/>
    <w:rsid w:val="005A7962"/>
    <w:rsid w:val="005B31A9"/>
    <w:rsid w:val="005B5167"/>
    <w:rsid w:val="005B6790"/>
    <w:rsid w:val="005C0046"/>
    <w:rsid w:val="005C1EC3"/>
    <w:rsid w:val="005C2A9B"/>
    <w:rsid w:val="005C2E04"/>
    <w:rsid w:val="005C5067"/>
    <w:rsid w:val="005C5591"/>
    <w:rsid w:val="005C55A2"/>
    <w:rsid w:val="005C5BEB"/>
    <w:rsid w:val="005C6FCE"/>
    <w:rsid w:val="005D0581"/>
    <w:rsid w:val="005D60FF"/>
    <w:rsid w:val="005D724F"/>
    <w:rsid w:val="005E23E0"/>
    <w:rsid w:val="005E452A"/>
    <w:rsid w:val="005E555F"/>
    <w:rsid w:val="005F14A9"/>
    <w:rsid w:val="005F3897"/>
    <w:rsid w:val="005F5FA3"/>
    <w:rsid w:val="0060116F"/>
    <w:rsid w:val="00601FC7"/>
    <w:rsid w:val="006156C8"/>
    <w:rsid w:val="00615B20"/>
    <w:rsid w:val="006248EF"/>
    <w:rsid w:val="00627819"/>
    <w:rsid w:val="00633994"/>
    <w:rsid w:val="00636696"/>
    <w:rsid w:val="00637F28"/>
    <w:rsid w:val="00641ED2"/>
    <w:rsid w:val="00642C6C"/>
    <w:rsid w:val="006469E6"/>
    <w:rsid w:val="0065134B"/>
    <w:rsid w:val="00652C91"/>
    <w:rsid w:val="006531AC"/>
    <w:rsid w:val="00653CC9"/>
    <w:rsid w:val="00654D51"/>
    <w:rsid w:val="00655583"/>
    <w:rsid w:val="00655DDD"/>
    <w:rsid w:val="00655E58"/>
    <w:rsid w:val="006608FD"/>
    <w:rsid w:val="00662B10"/>
    <w:rsid w:val="006632D3"/>
    <w:rsid w:val="006633DB"/>
    <w:rsid w:val="00663A2C"/>
    <w:rsid w:val="00665D2D"/>
    <w:rsid w:val="00665E6E"/>
    <w:rsid w:val="006678DF"/>
    <w:rsid w:val="0067112D"/>
    <w:rsid w:val="00671AF1"/>
    <w:rsid w:val="00671F59"/>
    <w:rsid w:val="0067353D"/>
    <w:rsid w:val="00673D56"/>
    <w:rsid w:val="0067651F"/>
    <w:rsid w:val="006813AB"/>
    <w:rsid w:val="00681C59"/>
    <w:rsid w:val="00683EEB"/>
    <w:rsid w:val="006840A4"/>
    <w:rsid w:val="0068504C"/>
    <w:rsid w:val="00685E9E"/>
    <w:rsid w:val="0068617B"/>
    <w:rsid w:val="006909EB"/>
    <w:rsid w:val="006943FF"/>
    <w:rsid w:val="00695B7D"/>
    <w:rsid w:val="0069646B"/>
    <w:rsid w:val="00696F9D"/>
    <w:rsid w:val="0069772E"/>
    <w:rsid w:val="006A00C6"/>
    <w:rsid w:val="006A2C7D"/>
    <w:rsid w:val="006A2C81"/>
    <w:rsid w:val="006A3921"/>
    <w:rsid w:val="006B47F2"/>
    <w:rsid w:val="006C2650"/>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41088"/>
    <w:rsid w:val="00744239"/>
    <w:rsid w:val="00745811"/>
    <w:rsid w:val="00745DF2"/>
    <w:rsid w:val="00745EA2"/>
    <w:rsid w:val="00746311"/>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05A4"/>
    <w:rsid w:val="0077392F"/>
    <w:rsid w:val="0077452E"/>
    <w:rsid w:val="00781793"/>
    <w:rsid w:val="00784D26"/>
    <w:rsid w:val="00786BCA"/>
    <w:rsid w:val="00786F41"/>
    <w:rsid w:val="0079469E"/>
    <w:rsid w:val="00796246"/>
    <w:rsid w:val="007972D4"/>
    <w:rsid w:val="0079736A"/>
    <w:rsid w:val="007A05EC"/>
    <w:rsid w:val="007A28CE"/>
    <w:rsid w:val="007A43B5"/>
    <w:rsid w:val="007A470E"/>
    <w:rsid w:val="007B0BAC"/>
    <w:rsid w:val="007B110F"/>
    <w:rsid w:val="007B2868"/>
    <w:rsid w:val="007B4845"/>
    <w:rsid w:val="007B54BC"/>
    <w:rsid w:val="007B6F82"/>
    <w:rsid w:val="007C5980"/>
    <w:rsid w:val="007C5E55"/>
    <w:rsid w:val="007C7743"/>
    <w:rsid w:val="007C79CB"/>
    <w:rsid w:val="007D010E"/>
    <w:rsid w:val="007D072D"/>
    <w:rsid w:val="007D10E2"/>
    <w:rsid w:val="007D466A"/>
    <w:rsid w:val="007D5851"/>
    <w:rsid w:val="007D64C8"/>
    <w:rsid w:val="007D7A5B"/>
    <w:rsid w:val="007E448A"/>
    <w:rsid w:val="007E5CAF"/>
    <w:rsid w:val="007E61C2"/>
    <w:rsid w:val="007F23C7"/>
    <w:rsid w:val="007F4BDE"/>
    <w:rsid w:val="007F5EEF"/>
    <w:rsid w:val="007F706A"/>
    <w:rsid w:val="00800409"/>
    <w:rsid w:val="00803A34"/>
    <w:rsid w:val="00805D63"/>
    <w:rsid w:val="00811C41"/>
    <w:rsid w:val="008139F0"/>
    <w:rsid w:val="008155F8"/>
    <w:rsid w:val="00816E22"/>
    <w:rsid w:val="00817BBD"/>
    <w:rsid w:val="00823332"/>
    <w:rsid w:val="008312FD"/>
    <w:rsid w:val="00834287"/>
    <w:rsid w:val="00834D3D"/>
    <w:rsid w:val="00836C97"/>
    <w:rsid w:val="00843224"/>
    <w:rsid w:val="00844CC1"/>
    <w:rsid w:val="00845CE2"/>
    <w:rsid w:val="00847F7F"/>
    <w:rsid w:val="008507A3"/>
    <w:rsid w:val="00852ECC"/>
    <w:rsid w:val="00855060"/>
    <w:rsid w:val="0086222D"/>
    <w:rsid w:val="00870032"/>
    <w:rsid w:val="0087458F"/>
    <w:rsid w:val="00874EC1"/>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19E4"/>
    <w:rsid w:val="008A200E"/>
    <w:rsid w:val="008A225B"/>
    <w:rsid w:val="008A795A"/>
    <w:rsid w:val="008A7AD5"/>
    <w:rsid w:val="008B0295"/>
    <w:rsid w:val="008B624E"/>
    <w:rsid w:val="008B626A"/>
    <w:rsid w:val="008C0551"/>
    <w:rsid w:val="008C09F3"/>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5788"/>
    <w:rsid w:val="00905E50"/>
    <w:rsid w:val="00910B63"/>
    <w:rsid w:val="00913EAC"/>
    <w:rsid w:val="0091738C"/>
    <w:rsid w:val="00920E11"/>
    <w:rsid w:val="009213CD"/>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194D"/>
    <w:rsid w:val="009636BA"/>
    <w:rsid w:val="00966383"/>
    <w:rsid w:val="009706FE"/>
    <w:rsid w:val="0097093D"/>
    <w:rsid w:val="00971054"/>
    <w:rsid w:val="009778A7"/>
    <w:rsid w:val="00981FD0"/>
    <w:rsid w:val="00982BE8"/>
    <w:rsid w:val="00985EE8"/>
    <w:rsid w:val="00991788"/>
    <w:rsid w:val="00991B3E"/>
    <w:rsid w:val="0099268D"/>
    <w:rsid w:val="00993BFC"/>
    <w:rsid w:val="00993D70"/>
    <w:rsid w:val="009947FD"/>
    <w:rsid w:val="00994AF3"/>
    <w:rsid w:val="00994B41"/>
    <w:rsid w:val="00995938"/>
    <w:rsid w:val="00996115"/>
    <w:rsid w:val="00996AAD"/>
    <w:rsid w:val="00996CED"/>
    <w:rsid w:val="009A18CF"/>
    <w:rsid w:val="009A23A7"/>
    <w:rsid w:val="009A2C88"/>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489"/>
    <w:rsid w:val="00A5087F"/>
    <w:rsid w:val="00A53625"/>
    <w:rsid w:val="00A546BB"/>
    <w:rsid w:val="00A570A0"/>
    <w:rsid w:val="00A573FE"/>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A0060"/>
    <w:rsid w:val="00AA3434"/>
    <w:rsid w:val="00AA39F1"/>
    <w:rsid w:val="00AA3DB8"/>
    <w:rsid w:val="00AA47A2"/>
    <w:rsid w:val="00AA47F7"/>
    <w:rsid w:val="00AA482F"/>
    <w:rsid w:val="00AB0885"/>
    <w:rsid w:val="00AB3226"/>
    <w:rsid w:val="00AB4A4E"/>
    <w:rsid w:val="00AB7557"/>
    <w:rsid w:val="00AB7FB4"/>
    <w:rsid w:val="00AC2538"/>
    <w:rsid w:val="00AC26EA"/>
    <w:rsid w:val="00AC5527"/>
    <w:rsid w:val="00AC5FAE"/>
    <w:rsid w:val="00AC7258"/>
    <w:rsid w:val="00AC739E"/>
    <w:rsid w:val="00AD0AAD"/>
    <w:rsid w:val="00AD1D9E"/>
    <w:rsid w:val="00AD274E"/>
    <w:rsid w:val="00AD3FB4"/>
    <w:rsid w:val="00AD4445"/>
    <w:rsid w:val="00AD4992"/>
    <w:rsid w:val="00AD5BAA"/>
    <w:rsid w:val="00AD6EF3"/>
    <w:rsid w:val="00AE2CEE"/>
    <w:rsid w:val="00AE41E1"/>
    <w:rsid w:val="00AE7D07"/>
    <w:rsid w:val="00AF1A52"/>
    <w:rsid w:val="00AF1FBD"/>
    <w:rsid w:val="00AF3300"/>
    <w:rsid w:val="00B00467"/>
    <w:rsid w:val="00B016E6"/>
    <w:rsid w:val="00B01C11"/>
    <w:rsid w:val="00B05E3F"/>
    <w:rsid w:val="00B06F38"/>
    <w:rsid w:val="00B070D0"/>
    <w:rsid w:val="00B07B3A"/>
    <w:rsid w:val="00B107E2"/>
    <w:rsid w:val="00B10857"/>
    <w:rsid w:val="00B13D02"/>
    <w:rsid w:val="00B14817"/>
    <w:rsid w:val="00B17480"/>
    <w:rsid w:val="00B17719"/>
    <w:rsid w:val="00B21406"/>
    <w:rsid w:val="00B21EF6"/>
    <w:rsid w:val="00B234F0"/>
    <w:rsid w:val="00B256A0"/>
    <w:rsid w:val="00B273CB"/>
    <w:rsid w:val="00B32625"/>
    <w:rsid w:val="00B356C8"/>
    <w:rsid w:val="00B37B66"/>
    <w:rsid w:val="00B37B68"/>
    <w:rsid w:val="00B4347E"/>
    <w:rsid w:val="00B458F1"/>
    <w:rsid w:val="00B46E37"/>
    <w:rsid w:val="00B5040A"/>
    <w:rsid w:val="00B562A9"/>
    <w:rsid w:val="00B605DA"/>
    <w:rsid w:val="00B609F3"/>
    <w:rsid w:val="00B63C41"/>
    <w:rsid w:val="00B64F92"/>
    <w:rsid w:val="00B66E44"/>
    <w:rsid w:val="00B67B0E"/>
    <w:rsid w:val="00B67F6F"/>
    <w:rsid w:val="00B70492"/>
    <w:rsid w:val="00B717FB"/>
    <w:rsid w:val="00B72140"/>
    <w:rsid w:val="00B747FD"/>
    <w:rsid w:val="00B81907"/>
    <w:rsid w:val="00B83132"/>
    <w:rsid w:val="00B83766"/>
    <w:rsid w:val="00B84079"/>
    <w:rsid w:val="00B840AA"/>
    <w:rsid w:val="00B84CEF"/>
    <w:rsid w:val="00B86DCF"/>
    <w:rsid w:val="00B9026A"/>
    <w:rsid w:val="00B904E6"/>
    <w:rsid w:val="00B913EE"/>
    <w:rsid w:val="00B91D60"/>
    <w:rsid w:val="00B969EC"/>
    <w:rsid w:val="00B97151"/>
    <w:rsid w:val="00B97A1B"/>
    <w:rsid w:val="00BA21F6"/>
    <w:rsid w:val="00BA25BC"/>
    <w:rsid w:val="00BA2ABD"/>
    <w:rsid w:val="00BA2D95"/>
    <w:rsid w:val="00BA3D07"/>
    <w:rsid w:val="00BA738D"/>
    <w:rsid w:val="00BA7A32"/>
    <w:rsid w:val="00BB03AB"/>
    <w:rsid w:val="00BB459A"/>
    <w:rsid w:val="00BC6798"/>
    <w:rsid w:val="00BC6E77"/>
    <w:rsid w:val="00BC7E31"/>
    <w:rsid w:val="00BD2679"/>
    <w:rsid w:val="00BD4E97"/>
    <w:rsid w:val="00BD585D"/>
    <w:rsid w:val="00BE3875"/>
    <w:rsid w:val="00BE53A8"/>
    <w:rsid w:val="00BF0729"/>
    <w:rsid w:val="00BF2D1B"/>
    <w:rsid w:val="00BF302D"/>
    <w:rsid w:val="00BF3D6E"/>
    <w:rsid w:val="00BF4797"/>
    <w:rsid w:val="00BF536B"/>
    <w:rsid w:val="00C04A56"/>
    <w:rsid w:val="00C04CB0"/>
    <w:rsid w:val="00C05786"/>
    <w:rsid w:val="00C06501"/>
    <w:rsid w:val="00C06F0C"/>
    <w:rsid w:val="00C07DA5"/>
    <w:rsid w:val="00C13D43"/>
    <w:rsid w:val="00C155AA"/>
    <w:rsid w:val="00C17F55"/>
    <w:rsid w:val="00C20F57"/>
    <w:rsid w:val="00C22311"/>
    <w:rsid w:val="00C22612"/>
    <w:rsid w:val="00C23C29"/>
    <w:rsid w:val="00C25EAA"/>
    <w:rsid w:val="00C3021A"/>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29FE"/>
    <w:rsid w:val="00CA358E"/>
    <w:rsid w:val="00CA5AF6"/>
    <w:rsid w:val="00CB06C5"/>
    <w:rsid w:val="00CB094E"/>
    <w:rsid w:val="00CB3C36"/>
    <w:rsid w:val="00CB48F1"/>
    <w:rsid w:val="00CB61D2"/>
    <w:rsid w:val="00CC25EF"/>
    <w:rsid w:val="00CC2F98"/>
    <w:rsid w:val="00CC6128"/>
    <w:rsid w:val="00CD0402"/>
    <w:rsid w:val="00CD118C"/>
    <w:rsid w:val="00CD1833"/>
    <w:rsid w:val="00CD23C1"/>
    <w:rsid w:val="00CD5078"/>
    <w:rsid w:val="00CE3ACA"/>
    <w:rsid w:val="00CE536D"/>
    <w:rsid w:val="00CE6BF1"/>
    <w:rsid w:val="00CE6CBB"/>
    <w:rsid w:val="00CF46FB"/>
    <w:rsid w:val="00CF6D57"/>
    <w:rsid w:val="00CF7DDF"/>
    <w:rsid w:val="00D001FA"/>
    <w:rsid w:val="00D038D2"/>
    <w:rsid w:val="00D04794"/>
    <w:rsid w:val="00D04B8E"/>
    <w:rsid w:val="00D05AD9"/>
    <w:rsid w:val="00D06AF6"/>
    <w:rsid w:val="00D07415"/>
    <w:rsid w:val="00D102EF"/>
    <w:rsid w:val="00D104AB"/>
    <w:rsid w:val="00D10A4E"/>
    <w:rsid w:val="00D12475"/>
    <w:rsid w:val="00D13998"/>
    <w:rsid w:val="00D16CA8"/>
    <w:rsid w:val="00D16ED8"/>
    <w:rsid w:val="00D20852"/>
    <w:rsid w:val="00D23B2F"/>
    <w:rsid w:val="00D23FAD"/>
    <w:rsid w:val="00D2475B"/>
    <w:rsid w:val="00D25C5C"/>
    <w:rsid w:val="00D30FF2"/>
    <w:rsid w:val="00D32065"/>
    <w:rsid w:val="00D330ED"/>
    <w:rsid w:val="00D33A25"/>
    <w:rsid w:val="00D34E65"/>
    <w:rsid w:val="00D355A2"/>
    <w:rsid w:val="00D369FB"/>
    <w:rsid w:val="00D37B8D"/>
    <w:rsid w:val="00D40072"/>
    <w:rsid w:val="00D419D1"/>
    <w:rsid w:val="00D43B22"/>
    <w:rsid w:val="00D43C09"/>
    <w:rsid w:val="00D44EA6"/>
    <w:rsid w:val="00D510AD"/>
    <w:rsid w:val="00D56EB0"/>
    <w:rsid w:val="00D7030C"/>
    <w:rsid w:val="00D715E8"/>
    <w:rsid w:val="00D727C1"/>
    <w:rsid w:val="00D736CE"/>
    <w:rsid w:val="00D74053"/>
    <w:rsid w:val="00D75C3B"/>
    <w:rsid w:val="00D80818"/>
    <w:rsid w:val="00D8293F"/>
    <w:rsid w:val="00D86194"/>
    <w:rsid w:val="00D86DA1"/>
    <w:rsid w:val="00D87694"/>
    <w:rsid w:val="00D912AD"/>
    <w:rsid w:val="00D92BBD"/>
    <w:rsid w:val="00D9465F"/>
    <w:rsid w:val="00D94F4A"/>
    <w:rsid w:val="00DA1D42"/>
    <w:rsid w:val="00DA428C"/>
    <w:rsid w:val="00DA53B8"/>
    <w:rsid w:val="00DA67D1"/>
    <w:rsid w:val="00DB1ED8"/>
    <w:rsid w:val="00DB3FDF"/>
    <w:rsid w:val="00DB6F93"/>
    <w:rsid w:val="00DB793A"/>
    <w:rsid w:val="00DC43E3"/>
    <w:rsid w:val="00DC6528"/>
    <w:rsid w:val="00DD09D5"/>
    <w:rsid w:val="00DD2148"/>
    <w:rsid w:val="00DD30D0"/>
    <w:rsid w:val="00DD4B41"/>
    <w:rsid w:val="00DD536F"/>
    <w:rsid w:val="00DD6BF6"/>
    <w:rsid w:val="00DE1208"/>
    <w:rsid w:val="00DE1295"/>
    <w:rsid w:val="00DE3C34"/>
    <w:rsid w:val="00DE6AB1"/>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3CE3"/>
    <w:rsid w:val="00E15461"/>
    <w:rsid w:val="00E1656C"/>
    <w:rsid w:val="00E22745"/>
    <w:rsid w:val="00E22C5B"/>
    <w:rsid w:val="00E22E3A"/>
    <w:rsid w:val="00E244E9"/>
    <w:rsid w:val="00E264E4"/>
    <w:rsid w:val="00E2652B"/>
    <w:rsid w:val="00E267DF"/>
    <w:rsid w:val="00E3183F"/>
    <w:rsid w:val="00E31898"/>
    <w:rsid w:val="00E3346A"/>
    <w:rsid w:val="00E3501B"/>
    <w:rsid w:val="00E42A08"/>
    <w:rsid w:val="00E42FAF"/>
    <w:rsid w:val="00E4557B"/>
    <w:rsid w:val="00E460F4"/>
    <w:rsid w:val="00E46802"/>
    <w:rsid w:val="00E47283"/>
    <w:rsid w:val="00E51394"/>
    <w:rsid w:val="00E51A82"/>
    <w:rsid w:val="00E52282"/>
    <w:rsid w:val="00E527B1"/>
    <w:rsid w:val="00E54080"/>
    <w:rsid w:val="00E55ABF"/>
    <w:rsid w:val="00E60C0E"/>
    <w:rsid w:val="00E60C4A"/>
    <w:rsid w:val="00E617E6"/>
    <w:rsid w:val="00E627A8"/>
    <w:rsid w:val="00E6486E"/>
    <w:rsid w:val="00E71E19"/>
    <w:rsid w:val="00E72FFB"/>
    <w:rsid w:val="00E73B52"/>
    <w:rsid w:val="00E741C7"/>
    <w:rsid w:val="00E74565"/>
    <w:rsid w:val="00E76736"/>
    <w:rsid w:val="00E772A2"/>
    <w:rsid w:val="00E81001"/>
    <w:rsid w:val="00E823E7"/>
    <w:rsid w:val="00E82954"/>
    <w:rsid w:val="00E84685"/>
    <w:rsid w:val="00E90749"/>
    <w:rsid w:val="00E92E25"/>
    <w:rsid w:val="00E9307D"/>
    <w:rsid w:val="00E9334D"/>
    <w:rsid w:val="00E947C2"/>
    <w:rsid w:val="00E96620"/>
    <w:rsid w:val="00E97D11"/>
    <w:rsid w:val="00EA21EC"/>
    <w:rsid w:val="00EA32DF"/>
    <w:rsid w:val="00EA3BD0"/>
    <w:rsid w:val="00EA4800"/>
    <w:rsid w:val="00EA7770"/>
    <w:rsid w:val="00EB1751"/>
    <w:rsid w:val="00EB1982"/>
    <w:rsid w:val="00EB432B"/>
    <w:rsid w:val="00EB4615"/>
    <w:rsid w:val="00EB671E"/>
    <w:rsid w:val="00EB7398"/>
    <w:rsid w:val="00EC10C8"/>
    <w:rsid w:val="00EC4CA6"/>
    <w:rsid w:val="00EC5C7E"/>
    <w:rsid w:val="00EC67AE"/>
    <w:rsid w:val="00EC6BC1"/>
    <w:rsid w:val="00EC7553"/>
    <w:rsid w:val="00EC79CD"/>
    <w:rsid w:val="00ED4F8F"/>
    <w:rsid w:val="00ED5E86"/>
    <w:rsid w:val="00EE0F81"/>
    <w:rsid w:val="00EE223F"/>
    <w:rsid w:val="00EE2E66"/>
    <w:rsid w:val="00EE2EA8"/>
    <w:rsid w:val="00EE307F"/>
    <w:rsid w:val="00EF13BD"/>
    <w:rsid w:val="00EF34B9"/>
    <w:rsid w:val="00EF67B0"/>
    <w:rsid w:val="00EF68FC"/>
    <w:rsid w:val="00EF6BC7"/>
    <w:rsid w:val="00F008B8"/>
    <w:rsid w:val="00F02EA6"/>
    <w:rsid w:val="00F0321E"/>
    <w:rsid w:val="00F03320"/>
    <w:rsid w:val="00F03418"/>
    <w:rsid w:val="00F03865"/>
    <w:rsid w:val="00F04505"/>
    <w:rsid w:val="00F07D3D"/>
    <w:rsid w:val="00F16D5A"/>
    <w:rsid w:val="00F221EB"/>
    <w:rsid w:val="00F24666"/>
    <w:rsid w:val="00F2615E"/>
    <w:rsid w:val="00F35DA0"/>
    <w:rsid w:val="00F40A0D"/>
    <w:rsid w:val="00F410D6"/>
    <w:rsid w:val="00F42EFC"/>
    <w:rsid w:val="00F42F21"/>
    <w:rsid w:val="00F44777"/>
    <w:rsid w:val="00F45582"/>
    <w:rsid w:val="00F508AD"/>
    <w:rsid w:val="00F51705"/>
    <w:rsid w:val="00F52A6B"/>
    <w:rsid w:val="00F5668C"/>
    <w:rsid w:val="00F57763"/>
    <w:rsid w:val="00F631EB"/>
    <w:rsid w:val="00F64EBD"/>
    <w:rsid w:val="00F71077"/>
    <w:rsid w:val="00F74C83"/>
    <w:rsid w:val="00F74FAE"/>
    <w:rsid w:val="00F75521"/>
    <w:rsid w:val="00F758EA"/>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A7DE8"/>
    <w:rsid w:val="00FB0EEE"/>
    <w:rsid w:val="00FB1BBE"/>
    <w:rsid w:val="00FB5BCA"/>
    <w:rsid w:val="00FB7CB8"/>
    <w:rsid w:val="00FC06C7"/>
    <w:rsid w:val="00FC14C9"/>
    <w:rsid w:val="00FC7C9F"/>
    <w:rsid w:val="00FC7F6E"/>
    <w:rsid w:val="00FD6887"/>
    <w:rsid w:val="00FE0680"/>
    <w:rsid w:val="00FE19A1"/>
    <w:rsid w:val="00FE1EE8"/>
    <w:rsid w:val="00FE1F1B"/>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uiPriority w:val="9"/>
    <w:qFormat/>
    <w:pPr>
      <w:keepNext/>
      <w:numPr>
        <w:ilvl w:val="4"/>
      </w:numPr>
      <w:jc w:val="center"/>
      <w:outlineLvl w:val="4"/>
    </w:pPr>
    <w:rPr>
      <w:b/>
      <w:sz w:val="24"/>
    </w:rPr>
  </w:style>
  <w:style w:type="paragraph" w:styleId="Ttulo6">
    <w:name w:val="heading 6"/>
    <w:basedOn w:val="Normal"/>
    <w:next w:val="Normal"/>
    <w:uiPriority w:val="9"/>
    <w:qFormat/>
    <w:pPr>
      <w:keepNext/>
      <w:jc w:val="both"/>
      <w:outlineLvl w:val="5"/>
    </w:pPr>
    <w:rPr>
      <w:sz w:val="24"/>
    </w:rPr>
  </w:style>
  <w:style w:type="paragraph" w:styleId="Ttulo7">
    <w:name w:val="heading 7"/>
    <w:basedOn w:val="Normal"/>
    <w:next w:val="Normal"/>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Orientaes">
    <w:name w:val="Orientações"/>
    <w:basedOn w:val="Normal"/>
    <w:next w:val="CorpodeTexto0"/>
    <w:qFormat/>
    <w:rsid w:val="00852ECC"/>
    <w:pPr>
      <w:spacing w:before="120" w:line="276" w:lineRule="auto"/>
      <w:jc w:val="both"/>
    </w:pPr>
    <w:rPr>
      <w:rFonts w:ascii="Arial" w:hAnsi="Arial"/>
      <w:i/>
      <w:color w:val="3358F5"/>
      <w:sz w:val="24"/>
      <w:szCs w:val="22"/>
      <w:lang w:eastAsia="en-US" w:bidi="en-US"/>
    </w:rPr>
  </w:style>
  <w:style w:type="paragraph" w:customStyle="1" w:styleId="CorpodeTexto0">
    <w:name w:val="Corpo de Texto"/>
    <w:basedOn w:val="Normal"/>
    <w:link w:val="CorpodeTextoChar0"/>
    <w:qFormat/>
    <w:rsid w:val="00852ECC"/>
    <w:pPr>
      <w:spacing w:before="120"/>
      <w:jc w:val="both"/>
    </w:pPr>
    <w:rPr>
      <w:rFonts w:ascii="Calibri" w:hAnsi="Calibri"/>
      <w:sz w:val="22"/>
      <w:szCs w:val="22"/>
      <w:lang w:eastAsia="en-US" w:bidi="en-US"/>
    </w:rPr>
  </w:style>
  <w:style w:type="character" w:customStyle="1" w:styleId="CorpodeTextoChar0">
    <w:name w:val="Corpo de Texto Char"/>
    <w:link w:val="CorpodeTexto0"/>
    <w:rsid w:val="00852ECC"/>
    <w:rPr>
      <w:rFonts w:ascii="Calibri" w:hAnsi="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6827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hyperlink" Target="file:///\\_sarq_prod\unidades\SELIP\DIMAT\DILIC%202009\SEE\Elabora&#231;&#227;o%20de%20Editais\x%20Editais%20Padronizados\Edital%20padr&#227;o%20Portaria%201%20de%20julho%20de%202009\cpl@tcu.gov.br" TargetMode="External"/><Relationship Id="rId2" Type="http://schemas.openxmlformats.org/officeDocument/2006/relationships/numbering" Target="numbering.xml"/><Relationship Id="rId16" Type="http://schemas.openxmlformats.org/officeDocument/2006/relationships/hyperlink" Target="file:///F:\SanDiskSecureAccess\SEE\MEUS_PROCESSOS_2014\018.335-2014-4\cpl@tcu.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nj.jus.br/improbidade_adm/consultar_requerido.php"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DDC1-C4DA-43DD-845E-2BE1DC8D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9601</Words>
  <Characters>51846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61325</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5</cp:revision>
  <cp:lastPrinted>2009-12-02T18:42:00Z</cp:lastPrinted>
  <dcterms:created xsi:type="dcterms:W3CDTF">2016-06-15T18:10:00Z</dcterms:created>
  <dcterms:modified xsi:type="dcterms:W3CDTF">2016-06-15T19:04:00Z</dcterms:modified>
</cp:coreProperties>
</file>