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25A" w:rsidRPr="006D233E" w:rsidRDefault="006D233E" w:rsidP="007B6AA5">
      <w:pPr>
        <w:rPr>
          <w:rFonts w:cs="Arial"/>
          <w:b/>
          <w:sz w:val="26"/>
          <w:szCs w:val="26"/>
        </w:rPr>
      </w:pPr>
      <w:bookmarkStart w:id="0" w:name="_GoBack"/>
      <w:bookmarkEnd w:id="0"/>
      <w:r w:rsidRPr="006D233E">
        <w:rPr>
          <w:rFonts w:cs="Arial"/>
          <w:b/>
          <w:sz w:val="26"/>
          <w:szCs w:val="26"/>
        </w:rPr>
        <w:t xml:space="preserve">The Court of Accounts of </w:t>
      </w:r>
      <w:r w:rsidR="00051B61">
        <w:rPr>
          <w:rFonts w:cs="Arial"/>
          <w:b/>
          <w:sz w:val="26"/>
          <w:szCs w:val="26"/>
        </w:rPr>
        <w:t>France</w:t>
      </w:r>
    </w:p>
    <w:p w:rsidR="000C525A" w:rsidRPr="00094180" w:rsidRDefault="000C525A" w:rsidP="000C525A">
      <w:pPr>
        <w:pStyle w:val="Ttulo1"/>
        <w:numPr>
          <w:ilvl w:val="0"/>
          <w:numId w:val="19"/>
        </w:numPr>
        <w:spacing w:after="120"/>
        <w:ind w:left="357" w:hanging="357"/>
        <w:rPr>
          <w:u w:val="none"/>
        </w:rPr>
      </w:pPr>
      <w:r w:rsidRPr="00094180">
        <w:rPr>
          <w:u w:val="none"/>
        </w:rPr>
        <w:t>Strategy</w:t>
      </w:r>
    </w:p>
    <w:p w:rsidR="00051B61" w:rsidRPr="00051B61" w:rsidRDefault="00051B61" w:rsidP="00051B61">
      <w:pPr>
        <w:spacing w:after="120" w:line="240" w:lineRule="auto"/>
        <w:rPr>
          <w:rFonts w:cs="Calibri"/>
          <w:szCs w:val="22"/>
          <w:lang w:val="en-US"/>
        </w:rPr>
      </w:pPr>
      <w:r>
        <w:rPr>
          <w:rFonts w:cs="Calibri"/>
          <w:szCs w:val="22"/>
          <w:lang w:val="en-US"/>
        </w:rPr>
        <w:t xml:space="preserve">Knowledge management is at the core of the </w:t>
      </w:r>
      <w:r>
        <w:rPr>
          <w:szCs w:val="22"/>
        </w:rPr>
        <w:t>Court of Account of France’s</w:t>
      </w:r>
      <w:r w:rsidRPr="00051B61">
        <w:rPr>
          <w:rFonts w:cs="Calibri"/>
          <w:szCs w:val="22"/>
          <w:lang w:val="en-US"/>
        </w:rPr>
        <w:t xml:space="preserve"> global strategy for improvement of audit quality</w:t>
      </w:r>
      <w:r>
        <w:rPr>
          <w:szCs w:val="22"/>
        </w:rPr>
        <w:t xml:space="preserve">. </w:t>
      </w:r>
      <w:r w:rsidRPr="00051B61">
        <w:rPr>
          <w:rFonts w:cs="Calibri"/>
          <w:szCs w:val="22"/>
          <w:lang w:val="en-US"/>
        </w:rPr>
        <w:t xml:space="preserve">However, </w:t>
      </w:r>
      <w:r>
        <w:rPr>
          <w:rFonts w:cs="Calibri"/>
          <w:szCs w:val="22"/>
          <w:lang w:val="en-US"/>
        </w:rPr>
        <w:t>they</w:t>
      </w:r>
      <w:r w:rsidRPr="00051B61">
        <w:rPr>
          <w:rFonts w:cs="Calibri"/>
          <w:szCs w:val="22"/>
          <w:lang w:val="en-US"/>
        </w:rPr>
        <w:t xml:space="preserve"> did not formalize </w:t>
      </w:r>
      <w:r>
        <w:rPr>
          <w:rFonts w:cs="Calibri"/>
          <w:szCs w:val="22"/>
          <w:lang w:val="en-US"/>
        </w:rPr>
        <w:t>their</w:t>
      </w:r>
      <w:r w:rsidRPr="00051B61">
        <w:rPr>
          <w:rFonts w:cs="Calibri"/>
          <w:szCs w:val="22"/>
          <w:lang w:val="en-US"/>
        </w:rPr>
        <w:t xml:space="preserve"> efforts in that direction in a written strategy paper. </w:t>
      </w:r>
      <w:r>
        <w:rPr>
          <w:rFonts w:cs="Calibri"/>
          <w:szCs w:val="22"/>
          <w:lang w:val="en-US"/>
        </w:rPr>
        <w:t>They</w:t>
      </w:r>
      <w:r w:rsidRPr="00051B61">
        <w:rPr>
          <w:rFonts w:cs="Calibri"/>
          <w:szCs w:val="22"/>
          <w:lang w:val="en-US"/>
        </w:rPr>
        <w:t xml:space="preserve"> have decided to focus on the means and tools necessary to advance in that direction, </w:t>
      </w:r>
      <w:r>
        <w:rPr>
          <w:rFonts w:cs="Calibri"/>
          <w:szCs w:val="22"/>
          <w:lang w:val="en-US"/>
        </w:rPr>
        <w:t xml:space="preserve">by </w:t>
      </w:r>
      <w:r w:rsidRPr="00051B61">
        <w:rPr>
          <w:rFonts w:cs="Calibri"/>
          <w:szCs w:val="22"/>
          <w:lang w:val="en-US"/>
        </w:rPr>
        <w:t>start</w:t>
      </w:r>
      <w:r>
        <w:rPr>
          <w:rFonts w:cs="Calibri"/>
          <w:szCs w:val="22"/>
          <w:lang w:val="en-US"/>
        </w:rPr>
        <w:t>ing</w:t>
      </w:r>
      <w:r w:rsidRPr="00051B61">
        <w:rPr>
          <w:rFonts w:cs="Calibri"/>
          <w:szCs w:val="22"/>
          <w:lang w:val="en-US"/>
        </w:rPr>
        <w:t xml:space="preserve"> to bui</w:t>
      </w:r>
      <w:r>
        <w:rPr>
          <w:rFonts w:cs="Calibri"/>
          <w:szCs w:val="22"/>
          <w:lang w:val="en-US"/>
        </w:rPr>
        <w:t>ld a few tools and processes.</w:t>
      </w:r>
    </w:p>
    <w:p w:rsidR="000C525A" w:rsidRDefault="000C525A" w:rsidP="000C525A">
      <w:pPr>
        <w:pStyle w:val="Ttulo1"/>
        <w:numPr>
          <w:ilvl w:val="0"/>
          <w:numId w:val="19"/>
        </w:numPr>
        <w:spacing w:after="120"/>
        <w:ind w:left="357" w:hanging="357"/>
        <w:rPr>
          <w:u w:val="none"/>
        </w:rPr>
      </w:pPr>
      <w:r w:rsidRPr="000C525A">
        <w:rPr>
          <w:u w:val="none"/>
        </w:rPr>
        <w:t>Organisation</w:t>
      </w:r>
    </w:p>
    <w:p w:rsidR="007D5376" w:rsidRDefault="001E1250" w:rsidP="007D5376">
      <w:pPr>
        <w:spacing w:after="120" w:line="240" w:lineRule="auto"/>
        <w:rPr>
          <w:szCs w:val="22"/>
        </w:rPr>
      </w:pPr>
      <w:r>
        <w:rPr>
          <w:szCs w:val="22"/>
        </w:rPr>
        <w:t xml:space="preserve">The Court of Accounts of </w:t>
      </w:r>
      <w:r w:rsidR="00051B61">
        <w:rPr>
          <w:szCs w:val="22"/>
        </w:rPr>
        <w:t xml:space="preserve">France is approximately </w:t>
      </w:r>
      <w:r w:rsidR="00051B61" w:rsidRPr="007D5376">
        <w:rPr>
          <w:szCs w:val="22"/>
        </w:rPr>
        <w:t>twice</w:t>
      </w:r>
      <w:r w:rsidR="00051B61">
        <w:rPr>
          <w:szCs w:val="22"/>
        </w:rPr>
        <w:t xml:space="preserve"> the size of the European Court of Auditors</w:t>
      </w:r>
      <w:r w:rsidR="00BD55A8">
        <w:rPr>
          <w:szCs w:val="22"/>
        </w:rPr>
        <w:t>.</w:t>
      </w:r>
    </w:p>
    <w:p w:rsidR="00051B61" w:rsidRDefault="00051B61" w:rsidP="007D5376">
      <w:pPr>
        <w:spacing w:after="120" w:line="240" w:lineRule="auto"/>
        <w:rPr>
          <w:szCs w:val="22"/>
        </w:rPr>
      </w:pPr>
      <w:r>
        <w:rPr>
          <w:szCs w:val="22"/>
        </w:rPr>
        <w:t xml:space="preserve">Knowledge management </w:t>
      </w:r>
      <w:proofErr w:type="gramStart"/>
      <w:r>
        <w:rPr>
          <w:szCs w:val="22"/>
        </w:rPr>
        <w:t>is led</w:t>
      </w:r>
      <w:proofErr w:type="gramEnd"/>
      <w:r>
        <w:rPr>
          <w:szCs w:val="22"/>
        </w:rPr>
        <w:t xml:space="preserve"> by a “Centre </w:t>
      </w:r>
      <w:proofErr w:type="spellStart"/>
      <w:r>
        <w:rPr>
          <w:szCs w:val="22"/>
        </w:rPr>
        <w:t>d’appui</w:t>
      </w:r>
      <w:proofErr w:type="spellEnd"/>
      <w:r>
        <w:rPr>
          <w:szCs w:val="22"/>
        </w:rPr>
        <w:t xml:space="preserve"> metier” of approximately 60 staff members: 20 IT/IS specialists, 25 librarians and 15 auditors. This centre is directly answerable to the Presidency.</w:t>
      </w:r>
    </w:p>
    <w:p w:rsidR="000C525A" w:rsidRDefault="00AB1AD6" w:rsidP="000C525A">
      <w:pPr>
        <w:pStyle w:val="Ttulo1"/>
        <w:numPr>
          <w:ilvl w:val="0"/>
          <w:numId w:val="19"/>
        </w:numPr>
        <w:spacing w:after="120"/>
        <w:ind w:left="357" w:hanging="357"/>
        <w:rPr>
          <w:u w:val="none"/>
        </w:rPr>
      </w:pPr>
      <w:r>
        <w:rPr>
          <w:u w:val="none"/>
        </w:rPr>
        <w:t>Communities of practice</w:t>
      </w:r>
    </w:p>
    <w:p w:rsidR="00AB1AD6" w:rsidRDefault="00AB1AD6" w:rsidP="00DC223E">
      <w:pPr>
        <w:spacing w:after="120" w:line="240" w:lineRule="auto"/>
        <w:rPr>
          <w:szCs w:val="22"/>
        </w:rPr>
      </w:pPr>
      <w:r>
        <w:rPr>
          <w:szCs w:val="22"/>
        </w:rPr>
        <w:t>The Court of Accounts of France recently started Communities of Practice. They are led by the Head of Sector of the topic concerned. They use a SharePoint site which gives access to news and general documents. They receive a strong support from librarians.</w:t>
      </w:r>
    </w:p>
    <w:p w:rsidR="001E1250" w:rsidRDefault="00AB1AD6" w:rsidP="00DC223E">
      <w:pPr>
        <w:spacing w:after="120" w:line="240" w:lineRule="auto"/>
        <w:rPr>
          <w:szCs w:val="22"/>
        </w:rPr>
      </w:pPr>
      <w:r>
        <w:rPr>
          <w:szCs w:val="22"/>
        </w:rPr>
        <w:t>For the moment, the SharePoint sites are open only to the members of the Community of Practice.  In the future, anybody could request access to the site by requesting it to the Head of Sector.</w:t>
      </w:r>
    </w:p>
    <w:p w:rsidR="005864C3" w:rsidRDefault="005864C3" w:rsidP="00DC223E">
      <w:pPr>
        <w:spacing w:after="120" w:line="240" w:lineRule="auto"/>
        <w:rPr>
          <w:szCs w:val="22"/>
        </w:rPr>
      </w:pPr>
      <w:r>
        <w:rPr>
          <w:szCs w:val="22"/>
        </w:rPr>
        <w:t xml:space="preserve">The Communities of Practice sites could also be fed by documents posted by other auditors who do not belong to the community. The posting should be as user-friendly as possible. The Head of Sector would be made aware of the upload; </w:t>
      </w:r>
      <w:proofErr w:type="gramStart"/>
      <w:r>
        <w:rPr>
          <w:szCs w:val="22"/>
        </w:rPr>
        <w:t>S/he</w:t>
      </w:r>
      <w:proofErr w:type="gramEnd"/>
      <w:r>
        <w:rPr>
          <w:szCs w:val="22"/>
        </w:rPr>
        <w:t xml:space="preserve"> can decide to keep or delete the document and can complete the metadata associated.</w:t>
      </w:r>
    </w:p>
    <w:p w:rsidR="005864C3" w:rsidRDefault="005864C3" w:rsidP="00DC223E">
      <w:pPr>
        <w:spacing w:after="120" w:line="240" w:lineRule="auto"/>
        <w:rPr>
          <w:szCs w:val="22"/>
        </w:rPr>
      </w:pPr>
      <w:r>
        <w:rPr>
          <w:szCs w:val="22"/>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25pt" o:ole="">
            <v:imagedata r:id="rId8" o:title=""/>
          </v:shape>
          <o:OLEObject Type="Embed" ProgID="PowerPoint.Show.12" ShapeID="_x0000_i1025" DrawAspect="Icon" ObjectID="_1504352508" r:id="rId9"/>
        </w:object>
      </w:r>
    </w:p>
    <w:p w:rsidR="000C525A" w:rsidRDefault="001E1250" w:rsidP="000D6EA0">
      <w:pPr>
        <w:pStyle w:val="Ttulo1"/>
        <w:numPr>
          <w:ilvl w:val="0"/>
          <w:numId w:val="19"/>
        </w:numPr>
        <w:spacing w:after="120"/>
        <w:rPr>
          <w:u w:val="none"/>
        </w:rPr>
      </w:pPr>
      <w:r>
        <w:rPr>
          <w:u w:val="none"/>
        </w:rPr>
        <w:t>SKILLS database</w:t>
      </w:r>
    </w:p>
    <w:p w:rsidR="00AB1AD6" w:rsidRDefault="001E1250" w:rsidP="00AB1AD6">
      <w:pPr>
        <w:spacing w:after="120" w:line="240" w:lineRule="auto"/>
        <w:rPr>
          <w:szCs w:val="22"/>
        </w:rPr>
      </w:pPr>
      <w:r>
        <w:rPr>
          <w:szCs w:val="22"/>
        </w:rPr>
        <w:t>The Court of Account</w:t>
      </w:r>
      <w:r w:rsidR="00897A94">
        <w:rPr>
          <w:szCs w:val="22"/>
        </w:rPr>
        <w:t>s</w:t>
      </w:r>
      <w:r>
        <w:rPr>
          <w:szCs w:val="22"/>
        </w:rPr>
        <w:t xml:space="preserve"> of </w:t>
      </w:r>
      <w:r w:rsidR="00AB1AD6">
        <w:rPr>
          <w:szCs w:val="22"/>
        </w:rPr>
        <w:t>France uses for the moment three directories:</w:t>
      </w:r>
    </w:p>
    <w:p w:rsidR="00AB1AD6" w:rsidRDefault="00AB1AD6" w:rsidP="00AB1AD6">
      <w:pPr>
        <w:pStyle w:val="PargrafodaLista"/>
        <w:numPr>
          <w:ilvl w:val="0"/>
          <w:numId w:val="24"/>
        </w:numPr>
        <w:spacing w:after="120" w:line="240" w:lineRule="auto"/>
        <w:rPr>
          <w:szCs w:val="22"/>
        </w:rPr>
      </w:pPr>
      <w:r>
        <w:rPr>
          <w:szCs w:val="22"/>
        </w:rPr>
        <w:t>One with basic administrative information (such as office number, phone number, etc.)</w:t>
      </w:r>
    </w:p>
    <w:p w:rsidR="00AB1AD6" w:rsidRDefault="00AB1AD6" w:rsidP="00AB1AD6">
      <w:pPr>
        <w:pStyle w:val="PargrafodaLista"/>
        <w:numPr>
          <w:ilvl w:val="0"/>
          <w:numId w:val="24"/>
        </w:numPr>
        <w:spacing w:after="120" w:line="240" w:lineRule="auto"/>
        <w:rPr>
          <w:szCs w:val="22"/>
        </w:rPr>
      </w:pPr>
      <w:r>
        <w:rPr>
          <w:szCs w:val="22"/>
        </w:rPr>
        <w:t>One with biographies (CV-like) of staff of the central Court of Accounts</w:t>
      </w:r>
    </w:p>
    <w:p w:rsidR="00AB1AD6" w:rsidRPr="00AB1AD6" w:rsidRDefault="00AB1AD6" w:rsidP="00AB1AD6">
      <w:pPr>
        <w:pStyle w:val="PargrafodaLista"/>
        <w:numPr>
          <w:ilvl w:val="0"/>
          <w:numId w:val="24"/>
        </w:numPr>
        <w:spacing w:after="120" w:line="240" w:lineRule="auto"/>
        <w:rPr>
          <w:szCs w:val="22"/>
        </w:rPr>
      </w:pPr>
      <w:r>
        <w:rPr>
          <w:szCs w:val="22"/>
        </w:rPr>
        <w:t>One with biographies of the regional Courts of Accounts</w:t>
      </w:r>
    </w:p>
    <w:p w:rsidR="00F333C0" w:rsidRDefault="00AB1AD6" w:rsidP="00AB1AD6">
      <w:pPr>
        <w:spacing w:after="120" w:line="240" w:lineRule="auto"/>
        <w:rPr>
          <w:szCs w:val="22"/>
        </w:rPr>
      </w:pPr>
      <w:r>
        <w:rPr>
          <w:szCs w:val="22"/>
        </w:rPr>
        <w:t xml:space="preserve">They plan to consolidate these three directories in one single skill database (probably by using the interface </w:t>
      </w:r>
      <w:proofErr w:type="spellStart"/>
      <w:r>
        <w:rPr>
          <w:szCs w:val="22"/>
        </w:rPr>
        <w:t>MyProfile</w:t>
      </w:r>
      <w:proofErr w:type="spellEnd"/>
      <w:r>
        <w:rPr>
          <w:szCs w:val="22"/>
        </w:rPr>
        <w:t xml:space="preserve"> of SharePoint).</w:t>
      </w:r>
    </w:p>
    <w:p w:rsidR="00AB1AD6" w:rsidRDefault="00AB1AD6" w:rsidP="00AB1AD6">
      <w:pPr>
        <w:spacing w:after="120" w:line="240" w:lineRule="auto"/>
        <w:rPr>
          <w:szCs w:val="22"/>
        </w:rPr>
      </w:pPr>
      <w:r>
        <w:rPr>
          <w:szCs w:val="22"/>
        </w:rPr>
        <w:t>In order to facilitate the searches in this skills database, they classify the main information in four categories:</w:t>
      </w:r>
    </w:p>
    <w:p w:rsidR="00AB1AD6" w:rsidRDefault="00AB1AD6" w:rsidP="00AB1AD6">
      <w:pPr>
        <w:pStyle w:val="PargrafodaLista"/>
        <w:numPr>
          <w:ilvl w:val="0"/>
          <w:numId w:val="24"/>
        </w:numPr>
        <w:spacing w:after="120" w:line="240" w:lineRule="auto"/>
        <w:rPr>
          <w:szCs w:val="22"/>
        </w:rPr>
      </w:pPr>
      <w:r>
        <w:rPr>
          <w:szCs w:val="22"/>
        </w:rPr>
        <w:t>Sector (e.g. agriculture, energy)</w:t>
      </w:r>
    </w:p>
    <w:p w:rsidR="00AB1AD6" w:rsidRDefault="00AB1AD6" w:rsidP="00AB1AD6">
      <w:pPr>
        <w:pStyle w:val="PargrafodaLista"/>
        <w:numPr>
          <w:ilvl w:val="0"/>
          <w:numId w:val="24"/>
        </w:numPr>
        <w:spacing w:after="120" w:line="240" w:lineRule="auto"/>
        <w:rPr>
          <w:szCs w:val="22"/>
        </w:rPr>
      </w:pPr>
      <w:r>
        <w:rPr>
          <w:szCs w:val="22"/>
        </w:rPr>
        <w:t>Function (e.g. IS, public procurement)</w:t>
      </w:r>
    </w:p>
    <w:p w:rsidR="00AB1AD6" w:rsidRDefault="00AB1AD6" w:rsidP="00AB1AD6">
      <w:pPr>
        <w:pStyle w:val="PargrafodaLista"/>
        <w:numPr>
          <w:ilvl w:val="0"/>
          <w:numId w:val="24"/>
        </w:numPr>
        <w:spacing w:after="120" w:line="240" w:lineRule="auto"/>
        <w:rPr>
          <w:szCs w:val="22"/>
        </w:rPr>
      </w:pPr>
      <w:r>
        <w:rPr>
          <w:szCs w:val="22"/>
        </w:rPr>
        <w:t>Job</w:t>
      </w:r>
    </w:p>
    <w:p w:rsidR="00AB1AD6" w:rsidRDefault="00AB1AD6" w:rsidP="00AB1AD6">
      <w:pPr>
        <w:pStyle w:val="PargrafodaLista"/>
        <w:numPr>
          <w:ilvl w:val="0"/>
          <w:numId w:val="24"/>
        </w:numPr>
        <w:spacing w:after="120" w:line="240" w:lineRule="auto"/>
        <w:rPr>
          <w:szCs w:val="22"/>
        </w:rPr>
      </w:pPr>
      <w:r>
        <w:rPr>
          <w:szCs w:val="22"/>
        </w:rPr>
        <w:t>Type of organisation (e.g. Ministry of Environment, city hall…)</w:t>
      </w:r>
    </w:p>
    <w:p w:rsidR="00AB1AD6" w:rsidRDefault="00AB1AD6" w:rsidP="00AB1AD6">
      <w:pPr>
        <w:spacing w:after="120" w:line="240" w:lineRule="auto"/>
        <w:rPr>
          <w:szCs w:val="22"/>
        </w:rPr>
      </w:pPr>
      <w:r>
        <w:rPr>
          <w:szCs w:val="22"/>
        </w:rPr>
        <w:t>The selection of key words would be done mainly through multiple selections in dropdown lists. The staff could also enter free text – A central person would then track duplicate entries and enrich the metadata thesaurus.</w:t>
      </w:r>
    </w:p>
    <w:p w:rsidR="00AB1AD6" w:rsidRDefault="005864C3" w:rsidP="00AB1AD6">
      <w:pPr>
        <w:spacing w:after="120" w:line="240" w:lineRule="auto"/>
        <w:rPr>
          <w:szCs w:val="22"/>
        </w:rPr>
      </w:pPr>
      <w:r>
        <w:rPr>
          <w:szCs w:val="22"/>
        </w:rPr>
        <w:object w:dxaOrig="1551" w:dyaOrig="1004">
          <v:shape id="_x0000_i1026" type="#_x0000_t75" style="width:78pt;height:50.25pt" o:ole="">
            <v:imagedata r:id="rId10" o:title=""/>
          </v:shape>
          <o:OLEObject Type="Embed" ProgID="PowerPoint.Show.12" ShapeID="_x0000_i1026" DrawAspect="Icon" ObjectID="_1504352509" r:id="rId11"/>
        </w:object>
      </w:r>
    </w:p>
    <w:p w:rsidR="00AB1AD6" w:rsidRDefault="00AB1AD6" w:rsidP="00AB1AD6">
      <w:pPr>
        <w:spacing w:after="120" w:line="240" w:lineRule="auto"/>
        <w:rPr>
          <w:szCs w:val="22"/>
        </w:rPr>
      </w:pPr>
    </w:p>
    <w:p w:rsidR="000C525A" w:rsidRPr="000C525A" w:rsidRDefault="005864C3" w:rsidP="000C525A">
      <w:pPr>
        <w:pStyle w:val="Ttulo1"/>
        <w:numPr>
          <w:ilvl w:val="0"/>
          <w:numId w:val="19"/>
        </w:numPr>
        <w:spacing w:after="120"/>
        <w:ind w:left="357" w:hanging="357"/>
        <w:rPr>
          <w:u w:val="none"/>
        </w:rPr>
      </w:pPr>
      <w:r>
        <w:rPr>
          <w:u w:val="none"/>
        </w:rPr>
        <w:t>Trainings</w:t>
      </w:r>
    </w:p>
    <w:p w:rsidR="00897A94" w:rsidRDefault="005864C3" w:rsidP="00614225">
      <w:pPr>
        <w:spacing w:after="120" w:line="240" w:lineRule="auto"/>
        <w:rPr>
          <w:szCs w:val="22"/>
        </w:rPr>
      </w:pPr>
      <w:r>
        <w:rPr>
          <w:szCs w:val="22"/>
        </w:rPr>
        <w:t>All trainings documents (e.g. PowerPoint presentations) are accessible by anybody</w:t>
      </w:r>
      <w:r w:rsidR="00897A94">
        <w:rPr>
          <w:szCs w:val="22"/>
        </w:rPr>
        <w:t>.</w:t>
      </w:r>
      <w:r>
        <w:rPr>
          <w:szCs w:val="22"/>
        </w:rPr>
        <w:t xml:space="preserve"> Trainings are also videotaped – The videos are also accessible by anybody.</w:t>
      </w:r>
    </w:p>
    <w:p w:rsidR="005D5C88" w:rsidRDefault="005D5C88">
      <w:pPr>
        <w:spacing w:after="0" w:line="240" w:lineRule="auto"/>
        <w:rPr>
          <w:b/>
          <w:caps/>
          <w:kern w:val="24"/>
          <w:szCs w:val="22"/>
        </w:rPr>
      </w:pPr>
    </w:p>
    <w:p w:rsidR="0049350C" w:rsidRPr="00F1423C" w:rsidRDefault="0049350C" w:rsidP="0049350C">
      <w:pPr>
        <w:pStyle w:val="Ttulo1"/>
        <w:numPr>
          <w:ilvl w:val="0"/>
          <w:numId w:val="19"/>
        </w:numPr>
        <w:spacing w:after="120" w:line="240" w:lineRule="auto"/>
        <w:ind w:left="357" w:hanging="357"/>
        <w:rPr>
          <w:szCs w:val="22"/>
          <w:u w:val="none"/>
        </w:rPr>
      </w:pPr>
      <w:r w:rsidRPr="00F1423C">
        <w:rPr>
          <w:szCs w:val="22"/>
          <w:u w:val="none"/>
        </w:rPr>
        <w:t>Contacts</w:t>
      </w:r>
    </w:p>
    <w:p w:rsidR="005864C3" w:rsidRPr="00B62753" w:rsidRDefault="005864C3" w:rsidP="005864C3">
      <w:pPr>
        <w:pStyle w:val="PargrafodaLista"/>
        <w:numPr>
          <w:ilvl w:val="0"/>
          <w:numId w:val="23"/>
        </w:numPr>
        <w:spacing w:after="0" w:line="240" w:lineRule="auto"/>
        <w:rPr>
          <w:rFonts w:asciiTheme="minorHAnsi" w:hAnsiTheme="minorHAnsi" w:cstheme="minorHAnsi"/>
          <w:szCs w:val="22"/>
          <w:lang w:val="fr-CH"/>
        </w:rPr>
      </w:pPr>
      <w:r w:rsidRPr="005864C3">
        <w:rPr>
          <w:rFonts w:asciiTheme="minorHAnsi" w:hAnsiTheme="minorHAnsi" w:cstheme="minorHAnsi"/>
          <w:color w:val="000000"/>
          <w:szCs w:val="22"/>
          <w:lang w:val="fr-CH"/>
        </w:rPr>
        <w:t>Barbara Falk, Secrétaire Générale Adjointe</w:t>
      </w:r>
      <w:r w:rsidRPr="00B62753">
        <w:rPr>
          <w:rFonts w:asciiTheme="minorHAnsi" w:hAnsiTheme="minorHAnsi" w:cstheme="minorHAnsi"/>
          <w:szCs w:val="22"/>
          <w:lang w:val="fr-CH"/>
        </w:rPr>
        <w:t xml:space="preserve">, métiers et organisation </w:t>
      </w:r>
      <w:r w:rsidR="00B62753" w:rsidRPr="00B62753">
        <w:rPr>
          <w:rFonts w:asciiTheme="minorHAnsi" w:hAnsiTheme="minorHAnsi" w:cstheme="minorHAnsi"/>
          <w:szCs w:val="22"/>
          <w:lang w:val="fr-CH"/>
        </w:rPr>
        <w:t xml:space="preserve">- </w:t>
      </w:r>
      <w:hyperlink r:id="rId12" w:history="1">
        <w:r w:rsidRPr="00B62753">
          <w:rPr>
            <w:rStyle w:val="Hyperlink"/>
            <w:rFonts w:asciiTheme="minorHAnsi" w:hAnsiTheme="minorHAnsi" w:cstheme="minorHAnsi"/>
            <w:color w:val="auto"/>
            <w:szCs w:val="22"/>
            <w:lang w:val="fr-CH"/>
          </w:rPr>
          <w:t>BFalk@ccomptes.fr</w:t>
        </w:r>
      </w:hyperlink>
    </w:p>
    <w:p w:rsidR="00B62753" w:rsidRPr="00B62753" w:rsidRDefault="00B62753" w:rsidP="00B62753">
      <w:pPr>
        <w:numPr>
          <w:ilvl w:val="0"/>
          <w:numId w:val="23"/>
        </w:numPr>
        <w:spacing w:after="0" w:line="240" w:lineRule="auto"/>
        <w:rPr>
          <w:rFonts w:cs="Calibri"/>
          <w:szCs w:val="22"/>
          <w:lang w:val="fr-FR"/>
        </w:rPr>
      </w:pPr>
      <w:r w:rsidRPr="00B62753">
        <w:rPr>
          <w:rFonts w:cs="Calibri"/>
          <w:szCs w:val="22"/>
          <w:lang w:val="fr-FR"/>
        </w:rPr>
        <w:t xml:space="preserve">Bertrand Beauviche , directeur du pôle méthodes du CAM (centre d’Appui métier) – </w:t>
      </w:r>
      <w:r w:rsidRPr="00B62753">
        <w:rPr>
          <w:rFonts w:cs="Calibri"/>
          <w:szCs w:val="22"/>
          <w:u w:val="single"/>
          <w:lang w:val="fr-FR"/>
        </w:rPr>
        <w:t>bbeauviche@ccomptes.fr</w:t>
      </w:r>
    </w:p>
    <w:p w:rsidR="00B62753" w:rsidRPr="00B62753" w:rsidRDefault="00B62753" w:rsidP="00B62753">
      <w:pPr>
        <w:numPr>
          <w:ilvl w:val="0"/>
          <w:numId w:val="23"/>
        </w:numPr>
        <w:spacing w:after="0" w:line="240" w:lineRule="auto"/>
        <w:rPr>
          <w:rFonts w:cs="Calibri"/>
          <w:szCs w:val="22"/>
          <w:lang w:val="fr-FR"/>
        </w:rPr>
      </w:pPr>
      <w:r w:rsidRPr="00B62753">
        <w:rPr>
          <w:rFonts w:cs="Calibri"/>
          <w:szCs w:val="22"/>
          <w:lang w:val="fr-FR"/>
        </w:rPr>
        <w:t xml:space="preserve">Patricia Amarger, directrice du pôle données et assistance maitrise d’ouvrage des systèmes d’information du CAM - </w:t>
      </w:r>
      <w:r w:rsidRPr="00B62753">
        <w:rPr>
          <w:rFonts w:cs="Calibri"/>
          <w:szCs w:val="22"/>
          <w:u w:val="single"/>
          <w:lang w:val="fr-FR"/>
        </w:rPr>
        <w:t>pamarger@ccomptes.fr</w:t>
      </w:r>
    </w:p>
    <w:p w:rsidR="00B62753" w:rsidRPr="00B62753" w:rsidRDefault="00B62753" w:rsidP="00B62753">
      <w:pPr>
        <w:numPr>
          <w:ilvl w:val="0"/>
          <w:numId w:val="23"/>
        </w:numPr>
        <w:spacing w:after="0" w:line="240" w:lineRule="auto"/>
        <w:rPr>
          <w:rFonts w:cs="Calibri"/>
          <w:szCs w:val="22"/>
          <w:lang w:val="fr-FR"/>
        </w:rPr>
      </w:pPr>
      <w:r w:rsidRPr="00B62753">
        <w:rPr>
          <w:rFonts w:cs="Calibri"/>
          <w:szCs w:val="22"/>
          <w:lang w:val="fr-FR"/>
        </w:rPr>
        <w:t xml:space="preserve">Stéphane Gaillard, magistrat, auditeur à la 7°chambre – </w:t>
      </w:r>
      <w:r w:rsidRPr="00B62753">
        <w:rPr>
          <w:rFonts w:cs="Calibri"/>
          <w:szCs w:val="22"/>
          <w:u w:val="single"/>
          <w:lang w:val="fr-FR"/>
        </w:rPr>
        <w:t>sgaillard@ccomptes.fr</w:t>
      </w:r>
    </w:p>
    <w:p w:rsidR="0049350C" w:rsidRPr="00B62753" w:rsidRDefault="00B62753" w:rsidP="0049350C">
      <w:pPr>
        <w:numPr>
          <w:ilvl w:val="0"/>
          <w:numId w:val="23"/>
        </w:numPr>
        <w:spacing w:after="0" w:line="240" w:lineRule="auto"/>
        <w:rPr>
          <w:rFonts w:cs="Calibri"/>
          <w:szCs w:val="22"/>
          <w:lang w:val="fr-FR"/>
        </w:rPr>
      </w:pPr>
      <w:r w:rsidRPr="00B62753">
        <w:rPr>
          <w:rFonts w:cs="Calibri"/>
          <w:szCs w:val="22"/>
          <w:lang w:val="fr-FR"/>
        </w:rPr>
        <w:t xml:space="preserve">Loulla Puisais-Jauvin, rapporteur européen à la 5°chambre – </w:t>
      </w:r>
      <w:r w:rsidRPr="00B62753">
        <w:rPr>
          <w:rFonts w:cs="Calibri"/>
          <w:szCs w:val="22"/>
          <w:u w:val="single"/>
          <w:lang w:val="fr-FR"/>
        </w:rPr>
        <w:t>lpuisaisjauvin@ccomptes.fr</w:t>
      </w:r>
    </w:p>
    <w:sectPr w:rsidR="0049350C" w:rsidRPr="00B62753" w:rsidSect="002C249D">
      <w:headerReference w:type="default" r:id="rId13"/>
      <w:footerReference w:type="default" r:id="rId14"/>
      <w:endnotePr>
        <w:numFmt w:val="decimal"/>
      </w:endnotePr>
      <w:pgSz w:w="11907" w:h="16840" w:code="9"/>
      <w:pgMar w:top="720" w:right="720" w:bottom="720" w:left="1134" w:header="1134"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F3D" w:rsidRDefault="00C50F3D">
      <w:r>
        <w:separator/>
      </w:r>
    </w:p>
  </w:endnote>
  <w:endnote w:type="continuationSeparator" w:id="0">
    <w:p w:rsidR="00C50F3D" w:rsidRDefault="00C50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AA5" w:rsidRDefault="00B62753">
    <w:pPr>
      <w:tabs>
        <w:tab w:val="center" w:pos="4253"/>
        <w:tab w:val="right" w:pos="8789"/>
      </w:tabs>
    </w:pPr>
    <w:r>
      <w:rPr>
        <w:lang w:val="fr-BE"/>
      </w:rPr>
      <w:t>21</w:t>
    </w:r>
    <w:r w:rsidR="00897A94">
      <w:rPr>
        <w:lang w:val="fr-BE"/>
      </w:rPr>
      <w:t>/09</w:t>
    </w:r>
    <w:r w:rsidR="0054722B">
      <w:rPr>
        <w:lang w:val="fr-BE"/>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F3D" w:rsidRDefault="00C50F3D">
      <w:r>
        <w:separator/>
      </w:r>
    </w:p>
  </w:footnote>
  <w:footnote w:type="continuationSeparator" w:id="0">
    <w:p w:rsidR="00C50F3D" w:rsidRDefault="00C50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AA5" w:rsidRDefault="007B6AA5">
    <w:pPr>
      <w:tabs>
        <w:tab w:val="center" w:pos="4395"/>
        <w:tab w:val="right" w:pos="878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99D"/>
    <w:multiLevelType w:val="multilevel"/>
    <w:tmpl w:val="8912F6BA"/>
    <w:lvl w:ilvl="0">
      <w:start w:val="1"/>
      <w:numFmt w:val="upperRoman"/>
      <w:pStyle w:val="Partie"/>
      <w:lvlText w:val="%1."/>
      <w:lvlJc w:val="left"/>
      <w:pPr>
        <w:tabs>
          <w:tab w:val="num" w:pos="567"/>
        </w:tabs>
        <w:ind w:left="567" w:hanging="567"/>
      </w:pPr>
    </w:lvl>
    <w:lvl w:ilvl="1">
      <w:start w:val="7"/>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lowerLetter"/>
      <w:lvlText w:val="%4)"/>
      <w:lvlJc w:val="left"/>
      <w:pPr>
        <w:tabs>
          <w:tab w:val="num" w:pos="454"/>
        </w:tabs>
        <w:ind w:left="454" w:hanging="454"/>
      </w:pPr>
    </w:lvl>
    <w:lvl w:ilvl="4">
      <w:start w:val="1"/>
      <w:numFmt w:val="lowerRoman"/>
      <w:lvlText w:val="%5)"/>
      <w:lvlJc w:val="left"/>
      <w:pPr>
        <w:tabs>
          <w:tab w:val="num" w:pos="1174"/>
        </w:tabs>
        <w:ind w:left="851" w:hanging="39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7920"/>
        </w:tabs>
        <w:ind w:left="4320" w:hanging="1440"/>
      </w:pPr>
    </w:lvl>
  </w:abstractNum>
  <w:abstractNum w:abstractNumId="1" w15:restartNumberingAfterBreak="0">
    <w:nsid w:val="19503FDD"/>
    <w:multiLevelType w:val="singleLevel"/>
    <w:tmpl w:val="24123A70"/>
    <w:lvl w:ilvl="0">
      <w:start w:val="1"/>
      <w:numFmt w:val="bullet"/>
      <w:pStyle w:val="Dash2"/>
      <w:lvlText w:val="-"/>
      <w:lvlJc w:val="left"/>
      <w:pPr>
        <w:tabs>
          <w:tab w:val="num" w:pos="851"/>
        </w:tabs>
        <w:ind w:left="851" w:hanging="397"/>
      </w:pPr>
      <w:rPr>
        <w:rFonts w:ascii="Times New Roman" w:hAnsi="Times New Roman" w:hint="default"/>
      </w:rPr>
    </w:lvl>
  </w:abstractNum>
  <w:abstractNum w:abstractNumId="2" w15:restartNumberingAfterBreak="0">
    <w:nsid w:val="1A8E72F3"/>
    <w:multiLevelType w:val="hybridMultilevel"/>
    <w:tmpl w:val="2D1E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C5BE4"/>
    <w:multiLevelType w:val="hybridMultilevel"/>
    <w:tmpl w:val="1D92AEF4"/>
    <w:lvl w:ilvl="0" w:tplc="BF34E30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93E9E"/>
    <w:multiLevelType w:val="multilevel"/>
    <w:tmpl w:val="FCC6C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FA0406F"/>
    <w:multiLevelType w:val="multilevel"/>
    <w:tmpl w:val="5144FC7A"/>
    <w:lvl w:ilvl="0">
      <w:start w:val="1"/>
      <w:numFmt w:val="decimal"/>
      <w:pStyle w:val="Para1"/>
      <w:lvlText w:val="%1."/>
      <w:lvlJc w:val="left"/>
      <w:pPr>
        <w:tabs>
          <w:tab w:val="num" w:pos="360"/>
        </w:tabs>
        <w:ind w:left="0" w:firstLine="0"/>
      </w:pPr>
    </w:lvl>
    <w:lvl w:ilvl="1">
      <w:start w:val="1"/>
      <w:numFmt w:val="decimal"/>
      <w:pStyle w:val="Para2"/>
      <w:lvlText w:val="%1.%2."/>
      <w:lvlJc w:val="left"/>
      <w:pPr>
        <w:tabs>
          <w:tab w:val="num" w:pos="720"/>
        </w:tabs>
        <w:ind w:left="0" w:firstLine="0"/>
      </w:pPr>
    </w:lvl>
    <w:lvl w:ilvl="2">
      <w:start w:val="1"/>
      <w:numFmt w:val="decimal"/>
      <w:pStyle w:val="Para3"/>
      <w:lvlText w:val="%1.%2.%3."/>
      <w:lvlJc w:val="left"/>
      <w:pPr>
        <w:tabs>
          <w:tab w:val="num" w:pos="720"/>
        </w:tabs>
        <w:ind w:left="0" w:firstLine="0"/>
      </w:pPr>
    </w:lvl>
    <w:lvl w:ilvl="3">
      <w:start w:val="1"/>
      <w:numFmt w:val="lowerLetter"/>
      <w:pStyle w:val="Para4"/>
      <w:lvlText w:val="%4)"/>
      <w:lvlJc w:val="left"/>
      <w:pPr>
        <w:tabs>
          <w:tab w:val="num" w:pos="454"/>
        </w:tabs>
        <w:ind w:left="454" w:hanging="454"/>
      </w:pPr>
    </w:lvl>
    <w:lvl w:ilvl="4">
      <w:start w:val="1"/>
      <w:numFmt w:val="lowerRoman"/>
      <w:pStyle w:val="Para5"/>
      <w:lvlText w:val="%5)"/>
      <w:lvlJc w:val="left"/>
      <w:pPr>
        <w:tabs>
          <w:tab w:val="num" w:pos="1174"/>
        </w:tabs>
        <w:ind w:left="851" w:hanging="39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7920"/>
        </w:tabs>
        <w:ind w:left="4320" w:hanging="1440"/>
      </w:pPr>
    </w:lvl>
  </w:abstractNum>
  <w:abstractNum w:abstractNumId="6" w15:restartNumberingAfterBreak="0">
    <w:nsid w:val="45E47E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99293D"/>
    <w:multiLevelType w:val="multilevel"/>
    <w:tmpl w:val="2E107CAA"/>
    <w:lvl w:ilvl="0">
      <w:start w:val="1"/>
      <w:numFmt w:val="upperRoman"/>
      <w:lvlText w:val="Partie %1. "/>
      <w:lvlJc w:val="left"/>
      <w:pPr>
        <w:tabs>
          <w:tab w:val="num" w:pos="1800"/>
        </w:tabs>
        <w:ind w:left="0" w:firstLine="0"/>
      </w:pPr>
      <w:rPr>
        <w:rFonts w:ascii="Times New Roman" w:hAnsi="Times New Roman" w:hint="default"/>
        <w:b/>
        <w:i w:val="0"/>
        <w:caps/>
        <w:sz w:val="24"/>
      </w:rPr>
    </w:lvl>
    <w:lvl w:ilvl="1">
      <w:start w:val="1"/>
      <w:numFmt w:val="decimalZero"/>
      <w:isLgl/>
      <w:lvlText w:val="Section %1.%2:"/>
      <w:lvlJc w:val="left"/>
      <w:pPr>
        <w:tabs>
          <w:tab w:val="num" w:pos="1800"/>
        </w:tabs>
        <w:ind w:left="0" w:firstLine="0"/>
      </w:pPr>
      <w:rPr>
        <w:rFonts w:ascii="Times New Roman" w:hAnsi="Times New Roman" w:hint="default"/>
        <w:b/>
        <w:i w:val="0"/>
        <w:caps/>
        <w:sz w:val="24"/>
      </w:rPr>
    </w:lvl>
    <w:lvl w:ilvl="2">
      <w:start w:val="1"/>
      <w:numFmt w:val="upperLetter"/>
      <w:lvlText w:val="%3."/>
      <w:lvlJc w:val="left"/>
      <w:pPr>
        <w:tabs>
          <w:tab w:val="num" w:pos="567"/>
        </w:tabs>
        <w:ind w:left="567" w:hanging="567"/>
      </w:pPr>
    </w:lvl>
    <w:lvl w:ilvl="3">
      <w:start w:val="1"/>
      <w:numFmt w:val="decimal"/>
      <w:lvlText w:val="%4."/>
      <w:lvlJc w:val="right"/>
      <w:pPr>
        <w:tabs>
          <w:tab w:val="num" w:pos="567"/>
        </w:tabs>
        <w:ind w:left="567" w:hanging="567"/>
      </w:pPr>
    </w:lvl>
    <w:lvl w:ilvl="4">
      <w:start w:val="1"/>
      <w:numFmt w:val="lowerLetter"/>
      <w:lvlText w:val="%5)"/>
      <w:lvlJc w:val="left"/>
      <w:pPr>
        <w:tabs>
          <w:tab w:val="num" w:pos="927"/>
        </w:tabs>
        <w:ind w:left="851" w:hanging="284"/>
      </w:pPr>
    </w:lvl>
    <w:lvl w:ilvl="5">
      <w:start w:val="1"/>
      <w:numFmt w:val="lowerRoman"/>
      <w:pStyle w:val="Ttulo6"/>
      <w:lvlText w:val="%6)"/>
      <w:lvlJc w:val="left"/>
      <w:pPr>
        <w:tabs>
          <w:tab w:val="num" w:pos="1571"/>
        </w:tabs>
        <w:ind w:left="1134" w:hanging="283"/>
      </w:pPr>
      <w:rPr>
        <w:rFonts w:ascii="Times New Roman" w:hAnsi="Times New Roman" w:hint="default"/>
        <w:sz w:val="22"/>
      </w:rPr>
    </w:lvl>
    <w:lvl w:ilvl="6">
      <w:start w:val="1"/>
      <w:numFmt w:val="lowerRoman"/>
      <w:pStyle w:val="Ttulo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5E7A3649"/>
    <w:multiLevelType w:val="hybridMultilevel"/>
    <w:tmpl w:val="9230CDA0"/>
    <w:lvl w:ilvl="0" w:tplc="B108FF5E">
      <w:start w:val="1"/>
      <w:numFmt w:val="bullet"/>
      <w:lvlText w:val=""/>
      <w:lvlJc w:val="left"/>
      <w:pPr>
        <w:ind w:left="720" w:hanging="360"/>
      </w:pPr>
      <w:rPr>
        <w:rFonts w:ascii="Wingdings" w:hAnsi="Wingdings" w:hint="default"/>
        <w:b w:val="0"/>
        <w: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333740A"/>
    <w:multiLevelType w:val="hybridMultilevel"/>
    <w:tmpl w:val="0B60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D01C97"/>
    <w:multiLevelType w:val="singleLevel"/>
    <w:tmpl w:val="AC582320"/>
    <w:lvl w:ilvl="0">
      <w:start w:val="1"/>
      <w:numFmt w:val="bullet"/>
      <w:pStyle w:val="Dash1"/>
      <w:lvlText w:val="-"/>
      <w:lvlJc w:val="left"/>
      <w:pPr>
        <w:tabs>
          <w:tab w:val="num" w:pos="644"/>
        </w:tabs>
        <w:ind w:left="567" w:hanging="283"/>
      </w:pPr>
      <w:rPr>
        <w:rFonts w:ascii="Times New Roman" w:hAnsi="Times New Roman" w:hint="default"/>
      </w:rPr>
    </w:lvl>
  </w:abstractNum>
  <w:abstractNum w:abstractNumId="11" w15:restartNumberingAfterBreak="0">
    <w:nsid w:val="75755AD7"/>
    <w:multiLevelType w:val="hybridMultilevel"/>
    <w:tmpl w:val="77D22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A2A69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F41878"/>
    <w:multiLevelType w:val="hybridMultilevel"/>
    <w:tmpl w:val="B858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7"/>
  </w:num>
  <w:num w:numId="5">
    <w:abstractNumId w:val="5"/>
  </w:num>
  <w:num w:numId="6">
    <w:abstractNumId w:val="5"/>
  </w:num>
  <w:num w:numId="7">
    <w:abstractNumId w:val="10"/>
  </w:num>
  <w:num w:numId="8">
    <w:abstractNumId w:val="1"/>
  </w:num>
  <w:num w:numId="9">
    <w:abstractNumId w:val="7"/>
  </w:num>
  <w:num w:numId="10">
    <w:abstractNumId w:val="7"/>
  </w:num>
  <w:num w:numId="11">
    <w:abstractNumId w:val="5"/>
  </w:num>
  <w:num w:numId="12">
    <w:abstractNumId w:val="5"/>
  </w:num>
  <w:num w:numId="13">
    <w:abstractNumId w:val="5"/>
  </w:num>
  <w:num w:numId="14">
    <w:abstractNumId w:val="5"/>
  </w:num>
  <w:num w:numId="15">
    <w:abstractNumId w:val="5"/>
  </w:num>
  <w:num w:numId="16">
    <w:abstractNumId w:val="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2"/>
  </w:num>
  <w:num w:numId="20">
    <w:abstractNumId w:val="11"/>
  </w:num>
  <w:num w:numId="21">
    <w:abstractNumId w:val="3"/>
  </w:num>
  <w:num w:numId="22">
    <w:abstractNumId w:val="9"/>
  </w:num>
  <w:num w:numId="23">
    <w:abstractNumId w:val="13"/>
  </w:num>
  <w:num w:numId="24">
    <w:abstractNumId w:val="2"/>
  </w:num>
  <w:num w:numId="2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5A"/>
    <w:rsid w:val="00001E0E"/>
    <w:rsid w:val="0002782F"/>
    <w:rsid w:val="00030CD5"/>
    <w:rsid w:val="00033158"/>
    <w:rsid w:val="00051B61"/>
    <w:rsid w:val="00066644"/>
    <w:rsid w:val="00066961"/>
    <w:rsid w:val="000701C2"/>
    <w:rsid w:val="0007070B"/>
    <w:rsid w:val="00076AD6"/>
    <w:rsid w:val="00082C1D"/>
    <w:rsid w:val="00094180"/>
    <w:rsid w:val="00096BB0"/>
    <w:rsid w:val="000A36F6"/>
    <w:rsid w:val="000B47B1"/>
    <w:rsid w:val="000C2A0F"/>
    <w:rsid w:val="000C525A"/>
    <w:rsid w:val="000D6EA0"/>
    <w:rsid w:val="000E5215"/>
    <w:rsid w:val="000F7744"/>
    <w:rsid w:val="001043BE"/>
    <w:rsid w:val="00126AF1"/>
    <w:rsid w:val="001311EC"/>
    <w:rsid w:val="00144DED"/>
    <w:rsid w:val="00155764"/>
    <w:rsid w:val="00157947"/>
    <w:rsid w:val="0016350D"/>
    <w:rsid w:val="00163A61"/>
    <w:rsid w:val="00166B26"/>
    <w:rsid w:val="00191440"/>
    <w:rsid w:val="00197108"/>
    <w:rsid w:val="00197A0F"/>
    <w:rsid w:val="001A1AE0"/>
    <w:rsid w:val="001A5F66"/>
    <w:rsid w:val="001C0C0D"/>
    <w:rsid w:val="001C3B44"/>
    <w:rsid w:val="001C43A6"/>
    <w:rsid w:val="001C7BBD"/>
    <w:rsid w:val="001E1250"/>
    <w:rsid w:val="001E5A5E"/>
    <w:rsid w:val="001F0F2A"/>
    <w:rsid w:val="001F24D3"/>
    <w:rsid w:val="001F598F"/>
    <w:rsid w:val="00201AC2"/>
    <w:rsid w:val="0021469F"/>
    <w:rsid w:val="00236787"/>
    <w:rsid w:val="002368EC"/>
    <w:rsid w:val="00253021"/>
    <w:rsid w:val="002745E0"/>
    <w:rsid w:val="00284473"/>
    <w:rsid w:val="002B5CBB"/>
    <w:rsid w:val="002C1001"/>
    <w:rsid w:val="002C249D"/>
    <w:rsid w:val="002C40BB"/>
    <w:rsid w:val="002D1765"/>
    <w:rsid w:val="002F4969"/>
    <w:rsid w:val="002F7869"/>
    <w:rsid w:val="00310056"/>
    <w:rsid w:val="00317729"/>
    <w:rsid w:val="00320DEF"/>
    <w:rsid w:val="00321D5F"/>
    <w:rsid w:val="00335FCF"/>
    <w:rsid w:val="00337F91"/>
    <w:rsid w:val="0035613B"/>
    <w:rsid w:val="00357574"/>
    <w:rsid w:val="00361E51"/>
    <w:rsid w:val="00371E27"/>
    <w:rsid w:val="0037229D"/>
    <w:rsid w:val="00382CBE"/>
    <w:rsid w:val="00383F14"/>
    <w:rsid w:val="00384BF1"/>
    <w:rsid w:val="00387148"/>
    <w:rsid w:val="00396225"/>
    <w:rsid w:val="003D1051"/>
    <w:rsid w:val="003D7FD3"/>
    <w:rsid w:val="003E4296"/>
    <w:rsid w:val="003F2DC4"/>
    <w:rsid w:val="00414289"/>
    <w:rsid w:val="0041580F"/>
    <w:rsid w:val="0042407B"/>
    <w:rsid w:val="00431480"/>
    <w:rsid w:val="00431E1E"/>
    <w:rsid w:val="00443908"/>
    <w:rsid w:val="004472EF"/>
    <w:rsid w:val="00451301"/>
    <w:rsid w:val="00466B33"/>
    <w:rsid w:val="00466B71"/>
    <w:rsid w:val="00471928"/>
    <w:rsid w:val="004744FE"/>
    <w:rsid w:val="00474B90"/>
    <w:rsid w:val="00484432"/>
    <w:rsid w:val="0049350C"/>
    <w:rsid w:val="004A179E"/>
    <w:rsid w:val="004A78D3"/>
    <w:rsid w:val="004B3329"/>
    <w:rsid w:val="004B7F07"/>
    <w:rsid w:val="004D1BD2"/>
    <w:rsid w:val="004D5D60"/>
    <w:rsid w:val="004F4356"/>
    <w:rsid w:val="00510CD4"/>
    <w:rsid w:val="00512F86"/>
    <w:rsid w:val="00522C19"/>
    <w:rsid w:val="0052749A"/>
    <w:rsid w:val="0054722B"/>
    <w:rsid w:val="0057383A"/>
    <w:rsid w:val="005761C3"/>
    <w:rsid w:val="00577361"/>
    <w:rsid w:val="00581787"/>
    <w:rsid w:val="005864C3"/>
    <w:rsid w:val="00591212"/>
    <w:rsid w:val="00591DF3"/>
    <w:rsid w:val="005A2375"/>
    <w:rsid w:val="005B0339"/>
    <w:rsid w:val="005B64B1"/>
    <w:rsid w:val="005B7FE9"/>
    <w:rsid w:val="005C162C"/>
    <w:rsid w:val="005D2BB4"/>
    <w:rsid w:val="005D5C88"/>
    <w:rsid w:val="005E6BD1"/>
    <w:rsid w:val="005F48EE"/>
    <w:rsid w:val="005F7041"/>
    <w:rsid w:val="005F73A4"/>
    <w:rsid w:val="00612B8B"/>
    <w:rsid w:val="00614225"/>
    <w:rsid w:val="00627A5D"/>
    <w:rsid w:val="00635264"/>
    <w:rsid w:val="00655577"/>
    <w:rsid w:val="006576B1"/>
    <w:rsid w:val="0066365E"/>
    <w:rsid w:val="00664AC5"/>
    <w:rsid w:val="006728AB"/>
    <w:rsid w:val="0068004E"/>
    <w:rsid w:val="00692FAB"/>
    <w:rsid w:val="006A28F2"/>
    <w:rsid w:val="006A38F3"/>
    <w:rsid w:val="006A749D"/>
    <w:rsid w:val="006A7E19"/>
    <w:rsid w:val="006B06E0"/>
    <w:rsid w:val="006B39C3"/>
    <w:rsid w:val="006B762C"/>
    <w:rsid w:val="006B76CB"/>
    <w:rsid w:val="006D233E"/>
    <w:rsid w:val="006E6C5C"/>
    <w:rsid w:val="006F6078"/>
    <w:rsid w:val="006F7B9F"/>
    <w:rsid w:val="007025B3"/>
    <w:rsid w:val="007067B1"/>
    <w:rsid w:val="00715D85"/>
    <w:rsid w:val="007500FF"/>
    <w:rsid w:val="00752A1D"/>
    <w:rsid w:val="00763F6C"/>
    <w:rsid w:val="00766F1D"/>
    <w:rsid w:val="0077316B"/>
    <w:rsid w:val="00786C04"/>
    <w:rsid w:val="00792202"/>
    <w:rsid w:val="007B46AD"/>
    <w:rsid w:val="007B69B2"/>
    <w:rsid w:val="007B6AA5"/>
    <w:rsid w:val="007C0C24"/>
    <w:rsid w:val="007C3DC6"/>
    <w:rsid w:val="007C486D"/>
    <w:rsid w:val="007C753F"/>
    <w:rsid w:val="007C7587"/>
    <w:rsid w:val="007D1D86"/>
    <w:rsid w:val="007D3E3A"/>
    <w:rsid w:val="007D5376"/>
    <w:rsid w:val="007F6E22"/>
    <w:rsid w:val="00802645"/>
    <w:rsid w:val="0082185F"/>
    <w:rsid w:val="0082211E"/>
    <w:rsid w:val="008245FA"/>
    <w:rsid w:val="0082750A"/>
    <w:rsid w:val="00834560"/>
    <w:rsid w:val="00846C5F"/>
    <w:rsid w:val="008476F3"/>
    <w:rsid w:val="00862C7A"/>
    <w:rsid w:val="00864FEE"/>
    <w:rsid w:val="00874873"/>
    <w:rsid w:val="008826C9"/>
    <w:rsid w:val="00882B14"/>
    <w:rsid w:val="00886C8F"/>
    <w:rsid w:val="00891A29"/>
    <w:rsid w:val="00892D53"/>
    <w:rsid w:val="00897A94"/>
    <w:rsid w:val="008A743A"/>
    <w:rsid w:val="008B3A1D"/>
    <w:rsid w:val="008B5248"/>
    <w:rsid w:val="008C3152"/>
    <w:rsid w:val="008D524E"/>
    <w:rsid w:val="008D69E2"/>
    <w:rsid w:val="008D7EAF"/>
    <w:rsid w:val="008E589D"/>
    <w:rsid w:val="008F3DA2"/>
    <w:rsid w:val="008F6CBE"/>
    <w:rsid w:val="00905CBB"/>
    <w:rsid w:val="009322DD"/>
    <w:rsid w:val="009434ED"/>
    <w:rsid w:val="00952F70"/>
    <w:rsid w:val="00957F65"/>
    <w:rsid w:val="009668E2"/>
    <w:rsid w:val="009701A3"/>
    <w:rsid w:val="009809F7"/>
    <w:rsid w:val="00983F21"/>
    <w:rsid w:val="00987C94"/>
    <w:rsid w:val="00994576"/>
    <w:rsid w:val="009A5FE0"/>
    <w:rsid w:val="009B54B3"/>
    <w:rsid w:val="009C0B70"/>
    <w:rsid w:val="009C7952"/>
    <w:rsid w:val="009D0858"/>
    <w:rsid w:val="009E16A1"/>
    <w:rsid w:val="009F0B3E"/>
    <w:rsid w:val="009F4E46"/>
    <w:rsid w:val="009F605C"/>
    <w:rsid w:val="00A0313B"/>
    <w:rsid w:val="00A060D0"/>
    <w:rsid w:val="00A12EBB"/>
    <w:rsid w:val="00A14070"/>
    <w:rsid w:val="00A20091"/>
    <w:rsid w:val="00A23A2B"/>
    <w:rsid w:val="00A27DA0"/>
    <w:rsid w:val="00A518FA"/>
    <w:rsid w:val="00A55185"/>
    <w:rsid w:val="00A56A8A"/>
    <w:rsid w:val="00A7026C"/>
    <w:rsid w:val="00A74AD4"/>
    <w:rsid w:val="00A837C7"/>
    <w:rsid w:val="00A86F77"/>
    <w:rsid w:val="00AB1AD6"/>
    <w:rsid w:val="00AC0B63"/>
    <w:rsid w:val="00AD7EEE"/>
    <w:rsid w:val="00AE0487"/>
    <w:rsid w:val="00AE4C1F"/>
    <w:rsid w:val="00AF5E96"/>
    <w:rsid w:val="00B05653"/>
    <w:rsid w:val="00B12E78"/>
    <w:rsid w:val="00B16F64"/>
    <w:rsid w:val="00B202A2"/>
    <w:rsid w:val="00B215C3"/>
    <w:rsid w:val="00B33797"/>
    <w:rsid w:val="00B42A7C"/>
    <w:rsid w:val="00B46280"/>
    <w:rsid w:val="00B46E7C"/>
    <w:rsid w:val="00B47C3A"/>
    <w:rsid w:val="00B571EA"/>
    <w:rsid w:val="00B578C7"/>
    <w:rsid w:val="00B60BBA"/>
    <w:rsid w:val="00B62753"/>
    <w:rsid w:val="00B6407C"/>
    <w:rsid w:val="00B643E6"/>
    <w:rsid w:val="00B73216"/>
    <w:rsid w:val="00B832CD"/>
    <w:rsid w:val="00B9643C"/>
    <w:rsid w:val="00BA0002"/>
    <w:rsid w:val="00BA19A7"/>
    <w:rsid w:val="00BA3001"/>
    <w:rsid w:val="00BB64D2"/>
    <w:rsid w:val="00BD55A8"/>
    <w:rsid w:val="00BD7518"/>
    <w:rsid w:val="00BE4D42"/>
    <w:rsid w:val="00C07F0A"/>
    <w:rsid w:val="00C1013A"/>
    <w:rsid w:val="00C13FF8"/>
    <w:rsid w:val="00C30EBC"/>
    <w:rsid w:val="00C3400E"/>
    <w:rsid w:val="00C3492B"/>
    <w:rsid w:val="00C37980"/>
    <w:rsid w:val="00C41664"/>
    <w:rsid w:val="00C502A8"/>
    <w:rsid w:val="00C50F3D"/>
    <w:rsid w:val="00C6183A"/>
    <w:rsid w:val="00C66B2D"/>
    <w:rsid w:val="00C90A84"/>
    <w:rsid w:val="00CA4972"/>
    <w:rsid w:val="00CB037E"/>
    <w:rsid w:val="00CB2631"/>
    <w:rsid w:val="00CB676E"/>
    <w:rsid w:val="00CD0458"/>
    <w:rsid w:val="00CD1F17"/>
    <w:rsid w:val="00CD2D97"/>
    <w:rsid w:val="00CE13C8"/>
    <w:rsid w:val="00CF15E5"/>
    <w:rsid w:val="00CF3A7F"/>
    <w:rsid w:val="00CF7968"/>
    <w:rsid w:val="00D040D3"/>
    <w:rsid w:val="00D127D4"/>
    <w:rsid w:val="00D13AC2"/>
    <w:rsid w:val="00D13F50"/>
    <w:rsid w:val="00D22D2E"/>
    <w:rsid w:val="00D25BB2"/>
    <w:rsid w:val="00D32204"/>
    <w:rsid w:val="00D36A8D"/>
    <w:rsid w:val="00D40CF5"/>
    <w:rsid w:val="00D40DF4"/>
    <w:rsid w:val="00D4539A"/>
    <w:rsid w:val="00D47223"/>
    <w:rsid w:val="00D53B29"/>
    <w:rsid w:val="00D54BA4"/>
    <w:rsid w:val="00D57575"/>
    <w:rsid w:val="00D6095C"/>
    <w:rsid w:val="00D83396"/>
    <w:rsid w:val="00DC1F3A"/>
    <w:rsid w:val="00DC223E"/>
    <w:rsid w:val="00DC6B95"/>
    <w:rsid w:val="00DE2107"/>
    <w:rsid w:val="00E10A86"/>
    <w:rsid w:val="00E123BA"/>
    <w:rsid w:val="00E22E89"/>
    <w:rsid w:val="00E2526B"/>
    <w:rsid w:val="00E252C1"/>
    <w:rsid w:val="00E31BCD"/>
    <w:rsid w:val="00E4023F"/>
    <w:rsid w:val="00E4074C"/>
    <w:rsid w:val="00E5491C"/>
    <w:rsid w:val="00E62D8B"/>
    <w:rsid w:val="00E67FFC"/>
    <w:rsid w:val="00E75FC9"/>
    <w:rsid w:val="00E80123"/>
    <w:rsid w:val="00E916E1"/>
    <w:rsid w:val="00E91CBD"/>
    <w:rsid w:val="00E9681B"/>
    <w:rsid w:val="00EA341B"/>
    <w:rsid w:val="00EB36EF"/>
    <w:rsid w:val="00EC69B8"/>
    <w:rsid w:val="00ED4055"/>
    <w:rsid w:val="00ED4D79"/>
    <w:rsid w:val="00EE1377"/>
    <w:rsid w:val="00EE198B"/>
    <w:rsid w:val="00EF08C4"/>
    <w:rsid w:val="00F03FDF"/>
    <w:rsid w:val="00F24BD6"/>
    <w:rsid w:val="00F264AA"/>
    <w:rsid w:val="00F333C0"/>
    <w:rsid w:val="00F36692"/>
    <w:rsid w:val="00F36B24"/>
    <w:rsid w:val="00F47201"/>
    <w:rsid w:val="00F47945"/>
    <w:rsid w:val="00F57EDF"/>
    <w:rsid w:val="00F6018A"/>
    <w:rsid w:val="00F6428E"/>
    <w:rsid w:val="00F66959"/>
    <w:rsid w:val="00F676B1"/>
    <w:rsid w:val="00F77C91"/>
    <w:rsid w:val="00F81CEC"/>
    <w:rsid w:val="00FA2F6A"/>
    <w:rsid w:val="00FB20AA"/>
    <w:rsid w:val="00FB6771"/>
    <w:rsid w:val="00FC0165"/>
    <w:rsid w:val="00FC53CA"/>
    <w:rsid w:val="00FD62C1"/>
    <w:rsid w:val="00FD7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82793F-F0CF-4461-A281-0D7D86D2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49D"/>
    <w:pPr>
      <w:spacing w:after="240" w:line="360" w:lineRule="auto"/>
    </w:pPr>
    <w:rPr>
      <w:rFonts w:ascii="Calibri" w:hAnsi="Calibri"/>
      <w:sz w:val="22"/>
    </w:rPr>
  </w:style>
  <w:style w:type="paragraph" w:styleId="Ttulo1">
    <w:name w:val="heading 1"/>
    <w:basedOn w:val="HeadingBase"/>
    <w:next w:val="Normal"/>
    <w:qFormat/>
    <w:rsid w:val="008B3A1D"/>
    <w:pPr>
      <w:outlineLvl w:val="0"/>
    </w:pPr>
    <w:rPr>
      <w:b/>
      <w:caps/>
      <w:kern w:val="24"/>
      <w:u w:val="single"/>
    </w:rPr>
  </w:style>
  <w:style w:type="paragraph" w:styleId="Ttulo2">
    <w:name w:val="heading 2"/>
    <w:basedOn w:val="HeadingBase"/>
    <w:next w:val="Normal"/>
    <w:qFormat/>
    <w:rsid w:val="008B3A1D"/>
    <w:pPr>
      <w:outlineLvl w:val="1"/>
    </w:pPr>
    <w:rPr>
      <w:b/>
      <w:i/>
    </w:rPr>
  </w:style>
  <w:style w:type="paragraph" w:styleId="Ttulo3">
    <w:name w:val="heading 3"/>
    <w:basedOn w:val="HeadingBase"/>
    <w:next w:val="Normal"/>
    <w:qFormat/>
    <w:rsid w:val="008B3A1D"/>
    <w:pPr>
      <w:outlineLvl w:val="2"/>
    </w:pPr>
    <w:rPr>
      <w:b/>
    </w:rPr>
  </w:style>
  <w:style w:type="paragraph" w:styleId="Ttulo4">
    <w:name w:val="heading 4"/>
    <w:basedOn w:val="HeadingBase"/>
    <w:next w:val="Normal"/>
    <w:qFormat/>
    <w:rsid w:val="008B3A1D"/>
    <w:pPr>
      <w:outlineLvl w:val="3"/>
    </w:pPr>
    <w:rPr>
      <w:u w:val="single"/>
    </w:rPr>
  </w:style>
  <w:style w:type="paragraph" w:styleId="Ttulo5">
    <w:name w:val="heading 5"/>
    <w:basedOn w:val="HeadingBase"/>
    <w:next w:val="Normal"/>
    <w:qFormat/>
    <w:rsid w:val="008B3A1D"/>
    <w:pPr>
      <w:outlineLvl w:val="4"/>
    </w:pPr>
    <w:rPr>
      <w:i/>
    </w:rPr>
  </w:style>
  <w:style w:type="paragraph" w:styleId="Ttulo6">
    <w:name w:val="heading 6"/>
    <w:basedOn w:val="Normal"/>
    <w:next w:val="Normal"/>
    <w:qFormat/>
    <w:rsid w:val="002C249D"/>
    <w:pPr>
      <w:numPr>
        <w:ilvl w:val="5"/>
        <w:numId w:val="10"/>
      </w:numPr>
      <w:spacing w:before="240" w:after="60"/>
      <w:outlineLvl w:val="5"/>
    </w:pPr>
    <w:rPr>
      <w:rFonts w:ascii="Times New Roman" w:hAnsi="Times New Roman"/>
      <w:i/>
    </w:rPr>
  </w:style>
  <w:style w:type="paragraph" w:styleId="Ttulo7">
    <w:name w:val="heading 7"/>
    <w:basedOn w:val="Normal"/>
    <w:next w:val="Normal"/>
    <w:qFormat/>
    <w:rsid w:val="008B3A1D"/>
    <w:pPr>
      <w:keepNext/>
      <w:numPr>
        <w:ilvl w:val="6"/>
        <w:numId w:val="10"/>
      </w:numPr>
      <w:tabs>
        <w:tab w:val="right" w:pos="8789"/>
      </w:tabs>
      <w:suppressAutoHyphens/>
      <w:outlineLvl w:val="6"/>
    </w:pPr>
    <w:rPr>
      <w:rFonts w:ascii="Times New Roman" w:hAnsi="Times New Roman"/>
      <w:i/>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mplateBase">
    <w:name w:val="(Template_Base)"/>
    <w:rsid w:val="002C249D"/>
    <w:pPr>
      <w:spacing w:after="240" w:line="360" w:lineRule="auto"/>
    </w:pPr>
    <w:rPr>
      <w:rFonts w:ascii="Calibri" w:hAnsi="Calibri"/>
      <w:sz w:val="22"/>
    </w:rPr>
  </w:style>
  <w:style w:type="paragraph" w:customStyle="1" w:styleId="Copies">
    <w:name w:val="Copies"/>
    <w:basedOn w:val="TemplateBase"/>
    <w:rsid w:val="008B3A1D"/>
    <w:pPr>
      <w:spacing w:after="120" w:line="240" w:lineRule="auto"/>
      <w:ind w:left="851" w:hanging="851"/>
    </w:pPr>
  </w:style>
  <w:style w:type="paragraph" w:customStyle="1" w:styleId="Dash1">
    <w:name w:val="Dash_1"/>
    <w:basedOn w:val="TemplateBase"/>
    <w:rsid w:val="008B3A1D"/>
    <w:pPr>
      <w:numPr>
        <w:numId w:val="7"/>
      </w:numPr>
    </w:pPr>
  </w:style>
  <w:style w:type="paragraph" w:customStyle="1" w:styleId="Dash2">
    <w:name w:val="Dash_2"/>
    <w:basedOn w:val="TemplateBase"/>
    <w:rsid w:val="008B3A1D"/>
    <w:pPr>
      <w:numPr>
        <w:numId w:val="8"/>
      </w:numPr>
    </w:pPr>
  </w:style>
  <w:style w:type="character" w:styleId="Refdenotadefim">
    <w:name w:val="endnote reference"/>
    <w:semiHidden/>
    <w:rsid w:val="008B3A1D"/>
    <w:rPr>
      <w:rFonts w:ascii="Arial" w:hAnsi="Arial"/>
      <w:b/>
      <w:vertAlign w:val="superscript"/>
    </w:rPr>
  </w:style>
  <w:style w:type="paragraph" w:styleId="Textodenotadefim">
    <w:name w:val="endnote text"/>
    <w:basedOn w:val="TemplateBase"/>
    <w:link w:val="TextodenotadefimChar"/>
    <w:semiHidden/>
    <w:rsid w:val="008B3A1D"/>
    <w:pPr>
      <w:keepLines/>
      <w:spacing w:line="240" w:lineRule="auto"/>
      <w:ind w:left="454" w:hanging="454"/>
    </w:pPr>
  </w:style>
  <w:style w:type="character" w:customStyle="1" w:styleId="TextodenotadefimChar">
    <w:name w:val="Texto de nota de fim Char"/>
    <w:basedOn w:val="Fontepargpadro"/>
    <w:link w:val="Textodenotadefim"/>
    <w:semiHidden/>
    <w:rsid w:val="008B3A1D"/>
    <w:rPr>
      <w:rFonts w:ascii="Arial" w:hAnsi="Arial"/>
      <w:sz w:val="22"/>
    </w:rPr>
  </w:style>
  <w:style w:type="paragraph" w:styleId="Rodap">
    <w:name w:val="footer"/>
    <w:basedOn w:val="TemplateBase"/>
    <w:link w:val="RodapChar"/>
    <w:rsid w:val="008B3A1D"/>
    <w:pPr>
      <w:tabs>
        <w:tab w:val="center" w:pos="4153"/>
        <w:tab w:val="right" w:pos="8306"/>
      </w:tabs>
    </w:pPr>
    <w:rPr>
      <w:sz w:val="20"/>
    </w:rPr>
  </w:style>
  <w:style w:type="character" w:customStyle="1" w:styleId="RodapChar">
    <w:name w:val="Rodapé Char"/>
    <w:basedOn w:val="Fontepargpadro"/>
    <w:link w:val="Rodap"/>
    <w:rsid w:val="008B3A1D"/>
    <w:rPr>
      <w:rFonts w:ascii="Arial" w:hAnsi="Arial"/>
    </w:rPr>
  </w:style>
  <w:style w:type="character" w:styleId="Refdenotaderodap">
    <w:name w:val="footnote reference"/>
    <w:semiHidden/>
    <w:rsid w:val="008B3A1D"/>
    <w:rPr>
      <w:rFonts w:ascii="Arial" w:hAnsi="Arial"/>
      <w:b/>
      <w:vertAlign w:val="superscript"/>
    </w:rPr>
  </w:style>
  <w:style w:type="paragraph" w:styleId="Textodenotaderodap">
    <w:name w:val="footnote text"/>
    <w:basedOn w:val="TemplateBase"/>
    <w:link w:val="TextodenotaderodapChar"/>
    <w:semiHidden/>
    <w:rsid w:val="008B3A1D"/>
    <w:pPr>
      <w:spacing w:line="240" w:lineRule="auto"/>
      <w:ind w:left="454" w:hanging="454"/>
    </w:pPr>
  </w:style>
  <w:style w:type="character" w:customStyle="1" w:styleId="TextodenotaderodapChar">
    <w:name w:val="Texto de nota de rodapé Char"/>
    <w:basedOn w:val="Fontepargpadro"/>
    <w:link w:val="Textodenotaderodap"/>
    <w:semiHidden/>
    <w:rsid w:val="008B3A1D"/>
    <w:rPr>
      <w:rFonts w:ascii="Arial" w:hAnsi="Arial"/>
      <w:sz w:val="22"/>
    </w:rPr>
  </w:style>
  <w:style w:type="paragraph" w:styleId="Cabealho">
    <w:name w:val="header"/>
    <w:basedOn w:val="TemplateBase"/>
    <w:link w:val="CabealhoChar"/>
    <w:rsid w:val="008B3A1D"/>
    <w:pPr>
      <w:tabs>
        <w:tab w:val="center" w:pos="4320"/>
        <w:tab w:val="right" w:pos="8640"/>
      </w:tabs>
    </w:pPr>
  </w:style>
  <w:style w:type="character" w:customStyle="1" w:styleId="CabealhoChar">
    <w:name w:val="Cabeçalho Char"/>
    <w:basedOn w:val="Fontepargpadro"/>
    <w:link w:val="Cabealho"/>
    <w:rsid w:val="008B3A1D"/>
    <w:rPr>
      <w:rFonts w:ascii="Arial" w:hAnsi="Arial"/>
      <w:sz w:val="24"/>
    </w:rPr>
  </w:style>
  <w:style w:type="paragraph" w:customStyle="1" w:styleId="HeadingBase">
    <w:name w:val="Heading Base"/>
    <w:basedOn w:val="TemplateBase"/>
    <w:rsid w:val="008B3A1D"/>
    <w:pPr>
      <w:keepNext/>
      <w:spacing w:after="360"/>
    </w:pPr>
  </w:style>
  <w:style w:type="character" w:styleId="Nmerodepgina">
    <w:name w:val="page number"/>
    <w:basedOn w:val="Fontepargpadro"/>
    <w:rsid w:val="008B3A1D"/>
  </w:style>
  <w:style w:type="paragraph" w:customStyle="1" w:styleId="Para1">
    <w:name w:val="Para_1"/>
    <w:basedOn w:val="TemplateBase"/>
    <w:rsid w:val="008B3A1D"/>
    <w:pPr>
      <w:numPr>
        <w:numId w:val="15"/>
      </w:numPr>
      <w:tabs>
        <w:tab w:val="left" w:pos="454"/>
        <w:tab w:val="left" w:pos="567"/>
      </w:tabs>
    </w:pPr>
  </w:style>
  <w:style w:type="paragraph" w:customStyle="1" w:styleId="Para2">
    <w:name w:val="Para_2"/>
    <w:basedOn w:val="TemplateBase"/>
    <w:rsid w:val="008B3A1D"/>
    <w:pPr>
      <w:numPr>
        <w:ilvl w:val="1"/>
        <w:numId w:val="15"/>
      </w:numPr>
    </w:pPr>
  </w:style>
  <w:style w:type="paragraph" w:customStyle="1" w:styleId="Para3">
    <w:name w:val="Para_3"/>
    <w:basedOn w:val="TemplateBase"/>
    <w:rsid w:val="008B3A1D"/>
    <w:pPr>
      <w:numPr>
        <w:ilvl w:val="2"/>
        <w:numId w:val="15"/>
      </w:numPr>
      <w:tabs>
        <w:tab w:val="left" w:pos="992"/>
      </w:tabs>
    </w:pPr>
  </w:style>
  <w:style w:type="paragraph" w:customStyle="1" w:styleId="Para4">
    <w:name w:val="Para_4"/>
    <w:basedOn w:val="TemplateBase"/>
    <w:rsid w:val="008B3A1D"/>
    <w:pPr>
      <w:numPr>
        <w:ilvl w:val="3"/>
        <w:numId w:val="15"/>
      </w:numPr>
      <w:spacing w:after="360"/>
    </w:pPr>
  </w:style>
  <w:style w:type="paragraph" w:customStyle="1" w:styleId="Para5">
    <w:name w:val="Para_5"/>
    <w:basedOn w:val="TemplateBase"/>
    <w:rsid w:val="008B3A1D"/>
    <w:pPr>
      <w:numPr>
        <w:ilvl w:val="4"/>
        <w:numId w:val="15"/>
      </w:numPr>
      <w:tabs>
        <w:tab w:val="left" w:pos="1021"/>
      </w:tabs>
      <w:spacing w:after="360"/>
    </w:pPr>
  </w:style>
  <w:style w:type="paragraph" w:customStyle="1" w:styleId="Partie">
    <w:name w:val="Partie"/>
    <w:basedOn w:val="Ttulo1"/>
    <w:rsid w:val="008B3A1D"/>
    <w:pPr>
      <w:numPr>
        <w:numId w:val="16"/>
      </w:numPr>
    </w:pPr>
    <w:rPr>
      <w:u w:val="none"/>
    </w:rPr>
  </w:style>
  <w:style w:type="paragraph" w:styleId="Assinatura">
    <w:name w:val="Signature"/>
    <w:basedOn w:val="TemplateBase"/>
    <w:link w:val="AssinaturaChar"/>
    <w:rsid w:val="008B3A1D"/>
    <w:pPr>
      <w:keepNext/>
      <w:spacing w:before="360" w:after="360" w:line="240" w:lineRule="auto"/>
      <w:ind w:left="5103"/>
      <w:jc w:val="center"/>
    </w:pPr>
  </w:style>
  <w:style w:type="character" w:customStyle="1" w:styleId="AssinaturaChar">
    <w:name w:val="Assinatura Char"/>
    <w:basedOn w:val="Fontepargpadro"/>
    <w:link w:val="Assinatura"/>
    <w:rsid w:val="008B3A1D"/>
    <w:rPr>
      <w:rFonts w:ascii="Arial" w:hAnsi="Arial"/>
      <w:sz w:val="24"/>
    </w:rPr>
  </w:style>
  <w:style w:type="paragraph" w:customStyle="1" w:styleId="SignaturePrsident">
    <w:name w:val="Signature Président"/>
    <w:basedOn w:val="Normal"/>
    <w:next w:val="Normal"/>
    <w:rsid w:val="008B3A1D"/>
    <w:pPr>
      <w:tabs>
        <w:tab w:val="left" w:pos="5528"/>
        <w:tab w:val="left" w:pos="5812"/>
        <w:tab w:val="left" w:pos="6379"/>
      </w:tabs>
      <w:spacing w:line="240" w:lineRule="auto"/>
    </w:pPr>
  </w:style>
  <w:style w:type="paragraph" w:customStyle="1" w:styleId="TOCBase">
    <w:name w:val="TOC Base"/>
    <w:basedOn w:val="TemplateBase"/>
    <w:rsid w:val="008B3A1D"/>
    <w:pPr>
      <w:tabs>
        <w:tab w:val="left" w:pos="454"/>
        <w:tab w:val="left" w:pos="851"/>
        <w:tab w:val="left" w:pos="6577"/>
        <w:tab w:val="left" w:pos="7088"/>
        <w:tab w:val="left" w:pos="7484"/>
      </w:tabs>
    </w:pPr>
  </w:style>
  <w:style w:type="paragraph" w:styleId="Sumrio1">
    <w:name w:val="toc 1"/>
    <w:basedOn w:val="TOCBase"/>
    <w:autoRedefine/>
    <w:semiHidden/>
    <w:rsid w:val="008B3A1D"/>
    <w:pPr>
      <w:tabs>
        <w:tab w:val="left" w:pos="7655"/>
      </w:tabs>
    </w:pPr>
  </w:style>
  <w:style w:type="paragraph" w:styleId="Sumrio2">
    <w:name w:val="toc 2"/>
    <w:basedOn w:val="TOCBase"/>
    <w:autoRedefine/>
    <w:semiHidden/>
    <w:rsid w:val="008B3A1D"/>
    <w:pPr>
      <w:tabs>
        <w:tab w:val="left" w:pos="7655"/>
      </w:tabs>
      <w:ind w:left="454"/>
    </w:pPr>
  </w:style>
  <w:style w:type="paragraph" w:styleId="Sumrio3">
    <w:name w:val="toc 3"/>
    <w:basedOn w:val="TOCBase"/>
    <w:autoRedefine/>
    <w:semiHidden/>
    <w:rsid w:val="008B3A1D"/>
    <w:pPr>
      <w:tabs>
        <w:tab w:val="left" w:pos="7655"/>
      </w:tabs>
      <w:ind w:left="851"/>
    </w:pPr>
  </w:style>
  <w:style w:type="paragraph" w:styleId="Sumrio4">
    <w:name w:val="toc 4"/>
    <w:basedOn w:val="TOCBase"/>
    <w:next w:val="Normal"/>
    <w:autoRedefine/>
    <w:semiHidden/>
    <w:rsid w:val="008B3A1D"/>
    <w:pPr>
      <w:ind w:left="720"/>
    </w:pPr>
  </w:style>
  <w:style w:type="paragraph" w:styleId="Sumrio5">
    <w:name w:val="toc 5"/>
    <w:basedOn w:val="TOCBase"/>
    <w:next w:val="Normal"/>
    <w:autoRedefine/>
    <w:semiHidden/>
    <w:rsid w:val="008B3A1D"/>
    <w:pPr>
      <w:ind w:left="960"/>
    </w:pPr>
  </w:style>
  <w:style w:type="table" w:styleId="Tabelacomgrade">
    <w:name w:val="Table Grid"/>
    <w:basedOn w:val="Tabelanormal"/>
    <w:uiPriority w:val="59"/>
    <w:rsid w:val="000C5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C525A"/>
    <w:pPr>
      <w:ind w:left="720"/>
      <w:contextualSpacing/>
    </w:pPr>
  </w:style>
  <w:style w:type="character" w:styleId="Hyperlink">
    <w:name w:val="Hyperlink"/>
    <w:basedOn w:val="Fontepargpadro"/>
    <w:uiPriority w:val="99"/>
    <w:unhideWhenUsed/>
    <w:rsid w:val="0049350C"/>
    <w:rPr>
      <w:color w:val="0000FF" w:themeColor="hyperlink"/>
      <w:u w:val="single"/>
    </w:rPr>
  </w:style>
  <w:style w:type="character" w:styleId="Refdecomentrio">
    <w:name w:val="annotation reference"/>
    <w:basedOn w:val="Fontepargpadro"/>
    <w:uiPriority w:val="99"/>
    <w:semiHidden/>
    <w:unhideWhenUsed/>
    <w:rsid w:val="00DE2107"/>
    <w:rPr>
      <w:sz w:val="16"/>
      <w:szCs w:val="16"/>
    </w:rPr>
  </w:style>
  <w:style w:type="paragraph" w:styleId="Textodecomentrio">
    <w:name w:val="annotation text"/>
    <w:basedOn w:val="Normal"/>
    <w:link w:val="TextodecomentrioChar"/>
    <w:uiPriority w:val="99"/>
    <w:semiHidden/>
    <w:unhideWhenUsed/>
    <w:rsid w:val="00DE2107"/>
    <w:pPr>
      <w:spacing w:line="240" w:lineRule="auto"/>
    </w:pPr>
    <w:rPr>
      <w:sz w:val="20"/>
    </w:rPr>
  </w:style>
  <w:style w:type="character" w:customStyle="1" w:styleId="TextodecomentrioChar">
    <w:name w:val="Texto de comentário Char"/>
    <w:basedOn w:val="Fontepargpadro"/>
    <w:link w:val="Textodecomentrio"/>
    <w:uiPriority w:val="99"/>
    <w:semiHidden/>
    <w:rsid w:val="00DE2107"/>
    <w:rPr>
      <w:rFonts w:ascii="Calibri" w:hAnsi="Calibri"/>
    </w:rPr>
  </w:style>
  <w:style w:type="paragraph" w:styleId="Assuntodocomentrio">
    <w:name w:val="annotation subject"/>
    <w:basedOn w:val="Textodecomentrio"/>
    <w:next w:val="Textodecomentrio"/>
    <w:link w:val="AssuntodocomentrioChar"/>
    <w:uiPriority w:val="99"/>
    <w:semiHidden/>
    <w:unhideWhenUsed/>
    <w:rsid w:val="00DE2107"/>
    <w:rPr>
      <w:b/>
      <w:bCs/>
    </w:rPr>
  </w:style>
  <w:style w:type="character" w:customStyle="1" w:styleId="AssuntodocomentrioChar">
    <w:name w:val="Assunto do comentário Char"/>
    <w:basedOn w:val="TextodecomentrioChar"/>
    <w:link w:val="Assuntodocomentrio"/>
    <w:uiPriority w:val="99"/>
    <w:semiHidden/>
    <w:rsid w:val="00DE2107"/>
    <w:rPr>
      <w:rFonts w:ascii="Calibri" w:hAnsi="Calibri"/>
      <w:b/>
      <w:bCs/>
    </w:rPr>
  </w:style>
  <w:style w:type="paragraph" w:styleId="Textodebalo">
    <w:name w:val="Balloon Text"/>
    <w:basedOn w:val="Normal"/>
    <w:link w:val="TextodebaloChar"/>
    <w:uiPriority w:val="99"/>
    <w:semiHidden/>
    <w:unhideWhenUsed/>
    <w:rsid w:val="00DE21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2107"/>
    <w:rPr>
      <w:rFonts w:ascii="Tahoma" w:hAnsi="Tahoma" w:cs="Tahoma"/>
      <w:sz w:val="16"/>
      <w:szCs w:val="16"/>
    </w:rPr>
  </w:style>
  <w:style w:type="paragraph" w:customStyle="1" w:styleId="Default">
    <w:name w:val="Default"/>
    <w:rsid w:val="006B76C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2697">
      <w:bodyDiv w:val="1"/>
      <w:marLeft w:val="0"/>
      <w:marRight w:val="0"/>
      <w:marTop w:val="0"/>
      <w:marBottom w:val="0"/>
      <w:divBdr>
        <w:top w:val="none" w:sz="0" w:space="0" w:color="auto"/>
        <w:left w:val="none" w:sz="0" w:space="0" w:color="auto"/>
        <w:bottom w:val="none" w:sz="0" w:space="0" w:color="auto"/>
        <w:right w:val="none" w:sz="0" w:space="0" w:color="auto"/>
      </w:divBdr>
    </w:div>
    <w:div w:id="898319457">
      <w:bodyDiv w:val="1"/>
      <w:marLeft w:val="0"/>
      <w:marRight w:val="0"/>
      <w:marTop w:val="0"/>
      <w:marBottom w:val="0"/>
      <w:divBdr>
        <w:top w:val="none" w:sz="0" w:space="0" w:color="auto"/>
        <w:left w:val="none" w:sz="0" w:space="0" w:color="auto"/>
        <w:bottom w:val="none" w:sz="0" w:space="0" w:color="auto"/>
        <w:right w:val="none" w:sz="0" w:space="0" w:color="auto"/>
      </w:divBdr>
    </w:div>
    <w:div w:id="977537600">
      <w:bodyDiv w:val="1"/>
      <w:marLeft w:val="0"/>
      <w:marRight w:val="0"/>
      <w:marTop w:val="0"/>
      <w:marBottom w:val="0"/>
      <w:divBdr>
        <w:top w:val="none" w:sz="0" w:space="0" w:color="auto"/>
        <w:left w:val="none" w:sz="0" w:space="0" w:color="auto"/>
        <w:bottom w:val="none" w:sz="0" w:space="0" w:color="auto"/>
        <w:right w:val="none" w:sz="0" w:space="0" w:color="auto"/>
      </w:divBdr>
      <w:divsChild>
        <w:div w:id="2078283144">
          <w:marLeft w:val="0"/>
          <w:marRight w:val="0"/>
          <w:marTop w:val="0"/>
          <w:marBottom w:val="0"/>
          <w:divBdr>
            <w:top w:val="none" w:sz="0" w:space="0" w:color="auto"/>
            <w:left w:val="none" w:sz="0" w:space="0" w:color="auto"/>
            <w:bottom w:val="none" w:sz="0" w:space="0" w:color="auto"/>
            <w:right w:val="none" w:sz="0" w:space="0" w:color="auto"/>
          </w:divBdr>
          <w:divsChild>
            <w:div w:id="728771066">
              <w:marLeft w:val="45"/>
              <w:marRight w:val="45"/>
              <w:marTop w:val="45"/>
              <w:marBottom w:val="45"/>
              <w:divBdr>
                <w:top w:val="none" w:sz="0" w:space="0" w:color="auto"/>
                <w:left w:val="none" w:sz="0" w:space="0" w:color="auto"/>
                <w:bottom w:val="none" w:sz="0" w:space="0" w:color="auto"/>
                <w:right w:val="none" w:sz="0" w:space="0" w:color="auto"/>
              </w:divBdr>
            </w:div>
          </w:divsChild>
        </w:div>
        <w:div w:id="91098855">
          <w:marLeft w:val="0"/>
          <w:marRight w:val="0"/>
          <w:marTop w:val="0"/>
          <w:marBottom w:val="0"/>
          <w:divBdr>
            <w:top w:val="none" w:sz="0" w:space="0" w:color="auto"/>
            <w:left w:val="none" w:sz="0" w:space="0" w:color="auto"/>
            <w:bottom w:val="none" w:sz="0" w:space="0" w:color="auto"/>
            <w:right w:val="none" w:sz="0" w:space="0" w:color="auto"/>
          </w:divBdr>
        </w:div>
      </w:divsChild>
    </w:div>
    <w:div w:id="1164322388">
      <w:bodyDiv w:val="1"/>
      <w:marLeft w:val="0"/>
      <w:marRight w:val="0"/>
      <w:marTop w:val="0"/>
      <w:marBottom w:val="0"/>
      <w:divBdr>
        <w:top w:val="none" w:sz="0" w:space="0" w:color="auto"/>
        <w:left w:val="none" w:sz="0" w:space="0" w:color="auto"/>
        <w:bottom w:val="none" w:sz="0" w:space="0" w:color="auto"/>
        <w:right w:val="none" w:sz="0" w:space="0" w:color="auto"/>
      </w:divBdr>
      <w:divsChild>
        <w:div w:id="26028123">
          <w:marLeft w:val="547"/>
          <w:marRight w:val="0"/>
          <w:marTop w:val="96"/>
          <w:marBottom w:val="0"/>
          <w:divBdr>
            <w:top w:val="none" w:sz="0" w:space="0" w:color="auto"/>
            <w:left w:val="none" w:sz="0" w:space="0" w:color="auto"/>
            <w:bottom w:val="none" w:sz="0" w:space="0" w:color="auto"/>
            <w:right w:val="none" w:sz="0" w:space="0" w:color="auto"/>
          </w:divBdr>
        </w:div>
        <w:div w:id="1387875002">
          <w:marLeft w:val="1166"/>
          <w:marRight w:val="0"/>
          <w:marTop w:val="86"/>
          <w:marBottom w:val="0"/>
          <w:divBdr>
            <w:top w:val="none" w:sz="0" w:space="0" w:color="auto"/>
            <w:left w:val="none" w:sz="0" w:space="0" w:color="auto"/>
            <w:bottom w:val="none" w:sz="0" w:space="0" w:color="auto"/>
            <w:right w:val="none" w:sz="0" w:space="0" w:color="auto"/>
          </w:divBdr>
        </w:div>
        <w:div w:id="1470321926">
          <w:marLeft w:val="1166"/>
          <w:marRight w:val="0"/>
          <w:marTop w:val="86"/>
          <w:marBottom w:val="0"/>
          <w:divBdr>
            <w:top w:val="none" w:sz="0" w:space="0" w:color="auto"/>
            <w:left w:val="none" w:sz="0" w:space="0" w:color="auto"/>
            <w:bottom w:val="none" w:sz="0" w:space="0" w:color="auto"/>
            <w:right w:val="none" w:sz="0" w:space="0" w:color="auto"/>
          </w:divBdr>
        </w:div>
        <w:div w:id="1813673594">
          <w:marLeft w:val="1166"/>
          <w:marRight w:val="0"/>
          <w:marTop w:val="86"/>
          <w:marBottom w:val="0"/>
          <w:divBdr>
            <w:top w:val="none" w:sz="0" w:space="0" w:color="auto"/>
            <w:left w:val="none" w:sz="0" w:space="0" w:color="auto"/>
            <w:bottom w:val="none" w:sz="0" w:space="0" w:color="auto"/>
            <w:right w:val="none" w:sz="0" w:space="0" w:color="auto"/>
          </w:divBdr>
        </w:div>
        <w:div w:id="462381799">
          <w:marLeft w:val="547"/>
          <w:marRight w:val="0"/>
          <w:marTop w:val="96"/>
          <w:marBottom w:val="0"/>
          <w:divBdr>
            <w:top w:val="none" w:sz="0" w:space="0" w:color="auto"/>
            <w:left w:val="none" w:sz="0" w:space="0" w:color="auto"/>
            <w:bottom w:val="none" w:sz="0" w:space="0" w:color="auto"/>
            <w:right w:val="none" w:sz="0" w:space="0" w:color="auto"/>
          </w:divBdr>
        </w:div>
        <w:div w:id="1821265357">
          <w:marLeft w:val="1166"/>
          <w:marRight w:val="0"/>
          <w:marTop w:val="86"/>
          <w:marBottom w:val="0"/>
          <w:divBdr>
            <w:top w:val="none" w:sz="0" w:space="0" w:color="auto"/>
            <w:left w:val="none" w:sz="0" w:space="0" w:color="auto"/>
            <w:bottom w:val="none" w:sz="0" w:space="0" w:color="auto"/>
            <w:right w:val="none" w:sz="0" w:space="0" w:color="auto"/>
          </w:divBdr>
        </w:div>
        <w:div w:id="133721759">
          <w:marLeft w:val="1166"/>
          <w:marRight w:val="0"/>
          <w:marTop w:val="86"/>
          <w:marBottom w:val="0"/>
          <w:divBdr>
            <w:top w:val="none" w:sz="0" w:space="0" w:color="auto"/>
            <w:left w:val="none" w:sz="0" w:space="0" w:color="auto"/>
            <w:bottom w:val="none" w:sz="0" w:space="0" w:color="auto"/>
            <w:right w:val="none" w:sz="0" w:space="0" w:color="auto"/>
          </w:divBdr>
        </w:div>
        <w:div w:id="368337281">
          <w:marLeft w:val="1166"/>
          <w:marRight w:val="0"/>
          <w:marTop w:val="86"/>
          <w:marBottom w:val="0"/>
          <w:divBdr>
            <w:top w:val="none" w:sz="0" w:space="0" w:color="auto"/>
            <w:left w:val="none" w:sz="0" w:space="0" w:color="auto"/>
            <w:bottom w:val="none" w:sz="0" w:space="0" w:color="auto"/>
            <w:right w:val="none" w:sz="0" w:space="0" w:color="auto"/>
          </w:divBdr>
        </w:div>
      </w:divsChild>
    </w:div>
    <w:div w:id="1342856322">
      <w:bodyDiv w:val="1"/>
      <w:marLeft w:val="0"/>
      <w:marRight w:val="0"/>
      <w:marTop w:val="0"/>
      <w:marBottom w:val="0"/>
      <w:divBdr>
        <w:top w:val="none" w:sz="0" w:space="0" w:color="auto"/>
        <w:left w:val="none" w:sz="0" w:space="0" w:color="auto"/>
        <w:bottom w:val="none" w:sz="0" w:space="0" w:color="auto"/>
        <w:right w:val="none" w:sz="0" w:space="0" w:color="auto"/>
      </w:divBdr>
      <w:divsChild>
        <w:div w:id="964579828">
          <w:marLeft w:val="0"/>
          <w:marRight w:val="0"/>
          <w:marTop w:val="0"/>
          <w:marBottom w:val="0"/>
          <w:divBdr>
            <w:top w:val="none" w:sz="0" w:space="0" w:color="auto"/>
            <w:left w:val="none" w:sz="0" w:space="0" w:color="auto"/>
            <w:bottom w:val="none" w:sz="0" w:space="0" w:color="auto"/>
            <w:right w:val="none" w:sz="0" w:space="0" w:color="auto"/>
          </w:divBdr>
        </w:div>
        <w:div w:id="278727575">
          <w:marLeft w:val="0"/>
          <w:marRight w:val="0"/>
          <w:marTop w:val="0"/>
          <w:marBottom w:val="0"/>
          <w:divBdr>
            <w:top w:val="none" w:sz="0" w:space="0" w:color="auto"/>
            <w:left w:val="none" w:sz="0" w:space="0" w:color="auto"/>
            <w:bottom w:val="none" w:sz="0" w:space="0" w:color="auto"/>
            <w:right w:val="none" w:sz="0" w:space="0" w:color="auto"/>
          </w:divBdr>
        </w:div>
      </w:divsChild>
    </w:div>
    <w:div w:id="192892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Falk@ccomptes.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Apresenta__o_do_Microsoft_PowerPoint2.ppt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Apresenta__o_do_Microsoft_PowerPoint1.ppt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C09C2B-48DF-4A09-8304-D19C9F27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2693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Court of Auditors</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PRIGENT</dc:creator>
  <cp:lastModifiedBy>Beatriz Pinheiro de Melo Gomes</cp:lastModifiedBy>
  <cp:revision>2</cp:revision>
  <dcterms:created xsi:type="dcterms:W3CDTF">2015-09-21T17:55:00Z</dcterms:created>
  <dcterms:modified xsi:type="dcterms:W3CDTF">2015-09-21T17:55:00Z</dcterms:modified>
</cp:coreProperties>
</file>