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D6" w:rsidRPr="004649D6" w:rsidRDefault="004649D6" w:rsidP="004649D6">
      <w:pPr>
        <w:jc w:val="right"/>
        <w:rPr>
          <w:b/>
        </w:rPr>
      </w:pPr>
      <w:r w:rsidRPr="004649D6">
        <w:rPr>
          <w:b/>
        </w:rPr>
        <w:t>Revisado em 15/12/2015</w:t>
      </w:r>
    </w:p>
    <w:p w:rsidR="00A24285" w:rsidRPr="000335A4" w:rsidRDefault="00167356" w:rsidP="00A24285">
      <w:r>
        <w:t xml:space="preserve">Tema </w:t>
      </w:r>
      <w:r w:rsidR="00B205C0">
        <w:t>2</w:t>
      </w:r>
      <w:r w:rsidR="002D49AD" w:rsidRPr="000335A4">
        <w:t>1</w:t>
      </w:r>
      <w:bookmarkStart w:id="0" w:name="_GoBack"/>
      <w:bookmarkEnd w:id="0"/>
      <w:r w:rsidR="002D49AD" w:rsidRPr="000335A4">
        <w:t xml:space="preserve"> </w:t>
      </w:r>
      <w:r w:rsidR="00BA2EE1">
        <w:t>-</w:t>
      </w:r>
      <w:r w:rsidR="002D49AD" w:rsidRPr="000335A4">
        <w:t xml:space="preserve"> </w:t>
      </w:r>
      <w:r w:rsidR="003241C6" w:rsidRPr="000335A4">
        <w:t>Consequência da revelia</w:t>
      </w:r>
      <w:r w:rsidR="00A24285" w:rsidRPr="000335A4">
        <w:t>.</w:t>
      </w:r>
    </w:p>
    <w:p w:rsidR="003241C6" w:rsidRPr="000335A4" w:rsidRDefault="003241C6" w:rsidP="004649D6">
      <w:pPr>
        <w:spacing w:before="360" w:after="360"/>
        <w:jc w:val="left"/>
        <w:rPr>
          <w:rFonts w:eastAsia="Times New Roman"/>
          <w:b/>
          <w:bCs/>
          <w:color w:val="000000"/>
          <w:lang w:eastAsia="pt-BR"/>
        </w:rPr>
      </w:pPr>
      <w:r w:rsidRPr="000335A4">
        <w:rPr>
          <w:rFonts w:eastAsia="Times New Roman"/>
          <w:b/>
          <w:bCs/>
          <w:color w:val="365F91"/>
        </w:rPr>
        <w:t>O responsável que não atender à citação ou à audiência será considerado revel pelo Tribunal, para todos os efeitos, dando-se prosseguimento ao processo.</w:t>
      </w:r>
    </w:p>
    <w:p w:rsidR="004D7199" w:rsidRDefault="004D7199" w:rsidP="004D7199">
      <w:pPr>
        <w:pStyle w:val="Corpodetexto"/>
        <w:spacing w:before="120"/>
        <w:ind w:firstLine="1134"/>
        <w:rPr>
          <w:sz w:val="24"/>
          <w:szCs w:val="24"/>
        </w:rPr>
      </w:pPr>
      <w:r w:rsidRPr="000335A4">
        <w:rPr>
          <w:sz w:val="24"/>
          <w:szCs w:val="24"/>
        </w:rPr>
        <w:t xml:space="preserve">Regularmente citado, o </w:t>
      </w:r>
      <w:r w:rsidR="000A7C5F" w:rsidRPr="000335A4">
        <w:rPr>
          <w:sz w:val="24"/>
          <w:szCs w:val="24"/>
        </w:rPr>
        <w:t>responsáve</w:t>
      </w:r>
      <w:r w:rsidR="000A7C5F">
        <w:rPr>
          <w:sz w:val="24"/>
          <w:szCs w:val="24"/>
        </w:rPr>
        <w:t>l</w:t>
      </w:r>
      <w:r w:rsidR="000A7C5F" w:rsidRPr="000335A4">
        <w:rPr>
          <w:sz w:val="24"/>
          <w:szCs w:val="24"/>
        </w:rPr>
        <w:t xml:space="preserve"> </w:t>
      </w:r>
      <w:r w:rsidRPr="000335A4">
        <w:rPr>
          <w:sz w:val="24"/>
          <w:szCs w:val="24"/>
        </w:rPr>
        <w:t>não comparece</w:t>
      </w:r>
      <w:r w:rsidR="000A7C5F">
        <w:rPr>
          <w:sz w:val="24"/>
          <w:szCs w:val="24"/>
        </w:rPr>
        <w:t>u</w:t>
      </w:r>
      <w:r w:rsidRPr="000335A4">
        <w:rPr>
          <w:sz w:val="24"/>
          <w:szCs w:val="24"/>
        </w:rPr>
        <w:t xml:space="preserve"> aos autos. Operam-se, portanto, os efeitos da revelia, dando</w:t>
      </w:r>
      <w:r w:rsidRPr="003A0E79">
        <w:rPr>
          <w:sz w:val="24"/>
          <w:szCs w:val="24"/>
        </w:rPr>
        <w:t>-se prosseguimento ao processo, nos termos do art. 12, § 3º, da Lei 8.443/</w:t>
      </w:r>
      <w:r>
        <w:rPr>
          <w:sz w:val="24"/>
          <w:szCs w:val="24"/>
        </w:rPr>
        <w:t>19</w:t>
      </w:r>
      <w:r w:rsidRPr="003A0E79">
        <w:rPr>
          <w:sz w:val="24"/>
          <w:szCs w:val="24"/>
        </w:rPr>
        <w:t>92.</w:t>
      </w:r>
    </w:p>
    <w:p w:rsidR="004D7199" w:rsidRDefault="00080070" w:rsidP="004D719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Nos processos do TCU, a</w:t>
      </w:r>
      <w:r w:rsidR="004D7199" w:rsidRPr="003A0E79">
        <w:rPr>
          <w:sz w:val="24"/>
          <w:szCs w:val="24"/>
        </w:rPr>
        <w:t xml:space="preserve"> revelia</w:t>
      </w:r>
      <w:r>
        <w:rPr>
          <w:sz w:val="24"/>
          <w:szCs w:val="24"/>
        </w:rPr>
        <w:t xml:space="preserve"> não leva à presunção de que seriam</w:t>
      </w:r>
      <w:r w:rsidR="004D7199" w:rsidRPr="003A0E79">
        <w:rPr>
          <w:sz w:val="24"/>
          <w:szCs w:val="24"/>
        </w:rPr>
        <w:t xml:space="preserve"> verdadeiras todas as imputações levantadas contra os responsáveis</w:t>
      </w:r>
      <w:r>
        <w:rPr>
          <w:sz w:val="24"/>
          <w:szCs w:val="24"/>
        </w:rPr>
        <w:t xml:space="preserve">, diferentemente </w:t>
      </w:r>
      <w:r w:rsidR="004D7199" w:rsidRPr="003A0E79">
        <w:rPr>
          <w:sz w:val="24"/>
          <w:szCs w:val="24"/>
        </w:rPr>
        <w:t xml:space="preserve">do que ocorre no processo civil, </w:t>
      </w:r>
      <w:r>
        <w:rPr>
          <w:sz w:val="24"/>
          <w:szCs w:val="24"/>
        </w:rPr>
        <w:t>em que</w:t>
      </w:r>
      <w:r w:rsidR="004D7199" w:rsidRPr="003A0E79">
        <w:rPr>
          <w:sz w:val="24"/>
          <w:szCs w:val="24"/>
        </w:rPr>
        <w:t xml:space="preserve"> a revelia do réu opera a presunção da verdade dos fatos narrados pelo autor. </w:t>
      </w:r>
      <w:r>
        <w:rPr>
          <w:sz w:val="24"/>
          <w:szCs w:val="24"/>
        </w:rPr>
        <w:t>Dessa forma, a avaliação da responsabilidade do agente não p</w:t>
      </w:r>
      <w:r w:rsidR="004D7199" w:rsidRPr="003A0E79">
        <w:rPr>
          <w:sz w:val="24"/>
          <w:szCs w:val="24"/>
        </w:rPr>
        <w:t>ode prescindir da prova existente no processo ou para ele carreada.</w:t>
      </w:r>
    </w:p>
    <w:p w:rsidR="00DF219A" w:rsidRDefault="004D7199" w:rsidP="001C6F9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Ao não apresentar sua defesa</w:t>
      </w:r>
      <w:r w:rsidR="001C6F90" w:rsidRPr="001C6F90">
        <w:rPr>
          <w:sz w:val="24"/>
          <w:szCs w:val="24"/>
        </w:rPr>
        <w:t xml:space="preserve">, </w:t>
      </w:r>
      <w:r>
        <w:rPr>
          <w:sz w:val="24"/>
          <w:szCs w:val="24"/>
        </w:rPr>
        <w:t>o responsável</w:t>
      </w:r>
      <w:r w:rsidRPr="001C6F90">
        <w:rPr>
          <w:sz w:val="24"/>
          <w:szCs w:val="24"/>
        </w:rPr>
        <w:t xml:space="preserve"> </w:t>
      </w:r>
      <w:r w:rsidR="001C6F90" w:rsidRPr="001C6F90">
        <w:rPr>
          <w:sz w:val="24"/>
          <w:szCs w:val="24"/>
        </w:rPr>
        <w:t>deix</w:t>
      </w:r>
      <w:r>
        <w:rPr>
          <w:sz w:val="24"/>
          <w:szCs w:val="24"/>
        </w:rPr>
        <w:t xml:space="preserve">ou </w:t>
      </w:r>
      <w:r w:rsidR="001C6F90" w:rsidRPr="001C6F90">
        <w:rPr>
          <w:sz w:val="24"/>
          <w:szCs w:val="24"/>
        </w:rPr>
        <w:t>de produzir prova da regular aplicação dos recursos</w:t>
      </w:r>
      <w:r w:rsidR="001139A2" w:rsidRPr="001139A2">
        <w:rPr>
          <w:sz w:val="24"/>
          <w:szCs w:val="24"/>
        </w:rPr>
        <w:t xml:space="preserve"> </w:t>
      </w:r>
      <w:r w:rsidR="001139A2">
        <w:rPr>
          <w:sz w:val="24"/>
          <w:szCs w:val="24"/>
        </w:rPr>
        <w:t>sob sua responsabilidade</w:t>
      </w:r>
      <w:r w:rsidR="00DF219A">
        <w:rPr>
          <w:sz w:val="24"/>
          <w:szCs w:val="24"/>
        </w:rPr>
        <w:t xml:space="preserve">, em </w:t>
      </w:r>
      <w:r w:rsidR="00DF219A" w:rsidRPr="001C6F90">
        <w:rPr>
          <w:sz w:val="24"/>
          <w:szCs w:val="24"/>
        </w:rPr>
        <w:t xml:space="preserve">afronta </w:t>
      </w:r>
      <w:r w:rsidR="000A7C5F">
        <w:rPr>
          <w:sz w:val="24"/>
          <w:szCs w:val="24"/>
        </w:rPr>
        <w:t>à</w:t>
      </w:r>
      <w:r w:rsidR="00DF219A" w:rsidRPr="001C6F90">
        <w:rPr>
          <w:sz w:val="24"/>
          <w:szCs w:val="24"/>
        </w:rPr>
        <w:t>s normas que impõem aos gestores públicos a obrigação legal de apresentar os documentos que demonstrem a correta utilização das verbas públicas</w:t>
      </w:r>
      <w:r w:rsidR="000A7C5F">
        <w:rPr>
          <w:sz w:val="24"/>
          <w:szCs w:val="24"/>
        </w:rPr>
        <w:t xml:space="preserve">, em observância ao </w:t>
      </w:r>
      <w:r w:rsidR="00DF219A" w:rsidRPr="001C6F90">
        <w:rPr>
          <w:sz w:val="24"/>
          <w:szCs w:val="24"/>
        </w:rPr>
        <w:t>contido no art. 93 do Decreto-</w:t>
      </w:r>
      <w:r w:rsidR="00DF219A">
        <w:rPr>
          <w:sz w:val="24"/>
          <w:szCs w:val="24"/>
        </w:rPr>
        <w:t>L</w:t>
      </w:r>
      <w:r w:rsidR="00DF219A" w:rsidRPr="001C6F90">
        <w:rPr>
          <w:sz w:val="24"/>
          <w:szCs w:val="24"/>
        </w:rPr>
        <w:t xml:space="preserve">ei 200/67: </w:t>
      </w:r>
      <w:r w:rsidR="00DF219A">
        <w:rPr>
          <w:sz w:val="24"/>
          <w:szCs w:val="24"/>
        </w:rPr>
        <w:t>“</w:t>
      </w:r>
      <w:r w:rsidR="00DF219A" w:rsidRPr="001C6F90">
        <w:rPr>
          <w:sz w:val="24"/>
          <w:szCs w:val="24"/>
        </w:rPr>
        <w:t>Quem quer que utilize dinheiros públicos terá de justificar seu bom e regular emprego na conformidade das leis, regulamentos e normas emanadas das autoridades administrativas competentes.</w:t>
      </w:r>
      <w:r w:rsidR="00DF219A">
        <w:rPr>
          <w:sz w:val="24"/>
          <w:szCs w:val="24"/>
        </w:rPr>
        <w:t>”</w:t>
      </w:r>
    </w:p>
    <w:p w:rsidR="001C6F90" w:rsidRDefault="00DF219A" w:rsidP="001C6F9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C</w:t>
      </w:r>
      <w:r w:rsidR="001C6F90" w:rsidRPr="001C6F90">
        <w:rPr>
          <w:sz w:val="24"/>
          <w:szCs w:val="24"/>
        </w:rPr>
        <w:t xml:space="preserve">onfigurada sua revelia </w:t>
      </w:r>
      <w:r w:rsidR="004D7199">
        <w:rPr>
          <w:sz w:val="24"/>
          <w:szCs w:val="24"/>
        </w:rPr>
        <w:t>frente à citação deste Tribunal</w:t>
      </w:r>
      <w:r w:rsidR="001C6F90" w:rsidRPr="001C6F90">
        <w:rPr>
          <w:sz w:val="24"/>
          <w:szCs w:val="24"/>
        </w:rPr>
        <w:t xml:space="preserve"> e inexistindo comprovação da boa e regular aplicação dos recursos transferidos, </w:t>
      </w:r>
      <w:r w:rsidR="008572EF">
        <w:rPr>
          <w:sz w:val="24"/>
          <w:szCs w:val="24"/>
        </w:rPr>
        <w:t xml:space="preserve">considerados os elementos existentes nos autos, </w:t>
      </w:r>
      <w:r w:rsidR="001C6F90" w:rsidRPr="001C6F90">
        <w:rPr>
          <w:sz w:val="24"/>
          <w:szCs w:val="24"/>
        </w:rPr>
        <w:t xml:space="preserve">não resta </w:t>
      </w:r>
      <w:r w:rsidR="002542C1" w:rsidRPr="001C6F90">
        <w:rPr>
          <w:sz w:val="24"/>
          <w:szCs w:val="24"/>
        </w:rPr>
        <w:t>alternativa</w:t>
      </w:r>
      <w:r w:rsidR="001C6F90" w:rsidRPr="001C6F90">
        <w:rPr>
          <w:sz w:val="24"/>
          <w:szCs w:val="24"/>
        </w:rPr>
        <w:t xml:space="preserve"> senão dar seguimento ao processo proferindo julgamento sobre os elementos até aqui presentes, que conduzem à irregularidade de suas contas.</w:t>
      </w:r>
    </w:p>
    <w:p w:rsidR="00A61A25" w:rsidRPr="00973464" w:rsidRDefault="00A61A25" w:rsidP="001C6F90">
      <w:pPr>
        <w:pStyle w:val="Corpodetexto"/>
        <w:spacing w:before="120"/>
        <w:ind w:firstLine="1134"/>
        <w:rPr>
          <w:sz w:val="24"/>
          <w:szCs w:val="24"/>
        </w:rPr>
      </w:pPr>
      <w:r w:rsidRPr="00362A92">
        <w:rPr>
          <w:sz w:val="24"/>
          <w:szCs w:val="24"/>
        </w:rPr>
        <w:t>Em se tratando de processo em que a parte interessada não se manifestou acerca das irregularidades imputadas, não há elementos para que se possa efetivamente aferir e reconhecer a ocorrência de boa-fé na conduta do responsáve</w:t>
      </w:r>
      <w:r w:rsidR="00091ADB">
        <w:rPr>
          <w:sz w:val="24"/>
          <w:szCs w:val="24"/>
        </w:rPr>
        <w:t>l</w:t>
      </w:r>
      <w:r w:rsidRPr="00362A92">
        <w:rPr>
          <w:sz w:val="24"/>
          <w:szCs w:val="24"/>
        </w:rPr>
        <w:t>, podendo este Tribunal, desde logo, proferir o julgamento de mérito pela irregularidade das contas, conforme combinação dos §§ 2º e 6º do art. 202 do Regimento Interno do TCU.</w:t>
      </w:r>
    </w:p>
    <w:p w:rsidR="009D4268" w:rsidRDefault="00973464" w:rsidP="00697A6C">
      <w:pPr>
        <w:pStyle w:val="Corpodetexto"/>
        <w:spacing w:before="120"/>
        <w:ind w:firstLine="1134"/>
        <w:rPr>
          <w:sz w:val="24"/>
          <w:szCs w:val="24"/>
        </w:rPr>
      </w:pPr>
      <w:r w:rsidRPr="00362A92">
        <w:rPr>
          <w:sz w:val="24"/>
          <w:szCs w:val="24"/>
        </w:rPr>
        <w:t>Esse entendimento está amparado nos Acórdãos</w:t>
      </w:r>
      <w:r w:rsidRPr="00392B96" w:rsidDel="00A61A25">
        <w:rPr>
          <w:sz w:val="24"/>
          <w:szCs w:val="24"/>
        </w:rPr>
        <w:t xml:space="preserve"> </w:t>
      </w:r>
      <w:r w:rsidR="008572EF">
        <w:rPr>
          <w:sz w:val="24"/>
          <w:szCs w:val="24"/>
        </w:rPr>
        <w:t xml:space="preserve">133/2015-TCU-1ª Câmara, 2.455/2015-1ª Câmara, </w:t>
      </w:r>
      <w:r w:rsidR="00872BBA">
        <w:rPr>
          <w:sz w:val="24"/>
          <w:szCs w:val="24"/>
        </w:rPr>
        <w:t xml:space="preserve">3.604/2015-TCU-1ª Câmara, </w:t>
      </w:r>
      <w:r w:rsidR="008A716A">
        <w:rPr>
          <w:sz w:val="24"/>
          <w:szCs w:val="24"/>
        </w:rPr>
        <w:t>5.070/2015-2ª Câmara e</w:t>
      </w:r>
      <w:r w:rsidR="00A148C3">
        <w:rPr>
          <w:sz w:val="24"/>
          <w:szCs w:val="24"/>
        </w:rPr>
        <w:t xml:space="preserve"> </w:t>
      </w:r>
      <w:r w:rsidR="009D4268">
        <w:rPr>
          <w:sz w:val="24"/>
          <w:szCs w:val="24"/>
        </w:rPr>
        <w:t>2.424/2015-TCU - Plenário</w:t>
      </w:r>
      <w:r w:rsidR="00872BBA">
        <w:rPr>
          <w:sz w:val="24"/>
          <w:szCs w:val="24"/>
        </w:rPr>
        <w:t xml:space="preserve">. </w:t>
      </w:r>
    </w:p>
    <w:p w:rsidR="00697A6C" w:rsidRDefault="001C6F90" w:rsidP="00697A6C">
      <w:pPr>
        <w:pStyle w:val="Corpodetexto"/>
        <w:spacing w:before="120"/>
        <w:ind w:firstLine="1134"/>
        <w:rPr>
          <w:sz w:val="24"/>
          <w:szCs w:val="24"/>
        </w:rPr>
      </w:pPr>
      <w:r w:rsidRPr="001C6F90">
        <w:rPr>
          <w:sz w:val="24"/>
          <w:szCs w:val="24"/>
        </w:rPr>
        <w:t xml:space="preserve">Assim, </w:t>
      </w:r>
      <w:r>
        <w:rPr>
          <w:sz w:val="24"/>
          <w:szCs w:val="24"/>
        </w:rPr>
        <w:t xml:space="preserve">devem as presentes contas </w:t>
      </w:r>
      <w:r w:rsidR="003A0E79">
        <w:rPr>
          <w:sz w:val="24"/>
          <w:szCs w:val="24"/>
        </w:rPr>
        <w:t>ser</w:t>
      </w:r>
      <w:r w:rsidR="002D44D0">
        <w:rPr>
          <w:sz w:val="24"/>
          <w:szCs w:val="24"/>
        </w:rPr>
        <w:t>em</w:t>
      </w:r>
      <w:r w:rsidRPr="001C6F90">
        <w:rPr>
          <w:sz w:val="24"/>
          <w:szCs w:val="24"/>
        </w:rPr>
        <w:t xml:space="preserve"> julga</w:t>
      </w:r>
      <w:r>
        <w:rPr>
          <w:sz w:val="24"/>
          <w:szCs w:val="24"/>
        </w:rPr>
        <w:t>das</w:t>
      </w:r>
      <w:r w:rsidRPr="001C6F90">
        <w:rPr>
          <w:sz w:val="24"/>
          <w:szCs w:val="24"/>
        </w:rPr>
        <w:t xml:space="preserve"> </w:t>
      </w:r>
      <w:r>
        <w:rPr>
          <w:sz w:val="24"/>
          <w:szCs w:val="24"/>
        </w:rPr>
        <w:t>irregulares</w:t>
      </w:r>
      <w:r w:rsidRPr="001C6F90">
        <w:rPr>
          <w:sz w:val="24"/>
          <w:szCs w:val="24"/>
        </w:rPr>
        <w:t>,</w:t>
      </w:r>
      <w:r>
        <w:rPr>
          <w:sz w:val="24"/>
          <w:szCs w:val="24"/>
        </w:rPr>
        <w:t xml:space="preserve"> com a</w:t>
      </w:r>
      <w:r w:rsidRPr="001C6F90">
        <w:rPr>
          <w:sz w:val="24"/>
          <w:szCs w:val="24"/>
        </w:rPr>
        <w:t xml:space="preserve"> condenação em débito e aplicação de multa</w:t>
      </w:r>
      <w:r w:rsidR="003A0E79">
        <w:rPr>
          <w:sz w:val="24"/>
          <w:szCs w:val="24"/>
        </w:rPr>
        <w:t xml:space="preserve">, com fundamento nos arts. </w:t>
      </w:r>
      <w:r w:rsidR="003A0E79" w:rsidRPr="003A0E79">
        <w:rPr>
          <w:color w:val="FF0000"/>
          <w:sz w:val="24"/>
          <w:szCs w:val="24"/>
        </w:rPr>
        <w:t>&lt;&lt;fundamentação legal&gt;&gt;</w:t>
      </w:r>
      <w:r w:rsidR="00697A6C">
        <w:rPr>
          <w:sz w:val="24"/>
          <w:szCs w:val="24"/>
        </w:rPr>
        <w:t xml:space="preserve">, com remessa de </w:t>
      </w:r>
      <w:r w:rsidRPr="001C6F90">
        <w:rPr>
          <w:sz w:val="24"/>
          <w:szCs w:val="24"/>
        </w:rPr>
        <w:t>có</w:t>
      </w:r>
      <w:r w:rsidR="003A0E79">
        <w:rPr>
          <w:sz w:val="24"/>
          <w:szCs w:val="24"/>
        </w:rPr>
        <w:t xml:space="preserve">pia dos elementos pertinentes ao Ministério Público da União, </w:t>
      </w:r>
      <w:r w:rsidRPr="001C6F90">
        <w:rPr>
          <w:sz w:val="24"/>
          <w:szCs w:val="24"/>
        </w:rPr>
        <w:t xml:space="preserve">atendendo, assim, ao disposto no art. 16, § 3º, da Lei 8.443/1992 c/c o art. 209, § </w:t>
      </w:r>
      <w:r w:rsidR="005D2F36">
        <w:rPr>
          <w:sz w:val="24"/>
          <w:szCs w:val="24"/>
        </w:rPr>
        <w:t>7</w:t>
      </w:r>
      <w:r w:rsidRPr="001C6F90">
        <w:rPr>
          <w:sz w:val="24"/>
          <w:szCs w:val="24"/>
        </w:rPr>
        <w:t>º, do Regimento Interno/TCU</w:t>
      </w:r>
      <w:r w:rsidR="00163FF2">
        <w:rPr>
          <w:sz w:val="24"/>
          <w:szCs w:val="24"/>
        </w:rPr>
        <w:t xml:space="preserve"> </w:t>
      </w:r>
      <w:r w:rsidR="00163FF2" w:rsidRPr="00163FF2">
        <w:rPr>
          <w:color w:val="548DD4" w:themeColor="text2" w:themeTint="99"/>
          <w:sz w:val="24"/>
          <w:szCs w:val="24"/>
        </w:rPr>
        <w:t>(</w:t>
      </w:r>
      <w:r w:rsidR="00163FF2">
        <w:rPr>
          <w:color w:val="548DD4" w:themeColor="text2" w:themeTint="99"/>
          <w:sz w:val="24"/>
          <w:szCs w:val="24"/>
        </w:rPr>
        <w:t>s</w:t>
      </w:r>
      <w:r w:rsidR="00163FF2" w:rsidRPr="00163FF2">
        <w:rPr>
          <w:color w:val="548DD4" w:themeColor="text2" w:themeTint="99"/>
          <w:sz w:val="24"/>
          <w:szCs w:val="24"/>
        </w:rPr>
        <w:t>e for o caso)</w:t>
      </w:r>
      <w:r w:rsidRPr="001C6F90">
        <w:rPr>
          <w:sz w:val="24"/>
          <w:szCs w:val="24"/>
        </w:rPr>
        <w:t>.</w:t>
      </w:r>
      <w:r w:rsidR="00697A6C">
        <w:rPr>
          <w:sz w:val="24"/>
          <w:szCs w:val="24"/>
        </w:rPr>
        <w:t xml:space="preserve"> </w:t>
      </w:r>
    </w:p>
    <w:p w:rsidR="002B0659" w:rsidRPr="002E5EC8" w:rsidRDefault="002B0659" w:rsidP="004649D6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2E5EC8">
        <w:rPr>
          <w:color w:val="365F91" w:themeColor="accent1" w:themeShade="BF"/>
          <w:sz w:val="24"/>
          <w:szCs w:val="24"/>
          <w:lang w:eastAsia="pt-BR"/>
        </w:rPr>
        <w:t>Á</w:t>
      </w:r>
      <w:r w:rsidRPr="002E5EC8">
        <w:rPr>
          <w:color w:val="365F91" w:themeColor="accent1" w:themeShade="BF"/>
          <w:sz w:val="24"/>
          <w:szCs w:val="24"/>
        </w:rPr>
        <w:t xml:space="preserve">rea: </w:t>
      </w:r>
      <w:r w:rsidR="00040806" w:rsidRPr="002E5EC8">
        <w:rPr>
          <w:color w:val="365F91" w:themeColor="accent1" w:themeShade="BF"/>
          <w:sz w:val="24"/>
          <w:szCs w:val="24"/>
        </w:rPr>
        <w:t>Processual</w:t>
      </w:r>
      <w:r w:rsidRPr="002E5EC8">
        <w:rPr>
          <w:color w:val="365F91" w:themeColor="accent1" w:themeShade="BF"/>
          <w:sz w:val="24"/>
          <w:szCs w:val="24"/>
        </w:rPr>
        <w:t xml:space="preserve">; </w:t>
      </w:r>
      <w:r w:rsidR="00B078E9">
        <w:rPr>
          <w:color w:val="365F91" w:themeColor="accent1" w:themeShade="BF"/>
          <w:sz w:val="24"/>
          <w:szCs w:val="24"/>
          <w:lang w:eastAsia="pt-BR"/>
        </w:rPr>
        <w:t>Tema: Parte e terceiro; S</w:t>
      </w:r>
      <w:r w:rsidRPr="002E5EC8">
        <w:rPr>
          <w:color w:val="365F91" w:themeColor="accent1" w:themeShade="BF"/>
          <w:sz w:val="24"/>
          <w:szCs w:val="24"/>
          <w:lang w:eastAsia="pt-BR"/>
        </w:rPr>
        <w:t xml:space="preserve">ubtema: Revelia; Título: </w:t>
      </w:r>
      <w:r w:rsidRPr="002E5EC8">
        <w:rPr>
          <w:color w:val="365F91" w:themeColor="accent1" w:themeShade="BF"/>
          <w:sz w:val="24"/>
          <w:szCs w:val="24"/>
        </w:rPr>
        <w:t>Consequência da revelia</w:t>
      </w:r>
      <w:r w:rsidRPr="002E5EC8">
        <w:rPr>
          <w:color w:val="365F91" w:themeColor="accent1" w:themeShade="BF"/>
        </w:rPr>
        <w:t>.</w:t>
      </w:r>
    </w:p>
    <w:sectPr w:rsidR="002B0659" w:rsidRPr="002E5EC8" w:rsidSect="00B34AAA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335A4"/>
    <w:rsid w:val="00040806"/>
    <w:rsid w:val="00080070"/>
    <w:rsid w:val="00085931"/>
    <w:rsid w:val="0009072F"/>
    <w:rsid w:val="00091ADB"/>
    <w:rsid w:val="000A7C5F"/>
    <w:rsid w:val="000F7735"/>
    <w:rsid w:val="001139A2"/>
    <w:rsid w:val="00116DE9"/>
    <w:rsid w:val="00123E7C"/>
    <w:rsid w:val="00151BC6"/>
    <w:rsid w:val="00163FF2"/>
    <w:rsid w:val="00167356"/>
    <w:rsid w:val="001852E6"/>
    <w:rsid w:val="001C6F90"/>
    <w:rsid w:val="001E24B7"/>
    <w:rsid w:val="001E28DD"/>
    <w:rsid w:val="001E5C42"/>
    <w:rsid w:val="001F40E9"/>
    <w:rsid w:val="00201E0D"/>
    <w:rsid w:val="00211D7E"/>
    <w:rsid w:val="002542C1"/>
    <w:rsid w:val="00263D04"/>
    <w:rsid w:val="00275471"/>
    <w:rsid w:val="0027671B"/>
    <w:rsid w:val="002778B1"/>
    <w:rsid w:val="00284E26"/>
    <w:rsid w:val="002B0659"/>
    <w:rsid w:val="002D44D0"/>
    <w:rsid w:val="002D49AD"/>
    <w:rsid w:val="002E0611"/>
    <w:rsid w:val="002E5EC8"/>
    <w:rsid w:val="003241C6"/>
    <w:rsid w:val="00362A92"/>
    <w:rsid w:val="00392B96"/>
    <w:rsid w:val="003A0E79"/>
    <w:rsid w:val="004072A5"/>
    <w:rsid w:val="00437265"/>
    <w:rsid w:val="004649D6"/>
    <w:rsid w:val="0049709E"/>
    <w:rsid w:val="004D6E2E"/>
    <w:rsid w:val="004D7199"/>
    <w:rsid w:val="00541991"/>
    <w:rsid w:val="00566E7D"/>
    <w:rsid w:val="005C2475"/>
    <w:rsid w:val="005D2F36"/>
    <w:rsid w:val="006638DA"/>
    <w:rsid w:val="00697A6C"/>
    <w:rsid w:val="006C11AD"/>
    <w:rsid w:val="00786247"/>
    <w:rsid w:val="00787DF6"/>
    <w:rsid w:val="007C133C"/>
    <w:rsid w:val="007D1D86"/>
    <w:rsid w:val="007F72B4"/>
    <w:rsid w:val="00801DB8"/>
    <w:rsid w:val="008200A5"/>
    <w:rsid w:val="00844875"/>
    <w:rsid w:val="00845D19"/>
    <w:rsid w:val="00846F02"/>
    <w:rsid w:val="008572EF"/>
    <w:rsid w:val="00864C40"/>
    <w:rsid w:val="00872BBA"/>
    <w:rsid w:val="00872FA6"/>
    <w:rsid w:val="0088505F"/>
    <w:rsid w:val="008906E5"/>
    <w:rsid w:val="008A716A"/>
    <w:rsid w:val="00902C79"/>
    <w:rsid w:val="0091242D"/>
    <w:rsid w:val="0095704D"/>
    <w:rsid w:val="00973464"/>
    <w:rsid w:val="009B3157"/>
    <w:rsid w:val="009D4268"/>
    <w:rsid w:val="009D7954"/>
    <w:rsid w:val="00A02103"/>
    <w:rsid w:val="00A12954"/>
    <w:rsid w:val="00A148C3"/>
    <w:rsid w:val="00A21D66"/>
    <w:rsid w:val="00A24285"/>
    <w:rsid w:val="00A61A25"/>
    <w:rsid w:val="00A663FC"/>
    <w:rsid w:val="00B078E9"/>
    <w:rsid w:val="00B205C0"/>
    <w:rsid w:val="00B34AAA"/>
    <w:rsid w:val="00B34E0E"/>
    <w:rsid w:val="00B73B3C"/>
    <w:rsid w:val="00BA15C9"/>
    <w:rsid w:val="00BA2EE1"/>
    <w:rsid w:val="00BB58D3"/>
    <w:rsid w:val="00C076BB"/>
    <w:rsid w:val="00C11AC3"/>
    <w:rsid w:val="00C61AA2"/>
    <w:rsid w:val="00C643D6"/>
    <w:rsid w:val="00CC4EA4"/>
    <w:rsid w:val="00CD60F9"/>
    <w:rsid w:val="00DA68A8"/>
    <w:rsid w:val="00DC1F90"/>
    <w:rsid w:val="00DE2D91"/>
    <w:rsid w:val="00DF219A"/>
    <w:rsid w:val="00E84D0B"/>
    <w:rsid w:val="00F00866"/>
    <w:rsid w:val="00F43727"/>
    <w:rsid w:val="00F4770E"/>
    <w:rsid w:val="00F556D3"/>
    <w:rsid w:val="00FA05F3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ACDE-1E14-4B77-B45A-1C01B24F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AA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B34AAA"/>
  </w:style>
  <w:style w:type="character" w:customStyle="1" w:styleId="BodyTextChar">
    <w:name w:val="Body Text Char"/>
    <w:rsid w:val="00B34AAA"/>
    <w:rPr>
      <w:rFonts w:eastAsia="Times New Roman"/>
    </w:rPr>
  </w:style>
  <w:style w:type="character" w:styleId="Hyperlink">
    <w:name w:val="Hyperlink"/>
    <w:semiHidden/>
    <w:rsid w:val="00B34AAA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B34AAA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34AAA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B34AAA"/>
    <w:rPr>
      <w:rFonts w:cs="Tahoma"/>
    </w:rPr>
  </w:style>
  <w:style w:type="paragraph" w:customStyle="1" w:styleId="Legenda1">
    <w:name w:val="Legenda1"/>
    <w:basedOn w:val="Normal"/>
    <w:rsid w:val="00B34AAA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B34AAA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F9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2011-09-01T19:17:00Z</cp:lastPrinted>
  <dcterms:created xsi:type="dcterms:W3CDTF">2015-12-15T16:08:00Z</dcterms:created>
  <dcterms:modified xsi:type="dcterms:W3CDTF">2016-03-28T20:08:00Z</dcterms:modified>
</cp:coreProperties>
</file>