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321A46" w:rsidRPr="004B7DE7" w:rsidTr="001E009F">
        <w:trPr>
          <w:jc w:val="center"/>
        </w:trPr>
        <w:tc>
          <w:tcPr>
            <w:tcW w:w="10207" w:type="dxa"/>
            <w:gridSpan w:val="4"/>
          </w:tcPr>
          <w:p w:rsidR="00321A46" w:rsidRPr="00216044" w:rsidRDefault="00321A46" w:rsidP="001E009F">
            <w:pPr>
              <w:jc w:val="center"/>
              <w:rPr>
                <w:rFonts w:ascii="Calibri Light" w:hAnsi="Calibri Light"/>
                <w:sz w:val="24"/>
                <w:szCs w:val="24"/>
              </w:rPr>
            </w:pPr>
            <w:r>
              <w:rPr>
                <w:rFonts w:ascii="Calibri" w:eastAsia="Calibri" w:hAnsi="Calibri"/>
                <w:szCs w:val="24"/>
                <w:lang w:eastAsia="en-US"/>
              </w:rPr>
              <w:br w:type="page"/>
            </w:r>
            <w:r w:rsidRPr="00216044">
              <w:rPr>
                <w:rFonts w:ascii="Calibri Light" w:hAnsi="Calibri Light"/>
                <w:b/>
                <w:sz w:val="24"/>
                <w:szCs w:val="24"/>
              </w:rPr>
              <w:t>EDITAL</w:t>
            </w:r>
          </w:p>
        </w:tc>
      </w:tr>
      <w:tr w:rsidR="00321A46" w:rsidRPr="004B7DE7" w:rsidTr="001E009F">
        <w:trPr>
          <w:trHeight w:val="417"/>
          <w:jc w:val="center"/>
        </w:trPr>
        <w:tc>
          <w:tcPr>
            <w:tcW w:w="5103" w:type="dxa"/>
            <w:gridSpan w:val="2"/>
            <w:shd w:val="clear" w:color="auto" w:fill="D9D9D9"/>
            <w:vAlign w:val="center"/>
          </w:tcPr>
          <w:p w:rsidR="00321A46" w:rsidRPr="00321A46" w:rsidRDefault="00321A46" w:rsidP="001E009F">
            <w:pPr>
              <w:jc w:val="center"/>
              <w:rPr>
                <w:rFonts w:asciiTheme="minorHAnsi" w:hAnsiTheme="minorHAnsi"/>
                <w:sz w:val="24"/>
                <w:szCs w:val="24"/>
              </w:rPr>
            </w:pPr>
            <w:r w:rsidRPr="00321A46">
              <w:rPr>
                <w:rFonts w:asciiTheme="minorHAnsi" w:hAnsiTheme="minorHAnsi"/>
                <w:b/>
                <w:sz w:val="24"/>
                <w:szCs w:val="24"/>
              </w:rPr>
              <w:t>Pregão Eletrônico nº 31/2016</w:t>
            </w:r>
          </w:p>
        </w:tc>
        <w:tc>
          <w:tcPr>
            <w:tcW w:w="5104" w:type="dxa"/>
            <w:gridSpan w:val="2"/>
            <w:shd w:val="clear" w:color="auto" w:fill="D9D9D9"/>
            <w:vAlign w:val="center"/>
          </w:tcPr>
          <w:p w:rsidR="00321A46" w:rsidRPr="00321A46" w:rsidRDefault="00321A46" w:rsidP="001E009F">
            <w:pPr>
              <w:jc w:val="center"/>
              <w:rPr>
                <w:rFonts w:asciiTheme="minorHAnsi" w:hAnsiTheme="minorHAnsi"/>
                <w:sz w:val="24"/>
                <w:szCs w:val="24"/>
              </w:rPr>
            </w:pPr>
            <w:r w:rsidRPr="00321A46">
              <w:rPr>
                <w:rFonts w:asciiTheme="minorHAnsi" w:hAnsiTheme="minorHAnsi"/>
                <w:b/>
                <w:sz w:val="24"/>
                <w:szCs w:val="24"/>
              </w:rPr>
              <w:t>Data de abertura: 01/06/2016 às 10h</w:t>
            </w:r>
          </w:p>
          <w:p w:rsidR="00321A46" w:rsidRPr="00321A46" w:rsidRDefault="00321A46" w:rsidP="001E009F">
            <w:pPr>
              <w:jc w:val="center"/>
              <w:rPr>
                <w:rFonts w:asciiTheme="minorHAnsi" w:hAnsiTheme="minorHAnsi"/>
                <w:sz w:val="24"/>
                <w:szCs w:val="24"/>
              </w:rPr>
            </w:pPr>
            <w:proofErr w:type="gramStart"/>
            <w:r w:rsidRPr="00321A46">
              <w:rPr>
                <w:rFonts w:asciiTheme="minorHAnsi" w:hAnsiTheme="minorHAnsi"/>
                <w:sz w:val="24"/>
                <w:szCs w:val="24"/>
              </w:rPr>
              <w:t>no</w:t>
            </w:r>
            <w:proofErr w:type="gramEnd"/>
            <w:r w:rsidRPr="00321A46">
              <w:rPr>
                <w:rFonts w:asciiTheme="minorHAnsi" w:hAnsiTheme="minorHAnsi"/>
                <w:sz w:val="24"/>
                <w:szCs w:val="24"/>
              </w:rPr>
              <w:t xml:space="preserve"> sítio </w:t>
            </w:r>
            <w:hyperlink r:id="rId8" w:history="1">
              <w:r w:rsidRPr="00321A46">
                <w:rPr>
                  <w:rFonts w:asciiTheme="minorHAnsi" w:hAnsiTheme="minorHAnsi"/>
                  <w:color w:val="0000FF"/>
                  <w:sz w:val="24"/>
                  <w:szCs w:val="24"/>
                  <w:u w:val="single"/>
                </w:rPr>
                <w:t>www.comprasnet.gov.br</w:t>
              </w:r>
            </w:hyperlink>
          </w:p>
        </w:tc>
      </w:tr>
      <w:tr w:rsidR="00321A46" w:rsidRPr="004B7DE7" w:rsidTr="001E009F">
        <w:trPr>
          <w:jc w:val="center"/>
        </w:trPr>
        <w:tc>
          <w:tcPr>
            <w:tcW w:w="2551" w:type="dxa"/>
          </w:tcPr>
          <w:p w:rsidR="00321A46" w:rsidRPr="00321A46" w:rsidRDefault="00321A46" w:rsidP="001E009F">
            <w:pPr>
              <w:rPr>
                <w:rFonts w:asciiTheme="majorHAnsi" w:hAnsiTheme="majorHAnsi"/>
                <w:b/>
              </w:rPr>
            </w:pPr>
            <w:r w:rsidRPr="00321A46">
              <w:rPr>
                <w:rFonts w:asciiTheme="majorHAnsi" w:hAnsiTheme="majorHAnsi"/>
                <w:b/>
              </w:rPr>
              <w:t>TC</w:t>
            </w:r>
          </w:p>
          <w:p w:rsidR="00321A46" w:rsidRPr="00321A46" w:rsidRDefault="00321A46" w:rsidP="001E009F">
            <w:pPr>
              <w:rPr>
                <w:rFonts w:asciiTheme="majorHAnsi" w:hAnsiTheme="majorHAnsi"/>
              </w:rPr>
            </w:pPr>
            <w:r w:rsidRPr="00321A46">
              <w:rPr>
                <w:b/>
                <w:bCs/>
              </w:rPr>
              <w:t>006.986/2016-1</w:t>
            </w:r>
          </w:p>
        </w:tc>
        <w:tc>
          <w:tcPr>
            <w:tcW w:w="2552" w:type="dxa"/>
          </w:tcPr>
          <w:p w:rsidR="00321A46" w:rsidRPr="00321A46" w:rsidRDefault="00321A46" w:rsidP="001E009F">
            <w:pPr>
              <w:rPr>
                <w:rFonts w:asciiTheme="majorHAnsi" w:hAnsiTheme="majorHAnsi"/>
                <w:b/>
              </w:rPr>
            </w:pPr>
            <w:r w:rsidRPr="00321A46">
              <w:rPr>
                <w:rFonts w:asciiTheme="majorHAnsi" w:hAnsiTheme="majorHAnsi"/>
                <w:b/>
              </w:rPr>
              <w:t xml:space="preserve">SRP? </w:t>
            </w:r>
          </w:p>
          <w:p w:rsidR="00321A46" w:rsidRPr="00321A46" w:rsidRDefault="00321A46" w:rsidP="001E009F">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Content>
                <w:r w:rsidRPr="00321A46">
                  <w:rPr>
                    <w:rFonts w:ascii="MS Gothic" w:eastAsia="MS Gothic" w:hAnsi="MS Gothic" w:cs="Segoe UI Symbol" w:hint="eastAsia"/>
                  </w:rPr>
                  <w:t>☐</w:t>
                </w:r>
              </w:sdtContent>
            </w:sdt>
            <w:r w:rsidRPr="00321A46">
              <w:rPr>
                <w:rFonts w:asciiTheme="majorHAnsi" w:hAnsiTheme="majorHAnsi" w:cs="Segoe UI Symbol"/>
              </w:rPr>
              <w:t xml:space="preserve"> </w:t>
            </w:r>
            <w:proofErr w:type="gramStart"/>
            <w:r w:rsidRPr="00321A46">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Content>
                <w:r w:rsidRPr="00321A46">
                  <w:rPr>
                    <w:rFonts w:ascii="MS Gothic" w:eastAsia="MS Gothic" w:hAnsi="MS Gothic" w:cs="Segoe UI Symbol" w:hint="eastAsia"/>
                  </w:rPr>
                  <w:t>☒</w:t>
                </w:r>
                <w:proofErr w:type="gramEnd"/>
              </w:sdtContent>
            </w:sdt>
            <w:r w:rsidRPr="00321A46">
              <w:rPr>
                <w:rFonts w:asciiTheme="majorHAnsi" w:hAnsiTheme="majorHAnsi" w:cs="Segoe UI Symbol"/>
              </w:rPr>
              <w:t xml:space="preserve"> Não</w:t>
            </w:r>
          </w:p>
        </w:tc>
        <w:tc>
          <w:tcPr>
            <w:tcW w:w="2552" w:type="dxa"/>
          </w:tcPr>
          <w:p w:rsidR="00321A46" w:rsidRPr="00321A46" w:rsidRDefault="00321A46" w:rsidP="001E009F">
            <w:pPr>
              <w:rPr>
                <w:rFonts w:asciiTheme="majorHAnsi" w:hAnsiTheme="majorHAnsi"/>
                <w:b/>
              </w:rPr>
            </w:pPr>
            <w:r w:rsidRPr="00321A46">
              <w:rPr>
                <w:rFonts w:asciiTheme="majorHAnsi" w:hAnsiTheme="majorHAnsi"/>
                <w:b/>
              </w:rPr>
              <w:t xml:space="preserve">Exclusiva ME/EPP? </w:t>
            </w:r>
          </w:p>
          <w:p w:rsidR="00321A46" w:rsidRPr="00321A46" w:rsidRDefault="00321A46" w:rsidP="001E009F">
            <w:pPr>
              <w:rPr>
                <w:rFonts w:asciiTheme="majorHAnsi" w:hAnsiTheme="majorHAnsi"/>
              </w:rPr>
            </w:pPr>
            <w:sdt>
              <w:sdtPr>
                <w:rPr>
                  <w:rFonts w:asciiTheme="majorHAnsi" w:hAnsiTheme="majorHAnsi"/>
                </w:rPr>
                <w:id w:val="-2050520619"/>
                <w15:appearance w15:val="hidden"/>
                <w14:checkbox>
                  <w14:checked w14:val="1"/>
                  <w14:checkedState w14:val="2612" w14:font="MS Gothic"/>
                  <w14:uncheckedState w14:val="2610" w14:font="MS Gothic"/>
                </w14:checkbox>
              </w:sdtPr>
              <w:sdtContent>
                <w:r w:rsidRPr="00321A46">
                  <w:rPr>
                    <w:rFonts w:ascii="MS Gothic" w:eastAsia="MS Gothic" w:hAnsi="MS Gothic" w:hint="eastAsia"/>
                  </w:rPr>
                  <w:t>☒</w:t>
                </w:r>
              </w:sdtContent>
            </w:sdt>
            <w:r w:rsidRPr="00321A46">
              <w:rPr>
                <w:rFonts w:asciiTheme="majorHAnsi" w:hAnsiTheme="majorHAnsi"/>
              </w:rPr>
              <w:t xml:space="preserve"> </w:t>
            </w:r>
            <w:proofErr w:type="gramStart"/>
            <w:r w:rsidRPr="00321A46">
              <w:rPr>
                <w:rFonts w:asciiTheme="majorHAnsi" w:hAnsiTheme="majorHAnsi"/>
              </w:rPr>
              <w:t xml:space="preserve">Sim  </w:t>
            </w:r>
            <w:sdt>
              <w:sdtPr>
                <w:rPr>
                  <w:rFonts w:asciiTheme="majorHAnsi" w:hAnsiTheme="majorHAnsi"/>
                </w:rPr>
                <w:id w:val="244928483"/>
                <w15:appearance w15:val="hidden"/>
                <w14:checkbox>
                  <w14:checked w14:val="0"/>
                  <w14:checkedState w14:val="2612" w14:font="MS Gothic"/>
                  <w14:uncheckedState w14:val="2610" w14:font="MS Gothic"/>
                </w14:checkbox>
              </w:sdtPr>
              <w:sdtContent>
                <w:r w:rsidRPr="00321A46">
                  <w:rPr>
                    <w:rFonts w:ascii="MS Gothic" w:eastAsia="MS Gothic" w:hAnsi="MS Gothic" w:hint="eastAsia"/>
                  </w:rPr>
                  <w:t>☐</w:t>
                </w:r>
                <w:proofErr w:type="gramEnd"/>
              </w:sdtContent>
            </w:sdt>
            <w:r w:rsidRPr="00321A46">
              <w:rPr>
                <w:rFonts w:asciiTheme="majorHAnsi" w:hAnsiTheme="majorHAnsi"/>
              </w:rPr>
              <w:t xml:space="preserve"> Não</w:t>
            </w:r>
          </w:p>
        </w:tc>
        <w:tc>
          <w:tcPr>
            <w:tcW w:w="2552" w:type="dxa"/>
          </w:tcPr>
          <w:p w:rsidR="00321A46" w:rsidRPr="00321A46" w:rsidRDefault="00321A46" w:rsidP="001E009F">
            <w:pPr>
              <w:rPr>
                <w:rFonts w:asciiTheme="majorHAnsi" w:hAnsiTheme="majorHAnsi" w:cs="Segoe UI Symbol"/>
                <w:b/>
              </w:rPr>
            </w:pPr>
            <w:r w:rsidRPr="00321A46">
              <w:rPr>
                <w:rFonts w:asciiTheme="majorHAnsi" w:hAnsiTheme="majorHAnsi" w:cs="Segoe UI Symbol"/>
                <w:b/>
              </w:rPr>
              <w:t xml:space="preserve">Reserva de quota ME/EPP? </w:t>
            </w:r>
          </w:p>
          <w:p w:rsidR="00321A46" w:rsidRPr="00321A46" w:rsidRDefault="00321A46" w:rsidP="001E009F">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Content>
                <w:r w:rsidRPr="00321A46">
                  <w:rPr>
                    <w:rFonts w:ascii="Segoe UI Symbol" w:hAnsi="Segoe UI Symbol" w:cs="Segoe UI Symbol"/>
                  </w:rPr>
                  <w:t>☐</w:t>
                </w:r>
              </w:sdtContent>
            </w:sdt>
            <w:r w:rsidRPr="00321A46">
              <w:rPr>
                <w:rFonts w:asciiTheme="majorHAnsi" w:hAnsiTheme="majorHAnsi" w:cs="Segoe UI Symbol"/>
              </w:rPr>
              <w:t xml:space="preserve"> </w:t>
            </w:r>
            <w:proofErr w:type="gramStart"/>
            <w:r w:rsidRPr="00321A46">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Content>
                <w:r w:rsidRPr="00321A46">
                  <w:rPr>
                    <w:rFonts w:ascii="MS Gothic" w:eastAsia="MS Gothic" w:hAnsi="MS Gothic" w:cs="Segoe UI Symbol" w:hint="eastAsia"/>
                  </w:rPr>
                  <w:t>☒</w:t>
                </w:r>
                <w:proofErr w:type="gramEnd"/>
              </w:sdtContent>
            </w:sdt>
            <w:r w:rsidRPr="00321A46">
              <w:rPr>
                <w:rFonts w:asciiTheme="majorHAnsi" w:hAnsiTheme="majorHAnsi" w:cs="Segoe UI Symbol"/>
              </w:rPr>
              <w:t xml:space="preserve"> </w:t>
            </w:r>
            <w:r w:rsidRPr="00321A46">
              <w:rPr>
                <w:rFonts w:asciiTheme="majorHAnsi" w:hAnsiTheme="majorHAnsi"/>
              </w:rPr>
              <w:t>N</w:t>
            </w:r>
            <w:r w:rsidRPr="00321A46">
              <w:rPr>
                <w:rFonts w:asciiTheme="majorHAnsi" w:hAnsiTheme="majorHAnsi" w:cs="Calibri"/>
              </w:rPr>
              <w:t>ã</w:t>
            </w:r>
            <w:r w:rsidRPr="00321A46">
              <w:rPr>
                <w:rFonts w:asciiTheme="majorHAnsi" w:hAnsiTheme="majorHAnsi"/>
              </w:rPr>
              <w:t>o</w:t>
            </w:r>
          </w:p>
        </w:tc>
      </w:tr>
      <w:tr w:rsidR="00321A46" w:rsidRPr="004B7DE7" w:rsidTr="001E009F">
        <w:trPr>
          <w:jc w:val="center"/>
        </w:trPr>
        <w:tc>
          <w:tcPr>
            <w:tcW w:w="5103" w:type="dxa"/>
            <w:gridSpan w:val="2"/>
          </w:tcPr>
          <w:p w:rsidR="00321A46" w:rsidRPr="00321A46" w:rsidRDefault="00321A46" w:rsidP="001E009F">
            <w:pPr>
              <w:pStyle w:val="Default"/>
              <w:jc w:val="both"/>
              <w:rPr>
                <w:rFonts w:asciiTheme="majorHAnsi" w:hAnsiTheme="majorHAnsi"/>
              </w:rPr>
            </w:pPr>
            <w:r w:rsidRPr="00321A46">
              <w:rPr>
                <w:rFonts w:asciiTheme="majorHAnsi" w:hAnsiTheme="majorHAnsi"/>
                <w:b/>
              </w:rPr>
              <w:t xml:space="preserve">Objeto: </w:t>
            </w:r>
            <w:r w:rsidRPr="00321A46">
              <w:t xml:space="preserve"> C</w:t>
            </w:r>
            <w:r w:rsidRPr="00321A46">
              <w:rPr>
                <w:rFonts w:ascii="Calibri Light" w:hAnsi="Calibri Light"/>
                <w:color w:val="auto"/>
                <w:sz w:val="20"/>
                <w:szCs w:val="20"/>
              </w:rPr>
              <w:t>ontratação de empresa especializada em reforma do sistema de câmaras frias do restaurante do Tribunal de Contas da União, sendo 1 (uma) Câmara de Congelados, 1 (uma) Câmara de Laticínios, 1 (uma) Câmara de Resfriados e 1 (uma) Antecâmara</w:t>
            </w:r>
          </w:p>
        </w:tc>
        <w:tc>
          <w:tcPr>
            <w:tcW w:w="2552" w:type="dxa"/>
            <w:vAlign w:val="center"/>
          </w:tcPr>
          <w:p w:rsidR="00321A46" w:rsidRPr="00321A46" w:rsidRDefault="00321A46" w:rsidP="001E009F">
            <w:pPr>
              <w:jc w:val="both"/>
              <w:rPr>
                <w:rFonts w:asciiTheme="majorHAnsi" w:hAnsiTheme="majorHAnsi"/>
                <w:b/>
              </w:rPr>
            </w:pPr>
            <w:r w:rsidRPr="00321A46">
              <w:rPr>
                <w:rFonts w:asciiTheme="majorHAnsi" w:hAnsiTheme="majorHAnsi"/>
                <w:b/>
              </w:rPr>
              <w:t xml:space="preserve">Decreto 7.174? </w:t>
            </w:r>
          </w:p>
          <w:p w:rsidR="00321A46" w:rsidRPr="00321A46" w:rsidRDefault="00321A46" w:rsidP="001E009F">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Content>
                <w:r w:rsidRPr="00321A46">
                  <w:rPr>
                    <w:rFonts w:ascii="MS Gothic" w:eastAsia="MS Gothic" w:hAnsi="MS Gothic" w:hint="eastAsia"/>
                  </w:rPr>
                  <w:t>☐</w:t>
                </w:r>
              </w:sdtContent>
            </w:sdt>
            <w:r w:rsidRPr="00321A46">
              <w:rPr>
                <w:rFonts w:asciiTheme="majorHAnsi" w:hAnsiTheme="majorHAnsi"/>
              </w:rPr>
              <w:t xml:space="preserve"> </w:t>
            </w:r>
            <w:proofErr w:type="gramStart"/>
            <w:r w:rsidRPr="00321A46">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Content>
                <w:r w:rsidRPr="00321A46">
                  <w:rPr>
                    <w:rFonts w:ascii="MS Gothic" w:eastAsia="MS Gothic" w:hAnsi="MS Gothic" w:hint="eastAsia"/>
                  </w:rPr>
                  <w:t>☒</w:t>
                </w:r>
                <w:proofErr w:type="gramEnd"/>
              </w:sdtContent>
            </w:sdt>
            <w:r w:rsidRPr="00321A46">
              <w:rPr>
                <w:rFonts w:asciiTheme="majorHAnsi" w:hAnsiTheme="majorHAnsi"/>
              </w:rPr>
              <w:t xml:space="preserve"> Não</w:t>
            </w:r>
          </w:p>
        </w:tc>
        <w:tc>
          <w:tcPr>
            <w:tcW w:w="2552" w:type="dxa"/>
          </w:tcPr>
          <w:p w:rsidR="00321A46" w:rsidRPr="00321A46" w:rsidRDefault="00321A46" w:rsidP="001E009F">
            <w:pPr>
              <w:rPr>
                <w:rFonts w:asciiTheme="majorHAnsi" w:hAnsiTheme="majorHAnsi" w:cs="Segoe UI Symbol"/>
                <w:b/>
              </w:rPr>
            </w:pPr>
            <w:r w:rsidRPr="00321A46">
              <w:rPr>
                <w:rFonts w:asciiTheme="majorHAnsi" w:hAnsiTheme="majorHAnsi" w:cs="Segoe UI Symbol"/>
                <w:b/>
              </w:rPr>
              <w:t xml:space="preserve">Margem de preferência? </w:t>
            </w:r>
          </w:p>
          <w:p w:rsidR="00321A46" w:rsidRPr="00321A46" w:rsidRDefault="00321A46" w:rsidP="001E009F">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Content>
                <w:r w:rsidRPr="00321A46">
                  <w:rPr>
                    <w:rFonts w:ascii="Segoe UI Symbol" w:hAnsi="Segoe UI Symbol" w:cs="Segoe UI Symbol"/>
                  </w:rPr>
                  <w:t>☐</w:t>
                </w:r>
              </w:sdtContent>
            </w:sdt>
            <w:r w:rsidRPr="00321A46">
              <w:rPr>
                <w:rFonts w:asciiTheme="majorHAnsi" w:hAnsiTheme="majorHAnsi"/>
              </w:rPr>
              <w:t xml:space="preserve"> </w:t>
            </w:r>
            <w:proofErr w:type="gramStart"/>
            <w:r w:rsidRPr="00321A46">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Content>
                <w:r w:rsidRPr="00321A46">
                  <w:rPr>
                    <w:rFonts w:ascii="Segoe UI Symbol" w:hAnsi="Segoe UI Symbol" w:cs="Segoe UI Symbol"/>
                  </w:rPr>
                  <w:t>☒</w:t>
                </w:r>
                <w:proofErr w:type="gramEnd"/>
              </w:sdtContent>
            </w:sdt>
            <w:r w:rsidRPr="00321A46">
              <w:rPr>
                <w:rFonts w:asciiTheme="majorHAnsi" w:hAnsiTheme="majorHAnsi"/>
              </w:rPr>
              <w:t xml:space="preserve"> Não</w:t>
            </w:r>
          </w:p>
        </w:tc>
      </w:tr>
      <w:tr w:rsidR="00321A46" w:rsidRPr="004B7DE7" w:rsidTr="001E009F">
        <w:trPr>
          <w:trHeight w:val="462"/>
          <w:jc w:val="center"/>
        </w:trPr>
        <w:tc>
          <w:tcPr>
            <w:tcW w:w="5103" w:type="dxa"/>
            <w:gridSpan w:val="2"/>
          </w:tcPr>
          <w:p w:rsidR="00321A46" w:rsidRPr="00321A46" w:rsidRDefault="00321A46" w:rsidP="001E009F">
            <w:pPr>
              <w:rPr>
                <w:rFonts w:asciiTheme="majorHAnsi" w:hAnsiTheme="majorHAnsi"/>
                <w:b/>
              </w:rPr>
            </w:pPr>
            <w:r w:rsidRPr="00321A46">
              <w:rPr>
                <w:rFonts w:asciiTheme="majorHAnsi" w:hAnsiTheme="majorHAnsi"/>
                <w:b/>
              </w:rPr>
              <w:t>Valor total estimado</w:t>
            </w:r>
          </w:p>
          <w:p w:rsidR="00321A46" w:rsidRPr="00321A46" w:rsidRDefault="00321A46" w:rsidP="003E2E0B">
            <w:pPr>
              <w:pStyle w:val="Default"/>
              <w:rPr>
                <w:rFonts w:asciiTheme="majorHAnsi" w:hAnsiTheme="majorHAnsi"/>
              </w:rPr>
            </w:pPr>
            <w:r w:rsidRPr="00321A46">
              <w:rPr>
                <w:rFonts w:ascii="Calibri Light" w:hAnsi="Calibri Light"/>
                <w:color w:val="auto"/>
                <w:sz w:val="20"/>
                <w:szCs w:val="20"/>
              </w:rPr>
              <w:t xml:space="preserve">R$ </w:t>
            </w:r>
            <w:r w:rsidR="003E2E0B" w:rsidRPr="003E2E0B">
              <w:rPr>
                <w:rFonts w:ascii="Calibri Light" w:hAnsi="Calibri Light"/>
                <w:color w:val="auto"/>
                <w:sz w:val="20"/>
                <w:szCs w:val="20"/>
              </w:rPr>
              <w:t>51.384,39</w:t>
            </w:r>
          </w:p>
        </w:tc>
        <w:tc>
          <w:tcPr>
            <w:tcW w:w="2552" w:type="dxa"/>
            <w:vMerge w:val="restart"/>
            <w:vAlign w:val="center"/>
          </w:tcPr>
          <w:p w:rsidR="00321A46" w:rsidRPr="00321A46" w:rsidRDefault="00321A46" w:rsidP="001E009F">
            <w:pPr>
              <w:jc w:val="both"/>
              <w:rPr>
                <w:rFonts w:asciiTheme="majorHAnsi" w:hAnsiTheme="majorHAnsi"/>
                <w:b/>
              </w:rPr>
            </w:pPr>
            <w:r w:rsidRPr="00321A46">
              <w:rPr>
                <w:rFonts w:asciiTheme="majorHAnsi" w:hAnsiTheme="majorHAnsi"/>
                <w:b/>
              </w:rPr>
              <w:t xml:space="preserve">Vistoria? </w:t>
            </w:r>
          </w:p>
          <w:p w:rsidR="00321A46" w:rsidRPr="00321A46" w:rsidRDefault="00321A46" w:rsidP="001E009F">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Content>
                <w:r w:rsidRPr="00321A46">
                  <w:rPr>
                    <w:rFonts w:ascii="MS Gothic" w:eastAsia="MS Gothic" w:hAnsi="MS Gothic" w:hint="eastAsia"/>
                  </w:rPr>
                  <w:t>☐</w:t>
                </w:r>
              </w:sdtContent>
            </w:sdt>
            <w:r w:rsidRPr="00321A46">
              <w:rPr>
                <w:rFonts w:asciiTheme="majorHAnsi" w:hAnsiTheme="majorHAnsi"/>
              </w:rPr>
              <w:t xml:space="preserve"> Obrigatória </w:t>
            </w:r>
            <w:sdt>
              <w:sdtPr>
                <w:rPr>
                  <w:rFonts w:asciiTheme="majorHAnsi" w:hAnsiTheme="majorHAnsi"/>
                </w:rPr>
                <w:id w:val="-1111351997"/>
                <w15:appearance w15:val="hidden"/>
                <w14:checkbox>
                  <w14:checked w14:val="1"/>
                  <w14:checkedState w14:val="2612" w14:font="MS Gothic"/>
                  <w14:uncheckedState w14:val="2610" w14:font="MS Gothic"/>
                </w14:checkbox>
              </w:sdtPr>
              <w:sdtContent>
                <w:r w:rsidRPr="00321A46">
                  <w:rPr>
                    <w:rFonts w:ascii="MS Gothic" w:eastAsia="MS Gothic" w:hAnsi="MS Gothic" w:hint="eastAsia"/>
                  </w:rPr>
                  <w:t>☒</w:t>
                </w:r>
              </w:sdtContent>
            </w:sdt>
            <w:r w:rsidRPr="00321A46">
              <w:rPr>
                <w:rFonts w:asciiTheme="majorHAnsi" w:hAnsiTheme="majorHAnsi"/>
              </w:rPr>
              <w:t xml:space="preserve"> Facultativa</w:t>
            </w:r>
            <w:r w:rsidRPr="00321A46">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0"/>
                  <w14:checkedState w14:val="2612" w14:font="MS Gothic"/>
                  <w14:uncheckedState w14:val="2610" w14:font="MS Gothic"/>
                </w14:checkbox>
              </w:sdtPr>
              <w:sdtContent>
                <w:r w:rsidRPr="00321A46">
                  <w:rPr>
                    <w:rFonts w:ascii="MS Gothic" w:eastAsia="MS Gothic" w:hAnsi="MS Gothic" w:hint="eastAsia"/>
                  </w:rPr>
                  <w:t>☐</w:t>
                </w:r>
              </w:sdtContent>
            </w:sdt>
            <w:r w:rsidRPr="00321A46">
              <w:rPr>
                <w:rFonts w:asciiTheme="majorHAnsi" w:hAnsiTheme="majorHAnsi"/>
              </w:rPr>
              <w:t xml:space="preserve"> Não se aplica</w:t>
            </w:r>
            <w:bookmarkStart w:id="0" w:name="_GoBack"/>
            <w:bookmarkEnd w:id="0"/>
          </w:p>
          <w:p w:rsidR="00321A46" w:rsidRPr="00321A46" w:rsidRDefault="00321A46" w:rsidP="001E009F">
            <w:pPr>
              <w:jc w:val="both"/>
              <w:rPr>
                <w:rFonts w:asciiTheme="majorHAnsi" w:hAnsiTheme="majorHAnsi"/>
              </w:rPr>
            </w:pPr>
          </w:p>
        </w:tc>
        <w:tc>
          <w:tcPr>
            <w:tcW w:w="2552" w:type="dxa"/>
            <w:vMerge w:val="restart"/>
          </w:tcPr>
          <w:p w:rsidR="00321A46" w:rsidRPr="00321A46" w:rsidRDefault="00321A46" w:rsidP="001E009F">
            <w:pPr>
              <w:rPr>
                <w:rFonts w:asciiTheme="majorHAnsi" w:hAnsiTheme="majorHAnsi" w:cs="Segoe UI Symbol"/>
                <w:b/>
              </w:rPr>
            </w:pPr>
            <w:r w:rsidRPr="00321A46">
              <w:rPr>
                <w:rFonts w:asciiTheme="majorHAnsi" w:hAnsiTheme="majorHAnsi" w:cs="Segoe UI Symbol"/>
                <w:b/>
              </w:rPr>
              <w:t xml:space="preserve">Amostra/Demonstração? </w:t>
            </w:r>
          </w:p>
          <w:p w:rsidR="00321A46" w:rsidRPr="00321A46" w:rsidRDefault="00321A46" w:rsidP="001E009F">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Content>
                <w:r w:rsidRPr="00321A46">
                  <w:rPr>
                    <w:rFonts w:ascii="MS Gothic" w:eastAsia="MS Gothic" w:hAnsi="MS Gothic" w:hint="eastAsia"/>
                  </w:rPr>
                  <w:t>☐</w:t>
                </w:r>
              </w:sdtContent>
            </w:sdt>
            <w:r w:rsidRPr="00321A46">
              <w:rPr>
                <w:rFonts w:asciiTheme="majorHAnsi" w:hAnsiTheme="majorHAnsi"/>
              </w:rPr>
              <w:t xml:space="preserve"> </w:t>
            </w:r>
            <w:proofErr w:type="gramStart"/>
            <w:r w:rsidRPr="00321A46">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Content>
                <w:r w:rsidRPr="00321A46">
                  <w:rPr>
                    <w:rFonts w:ascii="MS Gothic" w:eastAsia="MS Gothic" w:hAnsi="MS Gothic" w:hint="eastAsia"/>
                  </w:rPr>
                  <w:t>☒</w:t>
                </w:r>
                <w:proofErr w:type="gramEnd"/>
              </w:sdtContent>
            </w:sdt>
            <w:r w:rsidRPr="00321A46">
              <w:rPr>
                <w:rFonts w:asciiTheme="majorHAnsi" w:hAnsiTheme="majorHAnsi"/>
              </w:rPr>
              <w:t xml:space="preserve"> Não</w:t>
            </w:r>
          </w:p>
          <w:p w:rsidR="00321A46" w:rsidRPr="00321A46" w:rsidRDefault="00321A46" w:rsidP="001E009F">
            <w:pPr>
              <w:rPr>
                <w:rFonts w:asciiTheme="majorHAnsi" w:hAnsiTheme="majorHAnsi"/>
                <w:i/>
              </w:rPr>
            </w:pPr>
          </w:p>
        </w:tc>
      </w:tr>
      <w:tr w:rsidR="00321A46" w:rsidRPr="004B7DE7" w:rsidTr="001E009F">
        <w:trPr>
          <w:trHeight w:val="462"/>
          <w:jc w:val="center"/>
        </w:trPr>
        <w:tc>
          <w:tcPr>
            <w:tcW w:w="5103" w:type="dxa"/>
            <w:gridSpan w:val="2"/>
          </w:tcPr>
          <w:p w:rsidR="00321A46" w:rsidRPr="00321A46" w:rsidRDefault="00321A46" w:rsidP="001E009F">
            <w:pPr>
              <w:rPr>
                <w:rFonts w:ascii="Calibri Light" w:hAnsi="Calibri Light"/>
              </w:rPr>
            </w:pPr>
            <w:r w:rsidRPr="00321A46">
              <w:rPr>
                <w:rFonts w:ascii="Calibri Light" w:hAnsi="Calibri Light"/>
                <w:b/>
              </w:rPr>
              <w:t>Prazo para envio da proposta/documentação:</w:t>
            </w:r>
          </w:p>
          <w:p w:rsidR="00321A46" w:rsidRPr="00321A46" w:rsidRDefault="00321A46" w:rsidP="001E009F">
            <w:pPr>
              <w:rPr>
                <w:rFonts w:ascii="Calibri Light" w:hAnsi="Calibri Light"/>
              </w:rPr>
            </w:pPr>
            <w:r w:rsidRPr="00321A46">
              <w:rPr>
                <w:rFonts w:ascii="Calibri Light" w:hAnsi="Calibri Light"/>
              </w:rPr>
              <w:t>Até as 10 horas do dia útil seguinte à convocação.</w:t>
            </w:r>
          </w:p>
        </w:tc>
        <w:tc>
          <w:tcPr>
            <w:tcW w:w="2552" w:type="dxa"/>
            <w:vMerge/>
            <w:vAlign w:val="center"/>
          </w:tcPr>
          <w:p w:rsidR="00321A46" w:rsidRPr="00321A46" w:rsidRDefault="00321A46" w:rsidP="001E009F">
            <w:pPr>
              <w:jc w:val="both"/>
              <w:rPr>
                <w:rFonts w:ascii="Calibri Light" w:hAnsi="Calibri Light"/>
              </w:rPr>
            </w:pPr>
          </w:p>
        </w:tc>
        <w:tc>
          <w:tcPr>
            <w:tcW w:w="2552" w:type="dxa"/>
            <w:vMerge/>
          </w:tcPr>
          <w:p w:rsidR="00321A46" w:rsidRPr="00321A46" w:rsidRDefault="00321A46" w:rsidP="001E009F">
            <w:pPr>
              <w:rPr>
                <w:rFonts w:ascii="Calibri Light" w:hAnsi="Calibri Light" w:cs="Segoe UI Symbol"/>
              </w:rPr>
            </w:pPr>
          </w:p>
        </w:tc>
      </w:tr>
      <w:tr w:rsidR="00321A46" w:rsidRPr="004B7DE7" w:rsidTr="001E009F">
        <w:trPr>
          <w:trHeight w:val="415"/>
          <w:jc w:val="center"/>
        </w:trPr>
        <w:tc>
          <w:tcPr>
            <w:tcW w:w="5103" w:type="dxa"/>
            <w:gridSpan w:val="2"/>
          </w:tcPr>
          <w:p w:rsidR="00321A46" w:rsidRPr="00321A46" w:rsidRDefault="00321A46" w:rsidP="001E009F">
            <w:pPr>
              <w:rPr>
                <w:rFonts w:ascii="Calibri Light" w:hAnsi="Calibri Light"/>
              </w:rPr>
            </w:pPr>
            <w:r w:rsidRPr="00321A46">
              <w:rPr>
                <w:rFonts w:ascii="Calibri Light" w:hAnsi="Calibri Light"/>
                <w:b/>
              </w:rPr>
              <w:t>Pedidos de esclarecimentos</w:t>
            </w:r>
          </w:p>
          <w:p w:rsidR="00321A46" w:rsidRPr="00321A46" w:rsidRDefault="00321A46" w:rsidP="001E009F">
            <w:pPr>
              <w:rPr>
                <w:rFonts w:ascii="Calibri Light" w:hAnsi="Calibri Light"/>
              </w:rPr>
            </w:pPr>
            <w:r w:rsidRPr="00321A46">
              <w:rPr>
                <w:rFonts w:ascii="Calibri Light" w:hAnsi="Calibri Light"/>
              </w:rPr>
              <w:t xml:space="preserve">Até 27/05/2016 para o endereço </w:t>
            </w:r>
            <w:hyperlink r:id="rId9" w:history="1">
              <w:r w:rsidRPr="00321A46">
                <w:rPr>
                  <w:rFonts w:ascii="Calibri Light" w:hAnsi="Calibri Light"/>
                  <w:color w:val="0000FF"/>
                  <w:u w:val="single"/>
                </w:rPr>
                <w:t>cpl@tcu.gov.br</w:t>
              </w:r>
            </w:hyperlink>
          </w:p>
        </w:tc>
        <w:tc>
          <w:tcPr>
            <w:tcW w:w="5104" w:type="dxa"/>
            <w:gridSpan w:val="2"/>
            <w:vAlign w:val="center"/>
          </w:tcPr>
          <w:p w:rsidR="00321A46" w:rsidRPr="00321A46" w:rsidRDefault="00321A46" w:rsidP="001E009F">
            <w:pPr>
              <w:rPr>
                <w:rFonts w:ascii="Calibri Light" w:hAnsi="Calibri Light"/>
              </w:rPr>
            </w:pPr>
            <w:r w:rsidRPr="00321A46">
              <w:rPr>
                <w:rFonts w:ascii="Calibri Light" w:hAnsi="Calibri Light"/>
                <w:b/>
              </w:rPr>
              <w:t xml:space="preserve">Impugnações </w:t>
            </w:r>
          </w:p>
          <w:p w:rsidR="00321A46" w:rsidRPr="00321A46" w:rsidRDefault="00321A46" w:rsidP="001E009F">
            <w:pPr>
              <w:jc w:val="both"/>
              <w:rPr>
                <w:rFonts w:ascii="Calibri Light" w:hAnsi="Calibri Light"/>
              </w:rPr>
            </w:pPr>
            <w:r w:rsidRPr="00321A46">
              <w:rPr>
                <w:rFonts w:ascii="Calibri Light" w:hAnsi="Calibri Light"/>
              </w:rPr>
              <w:t xml:space="preserve">Até 30/05/2016 para o endereço </w:t>
            </w:r>
            <w:hyperlink r:id="rId10" w:history="1">
              <w:r w:rsidRPr="00321A46">
                <w:rPr>
                  <w:rFonts w:ascii="Calibri Light" w:hAnsi="Calibri Light"/>
                  <w:color w:val="0000FF"/>
                  <w:u w:val="single"/>
                </w:rPr>
                <w:t>cpl@tcu.gov.br</w:t>
              </w:r>
            </w:hyperlink>
          </w:p>
        </w:tc>
      </w:tr>
      <w:tr w:rsidR="00321A46" w:rsidRPr="004B7DE7" w:rsidTr="001E009F">
        <w:trPr>
          <w:trHeight w:val="177"/>
          <w:jc w:val="center"/>
        </w:trPr>
        <w:tc>
          <w:tcPr>
            <w:tcW w:w="10207" w:type="dxa"/>
            <w:gridSpan w:val="4"/>
            <w:shd w:val="clear" w:color="auto" w:fill="D9D9D9"/>
          </w:tcPr>
          <w:p w:rsidR="00321A46" w:rsidRPr="00321A46" w:rsidRDefault="00321A46" w:rsidP="001E009F">
            <w:pPr>
              <w:jc w:val="center"/>
              <w:rPr>
                <w:rFonts w:ascii="Calibri Light" w:hAnsi="Calibri Light"/>
                <w:i/>
              </w:rPr>
            </w:pPr>
            <w:r w:rsidRPr="00321A46">
              <w:rPr>
                <w:rFonts w:ascii="Calibri Light" w:hAnsi="Calibri Light"/>
                <w:b/>
              </w:rPr>
              <w:t xml:space="preserve">Documentação de habilitação </w:t>
            </w:r>
            <w:r w:rsidRPr="00321A46">
              <w:rPr>
                <w:rFonts w:ascii="Calibri Light" w:hAnsi="Calibri Light"/>
              </w:rPr>
              <w:t>(</w:t>
            </w:r>
            <w:r w:rsidRPr="00321A46">
              <w:rPr>
                <w:rFonts w:ascii="Calibri Light" w:hAnsi="Calibri Light"/>
                <w:i/>
              </w:rPr>
              <w:t>Veja Seção XI</w:t>
            </w:r>
            <w:r w:rsidRPr="00321A46">
              <w:rPr>
                <w:rFonts w:ascii="Calibri Light" w:hAnsi="Calibri Light"/>
              </w:rPr>
              <w:t>)</w:t>
            </w:r>
          </w:p>
        </w:tc>
      </w:tr>
      <w:tr w:rsidR="00321A46" w:rsidRPr="004B7DE7" w:rsidTr="001E009F">
        <w:trPr>
          <w:trHeight w:val="1513"/>
          <w:jc w:val="center"/>
        </w:trPr>
        <w:tc>
          <w:tcPr>
            <w:tcW w:w="5103" w:type="dxa"/>
            <w:gridSpan w:val="2"/>
          </w:tcPr>
          <w:p w:rsidR="00321A46" w:rsidRPr="00321A46" w:rsidRDefault="00321A46" w:rsidP="001E009F">
            <w:pPr>
              <w:rPr>
                <w:rFonts w:ascii="Calibri Light" w:hAnsi="Calibri Light"/>
              </w:rPr>
            </w:pPr>
            <w:r w:rsidRPr="00321A46">
              <w:rPr>
                <w:rFonts w:ascii="Calibri Light" w:hAnsi="Calibri Light"/>
                <w:b/>
              </w:rPr>
              <w:t>Requisitos básicos</w:t>
            </w:r>
          </w:p>
          <w:p w:rsidR="00321A46" w:rsidRPr="00321A46" w:rsidRDefault="00321A46" w:rsidP="006E6F81">
            <w:pPr>
              <w:numPr>
                <w:ilvl w:val="0"/>
                <w:numId w:val="29"/>
              </w:numPr>
              <w:spacing w:line="259" w:lineRule="auto"/>
              <w:rPr>
                <w:rFonts w:ascii="Calibri Light" w:hAnsi="Calibri Light"/>
              </w:rPr>
            </w:pPr>
            <w:proofErr w:type="spellStart"/>
            <w:r w:rsidRPr="00321A46">
              <w:rPr>
                <w:rFonts w:ascii="Calibri Light" w:hAnsi="Calibri Light"/>
              </w:rPr>
              <w:t>Sicaf</w:t>
            </w:r>
            <w:proofErr w:type="spellEnd"/>
            <w:r w:rsidRPr="00321A46">
              <w:rPr>
                <w:rFonts w:ascii="Calibri Light" w:hAnsi="Calibri Light"/>
              </w:rPr>
              <w:t xml:space="preserve"> ou documentos equivalentes</w:t>
            </w:r>
          </w:p>
          <w:p w:rsidR="00321A46" w:rsidRPr="00321A46" w:rsidRDefault="00321A46" w:rsidP="006E6F81">
            <w:pPr>
              <w:numPr>
                <w:ilvl w:val="0"/>
                <w:numId w:val="29"/>
              </w:numPr>
              <w:spacing w:line="259" w:lineRule="auto"/>
              <w:rPr>
                <w:rFonts w:ascii="Calibri Light" w:hAnsi="Calibri Light"/>
              </w:rPr>
            </w:pPr>
            <w:r w:rsidRPr="00321A46">
              <w:rPr>
                <w:rFonts w:ascii="Calibri Light" w:hAnsi="Calibri Light"/>
              </w:rPr>
              <w:t>Certidão CNJ</w:t>
            </w:r>
          </w:p>
          <w:p w:rsidR="00321A46" w:rsidRPr="00321A46" w:rsidRDefault="00321A46" w:rsidP="006E6F81">
            <w:pPr>
              <w:numPr>
                <w:ilvl w:val="0"/>
                <w:numId w:val="29"/>
              </w:numPr>
              <w:spacing w:line="259" w:lineRule="auto"/>
              <w:rPr>
                <w:rFonts w:ascii="Calibri Light" w:hAnsi="Calibri Light"/>
              </w:rPr>
            </w:pPr>
            <w:r w:rsidRPr="00321A46">
              <w:rPr>
                <w:rFonts w:ascii="Calibri Light" w:hAnsi="Calibri Light"/>
              </w:rPr>
              <w:t>Certidão Portal Transparência</w:t>
            </w:r>
          </w:p>
          <w:p w:rsidR="00321A46" w:rsidRDefault="00321A46" w:rsidP="006E6F81">
            <w:pPr>
              <w:numPr>
                <w:ilvl w:val="0"/>
                <w:numId w:val="29"/>
              </w:numPr>
              <w:spacing w:line="259" w:lineRule="auto"/>
              <w:rPr>
                <w:rFonts w:ascii="Calibri Light" w:hAnsi="Calibri Light"/>
              </w:rPr>
            </w:pPr>
            <w:r w:rsidRPr="00321A46">
              <w:rPr>
                <w:rFonts w:ascii="Calibri Light" w:hAnsi="Calibri Light"/>
              </w:rPr>
              <w:t>Certidão CNDT</w:t>
            </w:r>
          </w:p>
          <w:p w:rsidR="006E6F81" w:rsidRPr="00321A46" w:rsidRDefault="006E6F81" w:rsidP="006E6F81">
            <w:pPr>
              <w:pStyle w:val="PargrafodaLista"/>
              <w:numPr>
                <w:ilvl w:val="0"/>
                <w:numId w:val="29"/>
              </w:numPr>
              <w:rPr>
                <w:rFonts w:ascii="Calibri Light" w:hAnsi="Calibri Light"/>
              </w:rPr>
            </w:pPr>
            <w:r w:rsidRPr="00321A46">
              <w:rPr>
                <w:rFonts w:ascii="Calibri Light" w:hAnsi="Calibri Light"/>
              </w:rPr>
              <w:t>Índices de liquidez superiores à 1</w:t>
            </w:r>
          </w:p>
          <w:p w:rsidR="006E6F81" w:rsidRDefault="006E6F81" w:rsidP="006E6F81">
            <w:pPr>
              <w:numPr>
                <w:ilvl w:val="0"/>
                <w:numId w:val="29"/>
              </w:numPr>
              <w:spacing w:line="259" w:lineRule="auto"/>
              <w:rPr>
                <w:rFonts w:ascii="Calibri Light" w:hAnsi="Calibri Light"/>
              </w:rPr>
            </w:pPr>
            <w:r w:rsidRPr="00321A46">
              <w:rPr>
                <w:rFonts w:ascii="Calibri Light" w:hAnsi="Calibri Light"/>
              </w:rPr>
              <w:t>CCL de 100% do valor estimado da contratação;</w:t>
            </w:r>
          </w:p>
          <w:p w:rsidR="006E6F81" w:rsidRPr="00321A46" w:rsidRDefault="006E6F81" w:rsidP="006E6F81">
            <w:pPr>
              <w:pStyle w:val="PargrafodaLista"/>
              <w:numPr>
                <w:ilvl w:val="0"/>
                <w:numId w:val="29"/>
              </w:numPr>
              <w:rPr>
                <w:rFonts w:ascii="Calibri Light" w:hAnsi="Calibri Light"/>
              </w:rPr>
            </w:pPr>
            <w:r w:rsidRPr="00321A46">
              <w:rPr>
                <w:rFonts w:ascii="Calibri Light" w:hAnsi="Calibri Light"/>
              </w:rPr>
              <w:t>PL igual ou superior a 10% do valor estimado da contratação</w:t>
            </w:r>
          </w:p>
          <w:p w:rsidR="00321A46" w:rsidRPr="00321A46" w:rsidRDefault="00321A46" w:rsidP="001E009F">
            <w:pPr>
              <w:spacing w:line="259" w:lineRule="auto"/>
              <w:ind w:left="596"/>
              <w:rPr>
                <w:rFonts w:ascii="Calibri Light" w:hAnsi="Calibri Light"/>
              </w:rPr>
            </w:pPr>
          </w:p>
        </w:tc>
        <w:tc>
          <w:tcPr>
            <w:tcW w:w="5104" w:type="dxa"/>
            <w:gridSpan w:val="2"/>
          </w:tcPr>
          <w:p w:rsidR="00321A46" w:rsidRPr="00321A46" w:rsidRDefault="00321A46" w:rsidP="001E009F">
            <w:pPr>
              <w:rPr>
                <w:rFonts w:ascii="Calibri Light" w:hAnsi="Calibri Light"/>
              </w:rPr>
            </w:pPr>
            <w:r w:rsidRPr="00321A46">
              <w:rPr>
                <w:rFonts w:ascii="Calibri Light" w:hAnsi="Calibri Light"/>
                <w:b/>
              </w:rPr>
              <w:t>Requisitos específicos</w:t>
            </w:r>
          </w:p>
          <w:p w:rsidR="00321A46" w:rsidRPr="00321A46" w:rsidRDefault="00321A46" w:rsidP="00321A46">
            <w:pPr>
              <w:pStyle w:val="PargrafodaLista"/>
              <w:numPr>
                <w:ilvl w:val="0"/>
                <w:numId w:val="30"/>
              </w:numPr>
              <w:rPr>
                <w:rFonts w:ascii="Calibri Light" w:hAnsi="Calibri Light"/>
              </w:rPr>
            </w:pPr>
            <w:r w:rsidRPr="00321A46">
              <w:rPr>
                <w:rFonts w:ascii="Calibri Light" w:hAnsi="Calibri Light"/>
              </w:rPr>
              <w:t>Inscrição CREA</w:t>
            </w:r>
          </w:p>
          <w:p w:rsidR="00321A46" w:rsidRPr="00321A46" w:rsidRDefault="00321A46" w:rsidP="00321A46">
            <w:pPr>
              <w:pStyle w:val="PargrafodaLista"/>
              <w:numPr>
                <w:ilvl w:val="0"/>
                <w:numId w:val="30"/>
              </w:numPr>
              <w:rPr>
                <w:rFonts w:ascii="Calibri Light" w:hAnsi="Calibri Light"/>
              </w:rPr>
            </w:pPr>
            <w:r w:rsidRPr="00321A46">
              <w:rPr>
                <w:rFonts w:ascii="Calibri Light" w:hAnsi="Calibri Light"/>
              </w:rPr>
              <w:t>Atestados de capacidade técnica:</w:t>
            </w:r>
          </w:p>
          <w:p w:rsidR="00321A46" w:rsidRPr="00321A46" w:rsidRDefault="00321A46" w:rsidP="00321A46">
            <w:pPr>
              <w:pStyle w:val="PargrafodaLista"/>
              <w:numPr>
                <w:ilvl w:val="1"/>
                <w:numId w:val="30"/>
              </w:numPr>
              <w:rPr>
                <w:rFonts w:ascii="Calibri Light" w:hAnsi="Calibri Light"/>
                <w:vertAlign w:val="superscript"/>
              </w:rPr>
            </w:pPr>
            <w:r w:rsidRPr="00321A46">
              <w:rPr>
                <w:rFonts w:ascii="Calibri Light" w:hAnsi="Calibri Light"/>
              </w:rPr>
              <w:t>Fornecimento, instalação de sistema de câmara fria, no mínimo 15m</w:t>
            </w:r>
            <w:r w:rsidRPr="00321A46">
              <w:rPr>
                <w:rFonts w:ascii="Calibri Light" w:hAnsi="Calibri Light"/>
                <w:vertAlign w:val="superscript"/>
              </w:rPr>
              <w:t>2</w:t>
            </w:r>
          </w:p>
          <w:p w:rsidR="00321A46" w:rsidRPr="00321A46" w:rsidRDefault="00321A46" w:rsidP="001E009F">
            <w:pPr>
              <w:pStyle w:val="PargrafodaLista"/>
              <w:ind w:left="1080"/>
              <w:rPr>
                <w:rFonts w:ascii="Calibri Light" w:hAnsi="Calibri Light"/>
              </w:rPr>
            </w:pPr>
          </w:p>
        </w:tc>
      </w:tr>
      <w:tr w:rsidR="00321A46" w:rsidRPr="004B7DE7" w:rsidTr="001E009F">
        <w:trPr>
          <w:trHeight w:val="217"/>
          <w:jc w:val="center"/>
        </w:trPr>
        <w:tc>
          <w:tcPr>
            <w:tcW w:w="10207" w:type="dxa"/>
            <w:gridSpan w:val="4"/>
            <w:shd w:val="clear" w:color="auto" w:fill="D9D9D9"/>
            <w:vAlign w:val="center"/>
          </w:tcPr>
          <w:p w:rsidR="00321A46" w:rsidRPr="00321A46" w:rsidRDefault="00321A46" w:rsidP="001E009F">
            <w:pPr>
              <w:jc w:val="center"/>
              <w:rPr>
                <w:rFonts w:ascii="Calibri Light" w:hAnsi="Calibri Light"/>
              </w:rPr>
            </w:pPr>
            <w:r w:rsidRPr="00321A46">
              <w:rPr>
                <w:rFonts w:ascii="Calibri Light" w:hAnsi="Calibri Light"/>
                <w:b/>
              </w:rPr>
              <w:t>Item 1</w:t>
            </w:r>
          </w:p>
        </w:tc>
      </w:tr>
      <w:tr w:rsidR="00321A46" w:rsidRPr="004B7DE7" w:rsidTr="001E009F">
        <w:trPr>
          <w:trHeight w:val="1209"/>
          <w:jc w:val="center"/>
        </w:trPr>
        <w:tc>
          <w:tcPr>
            <w:tcW w:w="10207" w:type="dxa"/>
            <w:gridSpan w:val="4"/>
            <w:vAlign w:val="center"/>
          </w:tcPr>
          <w:p w:rsidR="00321A46" w:rsidRPr="00321A46" w:rsidRDefault="00321A46" w:rsidP="001E009F">
            <w:pPr>
              <w:rPr>
                <w:rFonts w:ascii="Calibri Light" w:hAnsi="Calibri Light"/>
              </w:rPr>
            </w:pPr>
            <w:r w:rsidRPr="00321A46">
              <w:rPr>
                <w:rFonts w:ascii="Calibri Light" w:hAnsi="Calibri Light"/>
                <w:b/>
              </w:rPr>
              <w:t xml:space="preserve">Adjudicação global </w:t>
            </w:r>
          </w:p>
          <w:p w:rsidR="00321A46" w:rsidRPr="00321A46" w:rsidRDefault="00321A46" w:rsidP="001E009F">
            <w:pPr>
              <w:spacing w:after="120"/>
              <w:jc w:val="both"/>
              <w:rPr>
                <w:rFonts w:asciiTheme="minorHAnsi" w:hAnsiTheme="minorHAnsi"/>
                <w:szCs w:val="24"/>
              </w:rPr>
            </w:pPr>
            <w:r w:rsidRPr="00321A46">
              <w:rPr>
                <w:rFonts w:asciiTheme="minorHAnsi" w:hAnsiTheme="minorHAnsi"/>
                <w:szCs w:val="24"/>
              </w:rPr>
              <w:t>Contratação de empresa especializada em reforma do sistema de câmaras frias do restaurante do Tribunal de Contas da União, sendo 1 (uma) Câmara de Congelados, 1 (uma) Câmara de Laticínios, 1 (uma) Câmara de Resfriados e 1 (uma) Antecâmara, conforme Anexos I e II a este Edital.</w:t>
            </w:r>
          </w:p>
          <w:p w:rsidR="00321A46" w:rsidRPr="00321A46" w:rsidRDefault="00321A46" w:rsidP="00906C23">
            <w:pPr>
              <w:tabs>
                <w:tab w:val="left" w:pos="709"/>
              </w:tabs>
              <w:spacing w:before="120" w:after="120"/>
              <w:jc w:val="both"/>
              <w:rPr>
                <w:rFonts w:ascii="Calibri Light" w:hAnsi="Calibri Light"/>
              </w:rPr>
            </w:pPr>
            <w:r w:rsidRPr="00321A46">
              <w:rPr>
                <w:rFonts w:asciiTheme="minorHAnsi" w:hAnsiTheme="minorHAnsi"/>
                <w:szCs w:val="24"/>
              </w:rPr>
              <w:t>Local de execução: Os serviços serão executados no Edifício Sede do Tribunal de Contas da União, localizado no Setor de Administração Federal Sul - SAFS Quadra 4, Lote 1 - CEP 70042-900 - Brasília – DF. O horário para a execução dos serviços é de 8:00 às 18:00h, de segunda a sexta-feira. Eventuais serviços que possam prejudicar as atividades do Tribunal deverão ser realizados no período noturno ou em fins de semana, desde que autorizados pela FISCALIZAÇÃO.</w:t>
            </w:r>
          </w:p>
        </w:tc>
      </w:tr>
      <w:tr w:rsidR="00321A46" w:rsidRPr="004B7DE7" w:rsidTr="001E009F">
        <w:trPr>
          <w:trHeight w:val="862"/>
          <w:jc w:val="center"/>
        </w:trPr>
        <w:tc>
          <w:tcPr>
            <w:tcW w:w="10207" w:type="dxa"/>
            <w:gridSpan w:val="4"/>
            <w:shd w:val="clear" w:color="auto" w:fill="D9D9D9"/>
            <w:vAlign w:val="center"/>
          </w:tcPr>
          <w:p w:rsidR="00321A46" w:rsidRPr="00216044" w:rsidRDefault="00321A46" w:rsidP="001E009F">
            <w:pPr>
              <w:jc w:val="both"/>
              <w:rPr>
                <w:rFonts w:ascii="Calibri Light" w:hAnsi="Calibri Light"/>
                <w:sz w:val="16"/>
                <w:szCs w:val="16"/>
              </w:rPr>
            </w:pPr>
            <w:r w:rsidRPr="00216044">
              <w:rPr>
                <w:rFonts w:ascii="Calibri Light" w:hAnsi="Calibri Light"/>
                <w:sz w:val="16"/>
                <w:szCs w:val="16"/>
              </w:rPr>
              <w:t xml:space="preserve">Acompanhe as sessões públicas dos Pregões do TCU pelo endereço </w:t>
            </w:r>
            <w:hyperlink r:id="rId11" w:history="1">
              <w:r w:rsidRPr="00216044">
                <w:rPr>
                  <w:rFonts w:ascii="Calibri Light" w:hAnsi="Calibri Light"/>
                  <w:color w:val="0000FF"/>
                  <w:sz w:val="16"/>
                  <w:szCs w:val="16"/>
                  <w:u w:val="single"/>
                </w:rPr>
                <w:t>www.comprasnet.gov.br</w:t>
              </w:r>
            </w:hyperlink>
            <w:r w:rsidRPr="00216044">
              <w:rPr>
                <w:rFonts w:ascii="Calibri Light" w:hAnsi="Calibri Light"/>
                <w:sz w:val="16"/>
                <w:szCs w:val="16"/>
              </w:rPr>
              <w:t xml:space="preserve">, selecionando as opções </w:t>
            </w:r>
            <w:r w:rsidRPr="00216044">
              <w:rPr>
                <w:rFonts w:ascii="Calibri Light" w:hAnsi="Calibri Light"/>
                <w:b/>
                <w:sz w:val="16"/>
                <w:szCs w:val="16"/>
              </w:rPr>
              <w:t>Consultas &gt; Pregões &gt; Em andamento &gt; Cód. UASG “30001”</w:t>
            </w:r>
            <w:r w:rsidRPr="00216044">
              <w:rPr>
                <w:rFonts w:ascii="Calibri Light" w:hAnsi="Calibri Light"/>
                <w:sz w:val="16"/>
                <w:szCs w:val="16"/>
              </w:rPr>
              <w:t xml:space="preserve">. O edital e outros anexos estão disponíveis para download no </w:t>
            </w:r>
            <w:proofErr w:type="spellStart"/>
            <w:r w:rsidRPr="00216044">
              <w:rPr>
                <w:rFonts w:ascii="Calibri Light" w:hAnsi="Calibri Light"/>
                <w:sz w:val="16"/>
                <w:szCs w:val="16"/>
              </w:rPr>
              <w:t>Comprasnet</w:t>
            </w:r>
            <w:proofErr w:type="spellEnd"/>
            <w:r w:rsidRPr="00216044">
              <w:rPr>
                <w:rFonts w:ascii="Calibri Light" w:hAnsi="Calibri Light"/>
                <w:sz w:val="16"/>
                <w:szCs w:val="16"/>
              </w:rPr>
              <w:t xml:space="preserve"> e também no endereço </w:t>
            </w:r>
            <w:hyperlink r:id="rId12" w:history="1">
              <w:r w:rsidRPr="00216044">
                <w:rPr>
                  <w:rFonts w:ascii="Calibri Light" w:hAnsi="Calibri Light"/>
                  <w:color w:val="0000FF"/>
                  <w:sz w:val="16"/>
                  <w:szCs w:val="16"/>
                  <w:u w:val="single"/>
                </w:rPr>
                <w:t>www.tcu.gov.br</w:t>
              </w:r>
            </w:hyperlink>
            <w:r w:rsidRPr="00216044">
              <w:rPr>
                <w:rFonts w:ascii="Calibri Light" w:hAnsi="Calibri Light"/>
                <w:sz w:val="16"/>
                <w:szCs w:val="16"/>
              </w:rPr>
              <w:t xml:space="preserve">, opção </w:t>
            </w:r>
            <w:r w:rsidRPr="00216044">
              <w:rPr>
                <w:rFonts w:ascii="Calibri Light" w:hAnsi="Calibri Light"/>
                <w:b/>
                <w:sz w:val="16"/>
                <w:szCs w:val="16"/>
              </w:rPr>
              <w:t>Licitações e contratos do TCU</w:t>
            </w:r>
            <w:r w:rsidRPr="00216044">
              <w:rPr>
                <w:rFonts w:ascii="Calibri Light" w:hAnsi="Calibri Light"/>
                <w:sz w:val="16"/>
                <w:szCs w:val="16"/>
              </w:rPr>
              <w:t>.</w:t>
            </w:r>
          </w:p>
        </w:tc>
      </w:tr>
    </w:tbl>
    <w:p w:rsidR="00321A46" w:rsidRDefault="00321A46" w:rsidP="00321A46">
      <w:pPr>
        <w:pBdr>
          <w:bottom w:val="single" w:sz="4" w:space="1" w:color="auto"/>
        </w:pBdr>
        <w:rPr>
          <w:rFonts w:asciiTheme="majorHAnsi" w:hAnsiTheme="majorHAnsi"/>
          <w:b/>
          <w:sz w:val="26"/>
        </w:rPr>
      </w:pPr>
      <w:r w:rsidRPr="005A0548">
        <w:rPr>
          <w:rFonts w:asciiTheme="majorHAnsi" w:hAnsiTheme="majorHAnsi"/>
          <w:b/>
          <w:sz w:val="26"/>
        </w:rPr>
        <w:t>Referência para elaboração das propostas</w:t>
      </w:r>
    </w:p>
    <w:tbl>
      <w:tblPr>
        <w:tblW w:w="5473" w:type="pct"/>
        <w:tblInd w:w="-441" w:type="dxa"/>
        <w:tblLayout w:type="fixed"/>
        <w:tblCellMar>
          <w:left w:w="70" w:type="dxa"/>
          <w:right w:w="70" w:type="dxa"/>
        </w:tblCellMar>
        <w:tblLook w:val="0000" w:firstRow="0" w:lastRow="0" w:firstColumn="0" w:lastColumn="0" w:noHBand="0" w:noVBand="0"/>
      </w:tblPr>
      <w:tblGrid>
        <w:gridCol w:w="667"/>
        <w:gridCol w:w="2395"/>
        <w:gridCol w:w="657"/>
        <w:gridCol w:w="870"/>
        <w:gridCol w:w="1227"/>
        <w:gridCol w:w="937"/>
        <w:gridCol w:w="1092"/>
        <w:gridCol w:w="1229"/>
        <w:gridCol w:w="1133"/>
      </w:tblGrid>
      <w:tr w:rsidR="00321A46" w:rsidRPr="00321A46" w:rsidTr="00321A46">
        <w:trPr>
          <w:trHeight w:val="197"/>
        </w:trPr>
        <w:tc>
          <w:tcPr>
            <w:tcW w:w="327" w:type="pct"/>
            <w:tcBorders>
              <w:top w:val="single" w:sz="12" w:space="0" w:color="auto"/>
              <w:left w:val="single" w:sz="12"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ITEM</w:t>
            </w:r>
          </w:p>
        </w:tc>
        <w:tc>
          <w:tcPr>
            <w:tcW w:w="1173" w:type="pct"/>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DESCRIÇÃO</w:t>
            </w:r>
          </w:p>
        </w:tc>
        <w:tc>
          <w:tcPr>
            <w:tcW w:w="322" w:type="pct"/>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UNID.</w:t>
            </w:r>
          </w:p>
        </w:tc>
        <w:tc>
          <w:tcPr>
            <w:tcW w:w="426" w:type="pct"/>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QUANT.</w:t>
            </w:r>
          </w:p>
        </w:tc>
        <w:tc>
          <w:tcPr>
            <w:tcW w:w="1060" w:type="pct"/>
            <w:gridSpan w:val="2"/>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CUSTOS UNITÁRIOS (R$)</w:t>
            </w:r>
          </w:p>
        </w:tc>
        <w:tc>
          <w:tcPr>
            <w:tcW w:w="535" w:type="pct"/>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PREÇO UNITÁRIO (R$)</w:t>
            </w:r>
          </w:p>
        </w:tc>
        <w:tc>
          <w:tcPr>
            <w:tcW w:w="602" w:type="pct"/>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VALOR PARCIAL (R$)</w:t>
            </w:r>
          </w:p>
        </w:tc>
        <w:tc>
          <w:tcPr>
            <w:tcW w:w="555" w:type="pct"/>
            <w:tcBorders>
              <w:top w:val="single" w:sz="12" w:space="0" w:color="auto"/>
              <w:left w:val="single" w:sz="6" w:space="0" w:color="auto"/>
              <w:bottom w:val="single" w:sz="6" w:space="0" w:color="auto"/>
              <w:right w:val="single" w:sz="12" w:space="0" w:color="auto"/>
            </w:tcBorders>
            <w:shd w:val="solid" w:color="99CCFF" w:fill="auto"/>
          </w:tcPr>
          <w:p w:rsidR="00321A46" w:rsidRPr="00321A46" w:rsidRDefault="00321A46" w:rsidP="00321A46">
            <w:pPr>
              <w:autoSpaceDE w:val="0"/>
              <w:autoSpaceDN w:val="0"/>
              <w:adjustRightInd w:val="0"/>
              <w:ind w:right="72"/>
              <w:jc w:val="center"/>
              <w:rPr>
                <w:b/>
                <w:bCs/>
                <w:sz w:val="16"/>
                <w:szCs w:val="16"/>
              </w:rPr>
            </w:pPr>
            <w:r w:rsidRPr="00321A46">
              <w:rPr>
                <w:b/>
                <w:bCs/>
                <w:sz w:val="16"/>
                <w:szCs w:val="16"/>
              </w:rPr>
              <w:t>CÓDIGO DA COMPOSIÇÃO</w:t>
            </w:r>
          </w:p>
        </w:tc>
      </w:tr>
      <w:tr w:rsidR="00321A46" w:rsidRPr="00321A46" w:rsidTr="00321A46">
        <w:trPr>
          <w:trHeight w:val="206"/>
        </w:trPr>
        <w:tc>
          <w:tcPr>
            <w:tcW w:w="327" w:type="pct"/>
            <w:tcBorders>
              <w:top w:val="single" w:sz="6" w:space="0" w:color="auto"/>
              <w:left w:val="single" w:sz="12" w:space="0" w:color="auto"/>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c>
          <w:tcPr>
            <w:tcW w:w="1173" w:type="pct"/>
            <w:tcBorders>
              <w:top w:val="single" w:sz="6" w:space="0" w:color="auto"/>
              <w:left w:val="single" w:sz="6" w:space="0" w:color="auto"/>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c>
          <w:tcPr>
            <w:tcW w:w="322" w:type="pct"/>
            <w:tcBorders>
              <w:top w:val="single" w:sz="6" w:space="0" w:color="auto"/>
              <w:left w:val="single" w:sz="6" w:space="0" w:color="auto"/>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c>
          <w:tcPr>
            <w:tcW w:w="426" w:type="pct"/>
            <w:tcBorders>
              <w:top w:val="single" w:sz="6" w:space="0" w:color="auto"/>
              <w:left w:val="single" w:sz="6" w:space="0" w:color="auto"/>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c>
          <w:tcPr>
            <w:tcW w:w="601" w:type="pct"/>
            <w:tcBorders>
              <w:top w:val="single" w:sz="6" w:space="0" w:color="auto"/>
              <w:left w:val="single" w:sz="6" w:space="0" w:color="auto"/>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M.O.</w:t>
            </w:r>
          </w:p>
        </w:tc>
        <w:tc>
          <w:tcPr>
            <w:tcW w:w="994" w:type="pct"/>
            <w:gridSpan w:val="2"/>
            <w:tcBorders>
              <w:top w:val="single" w:sz="6" w:space="0" w:color="auto"/>
              <w:left w:val="single" w:sz="6" w:space="0" w:color="auto"/>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proofErr w:type="gramStart"/>
            <w:r w:rsidRPr="00321A46">
              <w:rPr>
                <w:b/>
                <w:bCs/>
                <w:sz w:val="16"/>
                <w:szCs w:val="16"/>
              </w:rPr>
              <w:t>MAT./</w:t>
            </w:r>
            <w:proofErr w:type="gramEnd"/>
            <w:r w:rsidRPr="00321A46">
              <w:rPr>
                <w:b/>
                <w:bCs/>
                <w:sz w:val="16"/>
                <w:szCs w:val="16"/>
              </w:rPr>
              <w:t>SERV.</w:t>
            </w:r>
          </w:p>
        </w:tc>
        <w:tc>
          <w:tcPr>
            <w:tcW w:w="602" w:type="pct"/>
            <w:tcBorders>
              <w:top w:val="single" w:sz="6" w:space="0" w:color="auto"/>
              <w:left w:val="single" w:sz="6" w:space="0" w:color="auto"/>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c>
          <w:tcPr>
            <w:tcW w:w="555" w:type="pct"/>
            <w:tcBorders>
              <w:top w:val="single" w:sz="6" w:space="0" w:color="auto"/>
              <w:left w:val="single" w:sz="6" w:space="0" w:color="auto"/>
              <w:bottom w:val="single" w:sz="12" w:space="0" w:color="auto"/>
              <w:right w:val="single" w:sz="12"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r>
      <w:tr w:rsidR="00321A46" w:rsidRPr="00321A46" w:rsidTr="00321A46">
        <w:trPr>
          <w:trHeight w:val="197"/>
        </w:trPr>
        <w:tc>
          <w:tcPr>
            <w:tcW w:w="327" w:type="pct"/>
            <w:tcBorders>
              <w:top w:val="single" w:sz="12" w:space="0" w:color="auto"/>
              <w:left w:val="single" w:sz="12"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1.0</w:t>
            </w:r>
          </w:p>
        </w:tc>
        <w:tc>
          <w:tcPr>
            <w:tcW w:w="1173" w:type="pct"/>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rPr>
                <w:b/>
                <w:bCs/>
                <w:sz w:val="16"/>
                <w:szCs w:val="16"/>
              </w:rPr>
            </w:pPr>
            <w:r w:rsidRPr="00321A46">
              <w:rPr>
                <w:b/>
                <w:bCs/>
                <w:sz w:val="16"/>
                <w:szCs w:val="16"/>
              </w:rPr>
              <w:t>SERVIÇOS INICIAIS</w:t>
            </w:r>
          </w:p>
        </w:tc>
        <w:tc>
          <w:tcPr>
            <w:tcW w:w="322" w:type="pct"/>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426" w:type="pct"/>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601" w:type="pct"/>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459" w:type="pct"/>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535" w:type="pct"/>
            <w:tcBorders>
              <w:top w:val="single" w:sz="12"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602"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r w:rsidRPr="00321A46">
              <w:rPr>
                <w:b/>
                <w:bCs/>
                <w:sz w:val="16"/>
                <w:szCs w:val="16"/>
              </w:rPr>
              <w:t>2.185,98</w:t>
            </w:r>
          </w:p>
        </w:tc>
        <w:tc>
          <w:tcPr>
            <w:tcW w:w="555" w:type="pct"/>
            <w:tcBorders>
              <w:top w:val="single" w:sz="12" w:space="0" w:color="auto"/>
              <w:left w:val="single" w:sz="6" w:space="0" w:color="auto"/>
              <w:bottom w:val="single" w:sz="6" w:space="0" w:color="auto"/>
              <w:right w:val="single" w:sz="12" w:space="0" w:color="auto"/>
            </w:tcBorders>
            <w:shd w:val="solid" w:color="99CCFF" w:fill="auto"/>
          </w:tcPr>
          <w:p w:rsidR="00321A46" w:rsidRPr="00321A46" w:rsidRDefault="00321A46" w:rsidP="001E009F">
            <w:pPr>
              <w:autoSpaceDE w:val="0"/>
              <w:autoSpaceDN w:val="0"/>
              <w:adjustRightInd w:val="0"/>
              <w:jc w:val="center"/>
              <w:rPr>
                <w:sz w:val="16"/>
                <w:szCs w:val="16"/>
              </w:rPr>
            </w:pPr>
          </w:p>
        </w:tc>
      </w:tr>
      <w:tr w:rsidR="00321A46" w:rsidRPr="00321A46" w:rsidTr="00321A46">
        <w:trPr>
          <w:trHeight w:val="197"/>
        </w:trPr>
        <w:tc>
          <w:tcPr>
            <w:tcW w:w="327" w:type="pct"/>
            <w:tcBorders>
              <w:top w:val="nil"/>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1.1</w:t>
            </w:r>
          </w:p>
        </w:tc>
        <w:tc>
          <w:tcPr>
            <w:tcW w:w="1173"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Mobilização</w:t>
            </w:r>
          </w:p>
        </w:tc>
        <w:tc>
          <w:tcPr>
            <w:tcW w:w="322"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spellStart"/>
            <w:proofErr w:type="gramStart"/>
            <w:r w:rsidRPr="00321A46">
              <w:rPr>
                <w:sz w:val="16"/>
                <w:szCs w:val="16"/>
              </w:rPr>
              <w:t>vb</w:t>
            </w:r>
            <w:proofErr w:type="spellEnd"/>
            <w:proofErr w:type="gramEnd"/>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1,00</w:t>
            </w:r>
          </w:p>
        </w:tc>
        <w:tc>
          <w:tcPr>
            <w:tcW w:w="601"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579,68</w:t>
            </w:r>
          </w:p>
        </w:tc>
        <w:tc>
          <w:tcPr>
            <w:tcW w:w="459"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371,52</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951,20</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951,20</w:t>
            </w:r>
          </w:p>
        </w:tc>
        <w:tc>
          <w:tcPr>
            <w:tcW w:w="555" w:type="pct"/>
            <w:tcBorders>
              <w:top w:val="nil"/>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SINAPI</w:t>
            </w: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1.2</w:t>
            </w:r>
          </w:p>
        </w:tc>
        <w:tc>
          <w:tcPr>
            <w:tcW w:w="1173"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Licenças, taxas e seguros</w:t>
            </w:r>
          </w:p>
        </w:tc>
        <w:tc>
          <w:tcPr>
            <w:tcW w:w="32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spellStart"/>
            <w:proofErr w:type="gramStart"/>
            <w:r w:rsidRPr="00321A46">
              <w:rPr>
                <w:sz w:val="16"/>
                <w:szCs w:val="16"/>
              </w:rPr>
              <w:t>vb</w:t>
            </w:r>
            <w:proofErr w:type="spellEnd"/>
            <w:proofErr w:type="gramEnd"/>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1,00</w:t>
            </w:r>
          </w:p>
        </w:tc>
        <w:tc>
          <w:tcPr>
            <w:tcW w:w="601"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0,00</w:t>
            </w:r>
          </w:p>
        </w:tc>
        <w:tc>
          <w:tcPr>
            <w:tcW w:w="459"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190,03</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190,03</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190,03</w:t>
            </w:r>
          </w:p>
        </w:tc>
        <w:tc>
          <w:tcPr>
            <w:tcW w:w="555" w:type="pct"/>
            <w:tcBorders>
              <w:top w:val="single" w:sz="6" w:space="0" w:color="auto"/>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COMP. PRÓPRIA</w:t>
            </w:r>
          </w:p>
        </w:tc>
      </w:tr>
      <w:tr w:rsidR="00321A46" w:rsidRPr="00321A46" w:rsidTr="00321A46">
        <w:trPr>
          <w:trHeight w:val="197"/>
        </w:trPr>
        <w:tc>
          <w:tcPr>
            <w:tcW w:w="327" w:type="pct"/>
            <w:tcBorders>
              <w:top w:val="nil"/>
              <w:left w:val="single" w:sz="12" w:space="0" w:color="auto"/>
              <w:bottom w:val="nil"/>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1.3</w:t>
            </w:r>
          </w:p>
        </w:tc>
        <w:tc>
          <w:tcPr>
            <w:tcW w:w="1173" w:type="pct"/>
            <w:tcBorders>
              <w:top w:val="nil"/>
              <w:left w:val="single" w:sz="6" w:space="0" w:color="auto"/>
              <w:bottom w:val="nil"/>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Proteção com tapume</w:t>
            </w:r>
          </w:p>
        </w:tc>
        <w:tc>
          <w:tcPr>
            <w:tcW w:w="322" w:type="pct"/>
            <w:tcBorders>
              <w:top w:val="nil"/>
              <w:left w:val="single" w:sz="6" w:space="0" w:color="auto"/>
              <w:bottom w:val="nil"/>
              <w:right w:val="single" w:sz="6" w:space="0" w:color="auto"/>
            </w:tcBorders>
          </w:tcPr>
          <w:p w:rsidR="00321A46" w:rsidRPr="00321A46" w:rsidRDefault="00321A46" w:rsidP="001E009F">
            <w:pPr>
              <w:autoSpaceDE w:val="0"/>
              <w:autoSpaceDN w:val="0"/>
              <w:adjustRightInd w:val="0"/>
              <w:jc w:val="center"/>
              <w:rPr>
                <w:sz w:val="16"/>
                <w:szCs w:val="16"/>
              </w:rPr>
            </w:pPr>
            <w:proofErr w:type="gramStart"/>
            <w:r w:rsidRPr="00321A46">
              <w:rPr>
                <w:sz w:val="16"/>
                <w:szCs w:val="16"/>
              </w:rPr>
              <w:t>m</w:t>
            </w:r>
            <w:proofErr w:type="gramEnd"/>
            <w:r w:rsidRPr="00321A46">
              <w:rPr>
                <w:sz w:val="16"/>
                <w:szCs w:val="16"/>
              </w:rPr>
              <w:t>²</w:t>
            </w:r>
          </w:p>
        </w:tc>
        <w:tc>
          <w:tcPr>
            <w:tcW w:w="426" w:type="pct"/>
            <w:tcBorders>
              <w:top w:val="nil"/>
              <w:left w:val="single" w:sz="6" w:space="0" w:color="auto"/>
              <w:bottom w:val="nil"/>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25,00</w:t>
            </w:r>
          </w:p>
        </w:tc>
        <w:tc>
          <w:tcPr>
            <w:tcW w:w="601" w:type="pct"/>
            <w:tcBorders>
              <w:top w:val="nil"/>
              <w:left w:val="single" w:sz="6" w:space="0" w:color="auto"/>
              <w:bottom w:val="nil"/>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0,00</w:t>
            </w:r>
          </w:p>
        </w:tc>
        <w:tc>
          <w:tcPr>
            <w:tcW w:w="459" w:type="pct"/>
            <w:tcBorders>
              <w:top w:val="nil"/>
              <w:left w:val="single" w:sz="6" w:space="0" w:color="auto"/>
              <w:bottom w:val="nil"/>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41,79</w:t>
            </w:r>
          </w:p>
        </w:tc>
        <w:tc>
          <w:tcPr>
            <w:tcW w:w="535" w:type="pct"/>
            <w:tcBorders>
              <w:top w:val="nil"/>
              <w:left w:val="single" w:sz="6" w:space="0" w:color="auto"/>
              <w:bottom w:val="nil"/>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41,79</w:t>
            </w:r>
          </w:p>
        </w:tc>
        <w:tc>
          <w:tcPr>
            <w:tcW w:w="602" w:type="pct"/>
            <w:tcBorders>
              <w:top w:val="nil"/>
              <w:left w:val="single" w:sz="6" w:space="0" w:color="auto"/>
              <w:bottom w:val="nil"/>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1.044,75</w:t>
            </w:r>
          </w:p>
        </w:tc>
        <w:tc>
          <w:tcPr>
            <w:tcW w:w="555" w:type="pct"/>
            <w:tcBorders>
              <w:top w:val="nil"/>
              <w:left w:val="single" w:sz="6" w:space="0" w:color="auto"/>
              <w:bottom w:val="nil"/>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SINAPI 74220/1</w:t>
            </w: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2.0</w:t>
            </w:r>
          </w:p>
        </w:tc>
        <w:tc>
          <w:tcPr>
            <w:tcW w:w="1173"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rPr>
                <w:b/>
                <w:bCs/>
                <w:sz w:val="16"/>
                <w:szCs w:val="16"/>
              </w:rPr>
            </w:pPr>
            <w:r w:rsidRPr="00321A46">
              <w:rPr>
                <w:b/>
                <w:bCs/>
                <w:sz w:val="16"/>
                <w:szCs w:val="16"/>
              </w:rPr>
              <w:t>DESPESAS ADMINISTRATIVAS</w:t>
            </w:r>
          </w:p>
        </w:tc>
        <w:tc>
          <w:tcPr>
            <w:tcW w:w="322"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426"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601"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535"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602"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r w:rsidRPr="00321A46">
              <w:rPr>
                <w:b/>
                <w:bCs/>
                <w:sz w:val="16"/>
                <w:szCs w:val="16"/>
              </w:rPr>
              <w:t>1.964,22</w:t>
            </w:r>
          </w:p>
        </w:tc>
        <w:tc>
          <w:tcPr>
            <w:tcW w:w="555" w:type="pct"/>
            <w:tcBorders>
              <w:top w:val="single" w:sz="6" w:space="0" w:color="auto"/>
              <w:left w:val="single" w:sz="6" w:space="0" w:color="auto"/>
              <w:bottom w:val="single" w:sz="6" w:space="0" w:color="auto"/>
              <w:right w:val="single" w:sz="12" w:space="0" w:color="auto"/>
            </w:tcBorders>
            <w:shd w:val="solid" w:color="99CCFF" w:fill="auto"/>
          </w:tcPr>
          <w:p w:rsidR="00321A46" w:rsidRPr="00321A46" w:rsidRDefault="00321A46" w:rsidP="001E009F">
            <w:pPr>
              <w:autoSpaceDE w:val="0"/>
              <w:autoSpaceDN w:val="0"/>
              <w:adjustRightInd w:val="0"/>
              <w:jc w:val="center"/>
              <w:rPr>
                <w:sz w:val="16"/>
                <w:szCs w:val="16"/>
              </w:rPr>
            </w:pPr>
          </w:p>
        </w:tc>
      </w:tr>
      <w:tr w:rsidR="00321A46" w:rsidRPr="00321A46" w:rsidTr="00321A46">
        <w:trPr>
          <w:trHeight w:val="197"/>
        </w:trPr>
        <w:tc>
          <w:tcPr>
            <w:tcW w:w="327" w:type="pct"/>
            <w:tcBorders>
              <w:top w:val="nil"/>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2.1</w:t>
            </w:r>
          </w:p>
        </w:tc>
        <w:tc>
          <w:tcPr>
            <w:tcW w:w="1173"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Despesas com pessoal</w:t>
            </w:r>
          </w:p>
        </w:tc>
        <w:tc>
          <w:tcPr>
            <w:tcW w:w="322"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gramStart"/>
            <w:r w:rsidRPr="00321A46">
              <w:rPr>
                <w:sz w:val="16"/>
                <w:szCs w:val="16"/>
              </w:rPr>
              <w:t>mês</w:t>
            </w:r>
            <w:proofErr w:type="gramEnd"/>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1,00</w:t>
            </w:r>
          </w:p>
        </w:tc>
        <w:tc>
          <w:tcPr>
            <w:tcW w:w="601"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1.375,44</w:t>
            </w:r>
          </w:p>
        </w:tc>
        <w:tc>
          <w:tcPr>
            <w:tcW w:w="459"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0,00</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1.375,44</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1.375,44</w:t>
            </w:r>
          </w:p>
        </w:tc>
        <w:tc>
          <w:tcPr>
            <w:tcW w:w="555" w:type="pct"/>
            <w:tcBorders>
              <w:top w:val="nil"/>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SINAPI</w:t>
            </w:r>
          </w:p>
        </w:tc>
      </w:tr>
      <w:tr w:rsidR="00321A46" w:rsidRPr="00321A46" w:rsidTr="00321A46">
        <w:trPr>
          <w:trHeight w:val="197"/>
        </w:trPr>
        <w:tc>
          <w:tcPr>
            <w:tcW w:w="327" w:type="pct"/>
            <w:tcBorders>
              <w:top w:val="nil"/>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2.2</w:t>
            </w:r>
          </w:p>
        </w:tc>
        <w:tc>
          <w:tcPr>
            <w:tcW w:w="1173"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Consumos Gerais</w:t>
            </w:r>
          </w:p>
        </w:tc>
        <w:tc>
          <w:tcPr>
            <w:tcW w:w="322"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gramStart"/>
            <w:r w:rsidRPr="00321A46">
              <w:rPr>
                <w:sz w:val="16"/>
                <w:szCs w:val="16"/>
              </w:rPr>
              <w:t>mês</w:t>
            </w:r>
            <w:proofErr w:type="gramEnd"/>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1,00</w:t>
            </w:r>
          </w:p>
        </w:tc>
        <w:tc>
          <w:tcPr>
            <w:tcW w:w="601"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0,00</w:t>
            </w:r>
          </w:p>
        </w:tc>
        <w:tc>
          <w:tcPr>
            <w:tcW w:w="459"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266,60</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266,60</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266,60</w:t>
            </w:r>
          </w:p>
        </w:tc>
        <w:tc>
          <w:tcPr>
            <w:tcW w:w="555" w:type="pct"/>
            <w:tcBorders>
              <w:top w:val="nil"/>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SINAPI</w:t>
            </w:r>
          </w:p>
        </w:tc>
      </w:tr>
      <w:tr w:rsidR="00321A46" w:rsidRPr="00321A46" w:rsidTr="00321A46">
        <w:trPr>
          <w:trHeight w:val="197"/>
        </w:trPr>
        <w:tc>
          <w:tcPr>
            <w:tcW w:w="327" w:type="pct"/>
            <w:tcBorders>
              <w:top w:val="nil"/>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lastRenderedPageBreak/>
              <w:t>2.3</w:t>
            </w:r>
          </w:p>
        </w:tc>
        <w:tc>
          <w:tcPr>
            <w:tcW w:w="1173"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Medicina e segurança do trabalho</w:t>
            </w:r>
          </w:p>
        </w:tc>
        <w:tc>
          <w:tcPr>
            <w:tcW w:w="322"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gramStart"/>
            <w:r w:rsidRPr="00321A46">
              <w:rPr>
                <w:sz w:val="16"/>
                <w:szCs w:val="16"/>
              </w:rPr>
              <w:t>mês</w:t>
            </w:r>
            <w:proofErr w:type="gramEnd"/>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1,00</w:t>
            </w:r>
          </w:p>
        </w:tc>
        <w:tc>
          <w:tcPr>
            <w:tcW w:w="601"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0,00</w:t>
            </w:r>
          </w:p>
        </w:tc>
        <w:tc>
          <w:tcPr>
            <w:tcW w:w="459"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60,75</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60,75</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60,75</w:t>
            </w:r>
          </w:p>
        </w:tc>
        <w:tc>
          <w:tcPr>
            <w:tcW w:w="555" w:type="pct"/>
            <w:tcBorders>
              <w:top w:val="nil"/>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SINAPI</w:t>
            </w:r>
          </w:p>
        </w:tc>
      </w:tr>
      <w:tr w:rsidR="00321A46" w:rsidRPr="00321A46" w:rsidTr="00321A46">
        <w:trPr>
          <w:trHeight w:val="197"/>
        </w:trPr>
        <w:tc>
          <w:tcPr>
            <w:tcW w:w="327" w:type="pct"/>
            <w:tcBorders>
              <w:top w:val="nil"/>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2.4</w:t>
            </w:r>
          </w:p>
        </w:tc>
        <w:tc>
          <w:tcPr>
            <w:tcW w:w="1173"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Limpeza permanente da obra</w:t>
            </w:r>
          </w:p>
        </w:tc>
        <w:tc>
          <w:tcPr>
            <w:tcW w:w="322"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gramStart"/>
            <w:r w:rsidRPr="00321A46">
              <w:rPr>
                <w:sz w:val="16"/>
                <w:szCs w:val="16"/>
              </w:rPr>
              <w:t>mês</w:t>
            </w:r>
            <w:proofErr w:type="gramEnd"/>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1,00</w:t>
            </w:r>
          </w:p>
        </w:tc>
        <w:tc>
          <w:tcPr>
            <w:tcW w:w="601"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41,43</w:t>
            </w:r>
          </w:p>
        </w:tc>
        <w:tc>
          <w:tcPr>
            <w:tcW w:w="459" w:type="pct"/>
            <w:tcBorders>
              <w:top w:val="nil"/>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220,00</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261,43</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261,43</w:t>
            </w:r>
          </w:p>
        </w:tc>
        <w:tc>
          <w:tcPr>
            <w:tcW w:w="555" w:type="pct"/>
            <w:tcBorders>
              <w:top w:val="nil"/>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COMP. PRÓPRIA</w:t>
            </w:r>
          </w:p>
        </w:tc>
      </w:tr>
      <w:tr w:rsidR="00321A46" w:rsidRPr="00321A46" w:rsidTr="00321A46">
        <w:trPr>
          <w:trHeight w:val="197"/>
        </w:trPr>
        <w:tc>
          <w:tcPr>
            <w:tcW w:w="327" w:type="pct"/>
            <w:tcBorders>
              <w:top w:val="nil"/>
              <w:left w:val="single" w:sz="12"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3.0</w:t>
            </w:r>
          </w:p>
        </w:tc>
        <w:tc>
          <w:tcPr>
            <w:tcW w:w="1173" w:type="pct"/>
            <w:tcBorders>
              <w:top w:val="nil"/>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rPr>
                <w:b/>
                <w:bCs/>
                <w:sz w:val="16"/>
                <w:szCs w:val="16"/>
              </w:rPr>
            </w:pPr>
            <w:r w:rsidRPr="00321A46">
              <w:rPr>
                <w:b/>
                <w:bCs/>
                <w:sz w:val="16"/>
                <w:szCs w:val="16"/>
              </w:rPr>
              <w:t>MATERIAIS</w:t>
            </w:r>
          </w:p>
        </w:tc>
        <w:tc>
          <w:tcPr>
            <w:tcW w:w="322" w:type="pct"/>
            <w:tcBorders>
              <w:top w:val="nil"/>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426" w:type="pct"/>
            <w:tcBorders>
              <w:top w:val="nil"/>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601" w:type="pct"/>
            <w:tcBorders>
              <w:top w:val="nil"/>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459" w:type="pct"/>
            <w:tcBorders>
              <w:top w:val="nil"/>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535" w:type="pct"/>
            <w:tcBorders>
              <w:top w:val="nil"/>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602"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r w:rsidRPr="00321A46">
              <w:rPr>
                <w:b/>
                <w:bCs/>
                <w:sz w:val="16"/>
                <w:szCs w:val="16"/>
              </w:rPr>
              <w:t>26.254,27</w:t>
            </w:r>
          </w:p>
        </w:tc>
        <w:tc>
          <w:tcPr>
            <w:tcW w:w="555" w:type="pct"/>
            <w:tcBorders>
              <w:top w:val="nil"/>
              <w:left w:val="single" w:sz="6" w:space="0" w:color="auto"/>
              <w:bottom w:val="single" w:sz="6" w:space="0" w:color="auto"/>
              <w:right w:val="single" w:sz="12" w:space="0" w:color="auto"/>
            </w:tcBorders>
            <w:shd w:val="solid" w:color="99CCFF" w:fill="auto"/>
          </w:tcPr>
          <w:p w:rsidR="00321A46" w:rsidRPr="00321A46" w:rsidRDefault="00321A46" w:rsidP="001E009F">
            <w:pPr>
              <w:autoSpaceDE w:val="0"/>
              <w:autoSpaceDN w:val="0"/>
              <w:adjustRightInd w:val="0"/>
              <w:jc w:val="center"/>
              <w:rPr>
                <w:sz w:val="16"/>
                <w:szCs w:val="16"/>
              </w:rPr>
            </w:pP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3.1</w:t>
            </w:r>
          </w:p>
        </w:tc>
        <w:tc>
          <w:tcPr>
            <w:tcW w:w="1173"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Revestimento uretano 4,00 mm</w:t>
            </w:r>
          </w:p>
        </w:tc>
        <w:tc>
          <w:tcPr>
            <w:tcW w:w="32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gramStart"/>
            <w:r w:rsidRPr="00321A46">
              <w:rPr>
                <w:sz w:val="16"/>
                <w:szCs w:val="16"/>
              </w:rPr>
              <w:t>m</w:t>
            </w:r>
            <w:proofErr w:type="gramEnd"/>
            <w:r w:rsidRPr="00321A46">
              <w:rPr>
                <w:sz w:val="16"/>
                <w:szCs w:val="16"/>
              </w:rPr>
              <w:t>²</w:t>
            </w:r>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24,74</w:t>
            </w:r>
          </w:p>
        </w:tc>
        <w:tc>
          <w:tcPr>
            <w:tcW w:w="601"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41,94</w:t>
            </w:r>
          </w:p>
        </w:tc>
        <w:tc>
          <w:tcPr>
            <w:tcW w:w="459"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262,89</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304,83</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7.541,49</w:t>
            </w:r>
          </w:p>
        </w:tc>
        <w:tc>
          <w:tcPr>
            <w:tcW w:w="555" w:type="pct"/>
            <w:tcBorders>
              <w:top w:val="single" w:sz="6" w:space="0" w:color="auto"/>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COMP. PRÓPRIA</w:t>
            </w: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3.2</w:t>
            </w:r>
          </w:p>
        </w:tc>
        <w:tc>
          <w:tcPr>
            <w:tcW w:w="1173"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Painéis com isolamento em poliuretano com espessura de 150 mm</w:t>
            </w:r>
          </w:p>
        </w:tc>
        <w:tc>
          <w:tcPr>
            <w:tcW w:w="32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gramStart"/>
            <w:r w:rsidRPr="00321A46">
              <w:rPr>
                <w:sz w:val="16"/>
                <w:szCs w:val="16"/>
              </w:rPr>
              <w:t>m</w:t>
            </w:r>
            <w:proofErr w:type="gramEnd"/>
            <w:r w:rsidRPr="00321A46">
              <w:rPr>
                <w:sz w:val="16"/>
                <w:szCs w:val="16"/>
              </w:rPr>
              <w:t>²</w:t>
            </w:r>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30,00</w:t>
            </w:r>
          </w:p>
        </w:tc>
        <w:tc>
          <w:tcPr>
            <w:tcW w:w="601"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23,46</w:t>
            </w:r>
          </w:p>
        </w:tc>
        <w:tc>
          <w:tcPr>
            <w:tcW w:w="459"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317,27</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340,73</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10.221,90</w:t>
            </w:r>
          </w:p>
        </w:tc>
        <w:tc>
          <w:tcPr>
            <w:tcW w:w="555" w:type="pct"/>
            <w:tcBorders>
              <w:top w:val="single" w:sz="6" w:space="0" w:color="auto"/>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COMP. PRÓPRIA</w:t>
            </w: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3.3</w:t>
            </w:r>
          </w:p>
        </w:tc>
        <w:tc>
          <w:tcPr>
            <w:tcW w:w="1173"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Painéis com isolamento em poliuretano com espessura de 100 mm</w:t>
            </w:r>
          </w:p>
        </w:tc>
        <w:tc>
          <w:tcPr>
            <w:tcW w:w="32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gramStart"/>
            <w:r w:rsidRPr="00321A46">
              <w:rPr>
                <w:sz w:val="16"/>
                <w:szCs w:val="16"/>
              </w:rPr>
              <w:t>m</w:t>
            </w:r>
            <w:proofErr w:type="gramEnd"/>
            <w:r w:rsidRPr="00321A46">
              <w:rPr>
                <w:sz w:val="16"/>
                <w:szCs w:val="16"/>
              </w:rPr>
              <w:t>²</w:t>
            </w:r>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32,00</w:t>
            </w:r>
          </w:p>
        </w:tc>
        <w:tc>
          <w:tcPr>
            <w:tcW w:w="601"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23,46</w:t>
            </w:r>
          </w:p>
        </w:tc>
        <w:tc>
          <w:tcPr>
            <w:tcW w:w="459"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241,88</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265,34</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8.490,88</w:t>
            </w:r>
          </w:p>
        </w:tc>
        <w:tc>
          <w:tcPr>
            <w:tcW w:w="555" w:type="pct"/>
            <w:tcBorders>
              <w:top w:val="single" w:sz="6" w:space="0" w:color="auto"/>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COMP. PRÓPRIA</w:t>
            </w: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4.0</w:t>
            </w:r>
          </w:p>
        </w:tc>
        <w:tc>
          <w:tcPr>
            <w:tcW w:w="1173"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rPr>
                <w:b/>
                <w:bCs/>
                <w:sz w:val="16"/>
                <w:szCs w:val="16"/>
              </w:rPr>
            </w:pPr>
            <w:r w:rsidRPr="00321A46">
              <w:rPr>
                <w:b/>
                <w:bCs/>
                <w:sz w:val="16"/>
                <w:szCs w:val="16"/>
              </w:rPr>
              <w:t>SERVIÇOS</w:t>
            </w:r>
          </w:p>
        </w:tc>
        <w:tc>
          <w:tcPr>
            <w:tcW w:w="322"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426"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601"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535"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602"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r w:rsidRPr="00321A46">
              <w:rPr>
                <w:b/>
                <w:bCs/>
                <w:sz w:val="16"/>
                <w:szCs w:val="16"/>
              </w:rPr>
              <w:t>6.366,85</w:t>
            </w:r>
          </w:p>
        </w:tc>
        <w:tc>
          <w:tcPr>
            <w:tcW w:w="555" w:type="pct"/>
            <w:tcBorders>
              <w:top w:val="single" w:sz="6" w:space="0" w:color="auto"/>
              <w:left w:val="single" w:sz="6" w:space="0" w:color="auto"/>
              <w:bottom w:val="single" w:sz="6" w:space="0" w:color="auto"/>
              <w:right w:val="single" w:sz="12" w:space="0" w:color="auto"/>
            </w:tcBorders>
            <w:shd w:val="solid" w:color="99CCFF" w:fill="auto"/>
          </w:tcPr>
          <w:p w:rsidR="00321A46" w:rsidRPr="00321A46" w:rsidRDefault="00321A46" w:rsidP="001E009F">
            <w:pPr>
              <w:autoSpaceDE w:val="0"/>
              <w:autoSpaceDN w:val="0"/>
              <w:adjustRightInd w:val="0"/>
              <w:jc w:val="center"/>
              <w:rPr>
                <w:sz w:val="16"/>
                <w:szCs w:val="16"/>
              </w:rPr>
            </w:pP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4.1</w:t>
            </w:r>
          </w:p>
        </w:tc>
        <w:tc>
          <w:tcPr>
            <w:tcW w:w="1173"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Desmontagem e montagem</w:t>
            </w:r>
          </w:p>
        </w:tc>
        <w:tc>
          <w:tcPr>
            <w:tcW w:w="32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gramStart"/>
            <w:r w:rsidRPr="00321A46">
              <w:rPr>
                <w:sz w:val="16"/>
                <w:szCs w:val="16"/>
              </w:rPr>
              <w:t>m</w:t>
            </w:r>
            <w:proofErr w:type="gramEnd"/>
            <w:r w:rsidRPr="00321A46">
              <w:rPr>
                <w:sz w:val="16"/>
                <w:szCs w:val="16"/>
              </w:rPr>
              <w:t>²</w:t>
            </w:r>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62,00</w:t>
            </w:r>
          </w:p>
        </w:tc>
        <w:tc>
          <w:tcPr>
            <w:tcW w:w="601"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90,73</w:t>
            </w:r>
          </w:p>
        </w:tc>
        <w:tc>
          <w:tcPr>
            <w:tcW w:w="459"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0,00</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90,73</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5.625,26</w:t>
            </w:r>
          </w:p>
        </w:tc>
        <w:tc>
          <w:tcPr>
            <w:tcW w:w="555" w:type="pct"/>
            <w:tcBorders>
              <w:top w:val="single" w:sz="6" w:space="0" w:color="auto"/>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SINAPI</w:t>
            </w: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4.2</w:t>
            </w:r>
          </w:p>
        </w:tc>
        <w:tc>
          <w:tcPr>
            <w:tcW w:w="1173"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Vedação da porta da antecâmara</w:t>
            </w:r>
          </w:p>
        </w:tc>
        <w:tc>
          <w:tcPr>
            <w:tcW w:w="32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spellStart"/>
            <w:proofErr w:type="gramStart"/>
            <w:r w:rsidRPr="00321A46">
              <w:rPr>
                <w:sz w:val="16"/>
                <w:szCs w:val="16"/>
              </w:rPr>
              <w:t>und</w:t>
            </w:r>
            <w:proofErr w:type="spellEnd"/>
            <w:proofErr w:type="gramEnd"/>
            <w:r w:rsidRPr="00321A46">
              <w:rPr>
                <w:sz w:val="16"/>
                <w:szCs w:val="16"/>
              </w:rPr>
              <w:t>.</w:t>
            </w:r>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1,00</w:t>
            </w:r>
          </w:p>
        </w:tc>
        <w:tc>
          <w:tcPr>
            <w:tcW w:w="601"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9,27</w:t>
            </w:r>
          </w:p>
        </w:tc>
        <w:tc>
          <w:tcPr>
            <w:tcW w:w="459"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70,50</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79,77</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79,77</w:t>
            </w:r>
          </w:p>
        </w:tc>
        <w:tc>
          <w:tcPr>
            <w:tcW w:w="555" w:type="pct"/>
            <w:tcBorders>
              <w:top w:val="single" w:sz="6" w:space="0" w:color="auto"/>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COMP. PRÓPRIA</w:t>
            </w: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4.3</w:t>
            </w:r>
          </w:p>
        </w:tc>
        <w:tc>
          <w:tcPr>
            <w:tcW w:w="1173"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Conserto do alarme sonoro de temperatura</w:t>
            </w:r>
          </w:p>
        </w:tc>
        <w:tc>
          <w:tcPr>
            <w:tcW w:w="32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spellStart"/>
            <w:proofErr w:type="gramStart"/>
            <w:r w:rsidRPr="00321A46">
              <w:rPr>
                <w:sz w:val="16"/>
                <w:szCs w:val="16"/>
              </w:rPr>
              <w:t>und</w:t>
            </w:r>
            <w:proofErr w:type="spellEnd"/>
            <w:proofErr w:type="gramEnd"/>
            <w:r w:rsidRPr="00321A46">
              <w:rPr>
                <w:sz w:val="16"/>
                <w:szCs w:val="16"/>
              </w:rPr>
              <w:t>.</w:t>
            </w:r>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1,00</w:t>
            </w:r>
          </w:p>
        </w:tc>
        <w:tc>
          <w:tcPr>
            <w:tcW w:w="601"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272,32</w:t>
            </w:r>
          </w:p>
        </w:tc>
        <w:tc>
          <w:tcPr>
            <w:tcW w:w="459"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0,00</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272,32</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272,32</w:t>
            </w:r>
          </w:p>
        </w:tc>
        <w:tc>
          <w:tcPr>
            <w:tcW w:w="555" w:type="pct"/>
            <w:tcBorders>
              <w:top w:val="single" w:sz="6" w:space="0" w:color="auto"/>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SINAPI</w:t>
            </w:r>
          </w:p>
        </w:tc>
      </w:tr>
      <w:tr w:rsidR="00321A46" w:rsidRPr="00321A46" w:rsidTr="00321A46">
        <w:trPr>
          <w:trHeight w:val="394"/>
        </w:trPr>
        <w:tc>
          <w:tcPr>
            <w:tcW w:w="327" w:type="pct"/>
            <w:tcBorders>
              <w:top w:val="single" w:sz="6" w:space="0" w:color="auto"/>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4.4</w:t>
            </w:r>
          </w:p>
        </w:tc>
        <w:tc>
          <w:tcPr>
            <w:tcW w:w="1173"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Substituição das maçanetas, dobradiças e dispositivo de abertura interna de emergência (KIT)</w:t>
            </w:r>
          </w:p>
        </w:tc>
        <w:tc>
          <w:tcPr>
            <w:tcW w:w="32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spellStart"/>
            <w:proofErr w:type="gramStart"/>
            <w:r w:rsidRPr="00321A46">
              <w:rPr>
                <w:sz w:val="16"/>
                <w:szCs w:val="16"/>
              </w:rPr>
              <w:t>und</w:t>
            </w:r>
            <w:proofErr w:type="spellEnd"/>
            <w:proofErr w:type="gramEnd"/>
            <w:r w:rsidRPr="00321A46">
              <w:rPr>
                <w:sz w:val="16"/>
                <w:szCs w:val="16"/>
              </w:rPr>
              <w:t>.</w:t>
            </w:r>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1,00</w:t>
            </w:r>
          </w:p>
        </w:tc>
        <w:tc>
          <w:tcPr>
            <w:tcW w:w="601"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12,18</w:t>
            </w:r>
          </w:p>
        </w:tc>
        <w:tc>
          <w:tcPr>
            <w:tcW w:w="459"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377,32</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389,50</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389,50</w:t>
            </w:r>
          </w:p>
        </w:tc>
        <w:tc>
          <w:tcPr>
            <w:tcW w:w="555" w:type="pct"/>
            <w:tcBorders>
              <w:top w:val="single" w:sz="6" w:space="0" w:color="auto"/>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COMP. PRÓPRIA</w:t>
            </w: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5.0</w:t>
            </w:r>
          </w:p>
        </w:tc>
        <w:tc>
          <w:tcPr>
            <w:tcW w:w="1173"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rPr>
                <w:b/>
                <w:bCs/>
                <w:sz w:val="16"/>
                <w:szCs w:val="16"/>
              </w:rPr>
            </w:pPr>
            <w:r w:rsidRPr="00321A46">
              <w:rPr>
                <w:b/>
                <w:bCs/>
                <w:sz w:val="16"/>
                <w:szCs w:val="16"/>
              </w:rPr>
              <w:t>OUTROS</w:t>
            </w:r>
          </w:p>
        </w:tc>
        <w:tc>
          <w:tcPr>
            <w:tcW w:w="322"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426"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601"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535"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602"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r w:rsidRPr="00321A46">
              <w:rPr>
                <w:b/>
                <w:bCs/>
                <w:sz w:val="16"/>
                <w:szCs w:val="16"/>
              </w:rPr>
              <w:t>2.670,45</w:t>
            </w:r>
          </w:p>
        </w:tc>
        <w:tc>
          <w:tcPr>
            <w:tcW w:w="555" w:type="pct"/>
            <w:tcBorders>
              <w:top w:val="single" w:sz="6" w:space="0" w:color="auto"/>
              <w:left w:val="single" w:sz="6" w:space="0" w:color="auto"/>
              <w:bottom w:val="single" w:sz="6" w:space="0" w:color="auto"/>
              <w:right w:val="single" w:sz="12" w:space="0" w:color="auto"/>
            </w:tcBorders>
            <w:shd w:val="solid" w:color="99CCFF" w:fill="auto"/>
          </w:tcPr>
          <w:p w:rsidR="00321A46" w:rsidRPr="00321A46" w:rsidRDefault="00321A46" w:rsidP="001E009F">
            <w:pPr>
              <w:autoSpaceDE w:val="0"/>
              <w:autoSpaceDN w:val="0"/>
              <w:adjustRightInd w:val="0"/>
              <w:jc w:val="center"/>
              <w:rPr>
                <w:sz w:val="16"/>
                <w:szCs w:val="16"/>
              </w:rPr>
            </w:pPr>
          </w:p>
        </w:tc>
      </w:tr>
      <w:tr w:rsidR="00321A46" w:rsidRPr="00321A46" w:rsidTr="00321A46">
        <w:trPr>
          <w:trHeight w:val="586"/>
        </w:trPr>
        <w:tc>
          <w:tcPr>
            <w:tcW w:w="327" w:type="pct"/>
            <w:tcBorders>
              <w:top w:val="single" w:sz="6" w:space="0" w:color="auto"/>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5.1</w:t>
            </w:r>
          </w:p>
        </w:tc>
        <w:tc>
          <w:tcPr>
            <w:tcW w:w="1173"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Elaboração de projeto Executivo, correções, visita técnica, revisões, desenhos, cálculos, memorial descritivo, apresentação de ART e demais serviços relacionados</w:t>
            </w:r>
          </w:p>
        </w:tc>
        <w:tc>
          <w:tcPr>
            <w:tcW w:w="32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spellStart"/>
            <w:proofErr w:type="gramStart"/>
            <w:r w:rsidRPr="00321A46">
              <w:rPr>
                <w:sz w:val="16"/>
                <w:szCs w:val="16"/>
              </w:rPr>
              <w:t>und</w:t>
            </w:r>
            <w:proofErr w:type="spellEnd"/>
            <w:proofErr w:type="gramEnd"/>
            <w:r w:rsidRPr="00321A46">
              <w:rPr>
                <w:sz w:val="16"/>
                <w:szCs w:val="16"/>
              </w:rPr>
              <w:t>.</w:t>
            </w:r>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1,00</w:t>
            </w:r>
          </w:p>
        </w:tc>
        <w:tc>
          <w:tcPr>
            <w:tcW w:w="601"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0,00</w:t>
            </w:r>
          </w:p>
        </w:tc>
        <w:tc>
          <w:tcPr>
            <w:tcW w:w="459"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2.670,45</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2.670,45</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2.670,45</w:t>
            </w:r>
          </w:p>
        </w:tc>
        <w:tc>
          <w:tcPr>
            <w:tcW w:w="555" w:type="pct"/>
            <w:tcBorders>
              <w:top w:val="single" w:sz="6" w:space="0" w:color="auto"/>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SINAPI</w:t>
            </w: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6.0</w:t>
            </w:r>
          </w:p>
        </w:tc>
        <w:tc>
          <w:tcPr>
            <w:tcW w:w="1173"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rPr>
                <w:b/>
                <w:bCs/>
                <w:sz w:val="16"/>
                <w:szCs w:val="16"/>
              </w:rPr>
            </w:pPr>
            <w:r w:rsidRPr="00321A46">
              <w:rPr>
                <w:b/>
                <w:bCs/>
                <w:sz w:val="16"/>
                <w:szCs w:val="16"/>
              </w:rPr>
              <w:t>SERVIÇOS FINAIS</w:t>
            </w:r>
          </w:p>
        </w:tc>
        <w:tc>
          <w:tcPr>
            <w:tcW w:w="322"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426"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center"/>
              <w:rPr>
                <w:sz w:val="16"/>
                <w:szCs w:val="16"/>
              </w:rPr>
            </w:pPr>
          </w:p>
        </w:tc>
        <w:tc>
          <w:tcPr>
            <w:tcW w:w="601"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535"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sz w:val="16"/>
                <w:szCs w:val="16"/>
              </w:rPr>
            </w:pPr>
          </w:p>
        </w:tc>
        <w:tc>
          <w:tcPr>
            <w:tcW w:w="602" w:type="pct"/>
            <w:tcBorders>
              <w:top w:val="single" w:sz="6" w:space="0" w:color="auto"/>
              <w:left w:val="single" w:sz="6" w:space="0" w:color="auto"/>
              <w:bottom w:val="single" w:sz="6"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r w:rsidRPr="00321A46">
              <w:rPr>
                <w:b/>
                <w:bCs/>
                <w:sz w:val="16"/>
                <w:szCs w:val="16"/>
              </w:rPr>
              <w:t>1.040,70</w:t>
            </w:r>
          </w:p>
        </w:tc>
        <w:tc>
          <w:tcPr>
            <w:tcW w:w="555" w:type="pct"/>
            <w:tcBorders>
              <w:top w:val="single" w:sz="6" w:space="0" w:color="auto"/>
              <w:left w:val="single" w:sz="6" w:space="0" w:color="auto"/>
              <w:bottom w:val="single" w:sz="6" w:space="0" w:color="auto"/>
              <w:right w:val="single" w:sz="12" w:space="0" w:color="auto"/>
            </w:tcBorders>
            <w:shd w:val="solid" w:color="99CCFF" w:fill="auto"/>
          </w:tcPr>
          <w:p w:rsidR="00321A46" w:rsidRPr="00321A46" w:rsidRDefault="00321A46" w:rsidP="001E009F">
            <w:pPr>
              <w:autoSpaceDE w:val="0"/>
              <w:autoSpaceDN w:val="0"/>
              <w:adjustRightInd w:val="0"/>
              <w:jc w:val="center"/>
              <w:rPr>
                <w:sz w:val="16"/>
                <w:szCs w:val="16"/>
              </w:rPr>
            </w:pPr>
          </w:p>
        </w:tc>
      </w:tr>
      <w:tr w:rsidR="00321A46" w:rsidRPr="00321A46" w:rsidTr="00321A46">
        <w:trPr>
          <w:trHeight w:val="197"/>
        </w:trPr>
        <w:tc>
          <w:tcPr>
            <w:tcW w:w="327" w:type="pct"/>
            <w:tcBorders>
              <w:top w:val="single" w:sz="6" w:space="0" w:color="auto"/>
              <w:left w:val="single" w:sz="12"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6.1</w:t>
            </w:r>
          </w:p>
        </w:tc>
        <w:tc>
          <w:tcPr>
            <w:tcW w:w="1173"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Limpeza final da obra</w:t>
            </w:r>
          </w:p>
        </w:tc>
        <w:tc>
          <w:tcPr>
            <w:tcW w:w="32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gramStart"/>
            <w:r w:rsidRPr="00321A46">
              <w:rPr>
                <w:sz w:val="16"/>
                <w:szCs w:val="16"/>
              </w:rPr>
              <w:t>m</w:t>
            </w:r>
            <w:proofErr w:type="gramEnd"/>
            <w:r w:rsidRPr="00321A46">
              <w:rPr>
                <w:sz w:val="16"/>
                <w:szCs w:val="16"/>
              </w:rPr>
              <w:t>²</w:t>
            </w:r>
          </w:p>
        </w:tc>
        <w:tc>
          <w:tcPr>
            <w:tcW w:w="426"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50,00</w:t>
            </w:r>
          </w:p>
        </w:tc>
        <w:tc>
          <w:tcPr>
            <w:tcW w:w="601"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0,00</w:t>
            </w:r>
          </w:p>
        </w:tc>
        <w:tc>
          <w:tcPr>
            <w:tcW w:w="459"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1,79</w:t>
            </w:r>
          </w:p>
        </w:tc>
        <w:tc>
          <w:tcPr>
            <w:tcW w:w="535"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1,79</w:t>
            </w:r>
          </w:p>
        </w:tc>
        <w:tc>
          <w:tcPr>
            <w:tcW w:w="602" w:type="pct"/>
            <w:tcBorders>
              <w:top w:val="single" w:sz="6" w:space="0" w:color="auto"/>
              <w:left w:val="single" w:sz="6" w:space="0" w:color="auto"/>
              <w:bottom w:val="single" w:sz="6"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89,50</w:t>
            </w:r>
          </w:p>
        </w:tc>
        <w:tc>
          <w:tcPr>
            <w:tcW w:w="555" w:type="pct"/>
            <w:tcBorders>
              <w:top w:val="single" w:sz="6" w:space="0" w:color="auto"/>
              <w:left w:val="single" w:sz="6" w:space="0" w:color="auto"/>
              <w:bottom w:val="single" w:sz="6"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SINAPI 9537</w:t>
            </w:r>
          </w:p>
        </w:tc>
      </w:tr>
      <w:tr w:rsidR="00321A46" w:rsidRPr="00321A46" w:rsidTr="00321A46">
        <w:trPr>
          <w:trHeight w:val="206"/>
        </w:trPr>
        <w:tc>
          <w:tcPr>
            <w:tcW w:w="327" w:type="pct"/>
            <w:tcBorders>
              <w:top w:val="single" w:sz="6" w:space="0" w:color="auto"/>
              <w:left w:val="single" w:sz="12" w:space="0" w:color="auto"/>
              <w:bottom w:val="single" w:sz="12" w:space="0" w:color="auto"/>
              <w:right w:val="single" w:sz="6"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6.2</w:t>
            </w:r>
          </w:p>
        </w:tc>
        <w:tc>
          <w:tcPr>
            <w:tcW w:w="1173" w:type="pct"/>
            <w:tcBorders>
              <w:top w:val="single" w:sz="6"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rPr>
                <w:sz w:val="16"/>
                <w:szCs w:val="16"/>
              </w:rPr>
            </w:pPr>
            <w:r w:rsidRPr="00321A46">
              <w:rPr>
                <w:sz w:val="16"/>
                <w:szCs w:val="16"/>
              </w:rPr>
              <w:t>Desmobilização</w:t>
            </w:r>
          </w:p>
        </w:tc>
        <w:tc>
          <w:tcPr>
            <w:tcW w:w="322" w:type="pct"/>
            <w:tcBorders>
              <w:top w:val="single" w:sz="6"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center"/>
              <w:rPr>
                <w:sz w:val="16"/>
                <w:szCs w:val="16"/>
              </w:rPr>
            </w:pPr>
            <w:proofErr w:type="spellStart"/>
            <w:proofErr w:type="gramStart"/>
            <w:r w:rsidRPr="00321A46">
              <w:rPr>
                <w:sz w:val="16"/>
                <w:szCs w:val="16"/>
              </w:rPr>
              <w:t>vb</w:t>
            </w:r>
            <w:proofErr w:type="spellEnd"/>
            <w:proofErr w:type="gramEnd"/>
          </w:p>
        </w:tc>
        <w:tc>
          <w:tcPr>
            <w:tcW w:w="426" w:type="pct"/>
            <w:tcBorders>
              <w:top w:val="single" w:sz="6"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1,00</w:t>
            </w:r>
          </w:p>
        </w:tc>
        <w:tc>
          <w:tcPr>
            <w:tcW w:w="601" w:type="pct"/>
            <w:tcBorders>
              <w:top w:val="single" w:sz="6"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579,68</w:t>
            </w:r>
          </w:p>
        </w:tc>
        <w:tc>
          <w:tcPr>
            <w:tcW w:w="459" w:type="pct"/>
            <w:tcBorders>
              <w:top w:val="single" w:sz="6"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371,52</w:t>
            </w:r>
          </w:p>
        </w:tc>
        <w:tc>
          <w:tcPr>
            <w:tcW w:w="535" w:type="pct"/>
            <w:tcBorders>
              <w:top w:val="single" w:sz="6"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951,20</w:t>
            </w:r>
          </w:p>
        </w:tc>
        <w:tc>
          <w:tcPr>
            <w:tcW w:w="602" w:type="pct"/>
            <w:tcBorders>
              <w:top w:val="single" w:sz="6"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right"/>
              <w:rPr>
                <w:sz w:val="16"/>
                <w:szCs w:val="16"/>
              </w:rPr>
            </w:pPr>
            <w:r w:rsidRPr="00321A46">
              <w:rPr>
                <w:sz w:val="16"/>
                <w:szCs w:val="16"/>
              </w:rPr>
              <w:t>951,20</w:t>
            </w:r>
          </w:p>
        </w:tc>
        <w:tc>
          <w:tcPr>
            <w:tcW w:w="555" w:type="pct"/>
            <w:tcBorders>
              <w:top w:val="single" w:sz="6" w:space="0" w:color="auto"/>
              <w:left w:val="single" w:sz="6" w:space="0" w:color="auto"/>
              <w:bottom w:val="single" w:sz="12" w:space="0" w:color="auto"/>
              <w:right w:val="single" w:sz="12" w:space="0" w:color="auto"/>
            </w:tcBorders>
          </w:tcPr>
          <w:p w:rsidR="00321A46" w:rsidRPr="00321A46" w:rsidRDefault="00321A46" w:rsidP="001E009F">
            <w:pPr>
              <w:autoSpaceDE w:val="0"/>
              <w:autoSpaceDN w:val="0"/>
              <w:adjustRightInd w:val="0"/>
              <w:jc w:val="center"/>
              <w:rPr>
                <w:sz w:val="16"/>
                <w:szCs w:val="16"/>
              </w:rPr>
            </w:pPr>
            <w:r w:rsidRPr="00321A46">
              <w:rPr>
                <w:sz w:val="16"/>
                <w:szCs w:val="16"/>
              </w:rPr>
              <w:t>SINAPI</w:t>
            </w:r>
          </w:p>
        </w:tc>
      </w:tr>
      <w:tr w:rsidR="00321A46" w:rsidRPr="00321A46" w:rsidTr="00321A46">
        <w:trPr>
          <w:trHeight w:val="206"/>
        </w:trPr>
        <w:tc>
          <w:tcPr>
            <w:tcW w:w="327"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center"/>
              <w:rPr>
                <w:sz w:val="16"/>
                <w:szCs w:val="16"/>
              </w:rPr>
            </w:pPr>
          </w:p>
        </w:tc>
        <w:tc>
          <w:tcPr>
            <w:tcW w:w="1173"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rPr>
                <w:sz w:val="16"/>
                <w:szCs w:val="16"/>
              </w:rPr>
            </w:pPr>
          </w:p>
        </w:tc>
        <w:tc>
          <w:tcPr>
            <w:tcW w:w="322"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center"/>
              <w:rPr>
                <w:sz w:val="16"/>
                <w:szCs w:val="16"/>
              </w:rPr>
            </w:pPr>
          </w:p>
        </w:tc>
        <w:tc>
          <w:tcPr>
            <w:tcW w:w="426"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right"/>
              <w:rPr>
                <w:sz w:val="16"/>
                <w:szCs w:val="16"/>
              </w:rPr>
            </w:pPr>
          </w:p>
        </w:tc>
        <w:tc>
          <w:tcPr>
            <w:tcW w:w="601"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right"/>
              <w:rPr>
                <w:sz w:val="16"/>
                <w:szCs w:val="16"/>
              </w:rPr>
            </w:pPr>
          </w:p>
        </w:tc>
        <w:tc>
          <w:tcPr>
            <w:tcW w:w="459"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right"/>
              <w:rPr>
                <w:sz w:val="16"/>
                <w:szCs w:val="16"/>
              </w:rPr>
            </w:pPr>
          </w:p>
        </w:tc>
        <w:tc>
          <w:tcPr>
            <w:tcW w:w="535"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right"/>
              <w:rPr>
                <w:sz w:val="16"/>
                <w:szCs w:val="16"/>
              </w:rPr>
            </w:pPr>
          </w:p>
        </w:tc>
        <w:tc>
          <w:tcPr>
            <w:tcW w:w="602"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right"/>
              <w:rPr>
                <w:sz w:val="16"/>
                <w:szCs w:val="16"/>
              </w:rPr>
            </w:pPr>
          </w:p>
        </w:tc>
        <w:tc>
          <w:tcPr>
            <w:tcW w:w="555"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center"/>
              <w:rPr>
                <w:sz w:val="16"/>
                <w:szCs w:val="16"/>
              </w:rPr>
            </w:pPr>
          </w:p>
        </w:tc>
      </w:tr>
      <w:tr w:rsidR="00321A46" w:rsidRPr="00321A46" w:rsidTr="00321A46">
        <w:trPr>
          <w:trHeight w:val="288"/>
        </w:trPr>
        <w:tc>
          <w:tcPr>
            <w:tcW w:w="1500" w:type="pct"/>
            <w:gridSpan w:val="2"/>
            <w:tcBorders>
              <w:top w:val="single" w:sz="12" w:space="0" w:color="auto"/>
              <w:left w:val="single" w:sz="12" w:space="0" w:color="auto"/>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TOTAIS DOS CUSTOS DIRETOS (TCD)</w:t>
            </w:r>
          </w:p>
        </w:tc>
        <w:tc>
          <w:tcPr>
            <w:tcW w:w="322"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426"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601"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459"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535"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602"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555" w:type="pct"/>
            <w:tcBorders>
              <w:top w:val="single" w:sz="12" w:space="0" w:color="auto"/>
              <w:left w:val="nil"/>
              <w:bottom w:val="single" w:sz="12" w:space="0" w:color="auto"/>
              <w:right w:val="single" w:sz="12"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r>
      <w:tr w:rsidR="00321A46" w:rsidRPr="00321A46" w:rsidTr="00321A46">
        <w:trPr>
          <w:trHeight w:val="206"/>
        </w:trPr>
        <w:tc>
          <w:tcPr>
            <w:tcW w:w="327" w:type="pct"/>
            <w:tcBorders>
              <w:top w:val="single" w:sz="12" w:space="0" w:color="auto"/>
              <w:left w:val="single" w:sz="12" w:space="0" w:color="auto"/>
              <w:bottom w:val="nil"/>
              <w:right w:val="single" w:sz="12"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TCD1</w:t>
            </w:r>
          </w:p>
        </w:tc>
        <w:tc>
          <w:tcPr>
            <w:tcW w:w="1173" w:type="pct"/>
            <w:tcBorders>
              <w:top w:val="single" w:sz="12" w:space="0" w:color="auto"/>
              <w:left w:val="nil"/>
              <w:bottom w:val="single" w:sz="12" w:space="0" w:color="auto"/>
              <w:right w:val="single" w:sz="6" w:space="0" w:color="auto"/>
            </w:tcBorders>
          </w:tcPr>
          <w:p w:rsidR="00321A46" w:rsidRPr="00321A46" w:rsidRDefault="00321A46" w:rsidP="001E009F">
            <w:pPr>
              <w:autoSpaceDE w:val="0"/>
              <w:autoSpaceDN w:val="0"/>
              <w:adjustRightInd w:val="0"/>
              <w:jc w:val="right"/>
              <w:rPr>
                <w:b/>
                <w:bCs/>
                <w:sz w:val="16"/>
                <w:szCs w:val="16"/>
              </w:rPr>
            </w:pPr>
            <w:r w:rsidRPr="00321A46">
              <w:rPr>
                <w:b/>
                <w:bCs/>
                <w:sz w:val="16"/>
                <w:szCs w:val="16"/>
              </w:rPr>
              <w:t>TOTAL CUSTOS DIRETOS</w:t>
            </w:r>
          </w:p>
        </w:tc>
        <w:tc>
          <w:tcPr>
            <w:tcW w:w="322" w:type="pct"/>
            <w:tcBorders>
              <w:top w:val="single" w:sz="12"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center"/>
              <w:rPr>
                <w:b/>
                <w:bCs/>
                <w:sz w:val="16"/>
                <w:szCs w:val="16"/>
              </w:rPr>
            </w:pPr>
            <w:r w:rsidRPr="00321A46">
              <w:rPr>
                <w:b/>
                <w:bCs/>
                <w:sz w:val="16"/>
                <w:szCs w:val="16"/>
              </w:rPr>
              <w:t>R$</w:t>
            </w:r>
          </w:p>
        </w:tc>
        <w:tc>
          <w:tcPr>
            <w:tcW w:w="426" w:type="pct"/>
            <w:tcBorders>
              <w:top w:val="single" w:sz="12" w:space="0" w:color="auto"/>
              <w:left w:val="single" w:sz="6" w:space="0" w:color="auto"/>
              <w:bottom w:val="single" w:sz="12" w:space="0" w:color="auto"/>
              <w:right w:val="nil"/>
            </w:tcBorders>
          </w:tcPr>
          <w:p w:rsidR="00321A46" w:rsidRPr="00321A46" w:rsidRDefault="00321A46" w:rsidP="001E009F">
            <w:pPr>
              <w:autoSpaceDE w:val="0"/>
              <w:autoSpaceDN w:val="0"/>
              <w:adjustRightInd w:val="0"/>
              <w:jc w:val="right"/>
              <w:rPr>
                <w:b/>
                <w:bCs/>
                <w:sz w:val="16"/>
                <w:szCs w:val="16"/>
              </w:rPr>
            </w:pPr>
          </w:p>
        </w:tc>
        <w:tc>
          <w:tcPr>
            <w:tcW w:w="601"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right"/>
              <w:rPr>
                <w:b/>
                <w:bCs/>
                <w:sz w:val="16"/>
                <w:szCs w:val="16"/>
              </w:rPr>
            </w:pPr>
          </w:p>
        </w:tc>
        <w:tc>
          <w:tcPr>
            <w:tcW w:w="459"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right"/>
              <w:rPr>
                <w:b/>
                <w:bCs/>
                <w:sz w:val="16"/>
                <w:szCs w:val="16"/>
              </w:rPr>
            </w:pPr>
          </w:p>
        </w:tc>
        <w:tc>
          <w:tcPr>
            <w:tcW w:w="535" w:type="pct"/>
            <w:tcBorders>
              <w:top w:val="single" w:sz="12" w:space="0" w:color="auto"/>
              <w:left w:val="nil"/>
              <w:bottom w:val="single" w:sz="12" w:space="0" w:color="auto"/>
              <w:right w:val="single" w:sz="6" w:space="0" w:color="auto"/>
            </w:tcBorders>
          </w:tcPr>
          <w:p w:rsidR="00321A46" w:rsidRPr="00321A46" w:rsidRDefault="00321A46" w:rsidP="001E009F">
            <w:pPr>
              <w:autoSpaceDE w:val="0"/>
              <w:autoSpaceDN w:val="0"/>
              <w:adjustRightInd w:val="0"/>
              <w:jc w:val="right"/>
              <w:rPr>
                <w:b/>
                <w:bCs/>
                <w:sz w:val="16"/>
                <w:szCs w:val="16"/>
              </w:rPr>
            </w:pPr>
          </w:p>
        </w:tc>
        <w:tc>
          <w:tcPr>
            <w:tcW w:w="602" w:type="pct"/>
            <w:tcBorders>
              <w:top w:val="single" w:sz="12"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right"/>
              <w:rPr>
                <w:b/>
                <w:bCs/>
                <w:sz w:val="16"/>
                <w:szCs w:val="16"/>
              </w:rPr>
            </w:pPr>
            <w:r w:rsidRPr="00321A46">
              <w:rPr>
                <w:b/>
                <w:bCs/>
                <w:sz w:val="16"/>
                <w:szCs w:val="16"/>
              </w:rPr>
              <w:t>40.482,47</w:t>
            </w:r>
          </w:p>
        </w:tc>
        <w:tc>
          <w:tcPr>
            <w:tcW w:w="555" w:type="pct"/>
            <w:tcBorders>
              <w:top w:val="single" w:sz="12" w:space="0" w:color="auto"/>
              <w:left w:val="single" w:sz="6" w:space="0" w:color="auto"/>
              <w:bottom w:val="single" w:sz="12" w:space="0" w:color="auto"/>
              <w:right w:val="single" w:sz="12" w:space="0" w:color="auto"/>
            </w:tcBorders>
          </w:tcPr>
          <w:p w:rsidR="00321A46" w:rsidRPr="00321A46" w:rsidRDefault="00321A46" w:rsidP="001E009F">
            <w:pPr>
              <w:autoSpaceDE w:val="0"/>
              <w:autoSpaceDN w:val="0"/>
              <w:adjustRightInd w:val="0"/>
              <w:jc w:val="center"/>
              <w:rPr>
                <w:b/>
                <w:bCs/>
                <w:sz w:val="16"/>
                <w:szCs w:val="16"/>
              </w:rPr>
            </w:pPr>
          </w:p>
        </w:tc>
      </w:tr>
      <w:tr w:rsidR="00321A46" w:rsidRPr="00321A46" w:rsidTr="00321A46">
        <w:trPr>
          <w:trHeight w:val="206"/>
        </w:trPr>
        <w:tc>
          <w:tcPr>
            <w:tcW w:w="327" w:type="pct"/>
            <w:tcBorders>
              <w:top w:val="nil"/>
              <w:left w:val="single" w:sz="12" w:space="0" w:color="auto"/>
              <w:bottom w:val="nil"/>
              <w:right w:val="single" w:sz="12"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c>
          <w:tcPr>
            <w:tcW w:w="1173" w:type="pct"/>
            <w:tcBorders>
              <w:top w:val="single" w:sz="12" w:space="0" w:color="auto"/>
              <w:left w:val="nil"/>
              <w:bottom w:val="single" w:sz="12" w:space="0" w:color="auto"/>
              <w:right w:val="single" w:sz="6" w:space="0" w:color="auto"/>
            </w:tcBorders>
          </w:tcPr>
          <w:p w:rsidR="00321A46" w:rsidRPr="00321A46" w:rsidRDefault="00321A46" w:rsidP="001E009F">
            <w:pPr>
              <w:autoSpaceDE w:val="0"/>
              <w:autoSpaceDN w:val="0"/>
              <w:adjustRightInd w:val="0"/>
              <w:jc w:val="right"/>
              <w:rPr>
                <w:b/>
                <w:bCs/>
                <w:sz w:val="16"/>
                <w:szCs w:val="16"/>
              </w:rPr>
            </w:pPr>
            <w:r w:rsidRPr="00321A46">
              <w:rPr>
                <w:b/>
                <w:bCs/>
                <w:sz w:val="16"/>
                <w:szCs w:val="16"/>
              </w:rPr>
              <w:t>BDI (26,93%)</w:t>
            </w:r>
          </w:p>
        </w:tc>
        <w:tc>
          <w:tcPr>
            <w:tcW w:w="322" w:type="pct"/>
            <w:tcBorders>
              <w:top w:val="single" w:sz="12"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center"/>
              <w:rPr>
                <w:b/>
                <w:bCs/>
                <w:sz w:val="16"/>
                <w:szCs w:val="16"/>
              </w:rPr>
            </w:pPr>
            <w:r w:rsidRPr="00321A46">
              <w:rPr>
                <w:b/>
                <w:bCs/>
                <w:sz w:val="16"/>
                <w:szCs w:val="16"/>
              </w:rPr>
              <w:t>R$</w:t>
            </w:r>
          </w:p>
        </w:tc>
        <w:tc>
          <w:tcPr>
            <w:tcW w:w="426" w:type="pct"/>
            <w:tcBorders>
              <w:top w:val="single" w:sz="12" w:space="0" w:color="auto"/>
              <w:left w:val="single" w:sz="6" w:space="0" w:color="auto"/>
              <w:bottom w:val="single" w:sz="12" w:space="0" w:color="auto"/>
              <w:right w:val="nil"/>
            </w:tcBorders>
          </w:tcPr>
          <w:p w:rsidR="00321A46" w:rsidRPr="00321A46" w:rsidRDefault="00321A46" w:rsidP="001E009F">
            <w:pPr>
              <w:autoSpaceDE w:val="0"/>
              <w:autoSpaceDN w:val="0"/>
              <w:adjustRightInd w:val="0"/>
              <w:jc w:val="right"/>
              <w:rPr>
                <w:b/>
                <w:bCs/>
                <w:sz w:val="16"/>
                <w:szCs w:val="16"/>
              </w:rPr>
            </w:pPr>
          </w:p>
        </w:tc>
        <w:tc>
          <w:tcPr>
            <w:tcW w:w="601"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right"/>
              <w:rPr>
                <w:b/>
                <w:bCs/>
                <w:sz w:val="16"/>
                <w:szCs w:val="16"/>
              </w:rPr>
            </w:pPr>
          </w:p>
        </w:tc>
        <w:tc>
          <w:tcPr>
            <w:tcW w:w="459"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right"/>
              <w:rPr>
                <w:b/>
                <w:bCs/>
                <w:sz w:val="16"/>
                <w:szCs w:val="16"/>
              </w:rPr>
            </w:pPr>
          </w:p>
        </w:tc>
        <w:tc>
          <w:tcPr>
            <w:tcW w:w="535" w:type="pct"/>
            <w:tcBorders>
              <w:top w:val="single" w:sz="12" w:space="0" w:color="auto"/>
              <w:left w:val="nil"/>
              <w:bottom w:val="single" w:sz="12" w:space="0" w:color="auto"/>
              <w:right w:val="single" w:sz="6" w:space="0" w:color="auto"/>
            </w:tcBorders>
          </w:tcPr>
          <w:p w:rsidR="00321A46" w:rsidRPr="00321A46" w:rsidRDefault="00321A46" w:rsidP="001E009F">
            <w:pPr>
              <w:autoSpaceDE w:val="0"/>
              <w:autoSpaceDN w:val="0"/>
              <w:adjustRightInd w:val="0"/>
              <w:jc w:val="right"/>
              <w:rPr>
                <w:b/>
                <w:bCs/>
                <w:sz w:val="16"/>
                <w:szCs w:val="16"/>
              </w:rPr>
            </w:pPr>
          </w:p>
        </w:tc>
        <w:tc>
          <w:tcPr>
            <w:tcW w:w="602" w:type="pct"/>
            <w:tcBorders>
              <w:top w:val="single" w:sz="12"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right"/>
              <w:rPr>
                <w:b/>
                <w:bCs/>
                <w:sz w:val="16"/>
                <w:szCs w:val="16"/>
              </w:rPr>
            </w:pPr>
            <w:r w:rsidRPr="00321A46">
              <w:rPr>
                <w:b/>
                <w:bCs/>
                <w:sz w:val="16"/>
                <w:szCs w:val="16"/>
              </w:rPr>
              <w:t>10.901,92</w:t>
            </w:r>
          </w:p>
        </w:tc>
        <w:tc>
          <w:tcPr>
            <w:tcW w:w="555" w:type="pct"/>
            <w:tcBorders>
              <w:top w:val="single" w:sz="12" w:space="0" w:color="auto"/>
              <w:left w:val="single" w:sz="6" w:space="0" w:color="auto"/>
              <w:bottom w:val="single" w:sz="12" w:space="0" w:color="auto"/>
              <w:right w:val="single" w:sz="12" w:space="0" w:color="auto"/>
            </w:tcBorders>
          </w:tcPr>
          <w:p w:rsidR="00321A46" w:rsidRPr="00321A46" w:rsidRDefault="00321A46" w:rsidP="001E009F">
            <w:pPr>
              <w:autoSpaceDE w:val="0"/>
              <w:autoSpaceDN w:val="0"/>
              <w:adjustRightInd w:val="0"/>
              <w:jc w:val="center"/>
              <w:rPr>
                <w:b/>
                <w:bCs/>
                <w:sz w:val="16"/>
                <w:szCs w:val="16"/>
              </w:rPr>
            </w:pPr>
          </w:p>
        </w:tc>
      </w:tr>
      <w:tr w:rsidR="00321A46" w:rsidRPr="00321A46" w:rsidTr="00321A46">
        <w:trPr>
          <w:trHeight w:val="206"/>
        </w:trPr>
        <w:tc>
          <w:tcPr>
            <w:tcW w:w="327" w:type="pct"/>
            <w:tcBorders>
              <w:top w:val="nil"/>
              <w:left w:val="single" w:sz="12" w:space="0" w:color="auto"/>
              <w:bottom w:val="single" w:sz="12" w:space="0" w:color="auto"/>
              <w:right w:val="single" w:sz="12"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c>
          <w:tcPr>
            <w:tcW w:w="1173" w:type="pct"/>
            <w:tcBorders>
              <w:top w:val="single" w:sz="12" w:space="0" w:color="auto"/>
              <w:left w:val="nil"/>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r w:rsidRPr="00321A46">
              <w:rPr>
                <w:b/>
                <w:bCs/>
                <w:sz w:val="16"/>
                <w:szCs w:val="16"/>
              </w:rPr>
              <w:t>SUBTOTAL TCD1</w:t>
            </w:r>
          </w:p>
        </w:tc>
        <w:tc>
          <w:tcPr>
            <w:tcW w:w="322" w:type="pct"/>
            <w:tcBorders>
              <w:top w:val="single" w:sz="12" w:space="0" w:color="auto"/>
              <w:left w:val="single" w:sz="6" w:space="0" w:color="auto"/>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R$</w:t>
            </w:r>
          </w:p>
        </w:tc>
        <w:tc>
          <w:tcPr>
            <w:tcW w:w="426" w:type="pct"/>
            <w:tcBorders>
              <w:top w:val="single" w:sz="12" w:space="0" w:color="auto"/>
              <w:left w:val="single" w:sz="6" w:space="0" w:color="auto"/>
              <w:bottom w:val="single" w:sz="12" w:space="0" w:color="auto"/>
              <w:right w:val="nil"/>
            </w:tcBorders>
            <w:shd w:val="solid" w:color="99CCFF" w:fill="auto"/>
          </w:tcPr>
          <w:p w:rsidR="00321A46" w:rsidRPr="00321A46" w:rsidRDefault="00321A46" w:rsidP="001E009F">
            <w:pPr>
              <w:autoSpaceDE w:val="0"/>
              <w:autoSpaceDN w:val="0"/>
              <w:adjustRightInd w:val="0"/>
              <w:jc w:val="right"/>
              <w:rPr>
                <w:b/>
                <w:bCs/>
                <w:sz w:val="16"/>
                <w:szCs w:val="16"/>
              </w:rPr>
            </w:pPr>
          </w:p>
        </w:tc>
        <w:tc>
          <w:tcPr>
            <w:tcW w:w="601"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right"/>
              <w:rPr>
                <w:b/>
                <w:bCs/>
                <w:sz w:val="16"/>
                <w:szCs w:val="16"/>
              </w:rPr>
            </w:pPr>
          </w:p>
        </w:tc>
        <w:tc>
          <w:tcPr>
            <w:tcW w:w="459"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right"/>
              <w:rPr>
                <w:b/>
                <w:bCs/>
                <w:sz w:val="16"/>
                <w:szCs w:val="16"/>
              </w:rPr>
            </w:pPr>
          </w:p>
        </w:tc>
        <w:tc>
          <w:tcPr>
            <w:tcW w:w="535" w:type="pct"/>
            <w:tcBorders>
              <w:top w:val="single" w:sz="12" w:space="0" w:color="auto"/>
              <w:left w:val="nil"/>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p>
        </w:tc>
        <w:tc>
          <w:tcPr>
            <w:tcW w:w="602" w:type="pct"/>
            <w:tcBorders>
              <w:top w:val="single" w:sz="12" w:space="0" w:color="auto"/>
              <w:left w:val="single" w:sz="6" w:space="0" w:color="auto"/>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r w:rsidRPr="00321A46">
              <w:rPr>
                <w:b/>
                <w:bCs/>
                <w:sz w:val="16"/>
                <w:szCs w:val="16"/>
              </w:rPr>
              <w:t>51.384,39</w:t>
            </w:r>
          </w:p>
        </w:tc>
        <w:tc>
          <w:tcPr>
            <w:tcW w:w="555" w:type="pct"/>
            <w:tcBorders>
              <w:top w:val="single" w:sz="12" w:space="0" w:color="auto"/>
              <w:left w:val="single" w:sz="6" w:space="0" w:color="auto"/>
              <w:bottom w:val="single" w:sz="12" w:space="0" w:color="auto"/>
              <w:right w:val="single" w:sz="12"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r>
      <w:tr w:rsidR="00321A46" w:rsidRPr="00321A46" w:rsidTr="00321A46">
        <w:trPr>
          <w:trHeight w:val="206"/>
        </w:trPr>
        <w:tc>
          <w:tcPr>
            <w:tcW w:w="327" w:type="pct"/>
            <w:tcBorders>
              <w:top w:val="single" w:sz="12" w:space="0" w:color="auto"/>
              <w:left w:val="single" w:sz="12" w:space="0" w:color="auto"/>
              <w:bottom w:val="single" w:sz="12" w:space="0" w:color="auto"/>
              <w:right w:val="nil"/>
            </w:tcBorders>
          </w:tcPr>
          <w:p w:rsidR="00321A46" w:rsidRPr="00321A46" w:rsidRDefault="00321A46" w:rsidP="001E009F">
            <w:pPr>
              <w:autoSpaceDE w:val="0"/>
              <w:autoSpaceDN w:val="0"/>
              <w:adjustRightInd w:val="0"/>
              <w:jc w:val="center"/>
              <w:rPr>
                <w:b/>
                <w:bCs/>
                <w:sz w:val="16"/>
                <w:szCs w:val="16"/>
              </w:rPr>
            </w:pPr>
          </w:p>
        </w:tc>
        <w:tc>
          <w:tcPr>
            <w:tcW w:w="1173"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center"/>
              <w:rPr>
                <w:b/>
                <w:bCs/>
                <w:sz w:val="16"/>
                <w:szCs w:val="16"/>
              </w:rPr>
            </w:pPr>
          </w:p>
        </w:tc>
        <w:tc>
          <w:tcPr>
            <w:tcW w:w="322"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center"/>
              <w:rPr>
                <w:b/>
                <w:bCs/>
                <w:sz w:val="16"/>
                <w:szCs w:val="16"/>
              </w:rPr>
            </w:pPr>
          </w:p>
        </w:tc>
        <w:tc>
          <w:tcPr>
            <w:tcW w:w="426"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center"/>
              <w:rPr>
                <w:b/>
                <w:bCs/>
                <w:sz w:val="16"/>
                <w:szCs w:val="16"/>
              </w:rPr>
            </w:pPr>
          </w:p>
        </w:tc>
        <w:tc>
          <w:tcPr>
            <w:tcW w:w="601"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center"/>
              <w:rPr>
                <w:b/>
                <w:bCs/>
                <w:sz w:val="16"/>
                <w:szCs w:val="16"/>
              </w:rPr>
            </w:pPr>
          </w:p>
        </w:tc>
        <w:tc>
          <w:tcPr>
            <w:tcW w:w="459"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center"/>
              <w:rPr>
                <w:b/>
                <w:bCs/>
                <w:sz w:val="16"/>
                <w:szCs w:val="16"/>
              </w:rPr>
            </w:pPr>
          </w:p>
        </w:tc>
        <w:tc>
          <w:tcPr>
            <w:tcW w:w="535"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center"/>
              <w:rPr>
                <w:b/>
                <w:bCs/>
                <w:sz w:val="16"/>
                <w:szCs w:val="16"/>
              </w:rPr>
            </w:pPr>
          </w:p>
        </w:tc>
        <w:tc>
          <w:tcPr>
            <w:tcW w:w="602"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center"/>
              <w:rPr>
                <w:b/>
                <w:bCs/>
                <w:sz w:val="16"/>
                <w:szCs w:val="16"/>
              </w:rPr>
            </w:pPr>
          </w:p>
        </w:tc>
        <w:tc>
          <w:tcPr>
            <w:tcW w:w="555" w:type="pct"/>
            <w:tcBorders>
              <w:top w:val="single" w:sz="12" w:space="0" w:color="auto"/>
              <w:left w:val="nil"/>
              <w:bottom w:val="single" w:sz="12" w:space="0" w:color="auto"/>
              <w:right w:val="single" w:sz="12" w:space="0" w:color="auto"/>
            </w:tcBorders>
          </w:tcPr>
          <w:p w:rsidR="00321A46" w:rsidRPr="00321A46" w:rsidRDefault="00321A46" w:rsidP="001E009F">
            <w:pPr>
              <w:autoSpaceDE w:val="0"/>
              <w:autoSpaceDN w:val="0"/>
              <w:adjustRightInd w:val="0"/>
              <w:jc w:val="center"/>
              <w:rPr>
                <w:b/>
                <w:bCs/>
                <w:sz w:val="16"/>
                <w:szCs w:val="16"/>
              </w:rPr>
            </w:pPr>
          </w:p>
        </w:tc>
      </w:tr>
      <w:tr w:rsidR="00321A46" w:rsidRPr="00321A46" w:rsidTr="00321A46">
        <w:trPr>
          <w:trHeight w:val="288"/>
        </w:trPr>
        <w:tc>
          <w:tcPr>
            <w:tcW w:w="1500" w:type="pct"/>
            <w:gridSpan w:val="2"/>
            <w:tcBorders>
              <w:top w:val="single" w:sz="12" w:space="0" w:color="auto"/>
              <w:left w:val="single" w:sz="12" w:space="0" w:color="auto"/>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TOTAL GERAL</w:t>
            </w:r>
          </w:p>
        </w:tc>
        <w:tc>
          <w:tcPr>
            <w:tcW w:w="322"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426"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601"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459"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535"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602"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center"/>
              <w:rPr>
                <w:b/>
                <w:bCs/>
                <w:sz w:val="16"/>
                <w:szCs w:val="16"/>
              </w:rPr>
            </w:pPr>
          </w:p>
        </w:tc>
        <w:tc>
          <w:tcPr>
            <w:tcW w:w="555" w:type="pct"/>
            <w:tcBorders>
              <w:top w:val="single" w:sz="12" w:space="0" w:color="auto"/>
              <w:left w:val="nil"/>
              <w:bottom w:val="single" w:sz="12" w:space="0" w:color="auto"/>
              <w:right w:val="single" w:sz="12"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r>
      <w:tr w:rsidR="00321A46" w:rsidRPr="00321A46" w:rsidTr="00321A46">
        <w:trPr>
          <w:trHeight w:val="206"/>
        </w:trPr>
        <w:tc>
          <w:tcPr>
            <w:tcW w:w="327" w:type="pct"/>
            <w:tcBorders>
              <w:top w:val="single" w:sz="12" w:space="0" w:color="auto"/>
              <w:left w:val="single" w:sz="12" w:space="0" w:color="auto"/>
              <w:bottom w:val="nil"/>
              <w:right w:val="single" w:sz="12"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c>
          <w:tcPr>
            <w:tcW w:w="1173" w:type="pct"/>
            <w:tcBorders>
              <w:top w:val="single" w:sz="12" w:space="0" w:color="auto"/>
              <w:left w:val="nil"/>
              <w:bottom w:val="single" w:sz="12" w:space="0" w:color="auto"/>
              <w:right w:val="single" w:sz="6" w:space="0" w:color="auto"/>
            </w:tcBorders>
          </w:tcPr>
          <w:p w:rsidR="00321A46" w:rsidRPr="00321A46" w:rsidRDefault="00321A46" w:rsidP="001E009F">
            <w:pPr>
              <w:autoSpaceDE w:val="0"/>
              <w:autoSpaceDN w:val="0"/>
              <w:adjustRightInd w:val="0"/>
              <w:jc w:val="right"/>
              <w:rPr>
                <w:b/>
                <w:bCs/>
                <w:sz w:val="16"/>
                <w:szCs w:val="16"/>
              </w:rPr>
            </w:pPr>
            <w:r w:rsidRPr="00321A46">
              <w:rPr>
                <w:b/>
                <w:bCs/>
                <w:sz w:val="16"/>
                <w:szCs w:val="16"/>
              </w:rPr>
              <w:t xml:space="preserve">CUSTOS DIRETOS SEM </w:t>
            </w:r>
            <w:proofErr w:type="spellStart"/>
            <w:r w:rsidRPr="00321A46">
              <w:rPr>
                <w:b/>
                <w:bCs/>
                <w:sz w:val="16"/>
                <w:szCs w:val="16"/>
              </w:rPr>
              <w:t>BDI's</w:t>
            </w:r>
            <w:proofErr w:type="spellEnd"/>
            <w:r w:rsidRPr="00321A46">
              <w:rPr>
                <w:b/>
                <w:bCs/>
                <w:sz w:val="16"/>
                <w:szCs w:val="16"/>
              </w:rPr>
              <w:t xml:space="preserve"> (TCD1)</w:t>
            </w:r>
          </w:p>
        </w:tc>
        <w:tc>
          <w:tcPr>
            <w:tcW w:w="322" w:type="pct"/>
            <w:tcBorders>
              <w:top w:val="single" w:sz="12"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center"/>
              <w:rPr>
                <w:b/>
                <w:bCs/>
                <w:sz w:val="16"/>
                <w:szCs w:val="16"/>
              </w:rPr>
            </w:pPr>
            <w:r w:rsidRPr="00321A46">
              <w:rPr>
                <w:b/>
                <w:bCs/>
                <w:sz w:val="16"/>
                <w:szCs w:val="16"/>
              </w:rPr>
              <w:t>R$</w:t>
            </w:r>
          </w:p>
        </w:tc>
        <w:tc>
          <w:tcPr>
            <w:tcW w:w="426" w:type="pct"/>
            <w:tcBorders>
              <w:top w:val="single" w:sz="12" w:space="0" w:color="auto"/>
              <w:left w:val="single" w:sz="6" w:space="0" w:color="auto"/>
              <w:bottom w:val="single" w:sz="12" w:space="0" w:color="auto"/>
              <w:right w:val="nil"/>
            </w:tcBorders>
          </w:tcPr>
          <w:p w:rsidR="00321A46" w:rsidRPr="00321A46" w:rsidRDefault="00321A46" w:rsidP="001E009F">
            <w:pPr>
              <w:autoSpaceDE w:val="0"/>
              <w:autoSpaceDN w:val="0"/>
              <w:adjustRightInd w:val="0"/>
              <w:jc w:val="right"/>
              <w:rPr>
                <w:b/>
                <w:bCs/>
                <w:sz w:val="16"/>
                <w:szCs w:val="16"/>
              </w:rPr>
            </w:pPr>
          </w:p>
        </w:tc>
        <w:tc>
          <w:tcPr>
            <w:tcW w:w="601"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right"/>
              <w:rPr>
                <w:b/>
                <w:bCs/>
                <w:sz w:val="16"/>
                <w:szCs w:val="16"/>
              </w:rPr>
            </w:pPr>
          </w:p>
        </w:tc>
        <w:tc>
          <w:tcPr>
            <w:tcW w:w="459" w:type="pct"/>
            <w:tcBorders>
              <w:top w:val="single" w:sz="12" w:space="0" w:color="auto"/>
              <w:left w:val="nil"/>
              <w:bottom w:val="single" w:sz="12" w:space="0" w:color="auto"/>
              <w:right w:val="nil"/>
            </w:tcBorders>
          </w:tcPr>
          <w:p w:rsidR="00321A46" w:rsidRPr="00321A46" w:rsidRDefault="00321A46" w:rsidP="001E009F">
            <w:pPr>
              <w:autoSpaceDE w:val="0"/>
              <w:autoSpaceDN w:val="0"/>
              <w:adjustRightInd w:val="0"/>
              <w:jc w:val="right"/>
              <w:rPr>
                <w:b/>
                <w:bCs/>
                <w:sz w:val="16"/>
                <w:szCs w:val="16"/>
              </w:rPr>
            </w:pPr>
          </w:p>
        </w:tc>
        <w:tc>
          <w:tcPr>
            <w:tcW w:w="535" w:type="pct"/>
            <w:tcBorders>
              <w:top w:val="single" w:sz="12" w:space="0" w:color="auto"/>
              <w:left w:val="nil"/>
              <w:bottom w:val="single" w:sz="12" w:space="0" w:color="auto"/>
              <w:right w:val="single" w:sz="6" w:space="0" w:color="auto"/>
            </w:tcBorders>
          </w:tcPr>
          <w:p w:rsidR="00321A46" w:rsidRPr="00321A46" w:rsidRDefault="00321A46" w:rsidP="001E009F">
            <w:pPr>
              <w:autoSpaceDE w:val="0"/>
              <w:autoSpaceDN w:val="0"/>
              <w:adjustRightInd w:val="0"/>
              <w:jc w:val="right"/>
              <w:rPr>
                <w:b/>
                <w:bCs/>
                <w:sz w:val="16"/>
                <w:szCs w:val="16"/>
              </w:rPr>
            </w:pPr>
          </w:p>
        </w:tc>
        <w:tc>
          <w:tcPr>
            <w:tcW w:w="602" w:type="pct"/>
            <w:tcBorders>
              <w:top w:val="single" w:sz="12" w:space="0" w:color="auto"/>
              <w:left w:val="single" w:sz="6" w:space="0" w:color="auto"/>
              <w:bottom w:val="single" w:sz="12" w:space="0" w:color="auto"/>
              <w:right w:val="single" w:sz="6" w:space="0" w:color="auto"/>
            </w:tcBorders>
          </w:tcPr>
          <w:p w:rsidR="00321A46" w:rsidRPr="00321A46" w:rsidRDefault="00321A46" w:rsidP="001E009F">
            <w:pPr>
              <w:autoSpaceDE w:val="0"/>
              <w:autoSpaceDN w:val="0"/>
              <w:adjustRightInd w:val="0"/>
              <w:jc w:val="right"/>
              <w:rPr>
                <w:b/>
                <w:bCs/>
                <w:sz w:val="16"/>
                <w:szCs w:val="16"/>
              </w:rPr>
            </w:pPr>
            <w:r w:rsidRPr="00321A46">
              <w:rPr>
                <w:b/>
                <w:bCs/>
                <w:sz w:val="16"/>
                <w:szCs w:val="16"/>
              </w:rPr>
              <w:t>40.482,47</w:t>
            </w:r>
          </w:p>
        </w:tc>
        <w:tc>
          <w:tcPr>
            <w:tcW w:w="555" w:type="pct"/>
            <w:tcBorders>
              <w:top w:val="single" w:sz="12" w:space="0" w:color="auto"/>
              <w:left w:val="single" w:sz="6" w:space="0" w:color="auto"/>
              <w:bottom w:val="single" w:sz="12" w:space="0" w:color="auto"/>
              <w:right w:val="single" w:sz="12" w:space="0" w:color="auto"/>
            </w:tcBorders>
          </w:tcPr>
          <w:p w:rsidR="00321A46" w:rsidRPr="00321A46" w:rsidRDefault="00321A46" w:rsidP="001E009F">
            <w:pPr>
              <w:autoSpaceDE w:val="0"/>
              <w:autoSpaceDN w:val="0"/>
              <w:adjustRightInd w:val="0"/>
              <w:jc w:val="center"/>
              <w:rPr>
                <w:b/>
                <w:bCs/>
                <w:sz w:val="16"/>
                <w:szCs w:val="16"/>
              </w:rPr>
            </w:pPr>
          </w:p>
        </w:tc>
      </w:tr>
      <w:tr w:rsidR="00321A46" w:rsidRPr="00321A46" w:rsidTr="00321A46">
        <w:trPr>
          <w:trHeight w:val="206"/>
        </w:trPr>
        <w:tc>
          <w:tcPr>
            <w:tcW w:w="327" w:type="pct"/>
            <w:tcBorders>
              <w:top w:val="nil"/>
              <w:left w:val="single" w:sz="12" w:space="0" w:color="auto"/>
              <w:bottom w:val="single" w:sz="12" w:space="0" w:color="auto"/>
              <w:right w:val="single" w:sz="12"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c>
          <w:tcPr>
            <w:tcW w:w="1173" w:type="pct"/>
            <w:tcBorders>
              <w:top w:val="single" w:sz="12" w:space="0" w:color="auto"/>
              <w:left w:val="nil"/>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r w:rsidRPr="00321A46">
              <w:rPr>
                <w:b/>
                <w:bCs/>
                <w:sz w:val="16"/>
                <w:szCs w:val="16"/>
              </w:rPr>
              <w:t>TOTAL GERAL COM BDI'S (SUBTOTAL TCD1)</w:t>
            </w:r>
          </w:p>
        </w:tc>
        <w:tc>
          <w:tcPr>
            <w:tcW w:w="322" w:type="pct"/>
            <w:tcBorders>
              <w:top w:val="single" w:sz="12" w:space="0" w:color="auto"/>
              <w:left w:val="single" w:sz="6" w:space="0" w:color="auto"/>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center"/>
              <w:rPr>
                <w:b/>
                <w:bCs/>
                <w:sz w:val="16"/>
                <w:szCs w:val="16"/>
              </w:rPr>
            </w:pPr>
            <w:r w:rsidRPr="00321A46">
              <w:rPr>
                <w:b/>
                <w:bCs/>
                <w:sz w:val="16"/>
                <w:szCs w:val="16"/>
              </w:rPr>
              <w:t>R$</w:t>
            </w:r>
          </w:p>
        </w:tc>
        <w:tc>
          <w:tcPr>
            <w:tcW w:w="426" w:type="pct"/>
            <w:tcBorders>
              <w:top w:val="single" w:sz="12" w:space="0" w:color="auto"/>
              <w:left w:val="single" w:sz="6" w:space="0" w:color="auto"/>
              <w:bottom w:val="single" w:sz="12" w:space="0" w:color="auto"/>
              <w:right w:val="nil"/>
            </w:tcBorders>
            <w:shd w:val="solid" w:color="99CCFF" w:fill="auto"/>
          </w:tcPr>
          <w:p w:rsidR="00321A46" w:rsidRPr="00321A46" w:rsidRDefault="00321A46" w:rsidP="001E009F">
            <w:pPr>
              <w:autoSpaceDE w:val="0"/>
              <w:autoSpaceDN w:val="0"/>
              <w:adjustRightInd w:val="0"/>
              <w:jc w:val="right"/>
              <w:rPr>
                <w:b/>
                <w:bCs/>
                <w:sz w:val="16"/>
                <w:szCs w:val="16"/>
              </w:rPr>
            </w:pPr>
          </w:p>
        </w:tc>
        <w:tc>
          <w:tcPr>
            <w:tcW w:w="601"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right"/>
              <w:rPr>
                <w:b/>
                <w:bCs/>
                <w:sz w:val="16"/>
                <w:szCs w:val="16"/>
              </w:rPr>
            </w:pPr>
          </w:p>
        </w:tc>
        <w:tc>
          <w:tcPr>
            <w:tcW w:w="459" w:type="pct"/>
            <w:tcBorders>
              <w:top w:val="single" w:sz="12" w:space="0" w:color="auto"/>
              <w:left w:val="nil"/>
              <w:bottom w:val="single" w:sz="12" w:space="0" w:color="auto"/>
              <w:right w:val="nil"/>
            </w:tcBorders>
            <w:shd w:val="solid" w:color="99CCFF" w:fill="auto"/>
          </w:tcPr>
          <w:p w:rsidR="00321A46" w:rsidRPr="00321A46" w:rsidRDefault="00321A46" w:rsidP="001E009F">
            <w:pPr>
              <w:autoSpaceDE w:val="0"/>
              <w:autoSpaceDN w:val="0"/>
              <w:adjustRightInd w:val="0"/>
              <w:jc w:val="right"/>
              <w:rPr>
                <w:b/>
                <w:bCs/>
                <w:sz w:val="16"/>
                <w:szCs w:val="16"/>
              </w:rPr>
            </w:pPr>
          </w:p>
        </w:tc>
        <w:tc>
          <w:tcPr>
            <w:tcW w:w="535" w:type="pct"/>
            <w:tcBorders>
              <w:top w:val="single" w:sz="12" w:space="0" w:color="auto"/>
              <w:left w:val="nil"/>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p>
        </w:tc>
        <w:tc>
          <w:tcPr>
            <w:tcW w:w="602" w:type="pct"/>
            <w:tcBorders>
              <w:top w:val="single" w:sz="12" w:space="0" w:color="auto"/>
              <w:left w:val="single" w:sz="6" w:space="0" w:color="auto"/>
              <w:bottom w:val="single" w:sz="12" w:space="0" w:color="auto"/>
              <w:right w:val="single" w:sz="6" w:space="0" w:color="auto"/>
            </w:tcBorders>
            <w:shd w:val="solid" w:color="99CCFF" w:fill="auto"/>
          </w:tcPr>
          <w:p w:rsidR="00321A46" w:rsidRPr="00321A46" w:rsidRDefault="00321A46" w:rsidP="001E009F">
            <w:pPr>
              <w:autoSpaceDE w:val="0"/>
              <w:autoSpaceDN w:val="0"/>
              <w:adjustRightInd w:val="0"/>
              <w:jc w:val="right"/>
              <w:rPr>
                <w:b/>
                <w:bCs/>
                <w:sz w:val="16"/>
                <w:szCs w:val="16"/>
              </w:rPr>
            </w:pPr>
            <w:r w:rsidRPr="00321A46">
              <w:rPr>
                <w:b/>
                <w:bCs/>
                <w:sz w:val="16"/>
                <w:szCs w:val="16"/>
              </w:rPr>
              <w:t>51.384,39</w:t>
            </w:r>
          </w:p>
        </w:tc>
        <w:tc>
          <w:tcPr>
            <w:tcW w:w="555" w:type="pct"/>
            <w:tcBorders>
              <w:top w:val="single" w:sz="12" w:space="0" w:color="auto"/>
              <w:left w:val="single" w:sz="6" w:space="0" w:color="auto"/>
              <w:bottom w:val="single" w:sz="12" w:space="0" w:color="auto"/>
              <w:right w:val="single" w:sz="12" w:space="0" w:color="auto"/>
            </w:tcBorders>
            <w:shd w:val="solid" w:color="99CCFF" w:fill="auto"/>
          </w:tcPr>
          <w:p w:rsidR="00321A46" w:rsidRPr="00321A46" w:rsidRDefault="00321A46" w:rsidP="001E009F">
            <w:pPr>
              <w:autoSpaceDE w:val="0"/>
              <w:autoSpaceDN w:val="0"/>
              <w:adjustRightInd w:val="0"/>
              <w:jc w:val="center"/>
              <w:rPr>
                <w:b/>
                <w:bCs/>
                <w:sz w:val="16"/>
                <w:szCs w:val="16"/>
              </w:rPr>
            </w:pPr>
          </w:p>
        </w:tc>
      </w:tr>
    </w:tbl>
    <w:p w:rsidR="00321A46" w:rsidRPr="00321A46" w:rsidRDefault="00321A46" w:rsidP="00321A46">
      <w:pPr>
        <w:pBdr>
          <w:bottom w:val="single" w:sz="4" w:space="1" w:color="auto"/>
        </w:pBdr>
        <w:rPr>
          <w:b/>
          <w:sz w:val="16"/>
          <w:szCs w:val="16"/>
        </w:rPr>
      </w:pPr>
    </w:p>
    <w:p w:rsidR="00321A46" w:rsidRDefault="00321A46">
      <w:pPr>
        <w:rPr>
          <w:rFonts w:ascii="Calibri" w:eastAsia="Calibri" w:hAnsi="Calibri"/>
          <w:b/>
          <w:sz w:val="24"/>
          <w:szCs w:val="24"/>
          <w:lang w:eastAsia="en-US"/>
        </w:rPr>
      </w:pPr>
    </w:p>
    <w:p w:rsidR="00321A46" w:rsidRDefault="00321A46">
      <w:pPr>
        <w:rPr>
          <w:rFonts w:ascii="Calibri" w:eastAsia="Calibri" w:hAnsi="Calibri"/>
          <w:b/>
          <w:sz w:val="24"/>
          <w:szCs w:val="24"/>
          <w:lang w:eastAsia="en-US"/>
        </w:rPr>
      </w:pPr>
      <w:r>
        <w:rPr>
          <w:rFonts w:ascii="Calibri" w:eastAsia="Calibri" w:hAnsi="Calibri"/>
          <w:szCs w:val="24"/>
          <w:lang w:eastAsia="en-US"/>
        </w:rPr>
        <w:br w:type="page"/>
      </w:r>
    </w:p>
    <w:p w:rsidR="001F203B" w:rsidRPr="00CE1107" w:rsidRDefault="001F203B" w:rsidP="000577A7">
      <w:pPr>
        <w:pStyle w:val="xl49"/>
        <w:tabs>
          <w:tab w:val="left" w:pos="3402"/>
        </w:tabs>
        <w:spacing w:before="0" w:after="0"/>
        <w:outlineLvl w:val="0"/>
        <w:rPr>
          <w:rFonts w:ascii="Calibri" w:eastAsia="Calibri" w:hAnsi="Calibri"/>
          <w:szCs w:val="24"/>
          <w:lang w:eastAsia="en-US"/>
        </w:rPr>
      </w:pPr>
    </w:p>
    <w:p w:rsidR="00F03418" w:rsidRPr="00CE1107" w:rsidRDefault="00F03418" w:rsidP="000577A7">
      <w:pPr>
        <w:pStyle w:val="xl49"/>
        <w:tabs>
          <w:tab w:val="left" w:pos="3402"/>
        </w:tabs>
        <w:spacing w:before="0" w:after="0"/>
        <w:outlineLvl w:val="0"/>
        <w:rPr>
          <w:rFonts w:ascii="Calibri" w:eastAsia="Calibri" w:hAnsi="Calibri"/>
          <w:szCs w:val="24"/>
          <w:lang w:eastAsia="en-US"/>
        </w:rPr>
      </w:pPr>
      <w:r w:rsidRPr="00CE1107">
        <w:rPr>
          <w:rFonts w:ascii="Calibri" w:eastAsia="Calibri" w:hAnsi="Calibri"/>
          <w:szCs w:val="24"/>
          <w:lang w:eastAsia="en-US"/>
        </w:rPr>
        <w:t>TRIBUNAL DE CONTAS DA UNIÃO</w:t>
      </w:r>
    </w:p>
    <w:p w:rsidR="00F03418" w:rsidRPr="00CE1107" w:rsidRDefault="00F03418" w:rsidP="00F03418">
      <w:pPr>
        <w:pStyle w:val="Ttulo3"/>
        <w:rPr>
          <w:rFonts w:ascii="Calibri" w:eastAsia="Calibri" w:hAnsi="Calibri"/>
          <w:szCs w:val="24"/>
          <w:lang w:eastAsia="en-US"/>
        </w:rPr>
      </w:pPr>
      <w:r w:rsidRPr="00CE1107">
        <w:rPr>
          <w:rFonts w:ascii="Calibri" w:eastAsia="Calibri" w:hAnsi="Calibri"/>
          <w:szCs w:val="24"/>
          <w:lang w:eastAsia="en-US"/>
        </w:rPr>
        <w:t>SECRETARIA DE LICITAÇÕES, CONTRATOS E PATRIMÔNIO</w:t>
      </w:r>
    </w:p>
    <w:p w:rsidR="00F03418" w:rsidRPr="00CE1107" w:rsidRDefault="00B70492" w:rsidP="00F03418">
      <w:pPr>
        <w:pStyle w:val="Ttulo3"/>
        <w:rPr>
          <w:rFonts w:ascii="Calibri" w:eastAsia="Calibri" w:hAnsi="Calibri"/>
          <w:szCs w:val="24"/>
          <w:lang w:eastAsia="en-US"/>
        </w:rPr>
      </w:pPr>
      <w:r w:rsidRPr="00CE1107">
        <w:rPr>
          <w:rFonts w:ascii="Calibri" w:eastAsia="Calibri" w:hAnsi="Calibri"/>
          <w:szCs w:val="24"/>
          <w:lang w:eastAsia="en-US"/>
        </w:rPr>
        <w:t>DIRETORIA</w:t>
      </w:r>
      <w:r w:rsidR="00F03418" w:rsidRPr="00CE1107">
        <w:rPr>
          <w:rFonts w:ascii="Calibri" w:eastAsia="Calibri" w:hAnsi="Calibri"/>
          <w:szCs w:val="24"/>
          <w:lang w:eastAsia="en-US"/>
        </w:rPr>
        <w:t xml:space="preserve"> DE LICITAÇÕES</w:t>
      </w:r>
    </w:p>
    <w:p w:rsidR="00AD274E" w:rsidRPr="00CE1107" w:rsidRDefault="00AD274E" w:rsidP="009B091B">
      <w:pPr>
        <w:pStyle w:val="Ttulo3"/>
        <w:spacing w:before="480" w:after="240"/>
        <w:rPr>
          <w:rFonts w:ascii="Calibri" w:hAnsi="Calibri"/>
          <w:sz w:val="28"/>
          <w:szCs w:val="28"/>
        </w:rPr>
      </w:pPr>
    </w:p>
    <w:p w:rsidR="00202943" w:rsidRPr="00CE1107" w:rsidRDefault="00202943" w:rsidP="00AD274E">
      <w:pPr>
        <w:pStyle w:val="Ttulo3"/>
        <w:spacing w:after="240"/>
        <w:rPr>
          <w:rFonts w:ascii="Calibri" w:hAnsi="Calibri"/>
          <w:sz w:val="28"/>
          <w:szCs w:val="28"/>
        </w:rPr>
      </w:pPr>
      <w:r w:rsidRPr="00CE1107">
        <w:rPr>
          <w:rFonts w:ascii="Calibri" w:hAnsi="Calibri"/>
          <w:sz w:val="28"/>
          <w:szCs w:val="28"/>
        </w:rPr>
        <w:t xml:space="preserve">EDITAL DO PREGÃO ELETRÔNICO Nº </w:t>
      </w:r>
      <w:r w:rsidR="00CE1107" w:rsidRPr="00CE1107">
        <w:rPr>
          <w:rFonts w:ascii="Calibri" w:hAnsi="Calibri"/>
          <w:sz w:val="28"/>
          <w:szCs w:val="28"/>
        </w:rPr>
        <w:t>031</w:t>
      </w:r>
      <w:r w:rsidRPr="00CE1107">
        <w:rPr>
          <w:rFonts w:ascii="Calibri" w:hAnsi="Calibri"/>
          <w:sz w:val="28"/>
          <w:szCs w:val="28"/>
        </w:rPr>
        <w:t>/20</w:t>
      </w:r>
      <w:r w:rsidR="00CE1107" w:rsidRPr="00CE1107">
        <w:rPr>
          <w:rFonts w:ascii="Calibri" w:hAnsi="Calibri"/>
          <w:sz w:val="28"/>
          <w:szCs w:val="28"/>
        </w:rPr>
        <w:t>16</w:t>
      </w:r>
    </w:p>
    <w:p w:rsidR="0099001C" w:rsidRPr="00CE1107" w:rsidRDefault="0099001C" w:rsidP="0099001C">
      <w:pPr>
        <w:jc w:val="center"/>
        <w:rPr>
          <w:rFonts w:ascii="Calibri" w:hAnsi="Calibri"/>
          <w:sz w:val="28"/>
          <w:szCs w:val="28"/>
        </w:rPr>
      </w:pPr>
      <w:r w:rsidRPr="00CE1107">
        <w:rPr>
          <w:rFonts w:ascii="Calibri" w:hAnsi="Calibri"/>
          <w:sz w:val="28"/>
          <w:szCs w:val="28"/>
          <w:highlight w:val="red"/>
        </w:rPr>
        <w:t>LICITAÇÃO EXCLUSIVA PARA ME E EPP</w:t>
      </w:r>
    </w:p>
    <w:p w:rsidR="0099001C" w:rsidRPr="00CE1107" w:rsidRDefault="0099001C" w:rsidP="0099001C"/>
    <w:p w:rsidR="00AD274E" w:rsidRPr="00CE1107" w:rsidRDefault="00AD274E" w:rsidP="001313D3"/>
    <w:p w:rsidR="001E3816" w:rsidRPr="00CE1107" w:rsidRDefault="00202943" w:rsidP="001E3816">
      <w:pPr>
        <w:widowControl w:val="0"/>
        <w:tabs>
          <w:tab w:val="left" w:pos="1134"/>
        </w:tabs>
        <w:ind w:right="2"/>
        <w:jc w:val="both"/>
        <w:rPr>
          <w:rFonts w:ascii="Calibri" w:hAnsi="Calibri"/>
          <w:sz w:val="24"/>
        </w:rPr>
      </w:pPr>
      <w:r w:rsidRPr="00CE1107">
        <w:rPr>
          <w:rFonts w:ascii="Calibri" w:hAnsi="Calibri"/>
          <w:sz w:val="24"/>
        </w:rPr>
        <w:tab/>
      </w:r>
      <w:r w:rsidR="001E3816" w:rsidRPr="00CE1107">
        <w:rPr>
          <w:rFonts w:ascii="Calibri" w:hAnsi="Calibri"/>
          <w:sz w:val="24"/>
        </w:rPr>
        <w:t xml:space="preserve">O </w:t>
      </w:r>
      <w:r w:rsidR="001E3816" w:rsidRPr="00CE1107">
        <w:rPr>
          <w:rFonts w:ascii="Calibri" w:hAnsi="Calibri"/>
          <w:b/>
          <w:sz w:val="24"/>
        </w:rPr>
        <w:t>Tribunal de Contas da União - TCU</w:t>
      </w:r>
      <w:r w:rsidR="001E3816" w:rsidRPr="00CE1107">
        <w:rPr>
          <w:rFonts w:ascii="Calibri" w:hAnsi="Calibri"/>
          <w:sz w:val="24"/>
        </w:rPr>
        <w:t xml:space="preserve"> e este </w:t>
      </w:r>
      <w:r w:rsidR="001E3816" w:rsidRPr="00CE1107">
        <w:rPr>
          <w:rFonts w:ascii="Calibri" w:hAnsi="Calibri"/>
          <w:b/>
          <w:sz w:val="24"/>
        </w:rPr>
        <w:t>Pregoeiro</w:t>
      </w:r>
      <w:r w:rsidR="001E3816" w:rsidRPr="00CE1107">
        <w:rPr>
          <w:rFonts w:ascii="Calibri" w:hAnsi="Calibri"/>
          <w:sz w:val="24"/>
        </w:rPr>
        <w:t xml:space="preserve">, designado pela </w:t>
      </w:r>
      <w:r w:rsidR="00406CD9" w:rsidRPr="00CE1107">
        <w:rPr>
          <w:rFonts w:ascii="Calibri" w:hAnsi="Calibri"/>
          <w:sz w:val="24"/>
        </w:rPr>
        <w:t xml:space="preserve">Portaria </w:t>
      </w:r>
      <w:proofErr w:type="spellStart"/>
      <w:r w:rsidR="00406CD9" w:rsidRPr="00CE1107">
        <w:rPr>
          <w:rFonts w:ascii="Calibri" w:hAnsi="Calibri"/>
          <w:sz w:val="24"/>
        </w:rPr>
        <w:t>Segedam</w:t>
      </w:r>
      <w:proofErr w:type="spellEnd"/>
      <w:r w:rsidR="00406CD9" w:rsidRPr="00CE1107">
        <w:rPr>
          <w:rFonts w:ascii="Calibri" w:hAnsi="Calibri"/>
          <w:sz w:val="24"/>
        </w:rPr>
        <w:t xml:space="preserve"> n.º 01, de 04 de janeiro de 2016</w:t>
      </w:r>
      <w:r w:rsidR="001E3816" w:rsidRPr="00CE1107">
        <w:rPr>
          <w:rFonts w:ascii="Calibri" w:hAnsi="Calibri"/>
          <w:sz w:val="24"/>
        </w:rPr>
        <w:t xml:space="preserve">, levam ao conhecimento dos interessados que, na forma da </w:t>
      </w:r>
      <w:r w:rsidR="00671F59" w:rsidRPr="00CE1107">
        <w:rPr>
          <w:rFonts w:ascii="Calibri" w:hAnsi="Calibri"/>
          <w:b/>
          <w:sz w:val="24"/>
        </w:rPr>
        <w:t xml:space="preserve">Lei n.º 10.520/2002, </w:t>
      </w:r>
      <w:r w:rsidR="00671F59" w:rsidRPr="00CE1107">
        <w:rPr>
          <w:rFonts w:ascii="Calibri" w:hAnsi="Calibri"/>
          <w:sz w:val="24"/>
        </w:rPr>
        <w:t xml:space="preserve">do </w:t>
      </w:r>
      <w:r w:rsidR="00671F59" w:rsidRPr="00CE1107">
        <w:rPr>
          <w:rFonts w:ascii="Calibri" w:hAnsi="Calibri"/>
          <w:b/>
          <w:sz w:val="24"/>
        </w:rPr>
        <w:t>Decreto n.º 5.450/2005</w:t>
      </w:r>
      <w:r w:rsidR="00671F59" w:rsidRPr="00CE1107">
        <w:rPr>
          <w:rFonts w:ascii="Calibri" w:hAnsi="Calibri"/>
          <w:sz w:val="24"/>
        </w:rPr>
        <w:t xml:space="preserve">, da </w:t>
      </w:r>
      <w:r w:rsidR="001E3816" w:rsidRPr="00CE1107">
        <w:rPr>
          <w:rFonts w:ascii="Calibri" w:hAnsi="Calibri"/>
          <w:b/>
          <w:sz w:val="24"/>
        </w:rPr>
        <w:t xml:space="preserve">Lei Complementar n.º 123/2006 </w:t>
      </w:r>
      <w:r w:rsidR="001E3816" w:rsidRPr="00CE1107">
        <w:rPr>
          <w:rFonts w:ascii="Calibri" w:hAnsi="Calibri"/>
          <w:sz w:val="24"/>
        </w:rPr>
        <w:t xml:space="preserve">e, subsidiariamente, da </w:t>
      </w:r>
      <w:r w:rsidR="001E3816" w:rsidRPr="00CE1107">
        <w:rPr>
          <w:rFonts w:ascii="Calibri" w:hAnsi="Calibri"/>
          <w:b/>
          <w:sz w:val="24"/>
        </w:rPr>
        <w:t>Lei n.º 8.666/1993</w:t>
      </w:r>
      <w:r w:rsidR="001F406B" w:rsidRPr="00CE1107">
        <w:rPr>
          <w:rFonts w:ascii="Calibri" w:hAnsi="Calibri"/>
          <w:sz w:val="24"/>
        </w:rPr>
        <w:t xml:space="preserve"> e de outras normas aplicáveis ao objeto deste certame</w:t>
      </w:r>
      <w:r w:rsidR="001E3816" w:rsidRPr="00CE1107">
        <w:rPr>
          <w:rFonts w:ascii="Calibri" w:hAnsi="Calibri"/>
          <w:sz w:val="24"/>
        </w:rPr>
        <w:t xml:space="preserve">, farão realizar licitação na modalidade </w:t>
      </w:r>
      <w:r w:rsidR="001E3816" w:rsidRPr="00CE1107">
        <w:rPr>
          <w:rFonts w:ascii="Calibri" w:hAnsi="Calibri"/>
          <w:b/>
          <w:sz w:val="24"/>
        </w:rPr>
        <w:t>Pregão Eletrônico</w:t>
      </w:r>
      <w:r w:rsidR="001E3816" w:rsidRPr="00CE1107">
        <w:rPr>
          <w:rFonts w:ascii="Calibri" w:hAnsi="Calibri"/>
          <w:sz w:val="24"/>
        </w:rPr>
        <w:t xml:space="preserve"> mediante as condições estabelecidas neste Edital.</w:t>
      </w:r>
    </w:p>
    <w:p w:rsidR="001E3816" w:rsidRPr="00CE1107" w:rsidRDefault="001E3816" w:rsidP="001E3816">
      <w:pPr>
        <w:pStyle w:val="Ttulo1"/>
        <w:ind w:left="0"/>
        <w:jc w:val="both"/>
        <w:rPr>
          <w:rFonts w:ascii="Calibri" w:hAnsi="Calibri"/>
          <w:sz w:val="24"/>
        </w:rPr>
      </w:pPr>
      <w:r w:rsidRPr="00CE1107">
        <w:rPr>
          <w:rFonts w:ascii="Calibri" w:hAnsi="Calibri"/>
          <w:sz w:val="24"/>
        </w:rPr>
        <w:t>DA SESSÃO PÚBLICA DO PREGÃO ELETRÔNICO:</w:t>
      </w:r>
    </w:p>
    <w:p w:rsidR="00BA7A32" w:rsidRPr="00CE1107" w:rsidRDefault="00BA7A32" w:rsidP="00BA7A32"/>
    <w:p w:rsidR="001E3816" w:rsidRPr="00CE1107" w:rsidRDefault="001E3816" w:rsidP="001E3816">
      <w:pPr>
        <w:ind w:left="1134"/>
        <w:jc w:val="both"/>
        <w:rPr>
          <w:rFonts w:ascii="Calibri" w:hAnsi="Calibri"/>
          <w:b/>
          <w:sz w:val="24"/>
        </w:rPr>
      </w:pPr>
      <w:r w:rsidRPr="00CE1107">
        <w:rPr>
          <w:rFonts w:ascii="Calibri" w:hAnsi="Calibri"/>
          <w:b/>
          <w:sz w:val="24"/>
        </w:rPr>
        <w:t xml:space="preserve">DIA: </w:t>
      </w:r>
      <w:r w:rsidR="00CE1107" w:rsidRPr="00CE1107">
        <w:rPr>
          <w:rFonts w:ascii="Calibri" w:hAnsi="Calibri"/>
          <w:b/>
          <w:sz w:val="24"/>
        </w:rPr>
        <w:t>01</w:t>
      </w:r>
      <w:r w:rsidRPr="00CE1107">
        <w:rPr>
          <w:rFonts w:ascii="Calibri" w:hAnsi="Calibri"/>
          <w:b/>
          <w:sz w:val="24"/>
        </w:rPr>
        <w:t xml:space="preserve"> de </w:t>
      </w:r>
      <w:r w:rsidR="00CE1107" w:rsidRPr="00CE1107">
        <w:rPr>
          <w:rFonts w:ascii="Calibri" w:hAnsi="Calibri"/>
          <w:b/>
          <w:sz w:val="24"/>
        </w:rPr>
        <w:t>junho</w:t>
      </w:r>
      <w:r w:rsidRPr="00CE1107">
        <w:rPr>
          <w:rFonts w:ascii="Calibri" w:hAnsi="Calibri"/>
          <w:b/>
          <w:sz w:val="24"/>
        </w:rPr>
        <w:t xml:space="preserve"> de </w:t>
      </w:r>
      <w:r w:rsidR="00CE1107" w:rsidRPr="00CE1107">
        <w:rPr>
          <w:rFonts w:ascii="Calibri" w:hAnsi="Calibri"/>
          <w:b/>
          <w:sz w:val="24"/>
        </w:rPr>
        <w:t>2016</w:t>
      </w:r>
    </w:p>
    <w:p w:rsidR="001E3816" w:rsidRPr="00CE1107" w:rsidRDefault="001E3816" w:rsidP="001E3816">
      <w:pPr>
        <w:tabs>
          <w:tab w:val="left" w:pos="1701"/>
        </w:tabs>
        <w:ind w:left="1134"/>
        <w:jc w:val="both"/>
        <w:rPr>
          <w:rFonts w:ascii="Calibri" w:hAnsi="Calibri"/>
          <w:b/>
          <w:sz w:val="24"/>
        </w:rPr>
      </w:pPr>
      <w:r w:rsidRPr="00CE1107">
        <w:rPr>
          <w:rFonts w:ascii="Calibri" w:hAnsi="Calibri"/>
          <w:b/>
          <w:sz w:val="24"/>
        </w:rPr>
        <w:t xml:space="preserve">HORÁRIO: </w:t>
      </w:r>
      <w:r w:rsidR="00CE1107" w:rsidRPr="00CE1107">
        <w:rPr>
          <w:rFonts w:ascii="Calibri" w:hAnsi="Calibri"/>
          <w:b/>
          <w:sz w:val="24"/>
        </w:rPr>
        <w:t>10</w:t>
      </w:r>
      <w:r w:rsidRPr="00CE1107">
        <w:rPr>
          <w:rFonts w:ascii="Calibri" w:hAnsi="Calibri"/>
          <w:b/>
          <w:sz w:val="24"/>
        </w:rPr>
        <w:t>h (horário de Brasília/DF)</w:t>
      </w:r>
    </w:p>
    <w:p w:rsidR="001E3816" w:rsidRPr="00CE1107" w:rsidRDefault="001E3816" w:rsidP="001E3816">
      <w:pPr>
        <w:tabs>
          <w:tab w:val="left" w:pos="1701"/>
        </w:tabs>
        <w:ind w:left="1134"/>
        <w:jc w:val="both"/>
        <w:rPr>
          <w:rFonts w:ascii="Calibri" w:hAnsi="Calibri"/>
          <w:b/>
          <w:sz w:val="24"/>
        </w:rPr>
      </w:pPr>
      <w:r w:rsidRPr="00CE1107">
        <w:rPr>
          <w:rFonts w:ascii="Calibri" w:hAnsi="Calibri"/>
          <w:b/>
          <w:sz w:val="24"/>
        </w:rPr>
        <w:t xml:space="preserve">ENDEREÇO ELETRÔNICO: </w:t>
      </w:r>
      <w:hyperlink r:id="rId13" w:history="1">
        <w:r w:rsidR="00434D0B" w:rsidRPr="00CE1107">
          <w:rPr>
            <w:rStyle w:val="Hyperlink"/>
            <w:rFonts w:ascii="Calibri" w:hAnsi="Calibri"/>
            <w:color w:val="auto"/>
            <w:sz w:val="24"/>
          </w:rPr>
          <w:t>www.comprasgovernamentais.gov.br</w:t>
        </w:r>
      </w:hyperlink>
    </w:p>
    <w:p w:rsidR="001E3816" w:rsidRPr="00CE1107" w:rsidRDefault="001E3816" w:rsidP="001E3816">
      <w:pPr>
        <w:tabs>
          <w:tab w:val="left" w:pos="1701"/>
        </w:tabs>
        <w:ind w:left="1134"/>
        <w:jc w:val="both"/>
        <w:rPr>
          <w:rFonts w:ascii="Calibri" w:hAnsi="Calibri"/>
          <w:b/>
          <w:sz w:val="24"/>
        </w:rPr>
      </w:pPr>
      <w:r w:rsidRPr="00CE1107">
        <w:rPr>
          <w:rFonts w:ascii="Calibri" w:hAnsi="Calibri"/>
          <w:b/>
          <w:sz w:val="24"/>
          <w:highlight w:val="red"/>
        </w:rPr>
        <w:t>CÓDIGO UASG: 30001</w:t>
      </w:r>
    </w:p>
    <w:p w:rsidR="001E3816" w:rsidRPr="00CE1107" w:rsidRDefault="00CB61D2" w:rsidP="001E3816">
      <w:pPr>
        <w:pStyle w:val="Ttulo1"/>
        <w:ind w:left="0"/>
        <w:jc w:val="both"/>
        <w:rPr>
          <w:rFonts w:ascii="Calibri" w:hAnsi="Calibri"/>
          <w:sz w:val="24"/>
        </w:rPr>
      </w:pPr>
      <w:r w:rsidRPr="00CE1107">
        <w:rPr>
          <w:rFonts w:ascii="Calibri" w:hAnsi="Calibri"/>
          <w:sz w:val="24"/>
        </w:rPr>
        <w:t xml:space="preserve">SEÇÃO I – </w:t>
      </w:r>
      <w:r w:rsidR="001E3816" w:rsidRPr="00CE1107">
        <w:rPr>
          <w:rFonts w:ascii="Calibri" w:hAnsi="Calibri"/>
          <w:sz w:val="24"/>
        </w:rPr>
        <w:t>DO OBJETO</w:t>
      </w:r>
    </w:p>
    <w:p w:rsidR="001E3816" w:rsidRPr="00CE1107" w:rsidRDefault="001E3816" w:rsidP="00A87CF8">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A presente licitação tem como objeto </w:t>
      </w:r>
      <w:r w:rsidR="00D731EC" w:rsidRPr="00CE1107">
        <w:rPr>
          <w:rFonts w:ascii="Calibri" w:hAnsi="Calibri"/>
          <w:sz w:val="24"/>
        </w:rPr>
        <w:t>a contratação de empresa especializada em reforma do sistema de câmaras frias do restaurante do Tribunal de Contas da União, sendo 1 (uma) Câmara de Congelados, 1 (uma) Câmara de Laticínios, 1 (uma) Câmara de Resfriados e 1 (uma) Antecâmara</w:t>
      </w:r>
      <w:r w:rsidRPr="00CE1107">
        <w:rPr>
          <w:rFonts w:ascii="Calibri" w:hAnsi="Calibri"/>
          <w:sz w:val="24"/>
        </w:rPr>
        <w:t xml:space="preserve">, conforme </w:t>
      </w:r>
      <w:r w:rsidR="006E6296" w:rsidRPr="00CE1107">
        <w:rPr>
          <w:rFonts w:ascii="Calibri" w:hAnsi="Calibri"/>
          <w:sz w:val="24"/>
        </w:rPr>
        <w:t>A</w:t>
      </w:r>
      <w:r w:rsidRPr="00CE1107">
        <w:rPr>
          <w:rFonts w:ascii="Calibri" w:hAnsi="Calibri"/>
          <w:sz w:val="24"/>
        </w:rPr>
        <w:t>nexo</w:t>
      </w:r>
      <w:r w:rsidR="006E6296" w:rsidRPr="00CE1107">
        <w:rPr>
          <w:rFonts w:ascii="Calibri" w:hAnsi="Calibri"/>
          <w:sz w:val="24"/>
        </w:rPr>
        <w:t>s I e II a este Edital</w:t>
      </w:r>
      <w:r w:rsidRPr="00CE1107">
        <w:rPr>
          <w:rFonts w:ascii="Calibri" w:hAnsi="Calibri"/>
          <w:sz w:val="24"/>
        </w:rPr>
        <w:t>.</w:t>
      </w:r>
    </w:p>
    <w:p w:rsidR="001E3816" w:rsidRPr="00CE1107" w:rsidRDefault="001E3816" w:rsidP="001E3816">
      <w:pPr>
        <w:numPr>
          <w:ilvl w:val="1"/>
          <w:numId w:val="3"/>
        </w:numPr>
        <w:spacing w:after="120"/>
        <w:jc w:val="both"/>
        <w:rPr>
          <w:rFonts w:ascii="Calibri" w:hAnsi="Calibri"/>
          <w:sz w:val="24"/>
        </w:rPr>
      </w:pPr>
      <w:r w:rsidRPr="00CE1107">
        <w:rPr>
          <w:rFonts w:ascii="Calibri" w:hAnsi="Calibri"/>
          <w:sz w:val="24"/>
        </w:rPr>
        <w:t xml:space="preserve">Em caso de discordância existente entre as especificações deste objeto descritas no </w:t>
      </w:r>
      <w:proofErr w:type="spellStart"/>
      <w:r w:rsidRPr="00CE1107">
        <w:rPr>
          <w:rFonts w:ascii="Calibri" w:hAnsi="Calibri"/>
          <w:sz w:val="24"/>
        </w:rPr>
        <w:t>Comprasnet</w:t>
      </w:r>
      <w:proofErr w:type="spellEnd"/>
      <w:r w:rsidRPr="00CE1107">
        <w:rPr>
          <w:rFonts w:ascii="Calibri" w:hAnsi="Calibri"/>
          <w:sz w:val="24"/>
        </w:rPr>
        <w:t xml:space="preserve"> e as especificações constantes deste Edital, prevalecerão as últimas.</w:t>
      </w:r>
    </w:p>
    <w:p w:rsidR="001E3816" w:rsidRPr="00CE1107" w:rsidRDefault="00CB61D2" w:rsidP="009636BA">
      <w:pPr>
        <w:pStyle w:val="Ttulo1"/>
        <w:tabs>
          <w:tab w:val="num" w:pos="1134"/>
        </w:tabs>
        <w:ind w:left="0"/>
        <w:jc w:val="both"/>
        <w:rPr>
          <w:rFonts w:ascii="Calibri" w:hAnsi="Calibri"/>
          <w:sz w:val="24"/>
        </w:rPr>
      </w:pPr>
      <w:r w:rsidRPr="00CE1107">
        <w:rPr>
          <w:rFonts w:ascii="Calibri" w:hAnsi="Calibri"/>
          <w:sz w:val="24"/>
        </w:rPr>
        <w:t xml:space="preserve">SEÇÃO II – </w:t>
      </w:r>
      <w:r w:rsidR="001E3816" w:rsidRPr="00CE1107">
        <w:rPr>
          <w:rFonts w:ascii="Calibri" w:hAnsi="Calibri"/>
          <w:sz w:val="24"/>
        </w:rPr>
        <w:t xml:space="preserve">DA DESPESA </w:t>
      </w:r>
      <w:r w:rsidR="00DD30D0" w:rsidRPr="00CE1107">
        <w:rPr>
          <w:rFonts w:ascii="Calibri" w:hAnsi="Calibri"/>
          <w:sz w:val="24"/>
        </w:rPr>
        <w:t>E DOS RECURSOS ORÇAMENTÁRIOS</w:t>
      </w:r>
    </w:p>
    <w:p w:rsidR="001E3816" w:rsidRPr="00CE1107" w:rsidRDefault="001E3816" w:rsidP="00027D9C">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A despesa com a execução do objeto desta licitação </w:t>
      </w:r>
      <w:r w:rsidR="00DD30D0" w:rsidRPr="00CE1107">
        <w:rPr>
          <w:rFonts w:ascii="Calibri" w:hAnsi="Calibri"/>
          <w:sz w:val="24"/>
        </w:rPr>
        <w:t xml:space="preserve">é estimada em </w:t>
      </w:r>
      <w:r w:rsidR="00745DF2" w:rsidRPr="00CE1107">
        <w:rPr>
          <w:rFonts w:ascii="Calibri" w:eastAsia="Calibri" w:hAnsi="Calibri"/>
          <w:sz w:val="24"/>
        </w:rPr>
        <w:t xml:space="preserve">R$ </w:t>
      </w:r>
      <w:r w:rsidR="00027D9C" w:rsidRPr="00CE1107">
        <w:rPr>
          <w:rFonts w:ascii="Calibri" w:eastAsia="Calibri" w:hAnsi="Calibri"/>
          <w:sz w:val="24"/>
        </w:rPr>
        <w:t xml:space="preserve">51.384,39 </w:t>
      </w:r>
      <w:r w:rsidR="00745DF2" w:rsidRPr="00CE1107">
        <w:rPr>
          <w:rFonts w:ascii="Calibri" w:eastAsia="Calibri" w:hAnsi="Calibri"/>
          <w:sz w:val="24"/>
        </w:rPr>
        <w:t>(cinquenta</w:t>
      </w:r>
      <w:r w:rsidR="00027D9C" w:rsidRPr="00CE1107">
        <w:rPr>
          <w:rFonts w:ascii="Calibri" w:eastAsia="Calibri" w:hAnsi="Calibri"/>
          <w:sz w:val="24"/>
        </w:rPr>
        <w:t xml:space="preserve"> e um</w:t>
      </w:r>
      <w:r w:rsidR="00745DF2" w:rsidRPr="00CE1107">
        <w:rPr>
          <w:rFonts w:ascii="Calibri" w:eastAsia="Calibri" w:hAnsi="Calibri"/>
          <w:sz w:val="24"/>
        </w:rPr>
        <w:t xml:space="preserve"> mil </w:t>
      </w:r>
      <w:r w:rsidR="00027D9C" w:rsidRPr="00CE1107">
        <w:rPr>
          <w:rFonts w:ascii="Calibri" w:eastAsia="Calibri" w:hAnsi="Calibri"/>
          <w:sz w:val="24"/>
        </w:rPr>
        <w:t>trezentos e oitenta e quatro</w:t>
      </w:r>
      <w:r w:rsidR="00745DF2" w:rsidRPr="00CE1107">
        <w:rPr>
          <w:rFonts w:ascii="Calibri" w:eastAsia="Calibri" w:hAnsi="Calibri"/>
          <w:sz w:val="24"/>
        </w:rPr>
        <w:t xml:space="preserve"> reais e </w:t>
      </w:r>
      <w:r w:rsidR="00027D9C" w:rsidRPr="00CE1107">
        <w:rPr>
          <w:rFonts w:ascii="Calibri" w:eastAsia="Calibri" w:hAnsi="Calibri"/>
          <w:sz w:val="24"/>
        </w:rPr>
        <w:t>trinta e nove</w:t>
      </w:r>
      <w:r w:rsidR="00745DF2" w:rsidRPr="00CE1107">
        <w:rPr>
          <w:rFonts w:ascii="Calibri" w:eastAsia="Calibri" w:hAnsi="Calibri"/>
          <w:sz w:val="24"/>
        </w:rPr>
        <w:t xml:space="preserve"> centavos) com data-base de outubro/2015</w:t>
      </w:r>
      <w:r w:rsidR="00F061DB" w:rsidRPr="00CE1107">
        <w:rPr>
          <w:rFonts w:ascii="Calibri" w:hAnsi="Calibri"/>
          <w:sz w:val="24"/>
        </w:rPr>
        <w:t>, conforme o O</w:t>
      </w:r>
      <w:r w:rsidRPr="00CE1107">
        <w:rPr>
          <w:rFonts w:ascii="Calibri" w:hAnsi="Calibri"/>
          <w:sz w:val="24"/>
        </w:rPr>
        <w:t>rçamento</w:t>
      </w:r>
      <w:r w:rsidR="00F061DB" w:rsidRPr="00CE1107">
        <w:rPr>
          <w:rFonts w:ascii="Calibri" w:hAnsi="Calibri"/>
          <w:sz w:val="24"/>
        </w:rPr>
        <w:t xml:space="preserve"> Estimativo – A</w:t>
      </w:r>
      <w:r w:rsidRPr="00CE1107">
        <w:rPr>
          <w:rFonts w:ascii="Calibri" w:hAnsi="Calibri"/>
          <w:sz w:val="24"/>
        </w:rPr>
        <w:t>nexo</w:t>
      </w:r>
      <w:r w:rsidR="00F061DB" w:rsidRPr="00CE1107">
        <w:rPr>
          <w:rFonts w:ascii="Calibri" w:hAnsi="Calibri"/>
          <w:sz w:val="24"/>
        </w:rPr>
        <w:t xml:space="preserve"> </w:t>
      </w:r>
      <w:r w:rsidR="00B43DDF" w:rsidRPr="00CE1107">
        <w:rPr>
          <w:rFonts w:ascii="Calibri" w:hAnsi="Calibri"/>
          <w:sz w:val="24"/>
        </w:rPr>
        <w:t>V</w:t>
      </w:r>
      <w:r w:rsidRPr="00CE1107">
        <w:rPr>
          <w:rFonts w:ascii="Calibri" w:hAnsi="Calibri"/>
          <w:sz w:val="24"/>
        </w:rPr>
        <w:t>.</w:t>
      </w:r>
    </w:p>
    <w:p w:rsidR="001E3816" w:rsidRPr="00CE1107" w:rsidRDefault="001E3816" w:rsidP="009636BA">
      <w:pPr>
        <w:pStyle w:val="Ttulo1"/>
        <w:tabs>
          <w:tab w:val="num" w:pos="1134"/>
        </w:tabs>
        <w:ind w:left="0"/>
        <w:jc w:val="both"/>
        <w:rPr>
          <w:rFonts w:ascii="Calibri" w:hAnsi="Calibri"/>
          <w:sz w:val="24"/>
        </w:rPr>
      </w:pPr>
      <w:r w:rsidRPr="00CE1107">
        <w:rPr>
          <w:rFonts w:ascii="Calibri" w:hAnsi="Calibri"/>
          <w:sz w:val="24"/>
        </w:rPr>
        <w:lastRenderedPageBreak/>
        <w:t>S</w:t>
      </w:r>
      <w:r w:rsidR="00CB61D2" w:rsidRPr="00CE1107">
        <w:rPr>
          <w:rFonts w:ascii="Calibri" w:hAnsi="Calibri"/>
          <w:sz w:val="24"/>
        </w:rPr>
        <w:t xml:space="preserve">EÇÃO III – </w:t>
      </w:r>
      <w:r w:rsidRPr="00CE1107">
        <w:rPr>
          <w:rFonts w:ascii="Calibri" w:hAnsi="Calibri"/>
          <w:sz w:val="24"/>
        </w:rPr>
        <w:t>DA PARTICIPAÇÃO NA LICITAÇÃO</w:t>
      </w:r>
    </w:p>
    <w:p w:rsidR="001E3816" w:rsidRPr="00CE1107" w:rsidRDefault="00FA1298" w:rsidP="001E3816">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Poderão participar deste </w:t>
      </w:r>
      <w:r w:rsidRPr="00CE1107">
        <w:rPr>
          <w:rFonts w:ascii="Calibri" w:hAnsi="Calibri"/>
          <w:b/>
          <w:sz w:val="24"/>
        </w:rPr>
        <w:t>Pregão</w:t>
      </w:r>
      <w:r w:rsidRPr="00CE1107">
        <w:rPr>
          <w:rFonts w:ascii="Calibri" w:hAnsi="Calibri"/>
          <w:sz w:val="24"/>
        </w:rPr>
        <w:t xml:space="preserve"> exclusivamente microempresas e empresas de pequeno porte, nos termos do art. 48, inciso I, da Lei Complementar n° 123/2006, previamente credenciadas no Sistema de Cadastramento Unificado de Fornecedores - </w:t>
      </w:r>
      <w:proofErr w:type="spellStart"/>
      <w:r w:rsidRPr="00CE1107">
        <w:rPr>
          <w:rFonts w:ascii="Calibri" w:hAnsi="Calibri"/>
          <w:sz w:val="24"/>
        </w:rPr>
        <w:t>Sicaf</w:t>
      </w:r>
      <w:proofErr w:type="spellEnd"/>
      <w:r w:rsidRPr="00CE1107">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Pr="00CE1107">
          <w:rPr>
            <w:rStyle w:val="Hyperlink"/>
            <w:rFonts w:ascii="Calibri" w:hAnsi="Calibri"/>
            <w:color w:val="auto"/>
            <w:sz w:val="24"/>
          </w:rPr>
          <w:t>www.comprasgovernamentais.gov.br</w:t>
        </w:r>
      </w:hyperlink>
      <w:r w:rsidR="001E3816" w:rsidRPr="00CE1107">
        <w:rPr>
          <w:rFonts w:ascii="Calibri" w:hAnsi="Calibri"/>
          <w:sz w:val="24"/>
        </w:rPr>
        <w:t xml:space="preserve">. </w:t>
      </w:r>
    </w:p>
    <w:p w:rsidR="001E3816" w:rsidRPr="00CE1107" w:rsidRDefault="001E3816" w:rsidP="001E3816">
      <w:pPr>
        <w:numPr>
          <w:ilvl w:val="1"/>
          <w:numId w:val="3"/>
        </w:numPr>
        <w:spacing w:after="120"/>
        <w:jc w:val="both"/>
        <w:rPr>
          <w:rFonts w:ascii="Calibri" w:hAnsi="Calibri"/>
          <w:sz w:val="24"/>
        </w:rPr>
      </w:pPr>
      <w:r w:rsidRPr="00CE1107">
        <w:rPr>
          <w:rFonts w:ascii="Calibri" w:hAnsi="Calibri"/>
          <w:sz w:val="24"/>
        </w:rPr>
        <w:t xml:space="preserve">Para ter acesso ao sistema eletrônico, os interessados em participar deste </w:t>
      </w:r>
      <w:r w:rsidRPr="00CE1107">
        <w:rPr>
          <w:rFonts w:ascii="Calibri" w:hAnsi="Calibri"/>
          <w:b/>
          <w:sz w:val="24"/>
        </w:rPr>
        <w:t xml:space="preserve">Pregão </w:t>
      </w:r>
      <w:r w:rsidRPr="00CE1107">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CE1107" w:rsidRDefault="001E3816" w:rsidP="001E3816">
      <w:pPr>
        <w:numPr>
          <w:ilvl w:val="1"/>
          <w:numId w:val="3"/>
        </w:numPr>
        <w:spacing w:after="120"/>
        <w:jc w:val="both"/>
        <w:rPr>
          <w:rFonts w:ascii="Calibri" w:hAnsi="Calibri"/>
          <w:sz w:val="24"/>
        </w:rPr>
      </w:pPr>
      <w:r w:rsidRPr="00CE1107">
        <w:rPr>
          <w:rFonts w:ascii="Calibri" w:hAnsi="Calibri"/>
          <w:sz w:val="24"/>
        </w:rPr>
        <w:t>O uso da senha de acesso pel</w:t>
      </w:r>
      <w:r w:rsidR="008C46CC" w:rsidRPr="00CE1107">
        <w:rPr>
          <w:rFonts w:ascii="Calibri" w:hAnsi="Calibri"/>
          <w:sz w:val="24"/>
        </w:rPr>
        <w:t>a</w:t>
      </w:r>
      <w:r w:rsidRPr="00CE1107">
        <w:rPr>
          <w:rFonts w:ascii="Calibri" w:hAnsi="Calibri"/>
          <w:sz w:val="24"/>
        </w:rPr>
        <w:t xml:space="preserve"> </w:t>
      </w:r>
      <w:r w:rsidR="00FC06C7" w:rsidRPr="00CE1107">
        <w:rPr>
          <w:rFonts w:ascii="Calibri" w:hAnsi="Calibri"/>
          <w:b/>
          <w:sz w:val="24"/>
        </w:rPr>
        <w:t>licitante</w:t>
      </w:r>
      <w:r w:rsidRPr="00CE1107">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CE110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 xml:space="preserve">Não poderão participar deste </w:t>
      </w:r>
      <w:r w:rsidRPr="00CE1107">
        <w:rPr>
          <w:rFonts w:ascii="Calibri" w:hAnsi="Calibri"/>
          <w:b/>
        </w:rPr>
        <w:t>Pregão:</w:t>
      </w:r>
    </w:p>
    <w:p w:rsidR="001E3816" w:rsidRPr="00CE1107" w:rsidRDefault="00DD30D0" w:rsidP="001E3816">
      <w:pPr>
        <w:pStyle w:val="Cabealho"/>
        <w:numPr>
          <w:ilvl w:val="1"/>
          <w:numId w:val="3"/>
        </w:numPr>
        <w:tabs>
          <w:tab w:val="clear" w:pos="4419"/>
          <w:tab w:val="clear" w:pos="8838"/>
        </w:tabs>
        <w:spacing w:after="120"/>
        <w:rPr>
          <w:rFonts w:ascii="Calibri" w:hAnsi="Calibri"/>
        </w:rPr>
      </w:pPr>
      <w:proofErr w:type="gramStart"/>
      <w:r w:rsidRPr="00CE1107">
        <w:rPr>
          <w:rFonts w:ascii="Calibri" w:hAnsi="Calibri"/>
        </w:rPr>
        <w:t>e</w:t>
      </w:r>
      <w:r w:rsidR="001E3816" w:rsidRPr="00CE1107">
        <w:rPr>
          <w:rFonts w:ascii="Calibri" w:hAnsi="Calibri"/>
        </w:rPr>
        <w:t>mpresário</w:t>
      </w:r>
      <w:proofErr w:type="gramEnd"/>
      <w:r w:rsidR="001E3816" w:rsidRPr="00CE1107">
        <w:rPr>
          <w:rFonts w:ascii="Calibri" w:hAnsi="Calibri"/>
        </w:rPr>
        <w:t xml:space="preserve"> suspenso de participar de licitação e impedido de contratar com o TCU, </w:t>
      </w:r>
      <w:r w:rsidR="0050740C" w:rsidRPr="00CE1107">
        <w:rPr>
          <w:rFonts w:ascii="Calibri" w:hAnsi="Calibri"/>
        </w:rPr>
        <w:t>durante</w:t>
      </w:r>
      <w:r w:rsidR="001E3816" w:rsidRPr="00CE1107">
        <w:rPr>
          <w:rFonts w:ascii="Calibri" w:hAnsi="Calibri"/>
        </w:rPr>
        <w:t xml:space="preserve"> o prazo da sanção aplicada;</w:t>
      </w:r>
    </w:p>
    <w:p w:rsidR="001E3816" w:rsidRPr="00CE1107" w:rsidRDefault="00DD30D0" w:rsidP="001E3816">
      <w:pPr>
        <w:pStyle w:val="Cabealho"/>
        <w:numPr>
          <w:ilvl w:val="1"/>
          <w:numId w:val="3"/>
        </w:numPr>
        <w:tabs>
          <w:tab w:val="clear" w:pos="4419"/>
          <w:tab w:val="clear" w:pos="8838"/>
        </w:tabs>
        <w:spacing w:after="120"/>
        <w:rPr>
          <w:rFonts w:ascii="Calibri" w:hAnsi="Calibri"/>
        </w:rPr>
      </w:pPr>
      <w:proofErr w:type="gramStart"/>
      <w:r w:rsidRPr="00CE1107">
        <w:rPr>
          <w:rFonts w:ascii="Calibri" w:hAnsi="Calibri"/>
        </w:rPr>
        <w:t>e</w:t>
      </w:r>
      <w:r w:rsidR="001E3816" w:rsidRPr="00CE1107">
        <w:rPr>
          <w:rFonts w:ascii="Calibri" w:hAnsi="Calibri"/>
        </w:rPr>
        <w:t>mpresário</w:t>
      </w:r>
      <w:proofErr w:type="gramEnd"/>
      <w:r w:rsidR="001E3816" w:rsidRPr="00CE1107">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CE1107" w:rsidRDefault="00DD30D0" w:rsidP="001E3816">
      <w:pPr>
        <w:pStyle w:val="Cabealho"/>
        <w:numPr>
          <w:ilvl w:val="1"/>
          <w:numId w:val="3"/>
        </w:numPr>
        <w:tabs>
          <w:tab w:val="clear" w:pos="4419"/>
          <w:tab w:val="clear" w:pos="8838"/>
        </w:tabs>
        <w:spacing w:after="120"/>
        <w:rPr>
          <w:rFonts w:ascii="Calibri" w:hAnsi="Calibri"/>
        </w:rPr>
      </w:pPr>
      <w:proofErr w:type="gramStart"/>
      <w:r w:rsidRPr="00CE1107">
        <w:rPr>
          <w:rFonts w:ascii="Calibri" w:hAnsi="Calibri"/>
        </w:rPr>
        <w:t>e</w:t>
      </w:r>
      <w:r w:rsidR="001E3816" w:rsidRPr="00CE1107">
        <w:rPr>
          <w:rFonts w:ascii="Calibri" w:hAnsi="Calibri"/>
        </w:rPr>
        <w:t>mpresário</w:t>
      </w:r>
      <w:proofErr w:type="gramEnd"/>
      <w:r w:rsidR="001E3816" w:rsidRPr="00CE1107">
        <w:rPr>
          <w:rFonts w:ascii="Calibri" w:hAnsi="Calibri"/>
        </w:rPr>
        <w:t xml:space="preserve"> impedido de licitar  e contratar com a União, durante o prazo da sanção aplicada;</w:t>
      </w:r>
    </w:p>
    <w:p w:rsidR="009C064B" w:rsidRPr="00CE1107"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CE1107">
        <w:rPr>
          <w:rFonts w:ascii="Calibri" w:hAnsi="Calibri"/>
        </w:rPr>
        <w:t>empresário</w:t>
      </w:r>
      <w:proofErr w:type="gramEnd"/>
      <w:r w:rsidRPr="00CE1107">
        <w:rPr>
          <w:rFonts w:ascii="Calibri" w:hAnsi="Calibri"/>
          <w:szCs w:val="24"/>
        </w:rPr>
        <w:t xml:space="preserve"> proibido de contratar com o Poder Público, em razão do disposto no art.72, § 8º, V, da Lei nº 9.605/98;</w:t>
      </w:r>
      <w:r w:rsidR="0055170A" w:rsidRPr="00CE1107">
        <w:rPr>
          <w:rFonts w:ascii="Calibri" w:hAnsi="Calibri"/>
          <w:szCs w:val="24"/>
        </w:rPr>
        <w:t xml:space="preserve"> </w:t>
      </w:r>
    </w:p>
    <w:p w:rsidR="009C064B" w:rsidRPr="00CE1107"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CE1107">
        <w:rPr>
          <w:rFonts w:ascii="Calibri" w:hAnsi="Calibri"/>
        </w:rPr>
        <w:t>empresário</w:t>
      </w:r>
      <w:proofErr w:type="gramEnd"/>
      <w:r w:rsidRPr="00CE1107">
        <w:rPr>
          <w:rFonts w:ascii="Calibri" w:hAnsi="Calibri"/>
          <w:szCs w:val="24"/>
        </w:rPr>
        <w:t xml:space="preserve"> proibido de contratar com o Poder Público, nos termos do art. 12 da Lei nº 8.429/92;</w:t>
      </w:r>
    </w:p>
    <w:p w:rsidR="009C064B" w:rsidRPr="00CE1107"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CE1107">
        <w:rPr>
          <w:rFonts w:ascii="Calibri" w:hAnsi="Calibri"/>
          <w:szCs w:val="24"/>
        </w:rPr>
        <w:t>quaisquer</w:t>
      </w:r>
      <w:proofErr w:type="gramEnd"/>
      <w:r w:rsidRPr="00CE1107">
        <w:rPr>
          <w:rFonts w:ascii="Calibri" w:hAnsi="Calibri"/>
          <w:szCs w:val="24"/>
        </w:rPr>
        <w:t xml:space="preserve"> </w:t>
      </w:r>
      <w:r w:rsidRPr="00CE1107">
        <w:rPr>
          <w:rFonts w:ascii="Calibri" w:hAnsi="Calibri"/>
        </w:rPr>
        <w:t>interessados</w:t>
      </w:r>
      <w:r w:rsidRPr="00CE1107">
        <w:rPr>
          <w:rFonts w:ascii="Calibri" w:hAnsi="Calibri"/>
          <w:szCs w:val="24"/>
        </w:rPr>
        <w:t xml:space="preserve"> enquadrados nas vedações previstas no art. 9º da Lei nº 8.666/93;</w:t>
      </w:r>
    </w:p>
    <w:p w:rsidR="009C064B" w:rsidRPr="00CE1107"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CE1107">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CE1107" w:rsidRDefault="00DD30D0" w:rsidP="001E3816">
      <w:pPr>
        <w:pStyle w:val="Cabealho"/>
        <w:numPr>
          <w:ilvl w:val="1"/>
          <w:numId w:val="3"/>
        </w:numPr>
        <w:tabs>
          <w:tab w:val="clear" w:pos="4419"/>
          <w:tab w:val="clear" w:pos="8838"/>
        </w:tabs>
        <w:spacing w:after="120"/>
        <w:rPr>
          <w:rFonts w:ascii="Calibri" w:hAnsi="Calibri"/>
        </w:rPr>
      </w:pPr>
      <w:proofErr w:type="gramStart"/>
      <w:r w:rsidRPr="00CE1107">
        <w:rPr>
          <w:rFonts w:ascii="Calibri" w:hAnsi="Calibri"/>
        </w:rPr>
        <w:t>s</w:t>
      </w:r>
      <w:r w:rsidR="001E3816" w:rsidRPr="00CE1107">
        <w:rPr>
          <w:rFonts w:ascii="Calibri" w:hAnsi="Calibri"/>
        </w:rPr>
        <w:t>ociedade</w:t>
      </w:r>
      <w:proofErr w:type="gramEnd"/>
      <w:r w:rsidR="001E3816" w:rsidRPr="00CE1107">
        <w:rPr>
          <w:rFonts w:ascii="Calibri" w:hAnsi="Calibri"/>
        </w:rPr>
        <w:t xml:space="preserve"> estrangeira não autorizada a funcionar no País;</w:t>
      </w:r>
    </w:p>
    <w:p w:rsidR="001E3816" w:rsidRPr="00CE1107" w:rsidRDefault="00DD30D0" w:rsidP="001E3816">
      <w:pPr>
        <w:pStyle w:val="Cabealho"/>
        <w:numPr>
          <w:ilvl w:val="1"/>
          <w:numId w:val="3"/>
        </w:numPr>
        <w:tabs>
          <w:tab w:val="clear" w:pos="4419"/>
          <w:tab w:val="clear" w:pos="8838"/>
        </w:tabs>
        <w:spacing w:after="120"/>
        <w:rPr>
          <w:rFonts w:ascii="Calibri" w:hAnsi="Calibri"/>
        </w:rPr>
      </w:pPr>
      <w:proofErr w:type="gramStart"/>
      <w:r w:rsidRPr="00CE1107">
        <w:rPr>
          <w:rFonts w:ascii="Calibri" w:hAnsi="Calibri"/>
        </w:rPr>
        <w:t>e</w:t>
      </w:r>
      <w:r w:rsidR="001E3816" w:rsidRPr="00CE1107">
        <w:rPr>
          <w:rFonts w:ascii="Calibri" w:hAnsi="Calibri"/>
        </w:rPr>
        <w:t>mpresário</w:t>
      </w:r>
      <w:proofErr w:type="gramEnd"/>
      <w:r w:rsidR="001E3816" w:rsidRPr="00CE1107">
        <w:rPr>
          <w:rFonts w:ascii="Calibri" w:hAnsi="Calibri"/>
        </w:rPr>
        <w:t xml:space="preserve"> cujo estatuto ou contrato social não </w:t>
      </w:r>
      <w:r w:rsidR="009C064B" w:rsidRPr="00CE1107">
        <w:rPr>
          <w:rFonts w:ascii="Calibri" w:hAnsi="Calibri"/>
        </w:rPr>
        <w:t xml:space="preserve">seja pertinente e compatível com </w:t>
      </w:r>
      <w:r w:rsidR="001E3816" w:rsidRPr="00CE1107">
        <w:rPr>
          <w:rFonts w:ascii="Calibri" w:hAnsi="Calibri"/>
        </w:rPr>
        <w:t xml:space="preserve">o objeto deste </w:t>
      </w:r>
      <w:r w:rsidR="001E3816" w:rsidRPr="00CE1107">
        <w:rPr>
          <w:rFonts w:ascii="Calibri" w:hAnsi="Calibri"/>
          <w:b/>
        </w:rPr>
        <w:t>Pregão;</w:t>
      </w:r>
    </w:p>
    <w:p w:rsidR="001E3816" w:rsidRPr="00CE1107" w:rsidRDefault="00DD30D0" w:rsidP="001E3816">
      <w:pPr>
        <w:pStyle w:val="Cabealho"/>
        <w:numPr>
          <w:ilvl w:val="1"/>
          <w:numId w:val="3"/>
        </w:numPr>
        <w:tabs>
          <w:tab w:val="clear" w:pos="4419"/>
          <w:tab w:val="clear" w:pos="8838"/>
        </w:tabs>
        <w:spacing w:after="120"/>
        <w:rPr>
          <w:rFonts w:ascii="Calibri" w:hAnsi="Calibri"/>
        </w:rPr>
      </w:pPr>
      <w:proofErr w:type="gramStart"/>
      <w:r w:rsidRPr="00CE1107">
        <w:rPr>
          <w:rFonts w:ascii="Calibri" w:hAnsi="Calibri"/>
        </w:rPr>
        <w:t>e</w:t>
      </w:r>
      <w:r w:rsidR="001E3816" w:rsidRPr="00CE1107">
        <w:rPr>
          <w:rFonts w:ascii="Calibri" w:hAnsi="Calibri"/>
        </w:rPr>
        <w:t>mpresário</w:t>
      </w:r>
      <w:proofErr w:type="gramEnd"/>
      <w:r w:rsidR="001E3816" w:rsidRPr="00CE1107">
        <w:rPr>
          <w:rFonts w:ascii="Calibri" w:hAnsi="Calibri"/>
        </w:rPr>
        <w:t xml:space="preserve"> que se encontre em processo de dissolução, recuperação judicial, recuperação extrajudicial, falência, concordata, fusão, cisão, ou incorporação;</w:t>
      </w:r>
    </w:p>
    <w:p w:rsidR="001E3816" w:rsidRPr="00CE1107" w:rsidRDefault="00DD30D0" w:rsidP="001E3816">
      <w:pPr>
        <w:pStyle w:val="Cabealho"/>
        <w:numPr>
          <w:ilvl w:val="1"/>
          <w:numId w:val="3"/>
        </w:numPr>
        <w:tabs>
          <w:tab w:val="clear" w:pos="4419"/>
          <w:tab w:val="clear" w:pos="8838"/>
        </w:tabs>
        <w:spacing w:after="120"/>
        <w:rPr>
          <w:rFonts w:ascii="Calibri" w:hAnsi="Calibri"/>
        </w:rPr>
      </w:pPr>
      <w:proofErr w:type="gramStart"/>
      <w:r w:rsidRPr="00CE1107">
        <w:rPr>
          <w:rFonts w:ascii="Calibri" w:hAnsi="Calibri"/>
        </w:rPr>
        <w:lastRenderedPageBreak/>
        <w:t>s</w:t>
      </w:r>
      <w:r w:rsidR="001E3816" w:rsidRPr="00CE1107">
        <w:rPr>
          <w:rFonts w:ascii="Calibri" w:hAnsi="Calibri"/>
        </w:rPr>
        <w:t>ociedades</w:t>
      </w:r>
      <w:proofErr w:type="gramEnd"/>
      <w:r w:rsidR="001E3816" w:rsidRPr="00CE1107">
        <w:rPr>
          <w:rFonts w:ascii="Calibri" w:hAnsi="Calibri"/>
        </w:rPr>
        <w:t xml:space="preserve"> integrantes de um mesmo grupo econômico, assim entendidas aquelas que tenham diretores, sócios ou representantes legais comuns, ou que utilizem recursos materiais, tecnológic</w:t>
      </w:r>
      <w:r w:rsidR="00282677" w:rsidRPr="00CE1107">
        <w:rPr>
          <w:rFonts w:ascii="Calibri" w:hAnsi="Calibri"/>
        </w:rPr>
        <w:t>os ou humanos em comum, exceto s</w:t>
      </w:r>
      <w:r w:rsidR="001E3816" w:rsidRPr="00CE1107">
        <w:rPr>
          <w:rFonts w:ascii="Calibri" w:hAnsi="Calibri"/>
        </w:rPr>
        <w:t>e demonstrado que não agem representando interesse econômico em comum;</w:t>
      </w:r>
    </w:p>
    <w:p w:rsidR="001E3816" w:rsidRPr="00CE1107" w:rsidRDefault="00DD30D0" w:rsidP="001E3816">
      <w:pPr>
        <w:pStyle w:val="Cabealho"/>
        <w:numPr>
          <w:ilvl w:val="1"/>
          <w:numId w:val="3"/>
        </w:numPr>
        <w:tabs>
          <w:tab w:val="clear" w:pos="4419"/>
          <w:tab w:val="clear" w:pos="8838"/>
        </w:tabs>
        <w:spacing w:after="120"/>
        <w:rPr>
          <w:rFonts w:ascii="Calibri" w:hAnsi="Calibri"/>
        </w:rPr>
      </w:pPr>
      <w:proofErr w:type="gramStart"/>
      <w:r w:rsidRPr="00CE1107">
        <w:rPr>
          <w:rFonts w:ascii="Calibri" w:hAnsi="Calibri"/>
        </w:rPr>
        <w:t>c</w:t>
      </w:r>
      <w:r w:rsidR="00741088" w:rsidRPr="00CE1107">
        <w:rPr>
          <w:rFonts w:ascii="Calibri" w:hAnsi="Calibri"/>
        </w:rPr>
        <w:t>onsórcio</w:t>
      </w:r>
      <w:proofErr w:type="gramEnd"/>
      <w:r w:rsidR="00741088" w:rsidRPr="00CE1107">
        <w:rPr>
          <w:rFonts w:ascii="Calibri" w:hAnsi="Calibri"/>
        </w:rPr>
        <w:t xml:space="preserve"> de empresa, qualquer qu</w:t>
      </w:r>
      <w:r w:rsidR="001E3816" w:rsidRPr="00CE1107">
        <w:rPr>
          <w:rFonts w:ascii="Calibri" w:hAnsi="Calibri"/>
        </w:rPr>
        <w:t>e</w:t>
      </w:r>
      <w:r w:rsidR="00A30088" w:rsidRPr="00CE1107">
        <w:rPr>
          <w:rFonts w:ascii="Calibri" w:hAnsi="Calibri"/>
        </w:rPr>
        <w:t xml:space="preserve"> seja sua forma de constituição.</w:t>
      </w:r>
    </w:p>
    <w:p w:rsidR="001E3816" w:rsidRPr="00CE1107" w:rsidRDefault="001E3816" w:rsidP="009636BA">
      <w:pPr>
        <w:pStyle w:val="Ttulo1"/>
        <w:tabs>
          <w:tab w:val="num" w:pos="1134"/>
        </w:tabs>
        <w:ind w:left="0"/>
        <w:jc w:val="both"/>
        <w:rPr>
          <w:rFonts w:ascii="Calibri" w:hAnsi="Calibri"/>
          <w:sz w:val="24"/>
        </w:rPr>
      </w:pPr>
      <w:r w:rsidRPr="00CE1107">
        <w:rPr>
          <w:rFonts w:ascii="Calibri" w:hAnsi="Calibri"/>
          <w:sz w:val="24"/>
        </w:rPr>
        <w:t>SEÇÃO IV – DA VI</w:t>
      </w:r>
      <w:r w:rsidR="001F406B" w:rsidRPr="00CE1107">
        <w:rPr>
          <w:rFonts w:ascii="Calibri" w:hAnsi="Calibri"/>
          <w:sz w:val="24"/>
        </w:rPr>
        <w:t>S</w:t>
      </w:r>
      <w:r w:rsidRPr="00CE1107">
        <w:rPr>
          <w:rFonts w:ascii="Calibri" w:hAnsi="Calibri"/>
          <w:sz w:val="24"/>
        </w:rPr>
        <w:t>TORIA</w:t>
      </w:r>
    </w:p>
    <w:p w:rsidR="00322D0E" w:rsidRPr="00CE1107" w:rsidRDefault="008C46CC" w:rsidP="0091233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A</w:t>
      </w:r>
      <w:r w:rsidR="001E3816" w:rsidRPr="00CE1107">
        <w:rPr>
          <w:rFonts w:ascii="Calibri" w:hAnsi="Calibri"/>
        </w:rPr>
        <w:t xml:space="preserve"> </w:t>
      </w:r>
      <w:r w:rsidR="00322D0E" w:rsidRPr="00CE1107">
        <w:rPr>
          <w:rFonts w:ascii="Calibri" w:hAnsi="Calibri"/>
          <w:b/>
        </w:rPr>
        <w:t>licitante</w:t>
      </w:r>
      <w:r w:rsidR="00322D0E" w:rsidRPr="00CE1107">
        <w:rPr>
          <w:rFonts w:ascii="Calibri" w:hAnsi="Calibri"/>
        </w:rPr>
        <w:t xml:space="preserve"> poderá vistoriar o local onde serão executados os serviços até o </w:t>
      </w:r>
      <w:r w:rsidR="00072977" w:rsidRPr="00CE1107">
        <w:rPr>
          <w:rFonts w:ascii="Calibri" w:hAnsi="Calibri"/>
        </w:rPr>
        <w:t>último</w:t>
      </w:r>
      <w:r w:rsidR="00322D0E" w:rsidRPr="00CE1107">
        <w:rPr>
          <w:rFonts w:ascii="Calibri" w:hAnsi="Calibri"/>
        </w:rPr>
        <w:t xml:space="preserve"> dia útil anterior à data fixada para a abertura da sessão pública, com o objetivo de inteirar-se das condições e grau de dificuldade existentes, mediante prévio agendamento de horário junto ao </w:t>
      </w:r>
      <w:r w:rsidR="00912333" w:rsidRPr="00CE1107">
        <w:rPr>
          <w:rFonts w:ascii="Calibri" w:hAnsi="Calibri"/>
        </w:rPr>
        <w:t>Serviço de Fiscalização de Obras do TCU, no telefone (61) 3316-7991, de segunda a sexta-feira, no horário de 08:00 às 18:00h</w:t>
      </w:r>
      <w:r w:rsidR="00322D0E" w:rsidRPr="00CE1107">
        <w:rPr>
          <w:rFonts w:ascii="Calibri" w:hAnsi="Calibri"/>
        </w:rPr>
        <w:t xml:space="preserve">. </w:t>
      </w:r>
    </w:p>
    <w:p w:rsidR="00322D0E" w:rsidRPr="00CE1107" w:rsidRDefault="00322D0E" w:rsidP="00912333">
      <w:pPr>
        <w:pStyle w:val="Cabealho"/>
        <w:numPr>
          <w:ilvl w:val="1"/>
          <w:numId w:val="3"/>
        </w:numPr>
        <w:tabs>
          <w:tab w:val="clear" w:pos="4419"/>
          <w:tab w:val="clear" w:pos="8838"/>
        </w:tabs>
        <w:spacing w:after="120"/>
        <w:rPr>
          <w:rFonts w:ascii="Calibri" w:hAnsi="Calibri"/>
        </w:rPr>
      </w:pPr>
      <w:r w:rsidRPr="00CE1107">
        <w:rPr>
          <w:rFonts w:ascii="Calibri" w:hAnsi="Calibri"/>
        </w:rPr>
        <w:t xml:space="preserve">Tendo em vista a faculdade da realização da vistoria, </w:t>
      </w:r>
      <w:r w:rsidR="008C46CC" w:rsidRPr="00CE1107">
        <w:rPr>
          <w:rFonts w:ascii="Calibri" w:hAnsi="Calibri"/>
        </w:rPr>
        <w:t>a</w:t>
      </w:r>
      <w:r w:rsidRPr="00CE1107">
        <w:rPr>
          <w:rFonts w:ascii="Calibri" w:hAnsi="Calibri"/>
        </w:rPr>
        <w:t xml:space="preserve">s </w:t>
      </w:r>
      <w:r w:rsidRPr="00CE1107">
        <w:rPr>
          <w:rFonts w:ascii="Calibri" w:hAnsi="Calibri"/>
          <w:b/>
        </w:rPr>
        <w:t>licitantes</w:t>
      </w:r>
      <w:r w:rsidRPr="00CE1107">
        <w:rPr>
          <w:rFonts w:ascii="Calibri" w:hAnsi="Calibri"/>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w:t>
      </w:r>
      <w:r w:rsidRPr="00CE1107">
        <w:rPr>
          <w:rFonts w:ascii="Calibri" w:hAnsi="Calibri"/>
          <w:b/>
        </w:rPr>
        <w:t>Pregão</w:t>
      </w:r>
      <w:r w:rsidRPr="00CE1107">
        <w:rPr>
          <w:rFonts w:ascii="Calibri" w:hAnsi="Calibri"/>
        </w:rPr>
        <w:t>.</w:t>
      </w:r>
    </w:p>
    <w:p w:rsidR="00912333" w:rsidRPr="00CE1107" w:rsidRDefault="00912333" w:rsidP="00912333">
      <w:pPr>
        <w:pStyle w:val="Cabealho"/>
        <w:numPr>
          <w:ilvl w:val="1"/>
          <w:numId w:val="3"/>
        </w:numPr>
        <w:tabs>
          <w:tab w:val="clear" w:pos="4419"/>
          <w:tab w:val="clear" w:pos="8838"/>
        </w:tabs>
        <w:spacing w:after="120"/>
        <w:rPr>
          <w:rFonts w:ascii="Calibri" w:hAnsi="Calibri"/>
        </w:rPr>
      </w:pPr>
      <w:r w:rsidRPr="00CE1107">
        <w:rPr>
          <w:rFonts w:ascii="Calibri" w:hAnsi="Calibri"/>
        </w:rPr>
        <w:t xml:space="preserve">A visitação será limitada a uma </w:t>
      </w:r>
      <w:r w:rsidRPr="00CE1107">
        <w:rPr>
          <w:rFonts w:ascii="Calibri" w:hAnsi="Calibri"/>
          <w:b/>
        </w:rPr>
        <w:t>licitante</w:t>
      </w:r>
      <w:r w:rsidRPr="00CE1107">
        <w:rPr>
          <w:rFonts w:ascii="Calibri" w:hAnsi="Calibri"/>
        </w:rPr>
        <w:t xml:space="preserve"> por vez, de forma a evitar a reunião de interessadas em data e horário marcados capazes de dar-lhes conhecimento prévio acerca do universo de concorrentes.</w:t>
      </w:r>
    </w:p>
    <w:p w:rsidR="001E3816" w:rsidRPr="00CE1107" w:rsidRDefault="001E3816" w:rsidP="009636BA">
      <w:pPr>
        <w:pStyle w:val="Ttulo1"/>
        <w:tabs>
          <w:tab w:val="num" w:pos="1134"/>
        </w:tabs>
        <w:ind w:left="0"/>
        <w:jc w:val="both"/>
        <w:rPr>
          <w:rFonts w:ascii="Calibri" w:hAnsi="Calibri"/>
          <w:sz w:val="24"/>
        </w:rPr>
      </w:pPr>
      <w:r w:rsidRPr="00CE1107">
        <w:rPr>
          <w:rFonts w:ascii="Calibri" w:hAnsi="Calibri"/>
          <w:sz w:val="24"/>
        </w:rPr>
        <w:t>SEÇÃO V – DA PROPOSTA</w:t>
      </w:r>
    </w:p>
    <w:p w:rsidR="001E3816" w:rsidRPr="00CE1107"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A</w:t>
      </w:r>
      <w:r w:rsidR="001E3816" w:rsidRPr="00CE1107">
        <w:rPr>
          <w:rFonts w:ascii="Calibri" w:hAnsi="Calibri"/>
        </w:rPr>
        <w:t xml:space="preserve"> </w:t>
      </w:r>
      <w:r w:rsidR="00FC06C7" w:rsidRPr="00CE1107">
        <w:rPr>
          <w:rFonts w:ascii="Calibri" w:hAnsi="Calibri"/>
          <w:b/>
        </w:rPr>
        <w:t>licitante</w:t>
      </w:r>
      <w:r w:rsidR="001E3816" w:rsidRPr="00CE1107">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E31898" w:rsidRPr="00CE1107" w:rsidRDefault="008C46CC" w:rsidP="00CC4FF3">
      <w:pPr>
        <w:pStyle w:val="Cabealho"/>
        <w:numPr>
          <w:ilvl w:val="1"/>
          <w:numId w:val="3"/>
        </w:numPr>
        <w:tabs>
          <w:tab w:val="clear" w:pos="4419"/>
          <w:tab w:val="clear" w:pos="8838"/>
        </w:tabs>
        <w:spacing w:after="120"/>
        <w:rPr>
          <w:rFonts w:ascii="Calibri" w:hAnsi="Calibri"/>
        </w:rPr>
      </w:pPr>
      <w:r w:rsidRPr="00CE1107">
        <w:rPr>
          <w:rFonts w:ascii="Calibri" w:hAnsi="Calibri"/>
        </w:rPr>
        <w:t>A</w:t>
      </w:r>
      <w:r w:rsidR="001E3816" w:rsidRPr="00CE1107">
        <w:rPr>
          <w:rFonts w:ascii="Calibri" w:hAnsi="Calibri"/>
        </w:rPr>
        <w:t xml:space="preserve"> </w:t>
      </w:r>
      <w:r w:rsidR="00FC06C7" w:rsidRPr="00CE1107">
        <w:rPr>
          <w:rFonts w:ascii="Calibri" w:hAnsi="Calibri"/>
          <w:b/>
        </w:rPr>
        <w:t>licitante</w:t>
      </w:r>
      <w:r w:rsidR="00E31898" w:rsidRPr="00CE1107">
        <w:rPr>
          <w:rFonts w:ascii="Calibri" w:hAnsi="Calibri"/>
        </w:rPr>
        <w:t xml:space="preserve"> deverá consignar, na forma expressa no sistema eletrônico, </w:t>
      </w:r>
      <w:r w:rsidR="00E31898" w:rsidRPr="00CE1107">
        <w:rPr>
          <w:rFonts w:ascii="Calibri" w:hAnsi="Calibri"/>
          <w:b/>
        </w:rPr>
        <w:t>o valor global da proposta</w:t>
      </w:r>
      <w:r w:rsidR="00E31898" w:rsidRPr="00CE1107">
        <w:rPr>
          <w:rFonts w:ascii="Calibri" w:hAnsi="Calibri"/>
        </w:rPr>
        <w:t>, já considerados e inclusos todos os tributos, fretes, tarifas e demais despesas decorrentes da execução do objeto.</w:t>
      </w:r>
    </w:p>
    <w:p w:rsidR="001E3816" w:rsidRPr="00CE1107" w:rsidRDefault="008C46CC" w:rsidP="001E3816">
      <w:pPr>
        <w:pStyle w:val="Cabealho"/>
        <w:numPr>
          <w:ilvl w:val="1"/>
          <w:numId w:val="3"/>
        </w:numPr>
        <w:tabs>
          <w:tab w:val="clear" w:pos="4419"/>
          <w:tab w:val="clear" w:pos="8838"/>
        </w:tabs>
        <w:spacing w:after="120"/>
        <w:rPr>
          <w:rFonts w:ascii="Calibri" w:hAnsi="Calibri"/>
        </w:rPr>
      </w:pPr>
      <w:r w:rsidRPr="00CE1107">
        <w:rPr>
          <w:rFonts w:ascii="Calibri" w:hAnsi="Calibri"/>
        </w:rPr>
        <w:t>A</w:t>
      </w:r>
      <w:r w:rsidR="001E3816" w:rsidRPr="00CE1107">
        <w:rPr>
          <w:rFonts w:ascii="Calibri" w:hAnsi="Calibri"/>
        </w:rPr>
        <w:t xml:space="preserve"> </w:t>
      </w:r>
      <w:r w:rsidR="00FC06C7" w:rsidRPr="00CE1107">
        <w:rPr>
          <w:rFonts w:ascii="Calibri" w:hAnsi="Calibri"/>
          <w:b/>
        </w:rPr>
        <w:t>licitante</w:t>
      </w:r>
      <w:r w:rsidR="001E3816" w:rsidRPr="00CE1107">
        <w:rPr>
          <w:rFonts w:ascii="Calibri" w:hAnsi="Calibri"/>
        </w:rPr>
        <w:t xml:space="preserve"> deverá declarar, em campo próprio do sistema eletrônico, que cumpre plenamente os requisitos de habilitação e que sua proposta está em con</w:t>
      </w:r>
      <w:r w:rsidR="00B83766" w:rsidRPr="00CE1107">
        <w:rPr>
          <w:rFonts w:ascii="Calibri" w:hAnsi="Calibri"/>
        </w:rPr>
        <w:t>formidade com as exigências do E</w:t>
      </w:r>
      <w:r w:rsidR="001E3816" w:rsidRPr="00CE1107">
        <w:rPr>
          <w:rFonts w:ascii="Calibri" w:hAnsi="Calibri"/>
        </w:rPr>
        <w:t>dital.</w:t>
      </w:r>
    </w:p>
    <w:p w:rsidR="001E3816" w:rsidRPr="00CE1107" w:rsidRDefault="008C46CC" w:rsidP="001E3816">
      <w:pPr>
        <w:pStyle w:val="Cabealho"/>
        <w:numPr>
          <w:ilvl w:val="1"/>
          <w:numId w:val="3"/>
        </w:numPr>
        <w:tabs>
          <w:tab w:val="clear" w:pos="4419"/>
          <w:tab w:val="clear" w:pos="8838"/>
        </w:tabs>
        <w:spacing w:after="120"/>
        <w:rPr>
          <w:rFonts w:ascii="Calibri" w:hAnsi="Calibri"/>
        </w:rPr>
      </w:pPr>
      <w:r w:rsidRPr="00CE1107">
        <w:rPr>
          <w:rFonts w:ascii="Calibri" w:hAnsi="Calibri"/>
        </w:rPr>
        <w:t>A</w:t>
      </w:r>
      <w:r w:rsidR="001E3816" w:rsidRPr="00CE1107">
        <w:rPr>
          <w:rFonts w:ascii="Calibri" w:hAnsi="Calibri"/>
        </w:rPr>
        <w:t xml:space="preserve"> </w:t>
      </w:r>
      <w:r w:rsidR="00FC06C7" w:rsidRPr="00CE1107">
        <w:rPr>
          <w:rFonts w:ascii="Calibri" w:hAnsi="Calibri"/>
          <w:b/>
        </w:rPr>
        <w:t>licitante</w:t>
      </w:r>
      <w:r w:rsidR="001E3816" w:rsidRPr="00CE1107">
        <w:rPr>
          <w:rFonts w:ascii="Calibri" w:hAnsi="Calibri"/>
        </w:rPr>
        <w:t xml:space="preserve"> deverá declarar, em campo próprio do Sistema, sob pena de inabilitação, que não emprega menores de dezoito </w:t>
      </w:r>
      <w:r w:rsidR="00C22311" w:rsidRPr="00CE1107">
        <w:rPr>
          <w:rFonts w:ascii="Calibri" w:hAnsi="Calibri"/>
        </w:rPr>
        <w:t xml:space="preserve">anos </w:t>
      </w:r>
      <w:r w:rsidR="001E3816" w:rsidRPr="00CE1107">
        <w:rPr>
          <w:rFonts w:ascii="Calibri" w:hAnsi="Calibri"/>
        </w:rPr>
        <w:t>em trabalho noturno, perigoso ou insalubre, nem menores de dezesseis anos em qualquer trabalho, salvo na condição de aprendiz, a partir dos quatorze anos.</w:t>
      </w:r>
    </w:p>
    <w:p w:rsidR="005A73AF" w:rsidRPr="00CE1107" w:rsidRDefault="002D0EFC" w:rsidP="005A73AF">
      <w:pPr>
        <w:pStyle w:val="Cabealho"/>
        <w:numPr>
          <w:ilvl w:val="1"/>
          <w:numId w:val="3"/>
        </w:numPr>
        <w:tabs>
          <w:tab w:val="clear" w:pos="4419"/>
          <w:tab w:val="clear" w:pos="8838"/>
        </w:tabs>
        <w:spacing w:after="120"/>
        <w:rPr>
          <w:rFonts w:ascii="Calibri" w:hAnsi="Calibri"/>
        </w:rPr>
      </w:pPr>
      <w:r w:rsidRPr="00CE1107">
        <w:rPr>
          <w:rFonts w:ascii="Calibri" w:hAnsi="Calibri"/>
        </w:rPr>
        <w:t xml:space="preserve">A </w:t>
      </w:r>
      <w:r w:rsidRPr="00CE1107">
        <w:rPr>
          <w:rFonts w:ascii="Calibri" w:hAnsi="Calibri"/>
          <w:b/>
        </w:rPr>
        <w:t>licitante</w:t>
      </w:r>
      <w:r w:rsidRPr="00CE1107">
        <w:rPr>
          <w:rFonts w:ascii="Calibri" w:hAnsi="Calibri"/>
        </w:rPr>
        <w:t xml:space="preserve"> deverá declarar, em campo próprio do Sistema, que atende aos requisitos do art. 3º da LC nº 123/2006, para fazer jus aos benefícios previstos nessa lei</w:t>
      </w:r>
      <w:r w:rsidR="001E3816" w:rsidRPr="00CE1107">
        <w:rPr>
          <w:rFonts w:ascii="Calibri" w:hAnsi="Calibri"/>
        </w:rPr>
        <w:t>.</w:t>
      </w:r>
    </w:p>
    <w:p w:rsidR="001E3816" w:rsidRPr="00CE1107" w:rsidRDefault="001E3816" w:rsidP="001E3816">
      <w:pPr>
        <w:pStyle w:val="Cabealho"/>
        <w:numPr>
          <w:ilvl w:val="1"/>
          <w:numId w:val="3"/>
        </w:numPr>
        <w:tabs>
          <w:tab w:val="clear" w:pos="4419"/>
          <w:tab w:val="clear" w:pos="8838"/>
        </w:tabs>
        <w:spacing w:after="120"/>
        <w:rPr>
          <w:rFonts w:ascii="Calibri" w:hAnsi="Calibri"/>
        </w:rPr>
      </w:pPr>
      <w:r w:rsidRPr="00CE1107">
        <w:rPr>
          <w:rFonts w:ascii="Calibri" w:hAnsi="Calibri"/>
        </w:rPr>
        <w:t xml:space="preserve">A declaração falsa relativa ao cumprimento dos requisitos de habilitação, à conformidade da proposta ou ao enquadramento como microempresa ou </w:t>
      </w:r>
      <w:r w:rsidRPr="00CE1107">
        <w:rPr>
          <w:rFonts w:ascii="Calibri" w:hAnsi="Calibri"/>
        </w:rPr>
        <w:lastRenderedPageBreak/>
        <w:t>empr</w:t>
      </w:r>
      <w:r w:rsidR="008C46CC" w:rsidRPr="00CE1107">
        <w:rPr>
          <w:rFonts w:ascii="Calibri" w:hAnsi="Calibri"/>
        </w:rPr>
        <w:t>esa de pequeno porte sujeitará a</w:t>
      </w:r>
      <w:r w:rsidRPr="00CE1107">
        <w:rPr>
          <w:rFonts w:ascii="Calibri" w:hAnsi="Calibri"/>
        </w:rPr>
        <w:t xml:space="preserve"> </w:t>
      </w:r>
      <w:r w:rsidR="00FC06C7" w:rsidRPr="00CE1107">
        <w:rPr>
          <w:rFonts w:ascii="Calibri" w:hAnsi="Calibri"/>
          <w:b/>
        </w:rPr>
        <w:t>licitante</w:t>
      </w:r>
      <w:r w:rsidRPr="00CE1107">
        <w:rPr>
          <w:rFonts w:ascii="Calibri" w:hAnsi="Calibri"/>
        </w:rPr>
        <w:t xml:space="preserve"> às sanções previstas neste </w:t>
      </w:r>
      <w:r w:rsidR="00B83766" w:rsidRPr="00CE1107">
        <w:rPr>
          <w:rFonts w:ascii="Calibri" w:hAnsi="Calibri"/>
        </w:rPr>
        <w:t>E</w:t>
      </w:r>
      <w:r w:rsidRPr="00CE1107">
        <w:rPr>
          <w:rFonts w:ascii="Calibri" w:hAnsi="Calibri"/>
        </w:rPr>
        <w:t>dital.</w:t>
      </w:r>
    </w:p>
    <w:p w:rsidR="001E3816" w:rsidRPr="00CE1107" w:rsidRDefault="001E3816" w:rsidP="001E3816">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As propostas ficarão disponíveis no sistema eletrônico.</w:t>
      </w:r>
    </w:p>
    <w:p w:rsidR="001E3816" w:rsidRPr="00CE1107" w:rsidRDefault="001E3816" w:rsidP="001E3816">
      <w:pPr>
        <w:pStyle w:val="Cabealho"/>
        <w:numPr>
          <w:ilvl w:val="1"/>
          <w:numId w:val="3"/>
        </w:numPr>
        <w:tabs>
          <w:tab w:val="clear" w:pos="4419"/>
          <w:tab w:val="clear" w:pos="8838"/>
        </w:tabs>
        <w:spacing w:after="120"/>
        <w:rPr>
          <w:rFonts w:ascii="Calibri" w:hAnsi="Calibri"/>
        </w:rPr>
      </w:pPr>
      <w:r w:rsidRPr="00CE1107">
        <w:rPr>
          <w:rFonts w:ascii="Calibri" w:hAnsi="Calibri"/>
        </w:rPr>
        <w:t xml:space="preserve">Qualquer </w:t>
      </w:r>
      <w:r w:rsidR="008C46CC" w:rsidRPr="00CE1107">
        <w:rPr>
          <w:rFonts w:ascii="Calibri" w:hAnsi="Calibri"/>
        </w:rPr>
        <w:t>elemento que possa identificar a</w:t>
      </w:r>
      <w:r w:rsidRPr="00CE1107">
        <w:rPr>
          <w:rFonts w:ascii="Calibri" w:hAnsi="Calibri"/>
        </w:rPr>
        <w:t xml:space="preserve"> </w:t>
      </w:r>
      <w:r w:rsidR="00FC06C7" w:rsidRPr="00CE1107">
        <w:rPr>
          <w:rFonts w:ascii="Calibri" w:hAnsi="Calibri"/>
          <w:b/>
        </w:rPr>
        <w:t>licitante</w:t>
      </w:r>
      <w:r w:rsidRPr="00CE1107">
        <w:rPr>
          <w:rFonts w:ascii="Calibri" w:hAnsi="Calibri"/>
        </w:rPr>
        <w:t xml:space="preserve"> importa desclassificação da proposta, sem prejuízo da</w:t>
      </w:r>
      <w:r w:rsidR="00B83766" w:rsidRPr="00CE1107">
        <w:rPr>
          <w:rFonts w:ascii="Calibri" w:hAnsi="Calibri"/>
        </w:rPr>
        <w:t>s sanções previstas nesse E</w:t>
      </w:r>
      <w:r w:rsidRPr="00CE1107">
        <w:rPr>
          <w:rFonts w:ascii="Calibri" w:hAnsi="Calibri"/>
        </w:rPr>
        <w:t>dital.</w:t>
      </w:r>
    </w:p>
    <w:p w:rsidR="001E3816" w:rsidRPr="00CE1107" w:rsidRDefault="008C46CC" w:rsidP="001E3816">
      <w:pPr>
        <w:pStyle w:val="Cabealho"/>
        <w:numPr>
          <w:ilvl w:val="1"/>
          <w:numId w:val="3"/>
        </w:numPr>
        <w:tabs>
          <w:tab w:val="clear" w:pos="4419"/>
          <w:tab w:val="clear" w:pos="8838"/>
        </w:tabs>
        <w:spacing w:after="120"/>
        <w:rPr>
          <w:rFonts w:ascii="Calibri" w:hAnsi="Calibri"/>
        </w:rPr>
      </w:pPr>
      <w:r w:rsidRPr="00CE1107">
        <w:rPr>
          <w:rFonts w:ascii="Calibri" w:hAnsi="Calibri"/>
        </w:rPr>
        <w:t>Até a abertura da sessão, a</w:t>
      </w:r>
      <w:r w:rsidR="001E3816" w:rsidRPr="00CE1107">
        <w:rPr>
          <w:rFonts w:ascii="Calibri" w:hAnsi="Calibri"/>
        </w:rPr>
        <w:t xml:space="preserve"> </w:t>
      </w:r>
      <w:r w:rsidR="00FC06C7" w:rsidRPr="00CE1107">
        <w:rPr>
          <w:rFonts w:ascii="Calibri" w:hAnsi="Calibri"/>
          <w:b/>
        </w:rPr>
        <w:t>licitante</w:t>
      </w:r>
      <w:r w:rsidR="001E3816" w:rsidRPr="00CE1107">
        <w:rPr>
          <w:rFonts w:ascii="Calibri" w:hAnsi="Calibri"/>
        </w:rPr>
        <w:t xml:space="preserve"> poderá retirar ou substituir a proposta anteriormente encaminhada.</w:t>
      </w:r>
    </w:p>
    <w:p w:rsidR="001E3816" w:rsidRPr="00CE1107" w:rsidRDefault="001E3816" w:rsidP="001E3816">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As propostas terão validade de </w:t>
      </w:r>
      <w:r w:rsidRPr="00CE1107">
        <w:rPr>
          <w:rFonts w:ascii="Calibri" w:hAnsi="Calibri"/>
          <w:b/>
          <w:sz w:val="24"/>
        </w:rPr>
        <w:fldChar w:fldCharType="begin">
          <w:ffData>
            <w:name w:val=""/>
            <w:enabled/>
            <w:calcOnExit w:val="0"/>
            <w:textInput>
              <w:default w:val="60 (sessenta) dias"/>
            </w:textInput>
          </w:ffData>
        </w:fldChar>
      </w:r>
      <w:r w:rsidRPr="00CE1107">
        <w:rPr>
          <w:rFonts w:ascii="Calibri" w:hAnsi="Calibri"/>
          <w:b/>
          <w:sz w:val="24"/>
        </w:rPr>
        <w:instrText xml:space="preserve"> FORMTEXT </w:instrText>
      </w:r>
      <w:r w:rsidRPr="00CE1107">
        <w:rPr>
          <w:rFonts w:ascii="Calibri" w:hAnsi="Calibri"/>
          <w:b/>
          <w:sz w:val="24"/>
        </w:rPr>
      </w:r>
      <w:r w:rsidRPr="00CE1107">
        <w:rPr>
          <w:rFonts w:ascii="Calibri" w:hAnsi="Calibri"/>
          <w:b/>
          <w:sz w:val="24"/>
        </w:rPr>
        <w:fldChar w:fldCharType="separate"/>
      </w:r>
      <w:r w:rsidRPr="00CE1107">
        <w:rPr>
          <w:rFonts w:ascii="Calibri" w:hAnsi="Calibri"/>
          <w:b/>
          <w:noProof/>
          <w:sz w:val="24"/>
        </w:rPr>
        <w:t>60 (sessenta) dias</w:t>
      </w:r>
      <w:r w:rsidRPr="00CE1107">
        <w:rPr>
          <w:rFonts w:ascii="Calibri" w:hAnsi="Calibri"/>
          <w:b/>
          <w:sz w:val="24"/>
        </w:rPr>
        <w:fldChar w:fldCharType="end"/>
      </w:r>
      <w:r w:rsidRPr="00CE1107">
        <w:rPr>
          <w:rFonts w:ascii="Calibri" w:hAnsi="Calibri"/>
          <w:sz w:val="24"/>
        </w:rPr>
        <w:t>, contados da data de abertura da sessão pública estabelecida no preâmbulo deste Edital.</w:t>
      </w:r>
    </w:p>
    <w:p w:rsidR="001E3816" w:rsidRPr="00CE1107" w:rsidRDefault="001E3816" w:rsidP="001E3816">
      <w:pPr>
        <w:pStyle w:val="Cabealho"/>
        <w:numPr>
          <w:ilvl w:val="1"/>
          <w:numId w:val="3"/>
        </w:numPr>
        <w:tabs>
          <w:tab w:val="clear" w:pos="4419"/>
          <w:tab w:val="clear" w:pos="8838"/>
        </w:tabs>
        <w:spacing w:after="120"/>
        <w:rPr>
          <w:rFonts w:ascii="Calibri" w:hAnsi="Calibri"/>
        </w:rPr>
      </w:pPr>
      <w:r w:rsidRPr="00CE1107">
        <w:rPr>
          <w:rFonts w:ascii="Calibri" w:hAnsi="Calibri"/>
        </w:rPr>
        <w:t>Decorrido o prazo de validade das propostas, sem conv</w:t>
      </w:r>
      <w:r w:rsidR="008C46CC" w:rsidRPr="00CE1107">
        <w:rPr>
          <w:rFonts w:ascii="Calibri" w:hAnsi="Calibri"/>
        </w:rPr>
        <w:t>ocação para contratação, ficam a</w:t>
      </w:r>
      <w:r w:rsidRPr="00CE1107">
        <w:rPr>
          <w:rFonts w:ascii="Calibri" w:hAnsi="Calibri"/>
        </w:rPr>
        <w:t xml:space="preserve">s </w:t>
      </w:r>
      <w:r w:rsidR="00FC06C7" w:rsidRPr="00CE1107">
        <w:rPr>
          <w:rFonts w:ascii="Calibri" w:hAnsi="Calibri"/>
          <w:b/>
        </w:rPr>
        <w:t>licitante</w:t>
      </w:r>
      <w:r w:rsidRPr="00CE1107">
        <w:rPr>
          <w:rFonts w:ascii="Calibri" w:hAnsi="Calibri"/>
          <w:b/>
        </w:rPr>
        <w:t>s</w:t>
      </w:r>
      <w:r w:rsidR="000D0FA0" w:rsidRPr="00CE1107">
        <w:rPr>
          <w:rFonts w:ascii="Calibri" w:hAnsi="Calibri"/>
        </w:rPr>
        <w:t xml:space="preserve"> liberad</w:t>
      </w:r>
      <w:r w:rsidR="008C46CC" w:rsidRPr="00CE1107">
        <w:rPr>
          <w:rFonts w:ascii="Calibri" w:hAnsi="Calibri"/>
        </w:rPr>
        <w:t>a</w:t>
      </w:r>
      <w:r w:rsidRPr="00CE1107">
        <w:rPr>
          <w:rFonts w:ascii="Calibri" w:hAnsi="Calibri"/>
        </w:rPr>
        <w:t>s dos compromissos assumidos.</w:t>
      </w:r>
    </w:p>
    <w:p w:rsidR="001E3816" w:rsidRPr="00CE1107" w:rsidRDefault="00FB1BBE" w:rsidP="009636BA">
      <w:pPr>
        <w:pStyle w:val="Ttulo1"/>
        <w:tabs>
          <w:tab w:val="num" w:pos="1134"/>
        </w:tabs>
        <w:ind w:left="0"/>
        <w:jc w:val="both"/>
        <w:rPr>
          <w:rFonts w:ascii="Calibri" w:hAnsi="Calibri"/>
          <w:sz w:val="24"/>
        </w:rPr>
      </w:pPr>
      <w:r w:rsidRPr="00CE1107">
        <w:rPr>
          <w:rFonts w:ascii="Calibri" w:hAnsi="Calibri"/>
          <w:sz w:val="24"/>
        </w:rPr>
        <w:t>SEÇÃ</w:t>
      </w:r>
      <w:r w:rsidR="001E3816" w:rsidRPr="00CE1107">
        <w:rPr>
          <w:rFonts w:ascii="Calibri" w:hAnsi="Calibri"/>
          <w:sz w:val="24"/>
        </w:rPr>
        <w:t>O VI – DA ABERTURA DA SESSÃO PÚBLICA</w:t>
      </w:r>
    </w:p>
    <w:p w:rsidR="001E3816" w:rsidRPr="00CE1107" w:rsidRDefault="001E3816" w:rsidP="001E3816">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A abertura da sessão pública deste </w:t>
      </w:r>
      <w:r w:rsidRPr="00CE1107">
        <w:rPr>
          <w:rFonts w:ascii="Calibri" w:hAnsi="Calibri"/>
          <w:b/>
          <w:sz w:val="24"/>
        </w:rPr>
        <w:t>Pregão</w:t>
      </w:r>
      <w:r w:rsidRPr="00CE1107">
        <w:rPr>
          <w:rFonts w:ascii="Calibri" w:hAnsi="Calibri"/>
          <w:sz w:val="24"/>
        </w:rPr>
        <w:t xml:space="preserve">, conduzida pelo </w:t>
      </w:r>
      <w:r w:rsidRPr="00CE1107">
        <w:rPr>
          <w:rFonts w:ascii="Calibri" w:hAnsi="Calibri"/>
          <w:b/>
          <w:sz w:val="24"/>
        </w:rPr>
        <w:t>Pregoeiro</w:t>
      </w:r>
      <w:r w:rsidRPr="00CE1107">
        <w:rPr>
          <w:rFonts w:ascii="Calibri" w:hAnsi="Calibri"/>
          <w:sz w:val="24"/>
        </w:rPr>
        <w:t xml:space="preserve">, ocorrerá na data e na hora indicadas no preâmbulo deste Edital, no sítio </w:t>
      </w:r>
      <w:hyperlink r:id="rId15" w:history="1">
        <w:r w:rsidR="00434D0B" w:rsidRPr="00CE1107">
          <w:rPr>
            <w:rStyle w:val="Hyperlink"/>
            <w:rFonts w:ascii="Calibri" w:hAnsi="Calibri"/>
            <w:color w:val="auto"/>
            <w:sz w:val="24"/>
          </w:rPr>
          <w:t>www.comprasgovernamentais.gov.br</w:t>
        </w:r>
      </w:hyperlink>
      <w:r w:rsidRPr="00CE1107">
        <w:rPr>
          <w:rFonts w:ascii="Calibri" w:hAnsi="Calibri"/>
          <w:sz w:val="24"/>
        </w:rPr>
        <w:t>.</w:t>
      </w:r>
    </w:p>
    <w:p w:rsidR="001E3816" w:rsidRPr="00CE110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 xml:space="preserve">Durante a sessão pública, a comunicação entre o </w:t>
      </w:r>
      <w:r w:rsidRPr="00CE1107">
        <w:rPr>
          <w:rFonts w:ascii="Calibri" w:hAnsi="Calibri"/>
          <w:b/>
        </w:rPr>
        <w:t>Pregoeiro</w:t>
      </w:r>
      <w:r w:rsidR="008C46CC" w:rsidRPr="00CE1107">
        <w:rPr>
          <w:rFonts w:ascii="Calibri" w:hAnsi="Calibri"/>
        </w:rPr>
        <w:t xml:space="preserve"> e a</w:t>
      </w:r>
      <w:r w:rsidRPr="00CE1107">
        <w:rPr>
          <w:rFonts w:ascii="Calibri" w:hAnsi="Calibri"/>
        </w:rPr>
        <w:t xml:space="preserve">s </w:t>
      </w:r>
      <w:r w:rsidR="00FC06C7" w:rsidRPr="00CE1107">
        <w:rPr>
          <w:rFonts w:ascii="Calibri" w:hAnsi="Calibri"/>
          <w:b/>
        </w:rPr>
        <w:t>licitante</w:t>
      </w:r>
      <w:r w:rsidRPr="00CE1107">
        <w:rPr>
          <w:rFonts w:ascii="Calibri" w:hAnsi="Calibri"/>
          <w:b/>
        </w:rPr>
        <w:t>s</w:t>
      </w:r>
      <w:r w:rsidRPr="00CE1107">
        <w:rPr>
          <w:rFonts w:ascii="Calibri" w:hAnsi="Calibri"/>
        </w:rPr>
        <w:t xml:space="preserve"> ocorrerá exclusivamente mediante troca de mensagens, em campo próprio do sistema eletrônico.</w:t>
      </w:r>
    </w:p>
    <w:p w:rsidR="001E3816" w:rsidRPr="00CE1107"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Cabe à</w:t>
      </w:r>
      <w:r w:rsidR="001E3816" w:rsidRPr="00CE1107">
        <w:rPr>
          <w:rFonts w:ascii="Calibri" w:hAnsi="Calibri"/>
        </w:rPr>
        <w:t xml:space="preserve"> </w:t>
      </w:r>
      <w:r w:rsidR="00FC06C7" w:rsidRPr="00CE1107">
        <w:rPr>
          <w:rFonts w:ascii="Calibri" w:hAnsi="Calibri"/>
          <w:b/>
        </w:rPr>
        <w:t>licitante</w:t>
      </w:r>
      <w:r w:rsidR="001E3816" w:rsidRPr="00CE1107">
        <w:rPr>
          <w:rFonts w:ascii="Calibri" w:hAnsi="Calibri"/>
        </w:rPr>
        <w:t xml:space="preserve"> acompanhar as operações no sistema eletrônico durante a sessão pública do </w:t>
      </w:r>
      <w:r w:rsidR="001E3816" w:rsidRPr="00CE1107">
        <w:rPr>
          <w:rFonts w:ascii="Calibri" w:hAnsi="Calibri"/>
          <w:b/>
        </w:rPr>
        <w:t>Pregão</w:t>
      </w:r>
      <w:r w:rsidR="001E3816" w:rsidRPr="00CE1107">
        <w:rPr>
          <w:rFonts w:ascii="Calibri" w:hAnsi="Calibri"/>
        </w:rPr>
        <w:t>, ficando responsável pelo ônus decorrente da perda de negócios diante da inobservância de qualquer mensagem emitida pelo sistema ou de sua desconexão.</w:t>
      </w:r>
    </w:p>
    <w:p w:rsidR="001E3816" w:rsidRPr="00CE1107" w:rsidRDefault="001E3816" w:rsidP="009636BA">
      <w:pPr>
        <w:pStyle w:val="Ttulo1"/>
        <w:tabs>
          <w:tab w:val="num" w:pos="1134"/>
        </w:tabs>
        <w:ind w:left="0"/>
        <w:jc w:val="both"/>
        <w:rPr>
          <w:rFonts w:ascii="Calibri" w:hAnsi="Calibri"/>
          <w:sz w:val="24"/>
        </w:rPr>
      </w:pPr>
      <w:r w:rsidRPr="00CE1107">
        <w:rPr>
          <w:rFonts w:ascii="Calibri" w:hAnsi="Calibri"/>
          <w:sz w:val="24"/>
        </w:rPr>
        <w:t>SEÇÃO VII – DA CLASSIFICAÇÃO DAS PROPOSTAS</w:t>
      </w:r>
    </w:p>
    <w:p w:rsidR="001E3816" w:rsidRPr="00CE110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 xml:space="preserve">O </w:t>
      </w:r>
      <w:r w:rsidRPr="00CE1107">
        <w:rPr>
          <w:rFonts w:ascii="Calibri" w:hAnsi="Calibri"/>
          <w:b/>
        </w:rPr>
        <w:t>Pregoeiro</w:t>
      </w:r>
      <w:r w:rsidRPr="00CE1107">
        <w:rPr>
          <w:rFonts w:ascii="Calibri" w:hAnsi="Calibri"/>
        </w:rPr>
        <w:t xml:space="preserve"> verificará as propostas apresentadas e desclassificará, motivadamente, aquelas que não estejam em conformidade com os requisitos estabelecidos neste Edital.</w:t>
      </w:r>
    </w:p>
    <w:p w:rsidR="001E3816" w:rsidRPr="00CE110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 xml:space="preserve">Somente </w:t>
      </w:r>
      <w:r w:rsidR="008C46CC" w:rsidRPr="00CE1107">
        <w:rPr>
          <w:rFonts w:ascii="Calibri" w:hAnsi="Calibri"/>
        </w:rPr>
        <w:t>a</w:t>
      </w:r>
      <w:r w:rsidRPr="00CE1107">
        <w:rPr>
          <w:rFonts w:ascii="Calibri" w:hAnsi="Calibri"/>
        </w:rPr>
        <w:t xml:space="preserve">s </w:t>
      </w:r>
      <w:r w:rsidR="00FC06C7" w:rsidRPr="00CE1107">
        <w:rPr>
          <w:rFonts w:ascii="Calibri" w:hAnsi="Calibri"/>
          <w:b/>
        </w:rPr>
        <w:t>licitante</w:t>
      </w:r>
      <w:r w:rsidRPr="00CE1107">
        <w:rPr>
          <w:rFonts w:ascii="Calibri" w:hAnsi="Calibri"/>
          <w:b/>
        </w:rPr>
        <w:t>s</w:t>
      </w:r>
      <w:r w:rsidRPr="00CE1107">
        <w:rPr>
          <w:rFonts w:ascii="Calibri" w:hAnsi="Calibri"/>
        </w:rPr>
        <w:t xml:space="preserve"> com propostas classificadas participarão da fase de lances.</w:t>
      </w:r>
    </w:p>
    <w:p w:rsidR="00202943" w:rsidRPr="00CE1107" w:rsidRDefault="00202943" w:rsidP="009636BA">
      <w:pPr>
        <w:pStyle w:val="Ttulo1"/>
        <w:tabs>
          <w:tab w:val="num" w:pos="1134"/>
        </w:tabs>
        <w:ind w:left="0"/>
        <w:jc w:val="both"/>
        <w:rPr>
          <w:rFonts w:ascii="Calibri" w:hAnsi="Calibri"/>
          <w:sz w:val="24"/>
        </w:rPr>
      </w:pPr>
      <w:r w:rsidRPr="00CE1107">
        <w:rPr>
          <w:rFonts w:ascii="Calibri" w:hAnsi="Calibri"/>
          <w:sz w:val="24"/>
        </w:rPr>
        <w:t>SEÇÃO VI</w:t>
      </w:r>
      <w:r w:rsidR="00FB1BBE" w:rsidRPr="00CE1107">
        <w:rPr>
          <w:rFonts w:ascii="Calibri" w:hAnsi="Calibri"/>
          <w:sz w:val="24"/>
        </w:rPr>
        <w:t>II</w:t>
      </w:r>
      <w:r w:rsidRPr="00CE1107">
        <w:rPr>
          <w:rFonts w:ascii="Calibri" w:hAnsi="Calibri"/>
          <w:sz w:val="24"/>
        </w:rPr>
        <w:t xml:space="preserve"> – DA </w:t>
      </w:r>
      <w:r w:rsidR="00FB1BBE" w:rsidRPr="00CE1107">
        <w:rPr>
          <w:rFonts w:ascii="Calibri" w:hAnsi="Calibri"/>
          <w:sz w:val="24"/>
        </w:rPr>
        <w:t xml:space="preserve">FORMULAÇÃO </w:t>
      </w:r>
      <w:r w:rsidR="007B110F" w:rsidRPr="00CE1107">
        <w:rPr>
          <w:rFonts w:ascii="Calibri" w:hAnsi="Calibri"/>
          <w:sz w:val="24"/>
        </w:rPr>
        <w:t>DE LANCES</w:t>
      </w:r>
    </w:p>
    <w:p w:rsidR="00202943" w:rsidRPr="00CE1107" w:rsidRDefault="00202943"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A</w:t>
      </w:r>
      <w:r w:rsidR="00FB1BBE" w:rsidRPr="00CE1107">
        <w:rPr>
          <w:rFonts w:ascii="Calibri" w:hAnsi="Calibri"/>
          <w:sz w:val="24"/>
        </w:rPr>
        <w:t xml:space="preserve">berta a etapa competitiva, </w:t>
      </w:r>
      <w:r w:rsidR="008C46CC" w:rsidRPr="00CE1107">
        <w:rPr>
          <w:rFonts w:ascii="Calibri" w:hAnsi="Calibri"/>
          <w:sz w:val="24"/>
        </w:rPr>
        <w:t>a</w:t>
      </w:r>
      <w:r w:rsidR="00FB1BBE" w:rsidRPr="00CE1107">
        <w:rPr>
          <w:rFonts w:ascii="Calibri" w:hAnsi="Calibri"/>
          <w:sz w:val="24"/>
        </w:rPr>
        <w:t xml:space="preserve">s </w:t>
      </w:r>
      <w:r w:rsidR="00FC06C7" w:rsidRPr="00CE1107">
        <w:rPr>
          <w:rFonts w:ascii="Calibri" w:hAnsi="Calibri"/>
          <w:b/>
          <w:sz w:val="24"/>
        </w:rPr>
        <w:t>licitante</w:t>
      </w:r>
      <w:r w:rsidR="00FB1BBE" w:rsidRPr="00CE1107">
        <w:rPr>
          <w:rFonts w:ascii="Calibri" w:hAnsi="Calibri"/>
          <w:b/>
          <w:sz w:val="24"/>
        </w:rPr>
        <w:t>s</w:t>
      </w:r>
      <w:r w:rsidR="008C46CC" w:rsidRPr="00CE1107">
        <w:rPr>
          <w:rFonts w:ascii="Calibri" w:hAnsi="Calibri"/>
          <w:sz w:val="24"/>
        </w:rPr>
        <w:t xml:space="preserve"> classificada</w:t>
      </w:r>
      <w:r w:rsidR="00FB1BBE" w:rsidRPr="00CE1107">
        <w:rPr>
          <w:rFonts w:ascii="Calibri" w:hAnsi="Calibri"/>
          <w:sz w:val="24"/>
        </w:rPr>
        <w:t>s poderão encaminhar lances sucessivos, exclusivamente por meio do sistema eletrônico, sendo imediatamente informad</w:t>
      </w:r>
      <w:r w:rsidR="00F96A5C" w:rsidRPr="00CE1107">
        <w:rPr>
          <w:rFonts w:ascii="Calibri" w:hAnsi="Calibri"/>
          <w:sz w:val="24"/>
        </w:rPr>
        <w:t>a</w:t>
      </w:r>
      <w:r w:rsidR="00FB1BBE" w:rsidRPr="00CE1107">
        <w:rPr>
          <w:rFonts w:ascii="Calibri" w:hAnsi="Calibri"/>
          <w:sz w:val="24"/>
        </w:rPr>
        <w:t>s do horário e valor consignados no registro de cada lance.</w:t>
      </w:r>
    </w:p>
    <w:p w:rsidR="00202943" w:rsidRPr="00CE1107"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A</w:t>
      </w:r>
      <w:r w:rsidR="001F6FB8" w:rsidRPr="00CE1107">
        <w:rPr>
          <w:rFonts w:ascii="Calibri" w:hAnsi="Calibri"/>
        </w:rPr>
        <w:t xml:space="preserve"> </w:t>
      </w:r>
      <w:r w:rsidR="00FC06C7" w:rsidRPr="00CE1107">
        <w:rPr>
          <w:rFonts w:ascii="Calibri" w:hAnsi="Calibri"/>
          <w:b/>
        </w:rPr>
        <w:t>licitante</w:t>
      </w:r>
      <w:r w:rsidR="001F6FB8" w:rsidRPr="00CE1107">
        <w:rPr>
          <w:rFonts w:ascii="Calibri" w:hAnsi="Calibri"/>
        </w:rPr>
        <w:t xml:space="preserve"> somente poderá oferecer </w:t>
      </w:r>
      <w:r w:rsidRPr="00CE1107">
        <w:rPr>
          <w:rFonts w:ascii="Calibri" w:hAnsi="Calibri"/>
        </w:rPr>
        <w:t>lance inferior ao último por ela</w:t>
      </w:r>
      <w:r w:rsidR="001F6FB8" w:rsidRPr="00CE1107">
        <w:rPr>
          <w:rFonts w:ascii="Calibri" w:hAnsi="Calibri"/>
        </w:rPr>
        <w:t xml:space="preserve"> ofertado e registrado no sistema</w:t>
      </w:r>
      <w:r w:rsidR="00202943" w:rsidRPr="00CE1107">
        <w:rPr>
          <w:rFonts w:ascii="Calibri" w:hAnsi="Calibri"/>
        </w:rPr>
        <w:t>.</w:t>
      </w:r>
    </w:p>
    <w:p w:rsidR="007B110F" w:rsidRPr="00CE110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D</w:t>
      </w:r>
      <w:r w:rsidR="008C46CC" w:rsidRPr="00CE1107">
        <w:rPr>
          <w:rFonts w:ascii="Calibri" w:hAnsi="Calibri"/>
        </w:rPr>
        <w:t>urante o transcurso da sessão, a</w:t>
      </w:r>
      <w:r w:rsidRPr="00CE1107">
        <w:rPr>
          <w:rFonts w:ascii="Calibri" w:hAnsi="Calibri"/>
        </w:rPr>
        <w:t xml:space="preserve">s </w:t>
      </w:r>
      <w:r w:rsidR="00FC06C7" w:rsidRPr="00CE1107">
        <w:rPr>
          <w:rFonts w:ascii="Calibri" w:hAnsi="Calibri"/>
          <w:b/>
        </w:rPr>
        <w:t>licitante</w:t>
      </w:r>
      <w:r w:rsidRPr="00CE1107">
        <w:rPr>
          <w:rFonts w:ascii="Calibri" w:hAnsi="Calibri"/>
          <w:b/>
        </w:rPr>
        <w:t>s</w:t>
      </w:r>
      <w:r w:rsidRPr="00CE1107">
        <w:rPr>
          <w:rFonts w:ascii="Calibri" w:hAnsi="Calibri"/>
        </w:rPr>
        <w:t xml:space="preserve"> serão inform</w:t>
      </w:r>
      <w:r w:rsidR="008C46CC" w:rsidRPr="00CE1107">
        <w:rPr>
          <w:rFonts w:ascii="Calibri" w:hAnsi="Calibri"/>
        </w:rPr>
        <w:t>ada</w:t>
      </w:r>
      <w:r w:rsidRPr="00CE1107">
        <w:rPr>
          <w:rFonts w:ascii="Calibri" w:hAnsi="Calibri"/>
        </w:rPr>
        <w:t>s, em tempo real, do valor do menor lance registrado, mantendo-se em sigilo a identificação d</w:t>
      </w:r>
      <w:r w:rsidR="00565936" w:rsidRPr="00CE1107">
        <w:rPr>
          <w:rFonts w:ascii="Calibri" w:hAnsi="Calibri"/>
        </w:rPr>
        <w:t>a</w:t>
      </w:r>
      <w:r w:rsidRPr="00CE1107">
        <w:rPr>
          <w:rFonts w:ascii="Calibri" w:hAnsi="Calibri"/>
        </w:rPr>
        <w:t xml:space="preserve"> ofertante.</w:t>
      </w:r>
    </w:p>
    <w:p w:rsidR="007B110F" w:rsidRPr="00CE110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Em caso de empate, prevalecerá o lance recebido e registrado primeiro.</w:t>
      </w:r>
    </w:p>
    <w:p w:rsidR="007B110F" w:rsidRPr="00CE110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lastRenderedPageBreak/>
        <w:t>Os lances apresentados e levados em consideração para efeito de julgamento serão de exclu</w:t>
      </w:r>
      <w:r w:rsidR="008C46CC" w:rsidRPr="00CE1107">
        <w:rPr>
          <w:rFonts w:ascii="Calibri" w:hAnsi="Calibri"/>
        </w:rPr>
        <w:t>siva e total responsabilidade da</w:t>
      </w:r>
      <w:r w:rsidRPr="00CE1107">
        <w:rPr>
          <w:rFonts w:ascii="Calibri" w:hAnsi="Calibri"/>
        </w:rPr>
        <w:t xml:space="preserve"> </w:t>
      </w:r>
      <w:r w:rsidR="00FC06C7" w:rsidRPr="00CE1107">
        <w:rPr>
          <w:rFonts w:ascii="Calibri" w:hAnsi="Calibri"/>
          <w:b/>
        </w:rPr>
        <w:t>licitante</w:t>
      </w:r>
      <w:r w:rsidRPr="00CE1107">
        <w:rPr>
          <w:rFonts w:ascii="Calibri" w:hAnsi="Calibri"/>
        </w:rPr>
        <w:t>, não lhe cabendo o direito de pleitear qualquer alteração</w:t>
      </w:r>
      <w:r w:rsidR="000D0FA0" w:rsidRPr="00CE1107">
        <w:rPr>
          <w:rFonts w:ascii="Calibri" w:hAnsi="Calibri"/>
        </w:rPr>
        <w:t>.</w:t>
      </w:r>
    </w:p>
    <w:p w:rsidR="007B110F" w:rsidRPr="00CE110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 xml:space="preserve">Durante a fase de lances, o </w:t>
      </w:r>
      <w:r w:rsidRPr="00CE1107">
        <w:rPr>
          <w:rFonts w:ascii="Calibri" w:hAnsi="Calibri"/>
          <w:b/>
        </w:rPr>
        <w:t>Pregoeiro</w:t>
      </w:r>
      <w:r w:rsidRPr="00CE1107">
        <w:rPr>
          <w:rFonts w:ascii="Calibri" w:hAnsi="Calibri"/>
        </w:rPr>
        <w:t xml:space="preserve"> poderá excluir, justificadamente, lance cujo valor seja manifestamente inexeq</w:t>
      </w:r>
      <w:r w:rsidR="001F649F" w:rsidRPr="00CE1107">
        <w:rPr>
          <w:rFonts w:ascii="Calibri" w:hAnsi="Calibri"/>
        </w:rPr>
        <w:t>u</w:t>
      </w:r>
      <w:r w:rsidRPr="00CE1107">
        <w:rPr>
          <w:rFonts w:ascii="Calibri" w:hAnsi="Calibri"/>
        </w:rPr>
        <w:t>ível.</w:t>
      </w:r>
    </w:p>
    <w:p w:rsidR="007B110F" w:rsidRPr="00CE110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CE1107">
        <w:rPr>
          <w:rFonts w:ascii="Calibri" w:hAnsi="Calibri"/>
        </w:rPr>
        <w:t xml:space="preserve">Se ocorrer a desconexão do </w:t>
      </w:r>
      <w:r w:rsidRPr="00CE1107">
        <w:rPr>
          <w:rFonts w:ascii="Calibri" w:hAnsi="Calibri"/>
          <w:b/>
        </w:rPr>
        <w:t>Pregoeiro</w:t>
      </w:r>
      <w:r w:rsidRPr="00CE1107">
        <w:rPr>
          <w:rFonts w:ascii="Calibri" w:hAnsi="Calibri"/>
        </w:rPr>
        <w:t xml:space="preserve"> no decorrer da etapa de lances, e o sistema eletrônico permanecer acessível </w:t>
      </w:r>
      <w:r w:rsidR="008C46CC" w:rsidRPr="00CE1107">
        <w:rPr>
          <w:rFonts w:ascii="Calibri" w:hAnsi="Calibri"/>
        </w:rPr>
        <w:t>às</w:t>
      </w:r>
      <w:r w:rsidRPr="00CE1107">
        <w:rPr>
          <w:rFonts w:ascii="Calibri" w:hAnsi="Calibri"/>
        </w:rPr>
        <w:t xml:space="preserve"> </w:t>
      </w:r>
      <w:r w:rsidR="00FC06C7" w:rsidRPr="00CE1107">
        <w:rPr>
          <w:rFonts w:ascii="Calibri" w:hAnsi="Calibri"/>
          <w:b/>
        </w:rPr>
        <w:t>licitante</w:t>
      </w:r>
      <w:r w:rsidRPr="00CE1107">
        <w:rPr>
          <w:rFonts w:ascii="Calibri" w:hAnsi="Calibri"/>
          <w:b/>
        </w:rPr>
        <w:t>s,</w:t>
      </w:r>
      <w:r w:rsidRPr="00CE1107">
        <w:rPr>
          <w:rFonts w:ascii="Calibri" w:hAnsi="Calibri"/>
        </w:rPr>
        <w:t xml:space="preserve"> os lances continuarão sendo recebidos, sem prejuízo dos atos realizados.</w:t>
      </w:r>
    </w:p>
    <w:p w:rsidR="007B110F" w:rsidRPr="00CE110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CE1107">
        <w:rPr>
          <w:rFonts w:ascii="Calibri" w:hAnsi="Calibri"/>
        </w:rPr>
        <w:t xml:space="preserve">No caso de a desconexão do </w:t>
      </w:r>
      <w:r w:rsidRPr="00CE1107">
        <w:rPr>
          <w:rFonts w:ascii="Calibri" w:hAnsi="Calibri"/>
          <w:b/>
        </w:rPr>
        <w:t>Pregoeiro</w:t>
      </w:r>
      <w:r w:rsidRPr="00CE1107">
        <w:rPr>
          <w:rFonts w:ascii="Calibri" w:hAnsi="Calibri"/>
        </w:rPr>
        <w:t xml:space="preserve"> persistir por tempo superior a 10 (dez) minutos, a sessão do </w:t>
      </w:r>
      <w:r w:rsidRPr="00CE1107">
        <w:rPr>
          <w:rFonts w:ascii="Calibri" w:hAnsi="Calibri"/>
          <w:b/>
        </w:rPr>
        <w:t>Pregão</w:t>
      </w:r>
      <w:r w:rsidRPr="00CE1107">
        <w:rPr>
          <w:rFonts w:ascii="Calibri" w:hAnsi="Calibri"/>
        </w:rPr>
        <w:t xml:space="preserve"> será suspensa automaticamente e terá reinício somente após comunicação expressa </w:t>
      </w:r>
      <w:r w:rsidR="00235166" w:rsidRPr="00CE1107">
        <w:rPr>
          <w:rFonts w:ascii="Calibri" w:hAnsi="Calibri"/>
        </w:rPr>
        <w:t>às</w:t>
      </w:r>
      <w:r w:rsidRPr="00CE1107">
        <w:rPr>
          <w:rFonts w:ascii="Calibri" w:hAnsi="Calibri"/>
        </w:rPr>
        <w:t xml:space="preserve"> participantes no sítio </w:t>
      </w:r>
      <w:hyperlink r:id="rId16" w:history="1">
        <w:r w:rsidRPr="00CE1107">
          <w:rPr>
            <w:rStyle w:val="Hyperlink"/>
            <w:rFonts w:ascii="Calibri" w:hAnsi="Calibri"/>
            <w:color w:val="auto"/>
          </w:rPr>
          <w:t>www.compras</w:t>
        </w:r>
        <w:r w:rsidR="00434D0B" w:rsidRPr="00CE1107">
          <w:rPr>
            <w:rStyle w:val="Hyperlink"/>
            <w:rFonts w:ascii="Calibri" w:hAnsi="Calibri"/>
            <w:color w:val="auto"/>
          </w:rPr>
          <w:t>governamentais</w:t>
        </w:r>
        <w:r w:rsidRPr="00CE1107">
          <w:rPr>
            <w:rStyle w:val="Hyperlink"/>
            <w:rFonts w:ascii="Calibri" w:hAnsi="Calibri"/>
            <w:color w:val="auto"/>
          </w:rPr>
          <w:t>.gov.br</w:t>
        </w:r>
      </w:hyperlink>
      <w:r w:rsidRPr="00CE1107">
        <w:rPr>
          <w:rFonts w:ascii="Calibri" w:hAnsi="Calibri"/>
        </w:rPr>
        <w:t>.</w:t>
      </w:r>
    </w:p>
    <w:p w:rsidR="007B110F" w:rsidRPr="00CE110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CE1107">
        <w:rPr>
          <w:rFonts w:ascii="Calibri" w:hAnsi="Calibri"/>
        </w:rPr>
        <w:t xml:space="preserve">O encerramento da etapa de lances será decidido pelo </w:t>
      </w:r>
      <w:r w:rsidRPr="00CE1107">
        <w:rPr>
          <w:rFonts w:ascii="Calibri" w:hAnsi="Calibri"/>
          <w:b/>
        </w:rPr>
        <w:t>Pregoeiro</w:t>
      </w:r>
      <w:r w:rsidRPr="00CE1107">
        <w:rPr>
          <w:rFonts w:ascii="Calibri" w:hAnsi="Calibri"/>
        </w:rPr>
        <w:t>, que informará, com antecedência de 1 a 60 minutos, o prazo para início do tempo de iminência.</w:t>
      </w:r>
    </w:p>
    <w:p w:rsidR="007B110F" w:rsidRPr="00CE110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CE1107">
        <w:rPr>
          <w:rFonts w:ascii="Calibri" w:hAnsi="Calibri"/>
        </w:rPr>
        <w:t xml:space="preserve">Decorrido o prazo fixado pelo </w:t>
      </w:r>
      <w:r w:rsidRPr="00CE1107">
        <w:rPr>
          <w:rFonts w:ascii="Calibri" w:hAnsi="Calibri"/>
          <w:b/>
        </w:rPr>
        <w:t>Pregoeiro</w:t>
      </w:r>
      <w:r w:rsidRPr="00CE1107">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202943" w:rsidRPr="00CE1107" w:rsidRDefault="00202943" w:rsidP="009636BA">
      <w:pPr>
        <w:pStyle w:val="Ttulo1"/>
        <w:tabs>
          <w:tab w:val="num" w:pos="1134"/>
        </w:tabs>
        <w:ind w:left="0"/>
        <w:jc w:val="both"/>
        <w:rPr>
          <w:rFonts w:ascii="Calibri" w:hAnsi="Calibri"/>
          <w:sz w:val="24"/>
        </w:rPr>
      </w:pPr>
      <w:r w:rsidRPr="00CE1107">
        <w:rPr>
          <w:rFonts w:ascii="Calibri" w:hAnsi="Calibri"/>
          <w:sz w:val="24"/>
        </w:rPr>
        <w:t xml:space="preserve">SEÇÃO </w:t>
      </w:r>
      <w:r w:rsidR="006F6CD8" w:rsidRPr="00CE1107">
        <w:rPr>
          <w:rFonts w:ascii="Calibri" w:hAnsi="Calibri"/>
          <w:sz w:val="24"/>
        </w:rPr>
        <w:t>I</w:t>
      </w:r>
      <w:r w:rsidR="00FE5810" w:rsidRPr="00CE1107">
        <w:rPr>
          <w:rFonts w:ascii="Calibri" w:hAnsi="Calibri"/>
          <w:sz w:val="24"/>
        </w:rPr>
        <w:t>X</w:t>
      </w:r>
      <w:r w:rsidR="00CB61D2" w:rsidRPr="00CE1107">
        <w:rPr>
          <w:rFonts w:ascii="Calibri" w:hAnsi="Calibri"/>
          <w:sz w:val="24"/>
        </w:rPr>
        <w:t xml:space="preserve"> – </w:t>
      </w:r>
      <w:r w:rsidRPr="00CE1107">
        <w:rPr>
          <w:rFonts w:ascii="Calibri" w:hAnsi="Calibri"/>
          <w:sz w:val="24"/>
        </w:rPr>
        <w:t xml:space="preserve">DA </w:t>
      </w:r>
      <w:r w:rsidR="00FE5810" w:rsidRPr="00CE1107">
        <w:rPr>
          <w:rFonts w:ascii="Calibri" w:hAnsi="Calibri"/>
          <w:sz w:val="24"/>
        </w:rPr>
        <w:t>NEGOCIAÇÃO</w:t>
      </w:r>
    </w:p>
    <w:p w:rsidR="00FE5810" w:rsidRPr="00CE1107" w:rsidRDefault="00FE5810"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O </w:t>
      </w:r>
      <w:r w:rsidRPr="00CE1107">
        <w:rPr>
          <w:rFonts w:ascii="Calibri" w:hAnsi="Calibri"/>
          <w:b/>
          <w:sz w:val="24"/>
        </w:rPr>
        <w:t>Pregoeiro</w:t>
      </w:r>
      <w:r w:rsidRPr="00CE1107">
        <w:rPr>
          <w:rFonts w:ascii="Calibri" w:hAnsi="Calibri"/>
          <w:sz w:val="24"/>
        </w:rPr>
        <w:t xml:space="preserve"> poderá encaminhar contraproposta diretamente </w:t>
      </w:r>
      <w:r w:rsidR="008C46CC" w:rsidRPr="00CE1107">
        <w:rPr>
          <w:rFonts w:ascii="Calibri" w:hAnsi="Calibri"/>
          <w:sz w:val="24"/>
        </w:rPr>
        <w:t>à</w:t>
      </w:r>
      <w:r w:rsidRPr="00CE1107">
        <w:rPr>
          <w:rFonts w:ascii="Calibri" w:hAnsi="Calibri"/>
          <w:sz w:val="24"/>
        </w:rPr>
        <w:t xml:space="preserve"> </w:t>
      </w:r>
      <w:r w:rsidR="00FC06C7" w:rsidRPr="00CE1107">
        <w:rPr>
          <w:rFonts w:ascii="Calibri" w:hAnsi="Calibri"/>
          <w:b/>
          <w:sz w:val="24"/>
        </w:rPr>
        <w:t>licitante</w:t>
      </w:r>
      <w:r w:rsidRPr="00CE1107">
        <w:rPr>
          <w:rFonts w:ascii="Calibri" w:hAnsi="Calibri"/>
          <w:sz w:val="24"/>
        </w:rPr>
        <w:t xml:space="preserve"> que tenha apresentado o lance mais vantajoso, observado o critério de julgamento e o valor estimado para a contratação</w:t>
      </w:r>
      <w:r w:rsidR="000D0FA0" w:rsidRPr="00CE1107">
        <w:rPr>
          <w:rFonts w:ascii="Calibri" w:hAnsi="Calibri"/>
          <w:sz w:val="24"/>
        </w:rPr>
        <w:t>.</w:t>
      </w:r>
    </w:p>
    <w:p w:rsidR="00E0785D" w:rsidRPr="00CE1107" w:rsidRDefault="00E0785D" w:rsidP="00E0785D">
      <w:pPr>
        <w:pStyle w:val="Cabealho"/>
        <w:numPr>
          <w:ilvl w:val="1"/>
          <w:numId w:val="3"/>
        </w:numPr>
        <w:tabs>
          <w:tab w:val="clear" w:pos="4419"/>
          <w:tab w:val="clear" w:pos="8838"/>
        </w:tabs>
        <w:spacing w:after="120"/>
        <w:rPr>
          <w:rFonts w:ascii="Calibri" w:hAnsi="Calibri"/>
        </w:rPr>
      </w:pPr>
      <w:r w:rsidRPr="00CE1107">
        <w:rPr>
          <w:rFonts w:ascii="Calibri" w:hAnsi="Calibri"/>
        </w:rPr>
        <w:t>A negociação será realizada por meio do siste</w:t>
      </w:r>
      <w:r w:rsidR="009D13A7" w:rsidRPr="00CE1107">
        <w:rPr>
          <w:rFonts w:ascii="Calibri" w:hAnsi="Calibri"/>
        </w:rPr>
        <w:t>ma, podendo ser acompanhada pela</w:t>
      </w:r>
      <w:r w:rsidRPr="00CE1107">
        <w:rPr>
          <w:rFonts w:ascii="Calibri" w:hAnsi="Calibri"/>
        </w:rPr>
        <w:t xml:space="preserve">s demais </w:t>
      </w:r>
      <w:r w:rsidR="00FC06C7" w:rsidRPr="00CE1107">
        <w:rPr>
          <w:rFonts w:ascii="Calibri" w:hAnsi="Calibri"/>
          <w:b/>
        </w:rPr>
        <w:t>licitante</w:t>
      </w:r>
      <w:r w:rsidRPr="00CE1107">
        <w:rPr>
          <w:rFonts w:ascii="Calibri" w:hAnsi="Calibri"/>
          <w:b/>
        </w:rPr>
        <w:t>s</w:t>
      </w:r>
      <w:r w:rsidRPr="00CE1107">
        <w:rPr>
          <w:rFonts w:ascii="Calibri" w:hAnsi="Calibri"/>
        </w:rPr>
        <w:t>.</w:t>
      </w:r>
    </w:p>
    <w:p w:rsidR="00E0785D" w:rsidRPr="00CE1107" w:rsidRDefault="00E0785D" w:rsidP="009636BA">
      <w:pPr>
        <w:pStyle w:val="Ttulo1"/>
        <w:tabs>
          <w:tab w:val="num" w:pos="1134"/>
        </w:tabs>
        <w:ind w:left="0"/>
        <w:jc w:val="both"/>
        <w:rPr>
          <w:rFonts w:ascii="Calibri" w:hAnsi="Calibri"/>
          <w:sz w:val="24"/>
        </w:rPr>
      </w:pPr>
      <w:r w:rsidRPr="00CE1107">
        <w:rPr>
          <w:rFonts w:ascii="Calibri" w:hAnsi="Calibri"/>
          <w:sz w:val="24"/>
        </w:rPr>
        <w:t xml:space="preserve">SEÇÃO </w:t>
      </w:r>
      <w:r w:rsidR="00CB61D2" w:rsidRPr="00CE1107">
        <w:rPr>
          <w:rFonts w:ascii="Calibri" w:hAnsi="Calibri"/>
          <w:sz w:val="24"/>
        </w:rPr>
        <w:t xml:space="preserve">X – </w:t>
      </w:r>
      <w:r w:rsidRPr="00CE1107">
        <w:rPr>
          <w:rFonts w:ascii="Calibri" w:hAnsi="Calibri"/>
          <w:sz w:val="24"/>
        </w:rPr>
        <w:t>DA ACEITABILIDADE DA PROPOSTA</w:t>
      </w:r>
    </w:p>
    <w:p w:rsidR="00C17F55" w:rsidRPr="00CE1107"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bookmarkStart w:id="1" w:name="_Ref447273648"/>
      <w:r w:rsidRPr="00CE1107">
        <w:rPr>
          <w:rFonts w:ascii="Calibri" w:hAnsi="Calibri"/>
        </w:rPr>
        <w:t>A</w:t>
      </w:r>
      <w:r w:rsidR="00C17F55" w:rsidRPr="00CE1107">
        <w:rPr>
          <w:rFonts w:ascii="Calibri" w:hAnsi="Calibri"/>
        </w:rPr>
        <w:t xml:space="preserve"> </w:t>
      </w:r>
      <w:r w:rsidR="00C17F55" w:rsidRPr="00CE1107">
        <w:rPr>
          <w:rFonts w:ascii="Calibri" w:hAnsi="Calibri"/>
          <w:b/>
        </w:rPr>
        <w:t>licitante classificad</w:t>
      </w:r>
      <w:r w:rsidRPr="00CE1107">
        <w:rPr>
          <w:rFonts w:ascii="Calibri" w:hAnsi="Calibri"/>
          <w:b/>
        </w:rPr>
        <w:t>a</w:t>
      </w:r>
      <w:r w:rsidR="00C17F55" w:rsidRPr="00CE1107">
        <w:rPr>
          <w:rFonts w:ascii="Calibri" w:hAnsi="Calibri"/>
          <w:b/>
        </w:rPr>
        <w:t xml:space="preserve"> provisoriamente em primeiro lugar</w:t>
      </w:r>
      <w:r w:rsidR="00C17F55" w:rsidRPr="00CE1107">
        <w:rPr>
          <w:rFonts w:ascii="Calibri" w:hAnsi="Calibri"/>
        </w:rPr>
        <w:t xml:space="preserve"> deverá encaminhar a proposta de preço adequada ao último lance, devidamente preenchida na forma do Anexo </w:t>
      </w:r>
      <w:r w:rsidR="00E85231" w:rsidRPr="00CE1107">
        <w:rPr>
          <w:rFonts w:ascii="Calibri" w:hAnsi="Calibri"/>
        </w:rPr>
        <w:t>IX</w:t>
      </w:r>
      <w:r w:rsidR="00C17F55" w:rsidRPr="00CE1107">
        <w:rPr>
          <w:rFonts w:ascii="Calibri" w:hAnsi="Calibri"/>
        </w:rPr>
        <w:t xml:space="preserve"> –Modelo de Proposta de Preços, em arquivo único, </w:t>
      </w:r>
      <w:r w:rsidR="00430B8F" w:rsidRPr="005D2E22">
        <w:rPr>
          <w:rFonts w:ascii="Calibri" w:hAnsi="Calibri"/>
          <w:b/>
        </w:rPr>
        <w:t xml:space="preserve">até às </w:t>
      </w:r>
      <w:r w:rsidR="00430B8F">
        <w:rPr>
          <w:rFonts w:ascii="Calibri" w:hAnsi="Calibri"/>
          <w:b/>
        </w:rPr>
        <w:t>10</w:t>
      </w:r>
      <w:r w:rsidR="00430B8F" w:rsidRPr="005D2E22">
        <w:rPr>
          <w:rFonts w:ascii="Calibri" w:hAnsi="Calibri"/>
          <w:b/>
        </w:rPr>
        <w:t xml:space="preserve"> (</w:t>
      </w:r>
      <w:r w:rsidR="00430B8F">
        <w:rPr>
          <w:rFonts w:ascii="Calibri" w:hAnsi="Calibri"/>
          <w:b/>
        </w:rPr>
        <w:t>dez</w:t>
      </w:r>
      <w:r w:rsidR="00430B8F" w:rsidRPr="005D2E22">
        <w:rPr>
          <w:rFonts w:ascii="Calibri" w:hAnsi="Calibri"/>
          <w:b/>
        </w:rPr>
        <w:t>) horas do dia útil seguinte a convocação efetuada pelo Pregoeiro</w:t>
      </w:r>
      <w:r w:rsidR="00C17F55" w:rsidRPr="00CE1107">
        <w:rPr>
          <w:rFonts w:ascii="Calibri" w:hAnsi="Calibri"/>
        </w:rPr>
        <w:t xml:space="preserve"> por meio da opção “Enviar Anexo” no sistema </w:t>
      </w:r>
      <w:proofErr w:type="spellStart"/>
      <w:r w:rsidR="00C17F55" w:rsidRPr="00CE1107">
        <w:rPr>
          <w:rFonts w:ascii="Calibri" w:hAnsi="Calibri"/>
        </w:rPr>
        <w:t>Comprasnet</w:t>
      </w:r>
      <w:proofErr w:type="spellEnd"/>
      <w:r w:rsidR="00C17F55" w:rsidRPr="00CE1107">
        <w:rPr>
          <w:rFonts w:ascii="Calibri" w:hAnsi="Calibri"/>
        </w:rPr>
        <w:t>.</w:t>
      </w:r>
      <w:bookmarkEnd w:id="1"/>
    </w:p>
    <w:p w:rsidR="00583110" w:rsidRPr="00CE1107" w:rsidRDefault="00583110" w:rsidP="006F0B46">
      <w:pPr>
        <w:pStyle w:val="Cabealho"/>
        <w:numPr>
          <w:ilvl w:val="1"/>
          <w:numId w:val="3"/>
        </w:numPr>
        <w:tabs>
          <w:tab w:val="clear" w:pos="4419"/>
          <w:tab w:val="clear" w:pos="8838"/>
        </w:tabs>
        <w:spacing w:after="120"/>
        <w:rPr>
          <w:rFonts w:ascii="Calibri" w:hAnsi="Calibri"/>
        </w:rPr>
      </w:pPr>
      <w:r w:rsidRPr="00CE1107">
        <w:rPr>
          <w:rFonts w:ascii="Calibri" w:hAnsi="Calibri"/>
        </w:rPr>
        <w:t>A proposta de preço deverá conter</w:t>
      </w:r>
      <w:r w:rsidR="00245C6C" w:rsidRPr="00CE1107">
        <w:rPr>
          <w:rFonts w:ascii="Calibri" w:hAnsi="Calibri"/>
        </w:rPr>
        <w:t>, ainda,</w:t>
      </w:r>
      <w:r w:rsidRPr="00CE1107">
        <w:rPr>
          <w:rFonts w:ascii="Calibri" w:hAnsi="Calibri"/>
        </w:rPr>
        <w:t xml:space="preserve"> os seguintes documentos:</w:t>
      </w:r>
    </w:p>
    <w:p w:rsidR="00677742" w:rsidRPr="00CE1107" w:rsidRDefault="00677742" w:rsidP="006F0B46">
      <w:pPr>
        <w:numPr>
          <w:ilvl w:val="2"/>
          <w:numId w:val="3"/>
        </w:numPr>
        <w:tabs>
          <w:tab w:val="clear" w:pos="3612"/>
          <w:tab w:val="num" w:pos="2552"/>
          <w:tab w:val="num" w:pos="3556"/>
        </w:tabs>
        <w:spacing w:after="80"/>
        <w:ind w:left="2552" w:hanging="851"/>
        <w:jc w:val="both"/>
        <w:rPr>
          <w:rFonts w:ascii="Calibri" w:hAnsi="Calibri"/>
          <w:sz w:val="24"/>
          <w:szCs w:val="24"/>
        </w:rPr>
      </w:pPr>
      <w:r w:rsidRPr="00CE1107">
        <w:rPr>
          <w:rFonts w:ascii="Calibri" w:hAnsi="Calibri"/>
          <w:sz w:val="24"/>
          <w:szCs w:val="24"/>
        </w:rPr>
        <w:t xml:space="preserve">Planilha de composição unitária (orçamento analítico) de todos os itens da planilha orçamentária, conforme Anexo </w:t>
      </w:r>
      <w:r w:rsidR="00E85231" w:rsidRPr="00CE1107">
        <w:rPr>
          <w:rFonts w:ascii="Calibri" w:hAnsi="Calibri"/>
          <w:sz w:val="24"/>
          <w:szCs w:val="24"/>
        </w:rPr>
        <w:t>VI</w:t>
      </w:r>
      <w:r w:rsidRPr="00CE1107">
        <w:rPr>
          <w:rFonts w:ascii="Calibri" w:hAnsi="Calibri"/>
          <w:sz w:val="24"/>
          <w:szCs w:val="24"/>
        </w:rPr>
        <w:t xml:space="preserve">; </w:t>
      </w:r>
    </w:p>
    <w:p w:rsidR="00677742" w:rsidRPr="00CE1107" w:rsidRDefault="00677742" w:rsidP="006F0B46">
      <w:pPr>
        <w:numPr>
          <w:ilvl w:val="2"/>
          <w:numId w:val="3"/>
        </w:numPr>
        <w:tabs>
          <w:tab w:val="clear" w:pos="3612"/>
          <w:tab w:val="num" w:pos="2552"/>
          <w:tab w:val="num" w:pos="3556"/>
        </w:tabs>
        <w:spacing w:after="80"/>
        <w:ind w:left="2552" w:hanging="851"/>
        <w:jc w:val="both"/>
        <w:rPr>
          <w:rFonts w:ascii="Calibri" w:hAnsi="Calibri"/>
          <w:sz w:val="24"/>
          <w:szCs w:val="24"/>
        </w:rPr>
      </w:pPr>
      <w:r w:rsidRPr="00CE1107">
        <w:rPr>
          <w:rFonts w:ascii="Calibri" w:hAnsi="Calibri"/>
          <w:sz w:val="24"/>
          <w:szCs w:val="24"/>
        </w:rPr>
        <w:t xml:space="preserve">Planilha de composição dos encargos sociais de horistas e de mensalistas, conforme Anexo </w:t>
      </w:r>
      <w:r w:rsidR="00E85231" w:rsidRPr="00CE1107">
        <w:rPr>
          <w:rFonts w:ascii="Calibri" w:hAnsi="Calibri"/>
          <w:sz w:val="24"/>
          <w:szCs w:val="24"/>
        </w:rPr>
        <w:t>V</w:t>
      </w:r>
      <w:r w:rsidRPr="00CE1107">
        <w:rPr>
          <w:rFonts w:ascii="Calibri" w:hAnsi="Calibri"/>
          <w:sz w:val="24"/>
          <w:szCs w:val="24"/>
        </w:rPr>
        <w:t>II;</w:t>
      </w:r>
    </w:p>
    <w:p w:rsidR="00677742" w:rsidRPr="00CE1107" w:rsidRDefault="00677742" w:rsidP="006F0B46">
      <w:pPr>
        <w:numPr>
          <w:ilvl w:val="2"/>
          <w:numId w:val="3"/>
        </w:numPr>
        <w:tabs>
          <w:tab w:val="clear" w:pos="3612"/>
          <w:tab w:val="num" w:pos="2552"/>
          <w:tab w:val="num" w:pos="3556"/>
        </w:tabs>
        <w:spacing w:after="80"/>
        <w:ind w:left="2552" w:hanging="851"/>
        <w:jc w:val="both"/>
        <w:rPr>
          <w:rFonts w:ascii="Calibri" w:hAnsi="Calibri"/>
          <w:sz w:val="24"/>
          <w:szCs w:val="24"/>
        </w:rPr>
      </w:pPr>
      <w:r w:rsidRPr="00CE1107">
        <w:rPr>
          <w:rFonts w:ascii="Calibri" w:hAnsi="Calibri"/>
          <w:sz w:val="24"/>
          <w:szCs w:val="24"/>
        </w:rPr>
        <w:t>Planilha de composição analítica do BDI, conforme</w:t>
      </w:r>
      <w:r w:rsidR="006A46BA" w:rsidRPr="00CE1107">
        <w:rPr>
          <w:rFonts w:ascii="Calibri" w:hAnsi="Calibri"/>
          <w:sz w:val="24"/>
          <w:szCs w:val="24"/>
        </w:rPr>
        <w:t xml:space="preserve"> modelo constante do</w:t>
      </w:r>
      <w:r w:rsidRPr="00CE1107">
        <w:rPr>
          <w:rFonts w:ascii="Calibri" w:hAnsi="Calibri"/>
          <w:sz w:val="24"/>
          <w:szCs w:val="24"/>
        </w:rPr>
        <w:t xml:space="preserve"> Anexo </w:t>
      </w:r>
      <w:r w:rsidR="00E85231" w:rsidRPr="00CE1107">
        <w:rPr>
          <w:rFonts w:ascii="Calibri" w:hAnsi="Calibri"/>
          <w:sz w:val="24"/>
          <w:szCs w:val="24"/>
        </w:rPr>
        <w:t>VI</w:t>
      </w:r>
      <w:r w:rsidRPr="00CE1107">
        <w:rPr>
          <w:rFonts w:ascii="Calibri" w:hAnsi="Calibri"/>
          <w:sz w:val="24"/>
          <w:szCs w:val="24"/>
        </w:rPr>
        <w:t>I.</w:t>
      </w:r>
    </w:p>
    <w:p w:rsidR="006F0B46" w:rsidRPr="00CE1107" w:rsidRDefault="006F0B46" w:rsidP="006F0B46">
      <w:pPr>
        <w:pStyle w:val="Cabealho"/>
        <w:numPr>
          <w:ilvl w:val="1"/>
          <w:numId w:val="3"/>
        </w:numPr>
        <w:tabs>
          <w:tab w:val="clear" w:pos="4419"/>
          <w:tab w:val="clear" w:pos="8838"/>
          <w:tab w:val="num" w:pos="2552"/>
        </w:tabs>
        <w:spacing w:after="120"/>
        <w:rPr>
          <w:rFonts w:ascii="Calibri" w:hAnsi="Calibri"/>
        </w:rPr>
      </w:pPr>
      <w:r w:rsidRPr="00CE1107">
        <w:rPr>
          <w:rFonts w:ascii="Calibri" w:hAnsi="Calibri"/>
        </w:rPr>
        <w:t xml:space="preserve">A não apresentação de qualquer dessas planilhas e composições acarretará a desclassificação da </w:t>
      </w:r>
      <w:r w:rsidRPr="00CE1107">
        <w:rPr>
          <w:rFonts w:ascii="Calibri" w:hAnsi="Calibri"/>
          <w:b/>
        </w:rPr>
        <w:t>licitante</w:t>
      </w:r>
      <w:r w:rsidRPr="00CE1107">
        <w:rPr>
          <w:rFonts w:ascii="Calibri" w:hAnsi="Calibri"/>
        </w:rPr>
        <w:t>.</w:t>
      </w:r>
    </w:p>
    <w:p w:rsidR="006F0B46" w:rsidRPr="00CE1107" w:rsidRDefault="006F0B46" w:rsidP="006F0B46">
      <w:pPr>
        <w:pStyle w:val="Cabealho"/>
        <w:numPr>
          <w:ilvl w:val="1"/>
          <w:numId w:val="3"/>
        </w:numPr>
        <w:tabs>
          <w:tab w:val="clear" w:pos="4419"/>
          <w:tab w:val="clear" w:pos="8838"/>
          <w:tab w:val="num" w:pos="2552"/>
        </w:tabs>
        <w:spacing w:after="120"/>
        <w:rPr>
          <w:rFonts w:ascii="Calibri" w:hAnsi="Calibri"/>
        </w:rPr>
      </w:pPr>
      <w:r w:rsidRPr="00CE1107">
        <w:rPr>
          <w:rFonts w:ascii="Calibri" w:hAnsi="Calibri"/>
        </w:rPr>
        <w:lastRenderedPageBreak/>
        <w:t xml:space="preserve">Em caso de divergência entre o custo constante da composição unitária e o constante da planilha de orçamento sintético, prevalecerá o primeiro, obedecido o critério de aceitabilidade de preços unitários descrito neste Edital. </w:t>
      </w:r>
    </w:p>
    <w:p w:rsidR="006F0B46" w:rsidRPr="00CE1107" w:rsidRDefault="006F0B46" w:rsidP="006F0B46">
      <w:pPr>
        <w:pStyle w:val="Cabealho"/>
        <w:numPr>
          <w:ilvl w:val="1"/>
          <w:numId w:val="3"/>
        </w:numPr>
        <w:tabs>
          <w:tab w:val="clear" w:pos="4419"/>
          <w:tab w:val="clear" w:pos="8838"/>
          <w:tab w:val="num" w:pos="2552"/>
        </w:tabs>
        <w:spacing w:after="120"/>
        <w:rPr>
          <w:rFonts w:ascii="Calibri" w:hAnsi="Calibri"/>
        </w:rPr>
      </w:pPr>
      <w:r w:rsidRPr="00CE1107">
        <w:rPr>
          <w:rFonts w:ascii="Calibri" w:hAnsi="Calibri"/>
        </w:rPr>
        <w:t xml:space="preserve">As composições de custos unitários elaboradas pelo TCU são instrumentos para a elaboração do orçamento estimativo. </w:t>
      </w:r>
    </w:p>
    <w:p w:rsidR="006F0B46" w:rsidRPr="00CE1107" w:rsidRDefault="006F0B46" w:rsidP="006F0B46">
      <w:pPr>
        <w:pStyle w:val="Cabealho"/>
        <w:numPr>
          <w:ilvl w:val="2"/>
          <w:numId w:val="3"/>
        </w:numPr>
        <w:tabs>
          <w:tab w:val="clear" w:pos="3612"/>
          <w:tab w:val="clear" w:pos="4419"/>
          <w:tab w:val="clear" w:pos="8838"/>
          <w:tab w:val="num" w:pos="2552"/>
        </w:tabs>
        <w:spacing w:after="120"/>
        <w:ind w:left="2552" w:hanging="851"/>
        <w:rPr>
          <w:rFonts w:ascii="Calibri" w:hAnsi="Calibri"/>
        </w:rPr>
      </w:pPr>
      <w:r w:rsidRPr="00CE1107">
        <w:rPr>
          <w:rFonts w:ascii="Calibri" w:hAnsi="Calibri"/>
        </w:rPr>
        <w:t xml:space="preserve">Cada </w:t>
      </w:r>
      <w:r w:rsidRPr="00CE1107">
        <w:rPr>
          <w:rFonts w:ascii="Calibri" w:hAnsi="Calibri"/>
          <w:b/>
        </w:rPr>
        <w:t>licitante</w:t>
      </w:r>
      <w:r w:rsidRPr="00CE1107">
        <w:rPr>
          <w:rFonts w:ascii="Calibri" w:hAnsi="Calibri"/>
        </w:rPr>
        <w:t xml:space="preserve"> deve elaborar suas composições de custos incluindo todos os materiais, equipamentos e mão de obra que entenderem necessários para a conclusão do serviço de acordo com a especificação técnica. </w:t>
      </w:r>
    </w:p>
    <w:p w:rsidR="006F0B46" w:rsidRPr="00CE1107" w:rsidRDefault="006F0B46" w:rsidP="005211C7">
      <w:pPr>
        <w:pStyle w:val="Cabealho"/>
        <w:numPr>
          <w:ilvl w:val="2"/>
          <w:numId w:val="3"/>
        </w:numPr>
        <w:tabs>
          <w:tab w:val="clear" w:pos="3612"/>
          <w:tab w:val="clear" w:pos="4419"/>
          <w:tab w:val="clear" w:pos="8838"/>
          <w:tab w:val="num" w:pos="2552"/>
        </w:tabs>
        <w:spacing w:after="120"/>
        <w:ind w:left="2552" w:hanging="851"/>
        <w:rPr>
          <w:rFonts w:ascii="Calibri" w:hAnsi="Calibri"/>
        </w:rPr>
      </w:pPr>
      <w:r w:rsidRPr="00CE1107">
        <w:rPr>
          <w:rFonts w:ascii="Calibri" w:hAnsi="Calibri"/>
        </w:rPr>
        <w:t>Não poderá haver nenhum pleito de alteração de valores da CONTRATADA em função das composições apresentadas pelo TCU.</w:t>
      </w:r>
    </w:p>
    <w:p w:rsidR="00B273CB" w:rsidRPr="00CE1107" w:rsidRDefault="00B273CB" w:rsidP="00B273CB">
      <w:pPr>
        <w:pStyle w:val="Cabealho"/>
        <w:numPr>
          <w:ilvl w:val="1"/>
          <w:numId w:val="3"/>
        </w:numPr>
        <w:tabs>
          <w:tab w:val="clear" w:pos="4419"/>
          <w:tab w:val="clear" w:pos="8838"/>
          <w:tab w:val="num" w:pos="2552"/>
        </w:tabs>
        <w:spacing w:after="60"/>
        <w:rPr>
          <w:rFonts w:ascii="Calibri" w:hAnsi="Calibri"/>
        </w:rPr>
      </w:pPr>
      <w:r w:rsidRPr="00CE1107">
        <w:rPr>
          <w:rFonts w:ascii="Calibri" w:hAnsi="Calibri"/>
        </w:rPr>
        <w:t xml:space="preserve">Os documentos remetidos por meio da opção “Enviar Anexo” do sistema </w:t>
      </w:r>
      <w:proofErr w:type="spellStart"/>
      <w:r w:rsidRPr="00CE1107">
        <w:rPr>
          <w:rFonts w:ascii="Calibri" w:hAnsi="Calibri"/>
        </w:rPr>
        <w:t>Comprasnet</w:t>
      </w:r>
      <w:proofErr w:type="spellEnd"/>
      <w:r w:rsidRPr="00CE1107">
        <w:rPr>
          <w:rFonts w:ascii="Calibri" w:hAnsi="Calibri"/>
        </w:rPr>
        <w:t xml:space="preserve"> poderão ser solicitados em original ou por cópia autenticada a qualquer momento, em prazo a ser estabelecido pelo</w:t>
      </w:r>
      <w:r w:rsidRPr="00CE1107">
        <w:rPr>
          <w:rFonts w:ascii="Calibri" w:hAnsi="Calibri"/>
          <w:b/>
        </w:rPr>
        <w:t xml:space="preserve"> Pregoeiro.</w:t>
      </w:r>
    </w:p>
    <w:p w:rsidR="00B273CB" w:rsidRPr="00CE1107"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CE1107">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CE1107">
        <w:rPr>
          <w:rFonts w:ascii="Calibri" w:hAnsi="Calibri"/>
          <w:sz w:val="24"/>
          <w:szCs w:val="24"/>
        </w:rPr>
        <w:t>103</w:t>
      </w:r>
      <w:r w:rsidRPr="00CE1107">
        <w:rPr>
          <w:rFonts w:ascii="Calibri" w:hAnsi="Calibri"/>
          <w:sz w:val="24"/>
          <w:szCs w:val="24"/>
        </w:rPr>
        <w:t xml:space="preserve">, CEP 70042-900, Brasília-DF. </w:t>
      </w:r>
    </w:p>
    <w:p w:rsidR="002D2DEE" w:rsidRPr="00CE1107" w:rsidRDefault="00B63C41" w:rsidP="00B273CB">
      <w:pPr>
        <w:pStyle w:val="Cabealho"/>
        <w:numPr>
          <w:ilvl w:val="1"/>
          <w:numId w:val="3"/>
        </w:numPr>
        <w:tabs>
          <w:tab w:val="clear" w:pos="4419"/>
          <w:tab w:val="clear" w:pos="8838"/>
          <w:tab w:val="num" w:pos="2552"/>
        </w:tabs>
        <w:spacing w:after="60"/>
        <w:rPr>
          <w:rFonts w:ascii="Calibri" w:hAnsi="Calibri"/>
        </w:rPr>
      </w:pPr>
      <w:r w:rsidRPr="00CE1107">
        <w:rPr>
          <w:rFonts w:ascii="Calibri" w:hAnsi="Calibri"/>
        </w:rPr>
        <w:t>A</w:t>
      </w:r>
      <w:r w:rsidR="002D2DEE" w:rsidRPr="00CE1107">
        <w:rPr>
          <w:rFonts w:ascii="Calibri" w:hAnsi="Calibri"/>
        </w:rPr>
        <w:t xml:space="preserve"> </w:t>
      </w:r>
      <w:r w:rsidR="00FC06C7" w:rsidRPr="00CE1107">
        <w:rPr>
          <w:rFonts w:ascii="Calibri" w:hAnsi="Calibri"/>
          <w:b/>
        </w:rPr>
        <w:t>licitante</w:t>
      </w:r>
      <w:r w:rsidR="002D2DEE" w:rsidRPr="00CE1107">
        <w:rPr>
          <w:rFonts w:ascii="Calibri" w:hAnsi="Calibri"/>
        </w:rPr>
        <w:t xml:space="preserve"> que abandona</w:t>
      </w:r>
      <w:r w:rsidR="00352393" w:rsidRPr="00CE1107">
        <w:rPr>
          <w:rFonts w:ascii="Calibri" w:hAnsi="Calibri"/>
        </w:rPr>
        <w:t>r</w:t>
      </w:r>
      <w:r w:rsidR="002D2DEE" w:rsidRPr="00CE1107">
        <w:rPr>
          <w:rFonts w:ascii="Calibri" w:hAnsi="Calibri"/>
        </w:rPr>
        <w:t xml:space="preserve"> o certame, deixando de enviar a documentação indicada nest</w:t>
      </w:r>
      <w:r w:rsidR="000D0FA0" w:rsidRPr="00CE1107">
        <w:rPr>
          <w:rFonts w:ascii="Calibri" w:hAnsi="Calibri"/>
        </w:rPr>
        <w:t xml:space="preserve">a </w:t>
      </w:r>
      <w:r w:rsidR="00994B41" w:rsidRPr="00CE1107">
        <w:rPr>
          <w:rFonts w:ascii="Calibri" w:hAnsi="Calibri"/>
        </w:rPr>
        <w:t>seção</w:t>
      </w:r>
      <w:r w:rsidRPr="00CE1107">
        <w:rPr>
          <w:rFonts w:ascii="Calibri" w:hAnsi="Calibri"/>
        </w:rPr>
        <w:t>, será desclassificada</w:t>
      </w:r>
      <w:r w:rsidR="002D2DEE" w:rsidRPr="00CE1107">
        <w:rPr>
          <w:rFonts w:ascii="Calibri" w:hAnsi="Calibri"/>
        </w:rPr>
        <w:t xml:space="preserve"> e sujeitar-s</w:t>
      </w:r>
      <w:r w:rsidR="00B83766" w:rsidRPr="00CE1107">
        <w:rPr>
          <w:rFonts w:ascii="Calibri" w:hAnsi="Calibri"/>
        </w:rPr>
        <w:t>e-á às sanções previstas neste E</w:t>
      </w:r>
      <w:r w:rsidR="002D2DEE" w:rsidRPr="00CE1107">
        <w:rPr>
          <w:rFonts w:ascii="Calibri" w:hAnsi="Calibri"/>
        </w:rPr>
        <w:t>dital.</w:t>
      </w:r>
    </w:p>
    <w:p w:rsidR="00202943" w:rsidRPr="00CE1107"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 xml:space="preserve">O </w:t>
      </w:r>
      <w:r w:rsidRPr="00CE1107">
        <w:rPr>
          <w:rFonts w:ascii="Calibri" w:hAnsi="Calibri"/>
          <w:b/>
        </w:rPr>
        <w:t>Pregoeiro</w:t>
      </w:r>
      <w:r w:rsidRPr="00CE1107">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CE1107">
        <w:rPr>
          <w:rFonts w:ascii="Calibri" w:hAnsi="Calibri"/>
        </w:rPr>
        <w:t>.</w:t>
      </w:r>
    </w:p>
    <w:p w:rsidR="005A7962" w:rsidRPr="00CE1107" w:rsidRDefault="005A7962" w:rsidP="005A7962">
      <w:pPr>
        <w:pStyle w:val="Cabealho"/>
        <w:numPr>
          <w:ilvl w:val="1"/>
          <w:numId w:val="3"/>
        </w:numPr>
        <w:tabs>
          <w:tab w:val="clear" w:pos="4419"/>
          <w:tab w:val="clear" w:pos="8838"/>
        </w:tabs>
        <w:spacing w:after="120"/>
        <w:rPr>
          <w:rFonts w:ascii="Calibri" w:hAnsi="Calibri"/>
        </w:rPr>
      </w:pPr>
      <w:r w:rsidRPr="00CE1107">
        <w:rPr>
          <w:rFonts w:ascii="Calibri" w:hAnsi="Calibri"/>
        </w:rPr>
        <w:t xml:space="preserve">O </w:t>
      </w:r>
      <w:r w:rsidRPr="00CE1107">
        <w:rPr>
          <w:rFonts w:ascii="Calibri" w:hAnsi="Calibri"/>
          <w:b/>
        </w:rPr>
        <w:t>Pregoeiro</w:t>
      </w:r>
      <w:r w:rsidRPr="00CE1107">
        <w:rPr>
          <w:rFonts w:ascii="Calibri" w:hAnsi="Calibri"/>
        </w:rPr>
        <w:t xml:space="preserve"> poderá solicitar parecer de técnicos pertencentes ao quadro de pessoal do TCU ou, ainda, de pessoas físicas ou jurídicas est</w:t>
      </w:r>
      <w:r w:rsidR="00B05E3F" w:rsidRPr="00CE1107">
        <w:rPr>
          <w:rFonts w:ascii="Calibri" w:hAnsi="Calibri"/>
        </w:rPr>
        <w:t>r</w:t>
      </w:r>
      <w:r w:rsidRPr="00CE1107">
        <w:rPr>
          <w:rFonts w:ascii="Calibri" w:hAnsi="Calibri"/>
        </w:rPr>
        <w:t>anhas a ele, para orientar sua decisão.</w:t>
      </w:r>
    </w:p>
    <w:p w:rsidR="005A7962" w:rsidRPr="00CE1107" w:rsidRDefault="005A7962" w:rsidP="005A7962">
      <w:pPr>
        <w:pStyle w:val="Cabealho"/>
        <w:numPr>
          <w:ilvl w:val="1"/>
          <w:numId w:val="3"/>
        </w:numPr>
        <w:tabs>
          <w:tab w:val="clear" w:pos="4419"/>
          <w:tab w:val="clear" w:pos="8838"/>
        </w:tabs>
        <w:spacing w:after="120"/>
        <w:rPr>
          <w:rFonts w:ascii="Calibri" w:hAnsi="Calibri"/>
        </w:rPr>
      </w:pPr>
      <w:r w:rsidRPr="00CE1107">
        <w:rPr>
          <w:rFonts w:ascii="Calibri" w:hAnsi="Calibri"/>
        </w:rPr>
        <w:t xml:space="preserve">Não se considerará qualquer oferta </w:t>
      </w:r>
      <w:r w:rsidR="00B83766" w:rsidRPr="00CE1107">
        <w:rPr>
          <w:rFonts w:ascii="Calibri" w:hAnsi="Calibri"/>
        </w:rPr>
        <w:t>de vantagem não prevista neste E</w:t>
      </w:r>
      <w:r w:rsidRPr="00CE1107">
        <w:rPr>
          <w:rFonts w:ascii="Calibri" w:hAnsi="Calibri"/>
        </w:rPr>
        <w:t>dital, inclusive financiamentos subsidiados ou a fundo perdido.</w:t>
      </w:r>
    </w:p>
    <w:p w:rsidR="005A7962" w:rsidRPr="00CE1107" w:rsidRDefault="005A7962" w:rsidP="005A7962">
      <w:pPr>
        <w:pStyle w:val="Cabealho"/>
        <w:numPr>
          <w:ilvl w:val="1"/>
          <w:numId w:val="3"/>
        </w:numPr>
        <w:tabs>
          <w:tab w:val="clear" w:pos="4419"/>
          <w:tab w:val="clear" w:pos="8838"/>
        </w:tabs>
        <w:spacing w:after="120"/>
        <w:rPr>
          <w:rFonts w:ascii="Calibri" w:hAnsi="Calibri"/>
        </w:rPr>
      </w:pPr>
      <w:r w:rsidRPr="00CE1107">
        <w:rPr>
          <w:rFonts w:ascii="Calibri" w:hAnsi="Calibri"/>
        </w:rPr>
        <w:t>Não se admitirá proposta que apresente valores simbólicos, irrisórios ou de valor zero, incompatíveis com os preços de mercado, exceto quando se referirem a materiais</w:t>
      </w:r>
      <w:r w:rsidR="00B63C41" w:rsidRPr="00CE1107">
        <w:rPr>
          <w:rFonts w:ascii="Calibri" w:hAnsi="Calibri"/>
        </w:rPr>
        <w:t xml:space="preserve"> e instalações de propriedade da</w:t>
      </w:r>
      <w:r w:rsidRPr="00CE1107">
        <w:rPr>
          <w:rFonts w:ascii="Calibri" w:hAnsi="Calibri"/>
        </w:rPr>
        <w:t xml:space="preserve"> </w:t>
      </w:r>
      <w:r w:rsidR="00FC06C7" w:rsidRPr="00CE1107">
        <w:rPr>
          <w:rFonts w:ascii="Calibri" w:hAnsi="Calibri"/>
          <w:b/>
        </w:rPr>
        <w:t>licitante</w:t>
      </w:r>
      <w:r w:rsidRPr="00CE1107">
        <w:rPr>
          <w:rFonts w:ascii="Calibri" w:hAnsi="Calibri"/>
        </w:rPr>
        <w:t>, para os quais el</w:t>
      </w:r>
      <w:r w:rsidR="00B63C41" w:rsidRPr="00CE1107">
        <w:rPr>
          <w:rFonts w:ascii="Calibri" w:hAnsi="Calibri"/>
        </w:rPr>
        <w:t>a</w:t>
      </w:r>
      <w:r w:rsidRPr="00CE1107">
        <w:rPr>
          <w:rFonts w:ascii="Calibri" w:hAnsi="Calibri"/>
        </w:rPr>
        <w:t xml:space="preserve"> renuncie à parcela ou à totalidade de remuneração.</w:t>
      </w:r>
    </w:p>
    <w:p w:rsidR="005A7962" w:rsidRPr="00CE1107" w:rsidRDefault="005A7962" w:rsidP="005A7962">
      <w:pPr>
        <w:pStyle w:val="Cabealho"/>
        <w:numPr>
          <w:ilvl w:val="1"/>
          <w:numId w:val="3"/>
        </w:numPr>
        <w:tabs>
          <w:tab w:val="clear" w:pos="4419"/>
          <w:tab w:val="clear" w:pos="8838"/>
        </w:tabs>
        <w:spacing w:after="120"/>
        <w:rPr>
          <w:rFonts w:ascii="Calibri" w:hAnsi="Calibri"/>
        </w:rPr>
      </w:pPr>
      <w:r w:rsidRPr="00CE1107">
        <w:rPr>
          <w:rFonts w:ascii="Calibri" w:hAnsi="Calibri"/>
        </w:rPr>
        <w:t xml:space="preserve">O </w:t>
      </w:r>
      <w:r w:rsidRPr="00CE1107">
        <w:rPr>
          <w:rFonts w:ascii="Calibri" w:hAnsi="Calibri"/>
          <w:b/>
        </w:rPr>
        <w:t>Pregoeiro</w:t>
      </w:r>
      <w:r w:rsidRPr="00CE1107">
        <w:rPr>
          <w:rFonts w:ascii="Calibri" w:hAnsi="Calibri"/>
        </w:rPr>
        <w:t xml:space="preserve"> poderá fixar prazo para o reenvio do anexo contendo a planilha de composição de preços quando o preço total ofertado for aceitável, mas os preços unitários que compõem necessitem de ajustes </w:t>
      </w:r>
      <w:r w:rsidR="003709E0" w:rsidRPr="00CE1107">
        <w:rPr>
          <w:rFonts w:ascii="Calibri" w:hAnsi="Calibri"/>
        </w:rPr>
        <w:t>aos valores estimados pelo TCU.</w:t>
      </w:r>
    </w:p>
    <w:p w:rsidR="005211C7" w:rsidRPr="00CE1107" w:rsidRDefault="005211C7" w:rsidP="005211C7">
      <w:pPr>
        <w:pStyle w:val="Cabealho"/>
        <w:numPr>
          <w:ilvl w:val="1"/>
          <w:numId w:val="3"/>
        </w:numPr>
        <w:tabs>
          <w:tab w:val="clear" w:pos="4419"/>
          <w:tab w:val="clear" w:pos="8838"/>
        </w:tabs>
        <w:spacing w:after="120"/>
        <w:rPr>
          <w:rFonts w:ascii="Calibri" w:hAnsi="Calibri"/>
          <w:szCs w:val="24"/>
        </w:rPr>
      </w:pPr>
      <w:r w:rsidRPr="00CE1107">
        <w:rPr>
          <w:rFonts w:ascii="Calibri" w:hAnsi="Calibri"/>
        </w:rPr>
        <w:t xml:space="preserve">Não serão aceitas propostas com preços manifestamente inexequíveis, ou com valor unitário ou global superior ao estimado, ressalvado o disposto nas </w:t>
      </w:r>
      <w:proofErr w:type="spellStart"/>
      <w:r w:rsidRPr="00CE1107">
        <w:rPr>
          <w:rFonts w:ascii="Calibri" w:hAnsi="Calibri"/>
        </w:rPr>
        <w:t>Subcon</w:t>
      </w:r>
      <w:r w:rsidRPr="00CE1107">
        <w:rPr>
          <w:rFonts w:ascii="Calibri" w:hAnsi="Calibri"/>
          <w:szCs w:val="24"/>
        </w:rPr>
        <w:t>dições</w:t>
      </w:r>
      <w:proofErr w:type="spellEnd"/>
      <w:r w:rsidRPr="00CE1107">
        <w:rPr>
          <w:rFonts w:ascii="Calibri" w:hAnsi="Calibri"/>
          <w:szCs w:val="24"/>
        </w:rPr>
        <w:t xml:space="preserve"> a seguir:</w:t>
      </w:r>
    </w:p>
    <w:p w:rsidR="005211C7" w:rsidRPr="00CE1107" w:rsidRDefault="005211C7" w:rsidP="005211C7">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CE1107">
        <w:rPr>
          <w:rFonts w:asciiTheme="minorHAnsi" w:hAnsiTheme="minorHAnsi"/>
          <w:sz w:val="24"/>
          <w:szCs w:val="24"/>
        </w:rPr>
        <w:lastRenderedPageBreak/>
        <w:t xml:space="preserve">A </w:t>
      </w:r>
      <w:r w:rsidRPr="00CE1107">
        <w:rPr>
          <w:rFonts w:asciiTheme="minorHAnsi" w:hAnsiTheme="minorHAnsi"/>
          <w:b/>
          <w:sz w:val="24"/>
          <w:szCs w:val="24"/>
        </w:rPr>
        <w:t>licitante</w:t>
      </w:r>
      <w:r w:rsidRPr="00CE1107">
        <w:rPr>
          <w:rFonts w:asciiTheme="minorHAnsi" w:hAnsiTheme="minorHAnsi"/>
          <w:sz w:val="24"/>
          <w:szCs w:val="24"/>
        </w:rPr>
        <w:t xml:space="preserve"> poderá ofertar preços unitários e globais maiores que o estimado pelo Tribunal desde que tal incremento não ultrapasse o Índice Nacional de Custo da Construção do Mercado (INCC-DI) acumulado da data-base do orçamento estimativo (outubro/2015) até a data-base de apresentação das propostas.</w:t>
      </w:r>
    </w:p>
    <w:p w:rsidR="005211C7" w:rsidRPr="00CE1107" w:rsidRDefault="005211C7" w:rsidP="005211C7">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CE1107">
        <w:rPr>
          <w:rFonts w:asciiTheme="minorHAnsi" w:hAnsiTheme="minorHAnsi"/>
          <w:sz w:val="24"/>
          <w:szCs w:val="24"/>
        </w:rPr>
        <w:t xml:space="preserve">Caso a </w:t>
      </w:r>
      <w:r w:rsidRPr="00CE1107">
        <w:rPr>
          <w:rFonts w:asciiTheme="minorHAnsi" w:hAnsiTheme="minorHAnsi"/>
          <w:b/>
          <w:sz w:val="24"/>
          <w:szCs w:val="24"/>
        </w:rPr>
        <w:t>licitante</w:t>
      </w:r>
      <w:r w:rsidRPr="00CE1107">
        <w:rPr>
          <w:rFonts w:asciiTheme="minorHAnsi" w:hAnsiTheme="minorHAnsi"/>
          <w:sz w:val="24"/>
          <w:szCs w:val="24"/>
        </w:rPr>
        <w:t xml:space="preserve"> apresente sua proposta com o valor global superior ao definido no parágrafo anterior, ele poderá, após diligência, ajustá-lo ao estabelecido. O não atendimento da diligência no prazo fixado ou a recusa em fazê-lo caracteriza hipótese de desclassificação da proposta.</w:t>
      </w:r>
    </w:p>
    <w:p w:rsidR="006F6CD8" w:rsidRPr="00CE1107" w:rsidRDefault="006F6CD8" w:rsidP="006F6CD8">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E1107">
        <w:rPr>
          <w:rFonts w:asciiTheme="minorHAnsi" w:hAnsiTheme="minorHAnsi"/>
          <w:szCs w:val="24"/>
        </w:rPr>
        <w:t xml:space="preserve">O </w:t>
      </w:r>
      <w:r w:rsidRPr="00CE1107">
        <w:rPr>
          <w:rFonts w:asciiTheme="minorHAnsi" w:hAnsiTheme="minorHAnsi"/>
          <w:b/>
          <w:szCs w:val="24"/>
        </w:rPr>
        <w:t>Pregoeiro</w:t>
      </w:r>
      <w:r w:rsidRPr="00CE1107">
        <w:rPr>
          <w:rFonts w:asciiTheme="minorHAnsi" w:hAnsiTheme="minorHAnsi"/>
          <w:szCs w:val="24"/>
        </w:rPr>
        <w:t xml:space="preserve"> verificará no Portal da Transparência do Governo Federal, no endereço eletrônico </w:t>
      </w:r>
      <w:hyperlink r:id="rId17" w:history="1">
        <w:r w:rsidRPr="00CE1107">
          <w:rPr>
            <w:rStyle w:val="Hyperlink"/>
            <w:rFonts w:asciiTheme="minorHAnsi" w:hAnsiTheme="minorHAnsi"/>
            <w:color w:val="auto"/>
            <w:szCs w:val="24"/>
          </w:rPr>
          <w:t>http://www.portaldatransparencia.gov.br</w:t>
        </w:r>
      </w:hyperlink>
      <w:r w:rsidRPr="00CE1107">
        <w:rPr>
          <w:rFonts w:asciiTheme="minorHAnsi" w:hAnsiTheme="minorHAnsi"/>
          <w:szCs w:val="24"/>
        </w:rPr>
        <w:t xml:space="preserve">, se o somatório de ordens bancárias recebidas pela </w:t>
      </w:r>
      <w:r w:rsidRPr="00CE1107">
        <w:rPr>
          <w:rFonts w:asciiTheme="minorHAnsi" w:hAnsiTheme="minorHAnsi"/>
          <w:b/>
          <w:szCs w:val="24"/>
        </w:rPr>
        <w:t>licitante classificada provisoriamente em primeiro lugar</w:t>
      </w:r>
      <w:r w:rsidRPr="00CE1107">
        <w:rPr>
          <w:rFonts w:asciiTheme="minorHAnsi" w:hAnsiTheme="minorHAnsi"/>
          <w:szCs w:val="24"/>
        </w:rPr>
        <w:t>, relativas ao último exercício e ao exercício corrente, até o mês anterior ao da data da licitação, fixada no preâmbulo deste Edital, já seria suficiente para extrapolar o faturamento máximo permitido como condição para esse benefício, conforme art. 3º da Lei Complementar n.º 123/2006.</w:t>
      </w:r>
    </w:p>
    <w:p w:rsidR="00202943" w:rsidRPr="00CE1107" w:rsidRDefault="00202943" w:rsidP="009636BA">
      <w:pPr>
        <w:pStyle w:val="Ttulo1"/>
        <w:tabs>
          <w:tab w:val="num" w:pos="1134"/>
        </w:tabs>
        <w:ind w:left="0"/>
        <w:jc w:val="both"/>
        <w:rPr>
          <w:rFonts w:ascii="Calibri" w:hAnsi="Calibri"/>
          <w:sz w:val="24"/>
        </w:rPr>
      </w:pPr>
      <w:r w:rsidRPr="00CE1107">
        <w:rPr>
          <w:rFonts w:ascii="Calibri" w:hAnsi="Calibri"/>
          <w:sz w:val="24"/>
        </w:rPr>
        <w:t xml:space="preserve">SEÇÃO </w:t>
      </w:r>
      <w:r w:rsidR="00E772A2" w:rsidRPr="00CE1107">
        <w:rPr>
          <w:rFonts w:ascii="Calibri" w:hAnsi="Calibri"/>
          <w:sz w:val="24"/>
        </w:rPr>
        <w:t>XI</w:t>
      </w:r>
      <w:r w:rsidR="00CB61D2" w:rsidRPr="00CE1107">
        <w:rPr>
          <w:rFonts w:ascii="Calibri" w:hAnsi="Calibri"/>
          <w:sz w:val="24"/>
        </w:rPr>
        <w:t xml:space="preserve"> – </w:t>
      </w:r>
      <w:r w:rsidRPr="00CE1107">
        <w:rPr>
          <w:rFonts w:ascii="Calibri" w:hAnsi="Calibri"/>
          <w:sz w:val="24"/>
        </w:rPr>
        <w:t>DA HABILITAÇÃO</w:t>
      </w:r>
    </w:p>
    <w:p w:rsidR="00202943" w:rsidRPr="00CE1107" w:rsidRDefault="00202943"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A habilitação d</w:t>
      </w:r>
      <w:r w:rsidR="00B63C41" w:rsidRPr="00CE1107">
        <w:rPr>
          <w:rFonts w:ascii="Calibri" w:hAnsi="Calibri"/>
          <w:sz w:val="24"/>
        </w:rPr>
        <w:t>a</w:t>
      </w:r>
      <w:r w:rsidRPr="00CE1107">
        <w:rPr>
          <w:rFonts w:ascii="Calibri" w:hAnsi="Calibri"/>
          <w:sz w:val="24"/>
        </w:rPr>
        <w:t xml:space="preserve">s </w:t>
      </w:r>
      <w:r w:rsidR="00FC06C7" w:rsidRPr="00CE1107">
        <w:rPr>
          <w:rFonts w:ascii="Calibri" w:hAnsi="Calibri"/>
          <w:b/>
          <w:sz w:val="24"/>
        </w:rPr>
        <w:t>licitante</w:t>
      </w:r>
      <w:r w:rsidRPr="00CE1107">
        <w:rPr>
          <w:rFonts w:ascii="Calibri" w:hAnsi="Calibri"/>
          <w:b/>
          <w:sz w:val="24"/>
        </w:rPr>
        <w:t>s</w:t>
      </w:r>
      <w:r w:rsidRPr="00CE1107">
        <w:rPr>
          <w:rFonts w:ascii="Calibri" w:hAnsi="Calibri"/>
          <w:sz w:val="24"/>
        </w:rPr>
        <w:t xml:space="preserve"> será verificada por meio do </w:t>
      </w:r>
      <w:proofErr w:type="spellStart"/>
      <w:r w:rsidRPr="00CE1107">
        <w:rPr>
          <w:rFonts w:ascii="Calibri" w:hAnsi="Calibri"/>
          <w:sz w:val="24"/>
        </w:rPr>
        <w:t>S</w:t>
      </w:r>
      <w:r w:rsidR="000B540C" w:rsidRPr="00CE1107">
        <w:rPr>
          <w:rFonts w:ascii="Calibri" w:hAnsi="Calibri"/>
          <w:sz w:val="24"/>
        </w:rPr>
        <w:t>icaf</w:t>
      </w:r>
      <w:proofErr w:type="spellEnd"/>
      <w:r w:rsidR="000B540C" w:rsidRPr="00CE1107">
        <w:rPr>
          <w:rFonts w:ascii="Calibri" w:hAnsi="Calibri"/>
          <w:sz w:val="24"/>
        </w:rPr>
        <w:t xml:space="preserve"> (habilitação parcial) e da</w:t>
      </w:r>
      <w:r w:rsidRPr="00CE1107">
        <w:rPr>
          <w:rFonts w:ascii="Calibri" w:hAnsi="Calibri"/>
          <w:sz w:val="24"/>
        </w:rPr>
        <w:t xml:space="preserve"> document</w:t>
      </w:r>
      <w:r w:rsidR="000B540C" w:rsidRPr="00CE1107">
        <w:rPr>
          <w:rFonts w:ascii="Calibri" w:hAnsi="Calibri"/>
          <w:sz w:val="24"/>
        </w:rPr>
        <w:t>ação c</w:t>
      </w:r>
      <w:r w:rsidR="00B83766" w:rsidRPr="00CE1107">
        <w:rPr>
          <w:rFonts w:ascii="Calibri" w:hAnsi="Calibri"/>
          <w:sz w:val="24"/>
        </w:rPr>
        <w:t>omplementar especificada neste E</w:t>
      </w:r>
      <w:r w:rsidR="000B540C" w:rsidRPr="00CE1107">
        <w:rPr>
          <w:rFonts w:ascii="Calibri" w:hAnsi="Calibri"/>
          <w:sz w:val="24"/>
        </w:rPr>
        <w:t>dital.</w:t>
      </w:r>
    </w:p>
    <w:p w:rsidR="00202943" w:rsidRPr="00CE1107"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A</w:t>
      </w:r>
      <w:r w:rsidR="000B540C" w:rsidRPr="00CE1107">
        <w:rPr>
          <w:rFonts w:ascii="Calibri" w:hAnsi="Calibri"/>
        </w:rPr>
        <w:t xml:space="preserve">s </w:t>
      </w:r>
      <w:r w:rsidR="00FC06C7" w:rsidRPr="00CE1107">
        <w:rPr>
          <w:rFonts w:ascii="Calibri" w:hAnsi="Calibri"/>
          <w:b/>
        </w:rPr>
        <w:t>licitante</w:t>
      </w:r>
      <w:r w:rsidR="000B540C" w:rsidRPr="00CE1107">
        <w:rPr>
          <w:rFonts w:ascii="Calibri" w:hAnsi="Calibri"/>
          <w:b/>
        </w:rPr>
        <w:t>s</w:t>
      </w:r>
      <w:r w:rsidR="000B540C" w:rsidRPr="00CE1107">
        <w:rPr>
          <w:rFonts w:ascii="Calibri" w:hAnsi="Calibri"/>
        </w:rPr>
        <w:t xml:space="preserve"> que não atenderem às exigências de habilitação parcial no </w:t>
      </w:r>
      <w:proofErr w:type="spellStart"/>
      <w:r w:rsidR="000B540C" w:rsidRPr="00CE1107">
        <w:rPr>
          <w:rFonts w:ascii="Calibri" w:hAnsi="Calibri"/>
        </w:rPr>
        <w:t>Sicaf</w:t>
      </w:r>
      <w:proofErr w:type="spellEnd"/>
      <w:r w:rsidR="000B540C" w:rsidRPr="00CE1107">
        <w:rPr>
          <w:rFonts w:ascii="Calibri" w:hAnsi="Calibri"/>
        </w:rPr>
        <w:t xml:space="preserve"> deverão apresentar documentos que supram tais exigências</w:t>
      </w:r>
      <w:r w:rsidR="00202943" w:rsidRPr="00CE1107">
        <w:rPr>
          <w:rFonts w:ascii="Calibri" w:hAnsi="Calibri"/>
        </w:rPr>
        <w:t>.</w:t>
      </w:r>
    </w:p>
    <w:p w:rsidR="0055170A" w:rsidRPr="00CE1107"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 xml:space="preserve">Realizada a habilitação parcial no </w:t>
      </w:r>
      <w:proofErr w:type="spellStart"/>
      <w:r w:rsidRPr="00CE1107">
        <w:rPr>
          <w:rFonts w:ascii="Calibri" w:hAnsi="Calibri"/>
        </w:rPr>
        <w:t>Sicaf</w:t>
      </w:r>
      <w:proofErr w:type="spellEnd"/>
      <w:r w:rsidRPr="00CE1107">
        <w:rPr>
          <w:rFonts w:ascii="Calibri" w:hAnsi="Calibri"/>
        </w:rPr>
        <w:t>, será verificado eventual descumprimento das vedações elencadas na Condição 4 da Seção III – Da Participação na Licitação, mediante consulta ao:</w:t>
      </w:r>
      <w:r w:rsidRPr="00CE1107">
        <w:rPr>
          <w:rFonts w:ascii="Calibri" w:hAnsi="Calibri"/>
          <w:szCs w:val="24"/>
        </w:rPr>
        <w:t xml:space="preserve"> </w:t>
      </w:r>
    </w:p>
    <w:p w:rsidR="0055170A" w:rsidRPr="00CE1107"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CE1107">
        <w:rPr>
          <w:rFonts w:ascii="Calibri" w:hAnsi="Calibri"/>
        </w:rPr>
        <w:t>Sicaf</w:t>
      </w:r>
      <w:proofErr w:type="spellEnd"/>
      <w:r w:rsidRPr="00CE1107">
        <w:rPr>
          <w:rFonts w:ascii="Calibri" w:hAnsi="Calibri"/>
        </w:rPr>
        <w:t>, a fim de verificar a composição societária das empresas e certificar eventual participação indireta que ofenda ao art. 9º, III, da Lei nº 8.666/93;</w:t>
      </w:r>
    </w:p>
    <w:p w:rsidR="0055170A" w:rsidRPr="00CE1107" w:rsidRDefault="0055170A" w:rsidP="0055170A">
      <w:pPr>
        <w:pStyle w:val="Cabealho"/>
        <w:numPr>
          <w:ilvl w:val="1"/>
          <w:numId w:val="3"/>
        </w:numPr>
        <w:tabs>
          <w:tab w:val="clear" w:pos="4419"/>
          <w:tab w:val="clear" w:pos="8838"/>
          <w:tab w:val="num" w:pos="2564"/>
        </w:tabs>
        <w:spacing w:after="120"/>
        <w:rPr>
          <w:rFonts w:ascii="Calibri" w:hAnsi="Calibri"/>
        </w:rPr>
      </w:pPr>
      <w:r w:rsidRPr="00CE1107">
        <w:rPr>
          <w:rFonts w:ascii="Calibri" w:hAnsi="Calibri"/>
        </w:rPr>
        <w:t xml:space="preserve">Cadastro Nacional de Condenações Cíveis por Atos de Improbidade Administrativa, mantido pelo Conselho Nacional de Justiça – CNJ, no endereço eletrônico </w:t>
      </w:r>
      <w:hyperlink r:id="rId18" w:history="1">
        <w:r w:rsidRPr="00CE1107">
          <w:rPr>
            <w:rStyle w:val="Hyperlink"/>
            <w:rFonts w:ascii="Calibri" w:eastAsia="Calibri" w:hAnsi="Calibri"/>
            <w:color w:val="auto"/>
          </w:rPr>
          <w:t>www.cnj.jus.br/improbidade_adm/consultar_requerido.php</w:t>
        </w:r>
      </w:hyperlink>
      <w:r w:rsidRPr="00CE1107">
        <w:rPr>
          <w:rFonts w:ascii="Calibri" w:hAnsi="Calibri"/>
        </w:rPr>
        <w:t>;</w:t>
      </w:r>
    </w:p>
    <w:p w:rsidR="0055170A" w:rsidRPr="00CE1107" w:rsidRDefault="0055170A" w:rsidP="0055170A">
      <w:pPr>
        <w:pStyle w:val="Cabealho"/>
        <w:numPr>
          <w:ilvl w:val="1"/>
          <w:numId w:val="3"/>
        </w:numPr>
        <w:tabs>
          <w:tab w:val="clear" w:pos="4419"/>
          <w:tab w:val="clear" w:pos="8838"/>
          <w:tab w:val="num" w:pos="2564"/>
        </w:tabs>
        <w:spacing w:after="120"/>
        <w:rPr>
          <w:rFonts w:ascii="Calibri" w:hAnsi="Calibri"/>
        </w:rPr>
      </w:pPr>
      <w:r w:rsidRPr="00CE1107">
        <w:rPr>
          <w:rFonts w:ascii="Calibri" w:hAnsi="Calibri"/>
        </w:rPr>
        <w:t xml:space="preserve">Cadastro Nacional das Empresas Inidôneas e Suspensas – CEIS, no endereço eletrônico </w:t>
      </w:r>
      <w:hyperlink r:id="rId19" w:history="1">
        <w:r w:rsidRPr="00CE1107">
          <w:rPr>
            <w:rStyle w:val="Hyperlink"/>
            <w:rFonts w:ascii="Calibri" w:eastAsia="Calibri" w:hAnsi="Calibri"/>
            <w:color w:val="auto"/>
          </w:rPr>
          <w:t>www.portaldatransparencia.gov.br/ceis</w:t>
        </w:r>
      </w:hyperlink>
      <w:r w:rsidRPr="00CE1107">
        <w:rPr>
          <w:rStyle w:val="Hyperlink"/>
          <w:rFonts w:ascii="Calibri" w:hAnsi="Calibri"/>
          <w:color w:val="auto"/>
        </w:rPr>
        <w:t>.</w:t>
      </w:r>
    </w:p>
    <w:p w:rsidR="0055170A" w:rsidRPr="00CE1107"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A</w:t>
      </w:r>
      <w:r w:rsidR="00ED5E86" w:rsidRPr="00CE1107">
        <w:rPr>
          <w:rFonts w:ascii="Calibri" w:hAnsi="Calibri"/>
        </w:rPr>
        <w:t>s</w:t>
      </w:r>
      <w:r w:rsidRPr="00CE1107">
        <w:rPr>
          <w:rFonts w:ascii="Calibri" w:hAnsi="Calibri"/>
        </w:rPr>
        <w:t xml:space="preserve"> consultas previstas na Condição anterior realizar-se-ão em nome da sociedade empresária </w:t>
      </w:r>
      <w:r w:rsidRPr="00CE1107">
        <w:rPr>
          <w:rFonts w:ascii="Calibri" w:hAnsi="Calibri"/>
          <w:b/>
        </w:rPr>
        <w:t>licitante</w:t>
      </w:r>
      <w:r w:rsidRPr="00CE1107">
        <w:rPr>
          <w:rFonts w:ascii="Calibri" w:hAnsi="Calibri"/>
        </w:rPr>
        <w:t xml:space="preserve"> e também de eventual matriz ou filial e de seu sócio majoritário.</w:t>
      </w:r>
    </w:p>
    <w:p w:rsidR="00723F3D" w:rsidRPr="00CE1107" w:rsidRDefault="00723F3D" w:rsidP="00723F3D">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szCs w:val="24"/>
        </w:rPr>
        <w:t xml:space="preserve">Efetuada a verificação referente ao cumprimento das condições de participação no certame, a habilitação das </w:t>
      </w:r>
      <w:r w:rsidRPr="00CE1107">
        <w:rPr>
          <w:rFonts w:ascii="Calibri" w:hAnsi="Calibri"/>
          <w:b/>
          <w:sz w:val="24"/>
          <w:szCs w:val="24"/>
        </w:rPr>
        <w:t xml:space="preserve">licitantes </w:t>
      </w:r>
      <w:r w:rsidRPr="00CE1107">
        <w:rPr>
          <w:rFonts w:ascii="Calibri" w:hAnsi="Calibri"/>
          <w:sz w:val="24"/>
          <w:szCs w:val="24"/>
        </w:rPr>
        <w:t xml:space="preserve">será realizada mediante a apresentação da seguinte documentação complementar, para fins de </w:t>
      </w:r>
      <w:r w:rsidRPr="00CE1107">
        <w:rPr>
          <w:rFonts w:ascii="Calibri" w:hAnsi="Calibri"/>
          <w:b/>
          <w:sz w:val="24"/>
        </w:rPr>
        <w:t>comprovação de regularidade trabalhista</w:t>
      </w:r>
      <w:r w:rsidRPr="00CE1107">
        <w:rPr>
          <w:rFonts w:ascii="Calibri" w:hAnsi="Calibri"/>
          <w:sz w:val="24"/>
        </w:rPr>
        <w:t>:</w:t>
      </w:r>
    </w:p>
    <w:p w:rsidR="00723F3D" w:rsidRPr="00CE1107" w:rsidRDefault="00723F3D" w:rsidP="00723F3D">
      <w:pPr>
        <w:numPr>
          <w:ilvl w:val="1"/>
          <w:numId w:val="3"/>
        </w:numPr>
        <w:tabs>
          <w:tab w:val="left" w:pos="1701"/>
        </w:tabs>
        <w:spacing w:after="120"/>
        <w:jc w:val="both"/>
        <w:rPr>
          <w:rFonts w:ascii="Calibri" w:hAnsi="Calibri"/>
          <w:sz w:val="24"/>
        </w:rPr>
      </w:pPr>
      <w:proofErr w:type="gramStart"/>
      <w:r w:rsidRPr="00CE1107">
        <w:rPr>
          <w:rFonts w:ascii="Calibri" w:hAnsi="Calibri"/>
          <w:sz w:val="24"/>
        </w:rPr>
        <w:t>prova</w:t>
      </w:r>
      <w:proofErr w:type="gramEnd"/>
      <w:r w:rsidRPr="00CE1107">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w:t>
      </w:r>
      <w:r w:rsidRPr="00CE1107">
        <w:rPr>
          <w:rFonts w:ascii="Calibri" w:hAnsi="Calibri"/>
          <w:sz w:val="24"/>
        </w:rPr>
        <w:lastRenderedPageBreak/>
        <w:t>de ma</w:t>
      </w:r>
      <w:r w:rsidRPr="00CE1107">
        <w:rPr>
          <w:rFonts w:ascii="Calibri" w:hAnsi="Calibri"/>
          <w:sz w:val="24"/>
          <w:szCs w:val="24"/>
        </w:rPr>
        <w:t>io de 1943, tendo em vista o disposto no art. 3º da Lei nº 12.440, de 7 de julho de 2011.</w:t>
      </w:r>
    </w:p>
    <w:p w:rsidR="00723F3D" w:rsidRPr="00CE1107" w:rsidRDefault="00723F3D" w:rsidP="00723F3D">
      <w:pPr>
        <w:numPr>
          <w:ilvl w:val="0"/>
          <w:numId w:val="3"/>
        </w:numPr>
        <w:tabs>
          <w:tab w:val="clear" w:pos="705"/>
          <w:tab w:val="num" w:pos="1134"/>
        </w:tabs>
        <w:spacing w:after="120"/>
        <w:ind w:left="0" w:firstLine="0"/>
        <w:jc w:val="both"/>
        <w:rPr>
          <w:rFonts w:ascii="Calibri" w:hAnsi="Calibri"/>
          <w:sz w:val="24"/>
          <w:szCs w:val="24"/>
        </w:rPr>
      </w:pPr>
      <w:r w:rsidRPr="00CE1107">
        <w:rPr>
          <w:rFonts w:ascii="Calibri" w:hAnsi="Calibri"/>
          <w:sz w:val="24"/>
          <w:szCs w:val="24"/>
        </w:rPr>
        <w:t xml:space="preserve">As </w:t>
      </w:r>
      <w:r w:rsidRPr="00CE1107">
        <w:rPr>
          <w:rFonts w:ascii="Calibri" w:hAnsi="Calibri"/>
          <w:b/>
          <w:sz w:val="24"/>
          <w:szCs w:val="24"/>
        </w:rPr>
        <w:t>licitantes</w:t>
      </w:r>
      <w:r w:rsidRPr="00CE1107">
        <w:rPr>
          <w:rFonts w:ascii="Calibri" w:hAnsi="Calibri"/>
          <w:sz w:val="24"/>
          <w:szCs w:val="24"/>
        </w:rPr>
        <w:t xml:space="preserve"> deverão apresentar a seguinte documentação complementar para fins de </w:t>
      </w:r>
      <w:r w:rsidRPr="00CE1107">
        <w:rPr>
          <w:rFonts w:ascii="Calibri" w:hAnsi="Calibri"/>
          <w:b/>
          <w:sz w:val="24"/>
          <w:szCs w:val="24"/>
        </w:rPr>
        <w:t>qualificação econômico-financeira</w:t>
      </w:r>
      <w:r w:rsidRPr="00CE1107">
        <w:rPr>
          <w:rFonts w:ascii="Calibri" w:hAnsi="Calibri"/>
          <w:sz w:val="24"/>
          <w:szCs w:val="24"/>
        </w:rPr>
        <w:t>:</w:t>
      </w:r>
    </w:p>
    <w:p w:rsidR="00723F3D" w:rsidRPr="00CE1107" w:rsidRDefault="00723F3D" w:rsidP="00723F3D">
      <w:pPr>
        <w:numPr>
          <w:ilvl w:val="1"/>
          <w:numId w:val="3"/>
        </w:numPr>
        <w:tabs>
          <w:tab w:val="left" w:pos="1701"/>
        </w:tabs>
        <w:spacing w:after="120"/>
        <w:jc w:val="both"/>
        <w:rPr>
          <w:rFonts w:ascii="Calibri" w:hAnsi="Calibri"/>
          <w:sz w:val="24"/>
        </w:rPr>
      </w:pPr>
      <w:r w:rsidRPr="00CE1107">
        <w:rPr>
          <w:rFonts w:ascii="Calibri" w:hAnsi="Calibri"/>
          <w:sz w:val="24"/>
        </w:rPr>
        <w:t xml:space="preserve">Balanço Patrimonial do último exercício social exigível, apresentado na forma da lei e regulamentos na data de realização deste </w:t>
      </w:r>
      <w:r w:rsidRPr="00CE1107">
        <w:rPr>
          <w:rFonts w:ascii="Calibri" w:hAnsi="Calibri"/>
          <w:b/>
          <w:sz w:val="24"/>
        </w:rPr>
        <w:t>Pregão</w:t>
      </w:r>
      <w:r w:rsidRPr="00CE1107">
        <w:rPr>
          <w:rFonts w:ascii="Calibri" w:hAnsi="Calibri"/>
          <w:sz w:val="24"/>
        </w:rPr>
        <w:t xml:space="preserve">, vedada sua substituição por balancetes ou balanços provisórios, podendo ser atualizado por índices oficiais quando encerrados há mais de 3 (três) meses da data da sessão pública de abertura deste processo licitatório; </w:t>
      </w:r>
    </w:p>
    <w:p w:rsidR="00723F3D" w:rsidRPr="00CE1107" w:rsidRDefault="00723F3D" w:rsidP="00723F3D">
      <w:pPr>
        <w:numPr>
          <w:ilvl w:val="1"/>
          <w:numId w:val="3"/>
        </w:numPr>
        <w:tabs>
          <w:tab w:val="left" w:pos="1701"/>
        </w:tabs>
        <w:spacing w:after="120"/>
        <w:jc w:val="both"/>
        <w:rPr>
          <w:rFonts w:ascii="Calibri" w:hAnsi="Calibri"/>
          <w:sz w:val="24"/>
        </w:rPr>
      </w:pPr>
      <w:r w:rsidRPr="00CE1107">
        <w:rPr>
          <w:rFonts w:ascii="Calibri" w:hAnsi="Calibri"/>
          <w:sz w:val="24"/>
        </w:rPr>
        <w:t xml:space="preserve">Demonstração do Resultado do Exercício (DRE) relativa ao último exercício social exigível, apresentado na forma da lei; </w:t>
      </w:r>
    </w:p>
    <w:p w:rsidR="00723F3D" w:rsidRPr="00CE1107" w:rsidRDefault="00723F3D" w:rsidP="00723F3D">
      <w:pPr>
        <w:numPr>
          <w:ilvl w:val="1"/>
          <w:numId w:val="3"/>
        </w:numPr>
        <w:tabs>
          <w:tab w:val="left" w:pos="1701"/>
        </w:tabs>
        <w:spacing w:after="120"/>
        <w:jc w:val="both"/>
        <w:rPr>
          <w:rFonts w:ascii="Calibri" w:hAnsi="Calibri"/>
          <w:sz w:val="24"/>
        </w:rPr>
      </w:pPr>
      <w:r w:rsidRPr="00CE1107">
        <w:rPr>
          <w:rFonts w:ascii="Calibri" w:hAnsi="Calibri"/>
          <w:bCs/>
          <w:sz w:val="24"/>
        </w:rPr>
        <w:t>Certidão negativa</w:t>
      </w:r>
      <w:r w:rsidRPr="00CE1107">
        <w:rPr>
          <w:rFonts w:ascii="Calibri" w:hAnsi="Calibri"/>
          <w:sz w:val="24"/>
        </w:rPr>
        <w:t xml:space="preserve"> de feitos sobre falência, recuperação judicial ou recuperação extrajudicial, expedida pelo distribuidor da sede da </w:t>
      </w:r>
      <w:r w:rsidRPr="00CE1107">
        <w:rPr>
          <w:rFonts w:ascii="Calibri" w:hAnsi="Calibri"/>
          <w:b/>
          <w:bCs/>
          <w:sz w:val="24"/>
        </w:rPr>
        <w:t>licitante</w:t>
      </w:r>
      <w:r w:rsidRPr="00CE1107">
        <w:rPr>
          <w:rFonts w:ascii="Calibri" w:hAnsi="Calibri"/>
          <w:sz w:val="24"/>
        </w:rPr>
        <w:t>.</w:t>
      </w:r>
    </w:p>
    <w:p w:rsidR="00723F3D" w:rsidRPr="00CE1107" w:rsidRDefault="00723F3D" w:rsidP="00723F3D">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Os documentos exigidos no item anterior</w:t>
      </w:r>
      <w:r w:rsidRPr="00CE1107">
        <w:rPr>
          <w:rFonts w:ascii="Calibri" w:hAnsi="Calibri"/>
          <w:b/>
          <w:bCs/>
          <w:sz w:val="24"/>
        </w:rPr>
        <w:t xml:space="preserve"> </w:t>
      </w:r>
      <w:r w:rsidRPr="00CE1107">
        <w:rPr>
          <w:rFonts w:ascii="Calibri" w:hAnsi="Calibri"/>
          <w:sz w:val="24"/>
        </w:rPr>
        <w:t>deverão comprovar:</w:t>
      </w:r>
    </w:p>
    <w:p w:rsidR="00723F3D" w:rsidRPr="00CE1107" w:rsidRDefault="00723F3D" w:rsidP="00723F3D">
      <w:pPr>
        <w:numPr>
          <w:ilvl w:val="1"/>
          <w:numId w:val="3"/>
        </w:numPr>
        <w:tabs>
          <w:tab w:val="left" w:pos="1701"/>
        </w:tabs>
        <w:spacing w:after="120"/>
        <w:jc w:val="both"/>
        <w:rPr>
          <w:rFonts w:ascii="Calibri" w:hAnsi="Calibri"/>
          <w:sz w:val="24"/>
        </w:rPr>
      </w:pPr>
      <w:r w:rsidRPr="00CE1107">
        <w:rPr>
          <w:rFonts w:ascii="Calibri" w:hAnsi="Calibri"/>
          <w:sz w:val="24"/>
        </w:rPr>
        <w:t xml:space="preserve">Índices de Liquidez Geral (LG), Liquidez Corrente (LC) e Solvência Geral (SG) superiores a 1; </w:t>
      </w:r>
    </w:p>
    <w:p w:rsidR="00723F3D" w:rsidRPr="00CE1107" w:rsidRDefault="00723F3D" w:rsidP="00723F3D">
      <w:pPr>
        <w:numPr>
          <w:ilvl w:val="1"/>
          <w:numId w:val="3"/>
        </w:numPr>
        <w:tabs>
          <w:tab w:val="left" w:pos="1701"/>
        </w:tabs>
        <w:spacing w:after="120"/>
        <w:jc w:val="both"/>
        <w:rPr>
          <w:rFonts w:ascii="Calibri" w:hAnsi="Calibri"/>
          <w:sz w:val="24"/>
        </w:rPr>
      </w:pPr>
      <w:r w:rsidRPr="00CE1107">
        <w:rPr>
          <w:rFonts w:ascii="Calibri" w:hAnsi="Calibri"/>
          <w:sz w:val="24"/>
        </w:rPr>
        <w:t xml:space="preserve">Capital Circulante Líquido (CCL) ou Capital de Giro (Ativo Circulante – Passivo Circulante) de 100% (cem por cento) do valor estimado para a contratação; </w:t>
      </w:r>
    </w:p>
    <w:p w:rsidR="008538BA" w:rsidRPr="00CE1107" w:rsidRDefault="00723F3D" w:rsidP="00723F3D">
      <w:pPr>
        <w:numPr>
          <w:ilvl w:val="1"/>
          <w:numId w:val="3"/>
        </w:numPr>
        <w:tabs>
          <w:tab w:val="left" w:pos="1701"/>
        </w:tabs>
        <w:spacing w:after="120"/>
        <w:jc w:val="both"/>
        <w:rPr>
          <w:rFonts w:ascii="Calibri" w:hAnsi="Calibri"/>
          <w:sz w:val="24"/>
        </w:rPr>
      </w:pPr>
      <w:r w:rsidRPr="00CE1107">
        <w:rPr>
          <w:rFonts w:ascii="Calibri" w:hAnsi="Calibri"/>
          <w:sz w:val="24"/>
        </w:rPr>
        <w:t>Patrimônio Líquido (PL) igual ou superior a 10% (dez por cento) do valor estimado para a contratação.</w:t>
      </w:r>
    </w:p>
    <w:p w:rsidR="009A36A5" w:rsidRPr="00CE1107" w:rsidRDefault="009A36A5" w:rsidP="009A36A5">
      <w:pPr>
        <w:numPr>
          <w:ilvl w:val="0"/>
          <w:numId w:val="3"/>
        </w:numPr>
        <w:tabs>
          <w:tab w:val="clear" w:pos="705"/>
          <w:tab w:val="num" w:pos="1134"/>
        </w:tabs>
        <w:spacing w:after="120"/>
        <w:ind w:left="0" w:firstLine="0"/>
        <w:jc w:val="both"/>
        <w:rPr>
          <w:rFonts w:ascii="Calibri" w:hAnsi="Calibri"/>
        </w:rPr>
      </w:pPr>
      <w:r w:rsidRPr="00CE1107">
        <w:rPr>
          <w:rFonts w:ascii="Calibri" w:hAnsi="Calibri"/>
          <w:sz w:val="24"/>
        </w:rPr>
        <w:t xml:space="preserve">As </w:t>
      </w:r>
      <w:r w:rsidRPr="00CE1107">
        <w:rPr>
          <w:rFonts w:ascii="Calibri" w:hAnsi="Calibri"/>
          <w:b/>
          <w:sz w:val="24"/>
        </w:rPr>
        <w:t>licitantes</w:t>
      </w:r>
      <w:r w:rsidRPr="00CE1107">
        <w:rPr>
          <w:rFonts w:ascii="Calibri" w:hAnsi="Calibri"/>
          <w:sz w:val="24"/>
        </w:rPr>
        <w:t xml:space="preserve"> deverão apresentar a seguinte documentação complementar para fins de </w:t>
      </w:r>
      <w:r w:rsidRPr="00CE1107">
        <w:rPr>
          <w:rFonts w:ascii="Calibri" w:hAnsi="Calibri"/>
          <w:b/>
          <w:sz w:val="24"/>
        </w:rPr>
        <w:t>qualificação técnico-operacional:</w:t>
      </w:r>
    </w:p>
    <w:p w:rsidR="009A36A5" w:rsidRPr="00CE1107" w:rsidRDefault="009A36A5" w:rsidP="009A36A5">
      <w:pPr>
        <w:numPr>
          <w:ilvl w:val="1"/>
          <w:numId w:val="3"/>
        </w:numPr>
        <w:spacing w:after="120"/>
        <w:jc w:val="both"/>
        <w:rPr>
          <w:rFonts w:ascii="Calibri" w:hAnsi="Calibri"/>
          <w:sz w:val="24"/>
        </w:rPr>
      </w:pPr>
      <w:r w:rsidRPr="00CE1107">
        <w:rPr>
          <w:rFonts w:ascii="Calibri" w:hAnsi="Calibri"/>
          <w:sz w:val="24"/>
        </w:rPr>
        <w:t xml:space="preserve">além da prova de inscrição ou registro da </w:t>
      </w:r>
      <w:r w:rsidRPr="00CE1107">
        <w:rPr>
          <w:rFonts w:ascii="Calibri" w:hAnsi="Calibri"/>
          <w:b/>
          <w:sz w:val="24"/>
        </w:rPr>
        <w:t>licitante</w:t>
      </w:r>
      <w:r w:rsidRPr="00CE1107">
        <w:rPr>
          <w:rFonts w:ascii="Calibri" w:hAnsi="Calibri"/>
          <w:sz w:val="24"/>
        </w:rPr>
        <w:t xml:space="preserve"> junto ao Conselho Regional de Engenharia e Agronomia – CREA, que comprove atividade relacionada com o objeto, apresentar um ou mais atestado(s) da região onde os serviços foram executados que comprove(m) que a </w:t>
      </w:r>
      <w:r w:rsidRPr="00CE1107">
        <w:rPr>
          <w:rFonts w:ascii="Calibri" w:hAnsi="Calibri"/>
          <w:b/>
          <w:sz w:val="24"/>
        </w:rPr>
        <w:t>licitante</w:t>
      </w:r>
      <w:r w:rsidRPr="00CE1107">
        <w:rPr>
          <w:rFonts w:ascii="Calibri" w:hAnsi="Calibri"/>
          <w:sz w:val="24"/>
        </w:rPr>
        <w:t xml:space="preserve"> tenha executado para órgão ou entidade da administração pública direta ou indireta, federal, estadual, municipal ou do Distrito Federal, ou ainda, para empresas privadas, os seguintes serviços com as respectivas quantidades mínimas:</w:t>
      </w:r>
    </w:p>
    <w:p w:rsidR="00C107A6" w:rsidRPr="00CE1107" w:rsidRDefault="00C107A6" w:rsidP="00C107A6">
      <w:pPr>
        <w:numPr>
          <w:ilvl w:val="2"/>
          <w:numId w:val="3"/>
        </w:numPr>
        <w:tabs>
          <w:tab w:val="clear" w:pos="3612"/>
          <w:tab w:val="num" w:pos="2280"/>
          <w:tab w:val="num" w:pos="2552"/>
          <w:tab w:val="num" w:pos="3556"/>
        </w:tabs>
        <w:spacing w:after="120"/>
        <w:ind w:left="2552" w:hanging="851"/>
        <w:jc w:val="both"/>
        <w:rPr>
          <w:rFonts w:ascii="Calibri" w:hAnsi="Calibri"/>
          <w:sz w:val="24"/>
        </w:rPr>
      </w:pPr>
      <w:r w:rsidRPr="00CE1107">
        <w:rPr>
          <w:rFonts w:ascii="Calibri" w:hAnsi="Calibri"/>
          <w:sz w:val="24"/>
        </w:rPr>
        <w:t>Fornecimento, instalação e/ou reforma de sistema de câmara fria com as características da câmara fria do TCU (descrita no Termo de Referência) e de, no mínimo, 15m² (quinze metros quadrados).</w:t>
      </w:r>
    </w:p>
    <w:p w:rsidR="00C107A6" w:rsidRPr="00CE1107" w:rsidRDefault="00C107A6" w:rsidP="00C107A6">
      <w:pPr>
        <w:numPr>
          <w:ilvl w:val="2"/>
          <w:numId w:val="3"/>
        </w:numPr>
        <w:tabs>
          <w:tab w:val="clear" w:pos="3612"/>
          <w:tab w:val="left" w:pos="1701"/>
          <w:tab w:val="num" w:pos="2280"/>
          <w:tab w:val="num" w:pos="2552"/>
          <w:tab w:val="num" w:pos="3556"/>
        </w:tabs>
        <w:spacing w:after="120"/>
        <w:ind w:left="2552" w:hanging="851"/>
        <w:jc w:val="both"/>
        <w:rPr>
          <w:rFonts w:ascii="Calibri" w:hAnsi="Calibri"/>
          <w:sz w:val="24"/>
        </w:rPr>
      </w:pPr>
      <w:r w:rsidRPr="00CE1107">
        <w:rPr>
          <w:rFonts w:ascii="Calibri" w:hAnsi="Calibri"/>
          <w:sz w:val="24"/>
        </w:rPr>
        <w:t xml:space="preserve">Com o intuito de tornar mais célere a análise pelo </w:t>
      </w:r>
      <w:r w:rsidRPr="00CE1107">
        <w:rPr>
          <w:rFonts w:ascii="Calibri" w:hAnsi="Calibri"/>
          <w:b/>
          <w:sz w:val="24"/>
        </w:rPr>
        <w:t>Pregoeiro</w:t>
      </w:r>
      <w:r w:rsidRPr="00CE1107">
        <w:rPr>
          <w:rFonts w:ascii="Calibri" w:hAnsi="Calibri"/>
          <w:sz w:val="24"/>
        </w:rPr>
        <w:t>, deverão ser destacados (grifados), nos atestados, os itens correspondentes às solicitações de qualificação técnica prevista no Edital.</w:t>
      </w:r>
    </w:p>
    <w:p w:rsidR="00202943" w:rsidRPr="00CE1107"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 xml:space="preserve">O </w:t>
      </w:r>
      <w:r w:rsidRPr="00CE1107">
        <w:rPr>
          <w:rFonts w:ascii="Calibri" w:hAnsi="Calibri"/>
          <w:b/>
        </w:rPr>
        <w:t>Pregoeiro</w:t>
      </w:r>
      <w:r w:rsidRPr="00CE1107">
        <w:rPr>
          <w:rFonts w:ascii="Calibri" w:hAnsi="Calibri"/>
        </w:rPr>
        <w:t xml:space="preserve"> poderá consultar sítios oficiais de órgãos e entidades emissores de certidões, para verificar as condições de habilitação d</w:t>
      </w:r>
      <w:r w:rsidR="00B63C41" w:rsidRPr="00CE1107">
        <w:rPr>
          <w:rFonts w:ascii="Calibri" w:hAnsi="Calibri"/>
        </w:rPr>
        <w:t>a</w:t>
      </w:r>
      <w:r w:rsidRPr="00CE1107">
        <w:rPr>
          <w:rFonts w:ascii="Calibri" w:hAnsi="Calibri"/>
        </w:rPr>
        <w:t xml:space="preserve">s </w:t>
      </w:r>
      <w:r w:rsidR="00FC06C7" w:rsidRPr="00CE1107">
        <w:rPr>
          <w:rFonts w:ascii="Calibri" w:hAnsi="Calibri"/>
          <w:b/>
        </w:rPr>
        <w:t>licitante</w:t>
      </w:r>
      <w:r w:rsidRPr="00CE1107">
        <w:rPr>
          <w:rFonts w:ascii="Calibri" w:hAnsi="Calibri"/>
          <w:b/>
        </w:rPr>
        <w:t>s</w:t>
      </w:r>
      <w:r w:rsidRPr="00CE1107">
        <w:rPr>
          <w:rFonts w:ascii="Calibri" w:hAnsi="Calibri"/>
        </w:rPr>
        <w:t>.</w:t>
      </w:r>
    </w:p>
    <w:p w:rsidR="00A94C43" w:rsidRPr="00CE1107"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 xml:space="preserve">Os documentos que não estejam contemplados no </w:t>
      </w:r>
      <w:proofErr w:type="spellStart"/>
      <w:r w:rsidRPr="00CE1107">
        <w:rPr>
          <w:rFonts w:ascii="Calibri" w:hAnsi="Calibri"/>
        </w:rPr>
        <w:t>Sicaf</w:t>
      </w:r>
      <w:proofErr w:type="spellEnd"/>
      <w:r w:rsidRPr="00CE1107">
        <w:rPr>
          <w:rFonts w:ascii="Calibri" w:hAnsi="Calibri"/>
        </w:rPr>
        <w:t xml:space="preserve"> deverão ser remetidos em conjunto com a proposta de preços indicada n</w:t>
      </w:r>
      <w:r w:rsidR="00C52E49" w:rsidRPr="00CE1107">
        <w:rPr>
          <w:rFonts w:ascii="Calibri" w:hAnsi="Calibri"/>
        </w:rPr>
        <w:t>a Condição 25</w:t>
      </w:r>
      <w:r w:rsidRPr="00CE1107">
        <w:rPr>
          <w:rFonts w:ascii="Calibri" w:hAnsi="Calibri"/>
        </w:rPr>
        <w:t>, em arquivo ún</w:t>
      </w:r>
      <w:r w:rsidR="001F649F" w:rsidRPr="00CE1107">
        <w:rPr>
          <w:rFonts w:ascii="Calibri" w:hAnsi="Calibri"/>
        </w:rPr>
        <w:t xml:space="preserve">ico, por meio da </w:t>
      </w:r>
      <w:r w:rsidR="001F649F" w:rsidRPr="00CE1107">
        <w:rPr>
          <w:rFonts w:ascii="Calibri" w:hAnsi="Calibri"/>
        </w:rPr>
        <w:lastRenderedPageBreak/>
        <w:t>opção “Enviar A</w:t>
      </w:r>
      <w:r w:rsidRPr="00CE1107">
        <w:rPr>
          <w:rFonts w:ascii="Calibri" w:hAnsi="Calibri"/>
        </w:rPr>
        <w:t xml:space="preserve">nexo” do sistema </w:t>
      </w:r>
      <w:proofErr w:type="spellStart"/>
      <w:r w:rsidRPr="00CE1107">
        <w:rPr>
          <w:rFonts w:ascii="Calibri" w:hAnsi="Calibri"/>
        </w:rPr>
        <w:t>Comprasnet</w:t>
      </w:r>
      <w:proofErr w:type="spellEnd"/>
      <w:r w:rsidRPr="00CE1107">
        <w:rPr>
          <w:rFonts w:ascii="Calibri" w:hAnsi="Calibri"/>
        </w:rPr>
        <w:t xml:space="preserve">, </w:t>
      </w:r>
      <w:r w:rsidR="00884D2A" w:rsidRPr="00CE1107">
        <w:rPr>
          <w:rFonts w:ascii="Calibri" w:hAnsi="Calibri"/>
        </w:rPr>
        <w:t>no mesmo prazo</w:t>
      </w:r>
      <w:r w:rsidR="00A94C43" w:rsidRPr="00CE1107">
        <w:rPr>
          <w:rFonts w:ascii="Calibri" w:hAnsi="Calibri"/>
        </w:rPr>
        <w:t xml:space="preserve"> estipulado na mencionada condição. </w:t>
      </w:r>
    </w:p>
    <w:p w:rsidR="001B25C6" w:rsidRPr="00CE1107"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CE1107">
        <w:rPr>
          <w:rFonts w:ascii="Calibri" w:hAnsi="Calibri"/>
        </w:rPr>
        <w:t xml:space="preserve">Os documentos remetidos por meio da opção “Enviar Anexo” do sistema </w:t>
      </w:r>
      <w:proofErr w:type="spellStart"/>
      <w:r w:rsidRPr="00CE1107">
        <w:rPr>
          <w:rFonts w:ascii="Calibri" w:hAnsi="Calibri"/>
        </w:rPr>
        <w:t>Comprasnet</w:t>
      </w:r>
      <w:proofErr w:type="spellEnd"/>
      <w:r w:rsidRPr="00CE1107">
        <w:rPr>
          <w:rFonts w:ascii="Calibri" w:hAnsi="Calibri"/>
        </w:rPr>
        <w:t xml:space="preserve"> poderão ser solicitados em original ou por cópia autenticada a qualquer momento, em prazo a ser estabelecido pelo </w:t>
      </w:r>
      <w:r w:rsidRPr="00CE1107">
        <w:rPr>
          <w:rFonts w:ascii="Calibri" w:hAnsi="Calibri"/>
          <w:b/>
        </w:rPr>
        <w:t>Pregoeiro.</w:t>
      </w:r>
    </w:p>
    <w:p w:rsidR="001B25C6" w:rsidRPr="00CE1107"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CE1107">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CE1107">
        <w:rPr>
          <w:rFonts w:ascii="Calibri" w:hAnsi="Calibri"/>
          <w:sz w:val="24"/>
          <w:szCs w:val="24"/>
        </w:rPr>
        <w:t xml:space="preserve">ote 1, Anexo I, sala </w:t>
      </w:r>
      <w:r w:rsidR="00213DA4" w:rsidRPr="00CE1107">
        <w:rPr>
          <w:rFonts w:ascii="Calibri" w:hAnsi="Calibri"/>
          <w:sz w:val="24"/>
          <w:szCs w:val="24"/>
        </w:rPr>
        <w:t>103</w:t>
      </w:r>
      <w:r w:rsidRPr="00CE1107">
        <w:rPr>
          <w:rFonts w:ascii="Calibri" w:hAnsi="Calibri"/>
          <w:sz w:val="24"/>
          <w:szCs w:val="24"/>
        </w:rPr>
        <w:t xml:space="preserve">, CEP 70042-900, Brasília-DF. </w:t>
      </w:r>
    </w:p>
    <w:p w:rsidR="00746F40" w:rsidRPr="00CE1107" w:rsidRDefault="00746F40" w:rsidP="00746F40">
      <w:pPr>
        <w:numPr>
          <w:ilvl w:val="1"/>
          <w:numId w:val="3"/>
        </w:numPr>
        <w:tabs>
          <w:tab w:val="left" w:pos="1701"/>
        </w:tabs>
        <w:spacing w:after="120"/>
        <w:jc w:val="both"/>
        <w:rPr>
          <w:rFonts w:ascii="Calibri" w:hAnsi="Calibri"/>
          <w:sz w:val="24"/>
        </w:rPr>
      </w:pPr>
      <w:r w:rsidRPr="00CE1107">
        <w:rPr>
          <w:rFonts w:ascii="Calibri" w:hAnsi="Calibri"/>
          <w:sz w:val="24"/>
        </w:rPr>
        <w:t>Sob pena de inabilitação, os documentos encaminhados deverão estar em nome d</w:t>
      </w:r>
      <w:r w:rsidR="00B63C41" w:rsidRPr="00CE1107">
        <w:rPr>
          <w:rFonts w:ascii="Calibri" w:hAnsi="Calibri"/>
          <w:sz w:val="24"/>
        </w:rPr>
        <w:t>a</w:t>
      </w:r>
      <w:r w:rsidRPr="00CE1107">
        <w:rPr>
          <w:rFonts w:ascii="Calibri" w:hAnsi="Calibri"/>
          <w:sz w:val="24"/>
        </w:rPr>
        <w:t xml:space="preserve"> </w:t>
      </w:r>
      <w:r w:rsidR="00FC06C7" w:rsidRPr="00CE1107">
        <w:rPr>
          <w:rFonts w:ascii="Calibri" w:hAnsi="Calibri"/>
          <w:b/>
          <w:sz w:val="24"/>
        </w:rPr>
        <w:t>licitante</w:t>
      </w:r>
      <w:r w:rsidRPr="00CE1107">
        <w:rPr>
          <w:rFonts w:ascii="Calibri" w:hAnsi="Calibri"/>
          <w:sz w:val="24"/>
        </w:rPr>
        <w:t>, com indicação do número de inscrição no CNPJ.</w:t>
      </w:r>
    </w:p>
    <w:p w:rsidR="00746F40" w:rsidRPr="00CE1107" w:rsidRDefault="00746F40" w:rsidP="00746F40">
      <w:pPr>
        <w:numPr>
          <w:ilvl w:val="1"/>
          <w:numId w:val="3"/>
        </w:numPr>
        <w:tabs>
          <w:tab w:val="left" w:pos="1701"/>
        </w:tabs>
        <w:spacing w:after="120"/>
        <w:jc w:val="both"/>
        <w:rPr>
          <w:rFonts w:ascii="Calibri" w:hAnsi="Calibri"/>
          <w:sz w:val="24"/>
        </w:rPr>
      </w:pPr>
      <w:r w:rsidRPr="00CE1107">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sidRPr="00CE1107">
        <w:rPr>
          <w:rFonts w:ascii="Calibri" w:hAnsi="Calibri"/>
          <w:sz w:val="24"/>
        </w:rPr>
        <w:t>consularizados</w:t>
      </w:r>
      <w:proofErr w:type="spellEnd"/>
      <w:r w:rsidRPr="00CE1107">
        <w:rPr>
          <w:rFonts w:ascii="Calibri" w:hAnsi="Calibri"/>
          <w:sz w:val="24"/>
        </w:rPr>
        <w:t xml:space="preserve"> ou registrados no cartório</w:t>
      </w:r>
      <w:r w:rsidR="004C617E" w:rsidRPr="00CE1107">
        <w:rPr>
          <w:rFonts w:ascii="Calibri" w:hAnsi="Calibri"/>
          <w:sz w:val="24"/>
        </w:rPr>
        <w:t xml:space="preserve"> de títulos e documentos.</w:t>
      </w:r>
    </w:p>
    <w:p w:rsidR="004C617E" w:rsidRPr="00CE1107" w:rsidRDefault="004C617E" w:rsidP="00746F40">
      <w:pPr>
        <w:numPr>
          <w:ilvl w:val="1"/>
          <w:numId w:val="3"/>
        </w:numPr>
        <w:tabs>
          <w:tab w:val="left" w:pos="1701"/>
        </w:tabs>
        <w:spacing w:after="120"/>
        <w:jc w:val="both"/>
        <w:rPr>
          <w:rFonts w:ascii="Calibri" w:hAnsi="Calibri"/>
          <w:sz w:val="24"/>
        </w:rPr>
      </w:pPr>
      <w:r w:rsidRPr="00CE1107">
        <w:rPr>
          <w:rFonts w:ascii="Calibri" w:hAnsi="Calibri"/>
          <w:sz w:val="24"/>
        </w:rPr>
        <w:t xml:space="preserve">Documentos de procedência estrangeira, mas emitidos em língua portuguesa, também deverão ser apresentados devidamente </w:t>
      </w:r>
      <w:proofErr w:type="spellStart"/>
      <w:r w:rsidRPr="00CE1107">
        <w:rPr>
          <w:rFonts w:ascii="Calibri" w:hAnsi="Calibri"/>
          <w:sz w:val="24"/>
        </w:rPr>
        <w:t>consularizados</w:t>
      </w:r>
      <w:proofErr w:type="spellEnd"/>
      <w:r w:rsidRPr="00CE1107">
        <w:rPr>
          <w:rFonts w:ascii="Calibri" w:hAnsi="Calibri"/>
          <w:sz w:val="24"/>
        </w:rPr>
        <w:t xml:space="preserve"> ou registrados em cartório de títulos e documentos.</w:t>
      </w:r>
    </w:p>
    <w:p w:rsidR="004C617E" w:rsidRPr="00CE1107" w:rsidRDefault="004C617E" w:rsidP="00746F40">
      <w:pPr>
        <w:numPr>
          <w:ilvl w:val="1"/>
          <w:numId w:val="3"/>
        </w:numPr>
        <w:tabs>
          <w:tab w:val="left" w:pos="1701"/>
        </w:tabs>
        <w:spacing w:after="120"/>
        <w:jc w:val="both"/>
        <w:rPr>
          <w:rFonts w:ascii="Calibri" w:hAnsi="Calibri"/>
          <w:sz w:val="24"/>
        </w:rPr>
      </w:pPr>
      <w:r w:rsidRPr="00CE1107">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CE1107" w:rsidRDefault="00E73A4C" w:rsidP="00E73A4C">
      <w:pPr>
        <w:numPr>
          <w:ilvl w:val="1"/>
          <w:numId w:val="3"/>
        </w:numPr>
        <w:spacing w:after="120"/>
        <w:jc w:val="both"/>
        <w:rPr>
          <w:rFonts w:ascii="Calibri" w:hAnsi="Calibri"/>
          <w:sz w:val="24"/>
        </w:rPr>
      </w:pPr>
      <w:r w:rsidRPr="00CE1107">
        <w:rPr>
          <w:rFonts w:ascii="Calibri" w:hAnsi="Calibri"/>
          <w:sz w:val="24"/>
        </w:rPr>
        <w:t>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r w:rsidR="00D20852" w:rsidRPr="00CE1107">
        <w:rPr>
          <w:rFonts w:ascii="Calibri" w:hAnsi="Calibri"/>
          <w:sz w:val="24"/>
        </w:rPr>
        <w:t>.</w:t>
      </w:r>
    </w:p>
    <w:p w:rsidR="00D20852" w:rsidRPr="00CE1107"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CE1107">
        <w:rPr>
          <w:rFonts w:ascii="Calibri" w:hAnsi="Calibri"/>
          <w:sz w:val="24"/>
        </w:rPr>
        <w:t>O prazo para regularização fiscal será contado a partir da divulgação do resultado da fase de habilitação.</w:t>
      </w:r>
    </w:p>
    <w:p w:rsidR="00D20852" w:rsidRPr="00CE1107"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CE1107">
        <w:rPr>
          <w:rFonts w:ascii="Calibri" w:hAnsi="Calibri"/>
          <w:sz w:val="24"/>
        </w:rPr>
        <w:t xml:space="preserve">A prorrogação do prazo previsto poderá ser concedida, a critério da administração pública, quando requerida pela </w:t>
      </w:r>
      <w:r w:rsidRPr="00CE1107">
        <w:rPr>
          <w:rFonts w:ascii="Calibri" w:hAnsi="Calibri"/>
          <w:b/>
          <w:sz w:val="24"/>
        </w:rPr>
        <w:t>licitante</w:t>
      </w:r>
      <w:r w:rsidRPr="00CE1107">
        <w:rPr>
          <w:rFonts w:ascii="Calibri" w:hAnsi="Calibri"/>
          <w:sz w:val="24"/>
        </w:rPr>
        <w:t>, mediante apresentação de justificativa.</w:t>
      </w:r>
    </w:p>
    <w:p w:rsidR="004C617E" w:rsidRPr="00CE1107" w:rsidRDefault="007D10E2" w:rsidP="00746F40">
      <w:pPr>
        <w:numPr>
          <w:ilvl w:val="1"/>
          <w:numId w:val="3"/>
        </w:numPr>
        <w:tabs>
          <w:tab w:val="left" w:pos="1701"/>
        </w:tabs>
        <w:spacing w:after="120"/>
        <w:jc w:val="both"/>
        <w:rPr>
          <w:rFonts w:ascii="Calibri" w:hAnsi="Calibri"/>
          <w:sz w:val="24"/>
        </w:rPr>
      </w:pPr>
      <w:r w:rsidRPr="00CE1107">
        <w:rPr>
          <w:rFonts w:ascii="Calibri" w:hAnsi="Calibri"/>
          <w:sz w:val="24"/>
        </w:rPr>
        <w:t xml:space="preserve">A não </w:t>
      </w:r>
      <w:r w:rsidR="004C617E" w:rsidRPr="00CE1107">
        <w:rPr>
          <w:rFonts w:ascii="Calibri" w:hAnsi="Calibri"/>
          <w:sz w:val="24"/>
        </w:rPr>
        <w:t>regularização da documentação</w:t>
      </w:r>
      <w:r w:rsidR="0067112D" w:rsidRPr="00CE1107">
        <w:rPr>
          <w:rFonts w:ascii="Calibri" w:hAnsi="Calibri"/>
          <w:sz w:val="24"/>
        </w:rPr>
        <w:t>,</w:t>
      </w:r>
      <w:r w:rsidR="00E244E9" w:rsidRPr="00CE1107">
        <w:rPr>
          <w:rFonts w:ascii="Calibri" w:hAnsi="Calibri"/>
          <w:sz w:val="24"/>
        </w:rPr>
        <w:t xml:space="preserve"> no prazo previsto na</w:t>
      </w:r>
      <w:r w:rsidR="004C617E" w:rsidRPr="00CE1107">
        <w:rPr>
          <w:rFonts w:ascii="Calibri" w:hAnsi="Calibri"/>
          <w:sz w:val="24"/>
        </w:rPr>
        <w:t xml:space="preserve"> </w:t>
      </w:r>
      <w:proofErr w:type="spellStart"/>
      <w:r w:rsidR="00E244E9" w:rsidRPr="00CE1107">
        <w:rPr>
          <w:rFonts w:ascii="Calibri" w:hAnsi="Calibri"/>
          <w:sz w:val="24"/>
        </w:rPr>
        <w:t>subcondição</w:t>
      </w:r>
      <w:proofErr w:type="spellEnd"/>
      <w:r w:rsidR="004C617E" w:rsidRPr="00CE1107">
        <w:rPr>
          <w:rFonts w:ascii="Calibri" w:hAnsi="Calibri"/>
          <w:sz w:val="24"/>
        </w:rPr>
        <w:t xml:space="preserve"> anterior, implicará decadência do direito à contratação, sem prejuí</w:t>
      </w:r>
      <w:r w:rsidR="00B83766" w:rsidRPr="00CE1107">
        <w:rPr>
          <w:rFonts w:ascii="Calibri" w:hAnsi="Calibri"/>
          <w:sz w:val="24"/>
        </w:rPr>
        <w:t>zo das sanções previstas neste E</w:t>
      </w:r>
      <w:r w:rsidR="004C617E" w:rsidRPr="00CE1107">
        <w:rPr>
          <w:rFonts w:ascii="Calibri" w:hAnsi="Calibri"/>
          <w:sz w:val="24"/>
        </w:rPr>
        <w:t xml:space="preserve">dital, e facultará ao </w:t>
      </w:r>
      <w:r w:rsidR="004C617E" w:rsidRPr="00CE1107">
        <w:rPr>
          <w:rFonts w:ascii="Calibri" w:hAnsi="Calibri"/>
          <w:b/>
          <w:sz w:val="24"/>
        </w:rPr>
        <w:t>Pregoeiro</w:t>
      </w:r>
      <w:r w:rsidR="004C617E" w:rsidRPr="00CE1107">
        <w:rPr>
          <w:rFonts w:ascii="Calibri" w:hAnsi="Calibri"/>
          <w:sz w:val="24"/>
        </w:rPr>
        <w:t xml:space="preserve"> convocar </w:t>
      </w:r>
      <w:r w:rsidR="00B63C41" w:rsidRPr="00CE1107">
        <w:rPr>
          <w:rFonts w:ascii="Calibri" w:hAnsi="Calibri"/>
          <w:sz w:val="24"/>
        </w:rPr>
        <w:t>a</w:t>
      </w:r>
      <w:r w:rsidR="004C617E" w:rsidRPr="00CE1107">
        <w:rPr>
          <w:rFonts w:ascii="Calibri" w:hAnsi="Calibri"/>
          <w:sz w:val="24"/>
        </w:rPr>
        <w:t xml:space="preserve">s </w:t>
      </w:r>
      <w:r w:rsidR="00FC06C7" w:rsidRPr="00CE1107">
        <w:rPr>
          <w:rFonts w:ascii="Calibri" w:hAnsi="Calibri"/>
          <w:b/>
          <w:sz w:val="24"/>
        </w:rPr>
        <w:t>licitante</w:t>
      </w:r>
      <w:r w:rsidR="004C617E" w:rsidRPr="00CE1107">
        <w:rPr>
          <w:rFonts w:ascii="Calibri" w:hAnsi="Calibri"/>
          <w:b/>
          <w:sz w:val="24"/>
        </w:rPr>
        <w:t>s</w:t>
      </w:r>
      <w:r w:rsidR="004C617E" w:rsidRPr="00CE1107">
        <w:rPr>
          <w:rFonts w:ascii="Calibri" w:hAnsi="Calibri"/>
          <w:sz w:val="24"/>
        </w:rPr>
        <w:t xml:space="preserve"> remanescentes, na ordem de classificação.</w:t>
      </w:r>
    </w:p>
    <w:p w:rsidR="00E617E6" w:rsidRPr="00CE1107" w:rsidRDefault="00B66E44" w:rsidP="00B66E44">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Se a proposta não for aceitável, ou se a </w:t>
      </w:r>
      <w:r w:rsidRPr="00CE1107">
        <w:rPr>
          <w:rFonts w:ascii="Calibri" w:hAnsi="Calibri"/>
          <w:b/>
          <w:sz w:val="24"/>
        </w:rPr>
        <w:t>licitante</w:t>
      </w:r>
      <w:r w:rsidRPr="00CE1107">
        <w:rPr>
          <w:rFonts w:ascii="Calibri" w:hAnsi="Calibri"/>
          <w:sz w:val="24"/>
        </w:rPr>
        <w:t xml:space="preserve"> não atender às exigências de habilitação, o </w:t>
      </w:r>
      <w:r w:rsidRPr="00CE1107">
        <w:rPr>
          <w:rFonts w:ascii="Calibri" w:hAnsi="Calibri"/>
          <w:b/>
          <w:sz w:val="24"/>
        </w:rPr>
        <w:t>Pregoeiro</w:t>
      </w:r>
      <w:r w:rsidRPr="00CE1107">
        <w:rPr>
          <w:rFonts w:ascii="Calibri" w:hAnsi="Calibri"/>
          <w:sz w:val="24"/>
        </w:rPr>
        <w:t xml:space="preserve"> examinará a proposta subsequente e assim sucessivamente, na ordem de classificação, até a seleção da proposta que melhor atenda a este Edital.   </w:t>
      </w:r>
    </w:p>
    <w:p w:rsidR="00202943" w:rsidRPr="00CE1107" w:rsidRDefault="00101A4F"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Constatado o atendimen</w:t>
      </w:r>
      <w:r w:rsidR="00B83766" w:rsidRPr="00CE1107">
        <w:rPr>
          <w:rFonts w:ascii="Calibri" w:hAnsi="Calibri"/>
          <w:sz w:val="24"/>
        </w:rPr>
        <w:t>to às exigências fixadas neste E</w:t>
      </w:r>
      <w:r w:rsidRPr="00CE1107">
        <w:rPr>
          <w:rFonts w:ascii="Calibri" w:hAnsi="Calibri"/>
          <w:sz w:val="24"/>
        </w:rPr>
        <w:t xml:space="preserve">dital, </w:t>
      </w:r>
      <w:r w:rsidR="00B63C41" w:rsidRPr="00CE1107">
        <w:rPr>
          <w:rFonts w:ascii="Calibri" w:hAnsi="Calibri"/>
          <w:sz w:val="24"/>
        </w:rPr>
        <w:t>a</w:t>
      </w:r>
      <w:r w:rsidRPr="00CE1107">
        <w:rPr>
          <w:rFonts w:ascii="Calibri" w:hAnsi="Calibri"/>
          <w:sz w:val="24"/>
        </w:rPr>
        <w:t xml:space="preserve"> </w:t>
      </w:r>
      <w:r w:rsidR="00FC06C7" w:rsidRPr="00CE1107">
        <w:rPr>
          <w:rFonts w:ascii="Calibri" w:hAnsi="Calibri"/>
          <w:b/>
          <w:sz w:val="24"/>
        </w:rPr>
        <w:t>licitante</w:t>
      </w:r>
      <w:r w:rsidRPr="00CE1107">
        <w:rPr>
          <w:rFonts w:ascii="Calibri" w:hAnsi="Calibri"/>
          <w:sz w:val="24"/>
        </w:rPr>
        <w:t xml:space="preserve"> será declarad</w:t>
      </w:r>
      <w:r w:rsidR="00B63C41" w:rsidRPr="00CE1107">
        <w:rPr>
          <w:rFonts w:ascii="Calibri" w:hAnsi="Calibri"/>
          <w:sz w:val="24"/>
        </w:rPr>
        <w:t>a</w:t>
      </w:r>
      <w:r w:rsidRPr="00CE1107">
        <w:rPr>
          <w:rFonts w:ascii="Calibri" w:hAnsi="Calibri"/>
          <w:sz w:val="24"/>
        </w:rPr>
        <w:t xml:space="preserve"> vencedor</w:t>
      </w:r>
      <w:r w:rsidR="00B63C41" w:rsidRPr="00CE1107">
        <w:rPr>
          <w:rFonts w:ascii="Calibri" w:hAnsi="Calibri"/>
          <w:sz w:val="24"/>
        </w:rPr>
        <w:t>a</w:t>
      </w:r>
      <w:r w:rsidR="00265B69" w:rsidRPr="00CE1107">
        <w:rPr>
          <w:rFonts w:ascii="Calibri" w:hAnsi="Calibri"/>
          <w:sz w:val="24"/>
        </w:rPr>
        <w:t>.</w:t>
      </w:r>
    </w:p>
    <w:p w:rsidR="00E772A2" w:rsidRPr="00CE1107" w:rsidRDefault="00E772A2" w:rsidP="00E772A2">
      <w:pPr>
        <w:pStyle w:val="Ttulo1"/>
        <w:tabs>
          <w:tab w:val="num" w:pos="1134"/>
        </w:tabs>
        <w:ind w:left="0"/>
        <w:jc w:val="both"/>
        <w:rPr>
          <w:rFonts w:ascii="Calibri" w:hAnsi="Calibri"/>
          <w:sz w:val="24"/>
        </w:rPr>
      </w:pPr>
      <w:r w:rsidRPr="00CE1107">
        <w:rPr>
          <w:rFonts w:ascii="Calibri" w:hAnsi="Calibri"/>
          <w:sz w:val="24"/>
        </w:rPr>
        <w:lastRenderedPageBreak/>
        <w:t>SEÇÃO XII</w:t>
      </w:r>
      <w:r w:rsidR="00CB61D2" w:rsidRPr="00CE1107">
        <w:rPr>
          <w:rFonts w:ascii="Calibri" w:hAnsi="Calibri"/>
          <w:sz w:val="24"/>
        </w:rPr>
        <w:t xml:space="preserve"> –</w:t>
      </w:r>
      <w:r w:rsidR="005B0DAA" w:rsidRPr="00CE1107">
        <w:rPr>
          <w:rFonts w:ascii="Calibri" w:hAnsi="Calibri"/>
          <w:sz w:val="24"/>
        </w:rPr>
        <w:t xml:space="preserve"> </w:t>
      </w:r>
      <w:r w:rsidRPr="00CE1107">
        <w:rPr>
          <w:rFonts w:ascii="Calibri" w:hAnsi="Calibri"/>
          <w:sz w:val="24"/>
        </w:rPr>
        <w:t>DA DEMONSTRAÇÃO DOS SERVIÇOS</w:t>
      </w:r>
    </w:p>
    <w:p w:rsidR="00E772A2" w:rsidRPr="00CE1107" w:rsidRDefault="00E772A2" w:rsidP="00E63E08">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Não se exigirá demonstração do serviço ofertado.</w:t>
      </w:r>
    </w:p>
    <w:p w:rsidR="005C55A2" w:rsidRPr="00CE1107" w:rsidRDefault="005C55A2" w:rsidP="009636BA">
      <w:pPr>
        <w:pStyle w:val="Ttulo1"/>
        <w:tabs>
          <w:tab w:val="num" w:pos="1134"/>
        </w:tabs>
        <w:ind w:left="0"/>
        <w:jc w:val="both"/>
        <w:rPr>
          <w:rFonts w:ascii="Calibri" w:hAnsi="Calibri"/>
          <w:sz w:val="24"/>
        </w:rPr>
      </w:pPr>
      <w:r w:rsidRPr="00CE1107">
        <w:rPr>
          <w:rFonts w:ascii="Calibri" w:hAnsi="Calibri"/>
          <w:sz w:val="24"/>
        </w:rPr>
        <w:t>SEÇÃO X</w:t>
      </w:r>
      <w:r w:rsidR="006F6CD8" w:rsidRPr="00CE1107">
        <w:rPr>
          <w:rFonts w:ascii="Calibri" w:hAnsi="Calibri"/>
          <w:sz w:val="24"/>
        </w:rPr>
        <w:t>III</w:t>
      </w:r>
      <w:r w:rsidRPr="00CE1107">
        <w:rPr>
          <w:rFonts w:ascii="Calibri" w:hAnsi="Calibri"/>
          <w:sz w:val="24"/>
        </w:rPr>
        <w:t xml:space="preserve"> – DO RECURSO</w:t>
      </w:r>
    </w:p>
    <w:p w:rsidR="00202943" w:rsidRPr="00CE1107"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Declarada a</w:t>
      </w:r>
      <w:r w:rsidR="005C55A2" w:rsidRPr="00CE1107">
        <w:rPr>
          <w:rFonts w:ascii="Calibri" w:hAnsi="Calibri"/>
        </w:rPr>
        <w:t xml:space="preserve"> vencedor</w:t>
      </w:r>
      <w:r w:rsidRPr="00CE1107">
        <w:rPr>
          <w:rFonts w:ascii="Calibri" w:hAnsi="Calibri"/>
        </w:rPr>
        <w:t>a</w:t>
      </w:r>
      <w:r w:rsidR="005C55A2" w:rsidRPr="00CE1107">
        <w:rPr>
          <w:rFonts w:ascii="Calibri" w:hAnsi="Calibri"/>
        </w:rPr>
        <w:t xml:space="preserve">, o </w:t>
      </w:r>
      <w:r w:rsidR="005C55A2" w:rsidRPr="00CE1107">
        <w:rPr>
          <w:rFonts w:ascii="Calibri" w:hAnsi="Calibri"/>
          <w:b/>
        </w:rPr>
        <w:t>Pregoeiro</w:t>
      </w:r>
      <w:r w:rsidR="005C55A2" w:rsidRPr="00CE1107">
        <w:rPr>
          <w:rFonts w:ascii="Calibri" w:hAnsi="Calibri"/>
        </w:rPr>
        <w:t xml:space="preserve"> abrirá prazo de 30 </w:t>
      </w:r>
      <w:r w:rsidR="00415735" w:rsidRPr="00CE1107">
        <w:rPr>
          <w:rFonts w:ascii="Calibri" w:hAnsi="Calibri"/>
        </w:rPr>
        <w:t xml:space="preserve">(trinta) </w:t>
      </w:r>
      <w:r w:rsidR="005C55A2" w:rsidRPr="00CE1107">
        <w:rPr>
          <w:rFonts w:ascii="Calibri" w:hAnsi="Calibri"/>
        </w:rPr>
        <w:t xml:space="preserve">minutos, durante o qual qualquer </w:t>
      </w:r>
      <w:r w:rsidR="00FC06C7" w:rsidRPr="00CE1107">
        <w:rPr>
          <w:rFonts w:ascii="Calibri" w:hAnsi="Calibri"/>
          <w:b/>
        </w:rPr>
        <w:t>licitante</w:t>
      </w:r>
      <w:r w:rsidR="005C55A2" w:rsidRPr="00CE1107">
        <w:rPr>
          <w:rFonts w:ascii="Calibri" w:hAnsi="Calibri"/>
        </w:rPr>
        <w:t xml:space="preserve"> poderá, de forma imediata e motivada, em campo próprio do sistema, manifestar sua intenção de recurso.</w:t>
      </w:r>
    </w:p>
    <w:p w:rsidR="00202943" w:rsidRPr="00CE1107" w:rsidRDefault="005C55A2" w:rsidP="005C55A2">
      <w:pPr>
        <w:numPr>
          <w:ilvl w:val="1"/>
          <w:numId w:val="3"/>
        </w:numPr>
        <w:tabs>
          <w:tab w:val="left" w:pos="1701"/>
        </w:tabs>
        <w:spacing w:after="120"/>
        <w:jc w:val="both"/>
        <w:rPr>
          <w:rFonts w:ascii="Calibri" w:hAnsi="Calibri"/>
        </w:rPr>
      </w:pPr>
      <w:r w:rsidRPr="00CE1107">
        <w:rPr>
          <w:rFonts w:ascii="Calibri" w:hAnsi="Calibri"/>
          <w:sz w:val="24"/>
        </w:rPr>
        <w:t xml:space="preserve">A falta de manifestação no prazo estabelecido autoriza o </w:t>
      </w:r>
      <w:r w:rsidRPr="00CE1107">
        <w:rPr>
          <w:rFonts w:ascii="Calibri" w:hAnsi="Calibri"/>
          <w:b/>
          <w:sz w:val="24"/>
        </w:rPr>
        <w:t>Pregoeiro</w:t>
      </w:r>
      <w:r w:rsidRPr="00CE1107">
        <w:rPr>
          <w:rFonts w:ascii="Calibri" w:hAnsi="Calibri"/>
          <w:sz w:val="24"/>
        </w:rPr>
        <w:t xml:space="preserve"> a adjudicar o objeto </w:t>
      </w:r>
      <w:r w:rsidR="00B63C41" w:rsidRPr="00CE1107">
        <w:rPr>
          <w:rFonts w:ascii="Calibri" w:hAnsi="Calibri"/>
          <w:sz w:val="24"/>
        </w:rPr>
        <w:t xml:space="preserve">à </w:t>
      </w:r>
      <w:r w:rsidR="00FC06C7" w:rsidRPr="00CE1107">
        <w:rPr>
          <w:rFonts w:ascii="Calibri" w:hAnsi="Calibri"/>
          <w:b/>
          <w:sz w:val="24"/>
        </w:rPr>
        <w:t>licitante</w:t>
      </w:r>
      <w:r w:rsidRPr="00CE1107">
        <w:rPr>
          <w:rFonts w:ascii="Calibri" w:hAnsi="Calibri"/>
          <w:b/>
          <w:sz w:val="24"/>
        </w:rPr>
        <w:t xml:space="preserve"> vencedor</w:t>
      </w:r>
      <w:r w:rsidR="00B63C41" w:rsidRPr="00CE1107">
        <w:rPr>
          <w:rFonts w:ascii="Calibri" w:hAnsi="Calibri"/>
          <w:b/>
          <w:sz w:val="24"/>
        </w:rPr>
        <w:t>a</w:t>
      </w:r>
      <w:r w:rsidR="00202943" w:rsidRPr="00CE1107">
        <w:rPr>
          <w:rFonts w:ascii="Calibri" w:hAnsi="Calibri"/>
          <w:sz w:val="24"/>
        </w:rPr>
        <w:t>.</w:t>
      </w:r>
    </w:p>
    <w:p w:rsidR="005C55A2" w:rsidRPr="00CE1107" w:rsidRDefault="005C55A2" w:rsidP="005C55A2">
      <w:pPr>
        <w:numPr>
          <w:ilvl w:val="1"/>
          <w:numId w:val="3"/>
        </w:numPr>
        <w:tabs>
          <w:tab w:val="left" w:pos="1701"/>
        </w:tabs>
        <w:spacing w:after="120"/>
        <w:jc w:val="both"/>
        <w:rPr>
          <w:rFonts w:ascii="Calibri" w:hAnsi="Calibri"/>
        </w:rPr>
      </w:pPr>
      <w:r w:rsidRPr="00CE1107">
        <w:rPr>
          <w:rFonts w:ascii="Calibri" w:hAnsi="Calibri"/>
          <w:sz w:val="24"/>
        </w:rPr>
        <w:t xml:space="preserve">O </w:t>
      </w:r>
      <w:r w:rsidRPr="00CE1107">
        <w:rPr>
          <w:rFonts w:ascii="Calibri" w:hAnsi="Calibri"/>
          <w:b/>
          <w:sz w:val="24"/>
        </w:rPr>
        <w:t>Pregoeiro</w:t>
      </w:r>
      <w:r w:rsidRPr="00CE1107">
        <w:rPr>
          <w:rFonts w:ascii="Calibri" w:hAnsi="Calibri"/>
          <w:sz w:val="24"/>
        </w:rPr>
        <w:t xml:space="preserve"> examinará a intenção de recurso, aceitando-a ou, motivadamente, rejeitando-a, em campo próprio do sistema.</w:t>
      </w:r>
    </w:p>
    <w:p w:rsidR="005C55A2" w:rsidRPr="00CE1107" w:rsidRDefault="00B63C41" w:rsidP="005C55A2">
      <w:pPr>
        <w:numPr>
          <w:ilvl w:val="1"/>
          <w:numId w:val="3"/>
        </w:numPr>
        <w:tabs>
          <w:tab w:val="left" w:pos="1701"/>
        </w:tabs>
        <w:spacing w:after="120"/>
        <w:jc w:val="both"/>
        <w:rPr>
          <w:rFonts w:ascii="Calibri" w:hAnsi="Calibri"/>
        </w:rPr>
      </w:pPr>
      <w:r w:rsidRPr="00CE1107">
        <w:rPr>
          <w:rFonts w:ascii="Calibri" w:hAnsi="Calibri"/>
          <w:sz w:val="24"/>
        </w:rPr>
        <w:t>A</w:t>
      </w:r>
      <w:r w:rsidR="005C55A2" w:rsidRPr="00CE1107">
        <w:rPr>
          <w:rFonts w:ascii="Calibri" w:hAnsi="Calibri"/>
          <w:sz w:val="24"/>
        </w:rPr>
        <w:t xml:space="preserve"> </w:t>
      </w:r>
      <w:r w:rsidR="00FC06C7" w:rsidRPr="00CE1107">
        <w:rPr>
          <w:rFonts w:ascii="Calibri" w:hAnsi="Calibri"/>
          <w:b/>
          <w:sz w:val="24"/>
        </w:rPr>
        <w:t>licitante</w:t>
      </w:r>
      <w:r w:rsidR="005C55A2" w:rsidRPr="00CE1107">
        <w:rPr>
          <w:rFonts w:ascii="Calibri" w:hAnsi="Calibri"/>
          <w:sz w:val="24"/>
        </w:rPr>
        <w:t xml:space="preserve"> que tiver sua intenção de recurso aceita deverá registrar as razões do recurso, em campo próprio do sistema, no p</w:t>
      </w:r>
      <w:r w:rsidRPr="00CE1107">
        <w:rPr>
          <w:rFonts w:ascii="Calibri" w:hAnsi="Calibri"/>
          <w:sz w:val="24"/>
        </w:rPr>
        <w:t>razo de 3 (três) dias, ficando a</w:t>
      </w:r>
      <w:r w:rsidR="005C55A2" w:rsidRPr="00CE1107">
        <w:rPr>
          <w:rFonts w:ascii="Calibri" w:hAnsi="Calibri"/>
          <w:sz w:val="24"/>
        </w:rPr>
        <w:t xml:space="preserve">s demais </w:t>
      </w:r>
      <w:r w:rsidR="00FC06C7" w:rsidRPr="00CE1107">
        <w:rPr>
          <w:rFonts w:ascii="Calibri" w:hAnsi="Calibri"/>
          <w:b/>
          <w:sz w:val="24"/>
        </w:rPr>
        <w:t>licitante</w:t>
      </w:r>
      <w:r w:rsidR="005C55A2" w:rsidRPr="00CE1107">
        <w:rPr>
          <w:rFonts w:ascii="Calibri" w:hAnsi="Calibri"/>
          <w:b/>
          <w:sz w:val="24"/>
        </w:rPr>
        <w:t>s</w:t>
      </w:r>
      <w:r w:rsidRPr="00CE1107">
        <w:rPr>
          <w:rFonts w:ascii="Calibri" w:hAnsi="Calibri"/>
          <w:sz w:val="24"/>
        </w:rPr>
        <w:t>, desde logo, intimada</w:t>
      </w:r>
      <w:r w:rsidR="005C55A2" w:rsidRPr="00CE1107">
        <w:rPr>
          <w:rFonts w:ascii="Calibri" w:hAnsi="Calibri"/>
          <w:sz w:val="24"/>
        </w:rPr>
        <w:t>s a apresentar contra</w:t>
      </w:r>
      <w:r w:rsidR="004755A8" w:rsidRPr="00CE1107">
        <w:rPr>
          <w:rFonts w:ascii="Calibri" w:hAnsi="Calibri"/>
          <w:sz w:val="24"/>
        </w:rPr>
        <w:t>r</w:t>
      </w:r>
      <w:r w:rsidR="005C55A2" w:rsidRPr="00CE1107">
        <w:rPr>
          <w:rFonts w:ascii="Calibri" w:hAnsi="Calibri"/>
          <w:sz w:val="24"/>
        </w:rPr>
        <w:t>razões, também via sistema, em igual prazo, que começará a correr do término do prazo da recorrente.</w:t>
      </w:r>
    </w:p>
    <w:p w:rsidR="00172A6B" w:rsidRPr="00CE1107"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 xml:space="preserve">Para efeito do disposto no § 5º do artigo 109 da Lei nº 8.666/1993, </w:t>
      </w:r>
      <w:r w:rsidR="00FA7A46" w:rsidRPr="00CE1107">
        <w:rPr>
          <w:rFonts w:ascii="Calibri" w:hAnsi="Calibri"/>
        </w:rPr>
        <w:t>fica a vista d</w:t>
      </w:r>
      <w:r w:rsidRPr="00CE1107">
        <w:rPr>
          <w:rFonts w:ascii="Calibri" w:hAnsi="Calibri"/>
        </w:rPr>
        <w:t xml:space="preserve">os autos </w:t>
      </w:r>
      <w:r w:rsidR="001D0C2A" w:rsidRPr="00CE1107">
        <w:rPr>
          <w:rFonts w:ascii="Calibri" w:hAnsi="Calibri"/>
        </w:rPr>
        <w:t xml:space="preserve">do TC </w:t>
      </w:r>
      <w:r w:rsidR="005B0DAA" w:rsidRPr="00CE1107">
        <w:rPr>
          <w:rFonts w:ascii="Calibri" w:hAnsi="Calibri"/>
          <w:bCs/>
        </w:rPr>
        <w:t>006.986/2016-1</w:t>
      </w:r>
      <w:r w:rsidR="001D0C2A" w:rsidRPr="00CE1107">
        <w:rPr>
          <w:rFonts w:ascii="Calibri" w:hAnsi="Calibri"/>
        </w:rPr>
        <w:t xml:space="preserve"> </w:t>
      </w:r>
      <w:r w:rsidR="00FA7A46" w:rsidRPr="00CE1107">
        <w:rPr>
          <w:rFonts w:ascii="Calibri" w:hAnsi="Calibri"/>
        </w:rPr>
        <w:t>franqueada</w:t>
      </w:r>
      <w:r w:rsidRPr="00CE1107">
        <w:rPr>
          <w:rFonts w:ascii="Calibri" w:hAnsi="Calibri"/>
        </w:rPr>
        <w:t xml:space="preserve"> aos interessados. </w:t>
      </w:r>
    </w:p>
    <w:p w:rsidR="00202943" w:rsidRPr="00CE1107" w:rsidRDefault="00554DF6" w:rsidP="00554DF6">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As intenções de recurso não admitidas e os recursos rejeitados pelo </w:t>
      </w:r>
      <w:r w:rsidRPr="00CE1107">
        <w:rPr>
          <w:rFonts w:ascii="Calibri" w:hAnsi="Calibri"/>
          <w:b/>
          <w:sz w:val="24"/>
        </w:rPr>
        <w:t>Pregoeiro</w:t>
      </w:r>
      <w:r w:rsidRPr="00CE1107">
        <w:rPr>
          <w:rFonts w:ascii="Calibri" w:hAnsi="Calibri"/>
          <w:sz w:val="24"/>
        </w:rPr>
        <w:t xml:space="preserve"> serão apreciados pela autoridade competente</w:t>
      </w:r>
      <w:r w:rsidR="00202943" w:rsidRPr="00CE1107">
        <w:rPr>
          <w:rFonts w:ascii="Calibri" w:hAnsi="Calibri"/>
          <w:sz w:val="24"/>
        </w:rPr>
        <w:t>.</w:t>
      </w:r>
    </w:p>
    <w:p w:rsidR="00554DF6" w:rsidRPr="00CE1107" w:rsidRDefault="00554DF6" w:rsidP="00554DF6">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O acolhimento do recurso implicará a invalidação apenas dos atos insuscetíveis de aproveitamento.</w:t>
      </w:r>
    </w:p>
    <w:p w:rsidR="00202943" w:rsidRPr="00CE1107" w:rsidRDefault="00202943" w:rsidP="009636BA">
      <w:pPr>
        <w:pStyle w:val="Ttulo1"/>
        <w:tabs>
          <w:tab w:val="num" w:pos="1134"/>
        </w:tabs>
        <w:ind w:left="0"/>
        <w:jc w:val="both"/>
        <w:rPr>
          <w:rFonts w:ascii="Calibri" w:hAnsi="Calibri"/>
          <w:sz w:val="24"/>
        </w:rPr>
      </w:pPr>
      <w:r w:rsidRPr="00CE1107">
        <w:rPr>
          <w:rFonts w:ascii="Calibri" w:hAnsi="Calibri"/>
          <w:sz w:val="24"/>
        </w:rPr>
        <w:t>SEÇÃO X</w:t>
      </w:r>
      <w:r w:rsidR="006F6CD8" w:rsidRPr="00CE1107">
        <w:rPr>
          <w:rFonts w:ascii="Calibri" w:hAnsi="Calibri"/>
          <w:sz w:val="24"/>
        </w:rPr>
        <w:t>I</w:t>
      </w:r>
      <w:r w:rsidRPr="00CE1107">
        <w:rPr>
          <w:rFonts w:ascii="Calibri" w:hAnsi="Calibri"/>
          <w:sz w:val="24"/>
        </w:rPr>
        <w:t xml:space="preserve">V </w:t>
      </w:r>
      <w:r w:rsidR="00554DF6" w:rsidRPr="00CE1107">
        <w:rPr>
          <w:rFonts w:ascii="Calibri" w:hAnsi="Calibri"/>
          <w:sz w:val="24"/>
        </w:rPr>
        <w:t>–</w:t>
      </w:r>
      <w:r w:rsidRPr="00CE1107">
        <w:rPr>
          <w:rFonts w:ascii="Calibri" w:hAnsi="Calibri"/>
          <w:sz w:val="24"/>
        </w:rPr>
        <w:t xml:space="preserve"> </w:t>
      </w:r>
      <w:r w:rsidR="00554DF6" w:rsidRPr="00CE1107">
        <w:rPr>
          <w:rFonts w:ascii="Calibri" w:hAnsi="Calibri"/>
          <w:sz w:val="24"/>
        </w:rPr>
        <w:t>DA ADJUDICAÇÃO E HOMOLOGAÇÃO</w:t>
      </w:r>
    </w:p>
    <w:p w:rsidR="00202943" w:rsidRPr="00CE1107" w:rsidRDefault="00554DF6"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O objeto deste </w:t>
      </w:r>
      <w:r w:rsidRPr="00CE1107">
        <w:rPr>
          <w:rFonts w:ascii="Calibri" w:hAnsi="Calibri"/>
          <w:b/>
          <w:sz w:val="24"/>
        </w:rPr>
        <w:t>Pregão</w:t>
      </w:r>
      <w:r w:rsidRPr="00CE1107">
        <w:rPr>
          <w:rFonts w:ascii="Calibri" w:hAnsi="Calibri"/>
          <w:sz w:val="24"/>
        </w:rPr>
        <w:t xml:space="preserve"> será adjudicado pelo </w:t>
      </w:r>
      <w:r w:rsidRPr="00CE1107">
        <w:rPr>
          <w:rFonts w:ascii="Calibri" w:hAnsi="Calibri"/>
          <w:b/>
          <w:sz w:val="24"/>
        </w:rPr>
        <w:t>Pregoeiro</w:t>
      </w:r>
      <w:r w:rsidRPr="00CE1107">
        <w:rPr>
          <w:rFonts w:ascii="Calibri" w:hAnsi="Calibri"/>
          <w:sz w:val="24"/>
        </w:rPr>
        <w:t xml:space="preserve">, salvo quando houver recurso, hipótese em que a adjudicação caberá </w:t>
      </w:r>
      <w:r w:rsidR="00CA5AF6" w:rsidRPr="00CE1107">
        <w:rPr>
          <w:rFonts w:ascii="Calibri" w:hAnsi="Calibri"/>
          <w:sz w:val="24"/>
        </w:rPr>
        <w:t>à</w:t>
      </w:r>
      <w:r w:rsidRPr="00CE1107">
        <w:rPr>
          <w:rFonts w:ascii="Calibri" w:hAnsi="Calibri"/>
          <w:sz w:val="24"/>
        </w:rPr>
        <w:t xml:space="preserve"> autoridade competente para homologação</w:t>
      </w:r>
      <w:r w:rsidR="00202943" w:rsidRPr="00CE1107">
        <w:rPr>
          <w:rFonts w:ascii="Calibri" w:hAnsi="Calibri"/>
          <w:sz w:val="24"/>
        </w:rPr>
        <w:t>.</w:t>
      </w:r>
    </w:p>
    <w:p w:rsidR="00202943" w:rsidRPr="00CE1107" w:rsidRDefault="00554DF6" w:rsidP="00745EA2">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A homologação deste </w:t>
      </w:r>
      <w:r w:rsidRPr="00CE1107">
        <w:rPr>
          <w:rFonts w:ascii="Calibri" w:hAnsi="Calibri"/>
          <w:b/>
          <w:sz w:val="24"/>
        </w:rPr>
        <w:t>Pregão</w:t>
      </w:r>
      <w:r w:rsidRPr="00CE1107">
        <w:rPr>
          <w:rFonts w:ascii="Calibri" w:hAnsi="Calibri"/>
          <w:sz w:val="24"/>
        </w:rPr>
        <w:t xml:space="preserve"> compete ao </w:t>
      </w:r>
      <w:r w:rsidR="00745EA2" w:rsidRPr="00CE1107">
        <w:rPr>
          <w:rFonts w:ascii="Calibri" w:hAnsi="Calibri"/>
          <w:sz w:val="24"/>
        </w:rPr>
        <w:t xml:space="preserve">Secretário-Geral de Administração do </w:t>
      </w:r>
      <w:r w:rsidR="00477D71" w:rsidRPr="00CE1107">
        <w:rPr>
          <w:rFonts w:ascii="Calibri" w:hAnsi="Calibri"/>
          <w:sz w:val="24"/>
        </w:rPr>
        <w:t>T</w:t>
      </w:r>
      <w:r w:rsidR="00745EA2" w:rsidRPr="00CE1107">
        <w:rPr>
          <w:rFonts w:ascii="Calibri" w:hAnsi="Calibri"/>
          <w:sz w:val="24"/>
        </w:rPr>
        <w:t>ribunal de Contas da União.</w:t>
      </w:r>
    </w:p>
    <w:p w:rsidR="00202943" w:rsidRPr="00CE1107"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t xml:space="preserve">O objeto deste </w:t>
      </w:r>
      <w:r w:rsidRPr="00CE1107">
        <w:rPr>
          <w:rFonts w:ascii="Calibri" w:hAnsi="Calibri"/>
          <w:b/>
        </w:rPr>
        <w:t>Pregão</w:t>
      </w:r>
      <w:r w:rsidRPr="00CE1107">
        <w:rPr>
          <w:rFonts w:ascii="Calibri" w:hAnsi="Calibri"/>
        </w:rPr>
        <w:t xml:space="preserve"> será adjudicado globalmente </w:t>
      </w:r>
      <w:r w:rsidR="00B63C41" w:rsidRPr="00CE1107">
        <w:rPr>
          <w:rFonts w:ascii="Calibri" w:hAnsi="Calibri"/>
        </w:rPr>
        <w:t>à</w:t>
      </w:r>
      <w:r w:rsidRPr="00CE1107">
        <w:rPr>
          <w:rFonts w:ascii="Calibri" w:hAnsi="Calibri"/>
        </w:rPr>
        <w:t xml:space="preserve"> </w:t>
      </w:r>
      <w:r w:rsidR="00FC06C7" w:rsidRPr="00CE1107">
        <w:rPr>
          <w:rFonts w:ascii="Calibri" w:hAnsi="Calibri"/>
          <w:b/>
        </w:rPr>
        <w:t>licitante</w:t>
      </w:r>
      <w:r w:rsidRPr="00CE1107">
        <w:rPr>
          <w:rFonts w:ascii="Calibri" w:hAnsi="Calibri"/>
          <w:b/>
        </w:rPr>
        <w:t xml:space="preserve"> vencedor</w:t>
      </w:r>
      <w:r w:rsidR="00B63C41" w:rsidRPr="00CE1107">
        <w:rPr>
          <w:rFonts w:ascii="Calibri" w:hAnsi="Calibri"/>
          <w:b/>
        </w:rPr>
        <w:t>a</w:t>
      </w:r>
      <w:r w:rsidR="00202943" w:rsidRPr="00CE1107">
        <w:rPr>
          <w:rFonts w:ascii="Calibri" w:hAnsi="Calibri"/>
        </w:rPr>
        <w:t>.</w:t>
      </w:r>
    </w:p>
    <w:p w:rsidR="007568D4" w:rsidRPr="00CE1107" w:rsidRDefault="007568D4" w:rsidP="009636BA">
      <w:pPr>
        <w:pStyle w:val="Ttulo1"/>
        <w:tabs>
          <w:tab w:val="num" w:pos="1134"/>
        </w:tabs>
        <w:ind w:left="0"/>
        <w:jc w:val="both"/>
        <w:rPr>
          <w:rFonts w:ascii="Calibri" w:hAnsi="Calibri"/>
          <w:sz w:val="24"/>
        </w:rPr>
      </w:pPr>
      <w:r w:rsidRPr="00CE1107">
        <w:rPr>
          <w:rFonts w:ascii="Calibri" w:hAnsi="Calibri"/>
          <w:sz w:val="24"/>
        </w:rPr>
        <w:t>SEÇÃO XV – DO INSTRUMENTO CONTRATUAL</w:t>
      </w:r>
    </w:p>
    <w:p w:rsidR="00202943" w:rsidRPr="00CE1107"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CE1107">
        <w:rPr>
          <w:rFonts w:ascii="Calibri" w:hAnsi="Calibri"/>
          <w:sz w:val="24"/>
        </w:rPr>
        <w:t xml:space="preserve">Depois de homologado o resultado deste </w:t>
      </w:r>
      <w:r w:rsidRPr="00CE1107">
        <w:rPr>
          <w:rFonts w:ascii="Calibri" w:hAnsi="Calibri"/>
          <w:b/>
          <w:sz w:val="24"/>
        </w:rPr>
        <w:t>Pregão</w:t>
      </w:r>
      <w:r w:rsidRPr="00CE1107">
        <w:rPr>
          <w:rFonts w:ascii="Calibri" w:hAnsi="Calibri"/>
          <w:sz w:val="24"/>
        </w:rPr>
        <w:t xml:space="preserve">, </w:t>
      </w:r>
      <w:r w:rsidR="00206E2D" w:rsidRPr="00CE1107">
        <w:rPr>
          <w:rFonts w:ascii="Calibri" w:hAnsi="Calibri"/>
          <w:sz w:val="24"/>
        </w:rPr>
        <w:t>a</w:t>
      </w:r>
      <w:r w:rsidRPr="00CE1107">
        <w:rPr>
          <w:rFonts w:ascii="Calibri" w:hAnsi="Calibri"/>
          <w:sz w:val="24"/>
        </w:rPr>
        <w:t xml:space="preserve"> </w:t>
      </w:r>
      <w:r w:rsidR="00FC06C7" w:rsidRPr="00CE1107">
        <w:rPr>
          <w:rFonts w:ascii="Calibri" w:hAnsi="Calibri"/>
          <w:b/>
          <w:sz w:val="24"/>
        </w:rPr>
        <w:t>licitante</w:t>
      </w:r>
      <w:r w:rsidRPr="00CE1107">
        <w:rPr>
          <w:rFonts w:ascii="Calibri" w:hAnsi="Calibri"/>
          <w:b/>
          <w:sz w:val="24"/>
        </w:rPr>
        <w:t xml:space="preserve"> vencedor</w:t>
      </w:r>
      <w:r w:rsidR="00206E2D" w:rsidRPr="00CE1107">
        <w:rPr>
          <w:rFonts w:ascii="Calibri" w:hAnsi="Calibri"/>
          <w:b/>
          <w:sz w:val="24"/>
        </w:rPr>
        <w:t>a</w:t>
      </w:r>
      <w:r w:rsidRPr="00CE1107">
        <w:rPr>
          <w:rFonts w:ascii="Calibri" w:hAnsi="Calibri"/>
          <w:sz w:val="24"/>
        </w:rPr>
        <w:t xml:space="preserve"> será convocad</w:t>
      </w:r>
      <w:r w:rsidR="00206E2D" w:rsidRPr="00CE1107">
        <w:rPr>
          <w:rFonts w:ascii="Calibri" w:hAnsi="Calibri"/>
          <w:sz w:val="24"/>
        </w:rPr>
        <w:t>a</w:t>
      </w:r>
      <w:r w:rsidRPr="00CE1107">
        <w:rPr>
          <w:rFonts w:ascii="Calibri" w:hAnsi="Calibri"/>
          <w:sz w:val="24"/>
        </w:rPr>
        <w:t xml:space="preserve"> para assinatura do contrato, dentro do prazo de 5 (cinco) dias úteis, sob pena de decair o direito à contratação, sem prejuí</w:t>
      </w:r>
      <w:r w:rsidR="00B83766" w:rsidRPr="00CE1107">
        <w:rPr>
          <w:rFonts w:ascii="Calibri" w:hAnsi="Calibri"/>
          <w:sz w:val="24"/>
        </w:rPr>
        <w:t>zo das sanções previstas neste E</w:t>
      </w:r>
      <w:r w:rsidRPr="00CE1107">
        <w:rPr>
          <w:rFonts w:ascii="Calibri" w:hAnsi="Calibri"/>
          <w:sz w:val="24"/>
        </w:rPr>
        <w:t>dital</w:t>
      </w:r>
      <w:r w:rsidR="00202943" w:rsidRPr="00CE1107">
        <w:rPr>
          <w:rFonts w:ascii="Calibri" w:hAnsi="Calibri"/>
          <w:sz w:val="24"/>
        </w:rPr>
        <w:t>.</w:t>
      </w:r>
    </w:p>
    <w:p w:rsidR="002C44C6" w:rsidRPr="00CE1107" w:rsidRDefault="002C44C6" w:rsidP="002C44C6">
      <w:pPr>
        <w:numPr>
          <w:ilvl w:val="1"/>
          <w:numId w:val="3"/>
        </w:numPr>
        <w:tabs>
          <w:tab w:val="left" w:pos="1701"/>
        </w:tabs>
        <w:spacing w:after="120"/>
        <w:jc w:val="both"/>
        <w:rPr>
          <w:rFonts w:ascii="Calibri" w:hAnsi="Calibri"/>
          <w:sz w:val="24"/>
        </w:rPr>
      </w:pPr>
      <w:r w:rsidRPr="00CE1107">
        <w:rPr>
          <w:rFonts w:ascii="Calibri" w:hAnsi="Calibri"/>
          <w:sz w:val="24"/>
        </w:rPr>
        <w:t>Poderá ser acrescentada ao contrato a ser assinado qualquer vantagem apresentada pel</w:t>
      </w:r>
      <w:r w:rsidR="00206E2D" w:rsidRPr="00CE1107">
        <w:rPr>
          <w:rFonts w:ascii="Calibri" w:hAnsi="Calibri"/>
          <w:sz w:val="24"/>
        </w:rPr>
        <w:t>a</w:t>
      </w:r>
      <w:r w:rsidRPr="00CE1107">
        <w:rPr>
          <w:rFonts w:ascii="Calibri" w:hAnsi="Calibri"/>
          <w:sz w:val="24"/>
        </w:rPr>
        <w:t xml:space="preserve"> </w:t>
      </w:r>
      <w:r w:rsidR="00FC06C7" w:rsidRPr="00CE1107">
        <w:rPr>
          <w:rFonts w:ascii="Calibri" w:hAnsi="Calibri"/>
          <w:b/>
          <w:sz w:val="24"/>
        </w:rPr>
        <w:t>licitante</w:t>
      </w:r>
      <w:r w:rsidRPr="00CE1107">
        <w:rPr>
          <w:rFonts w:ascii="Calibri" w:hAnsi="Calibri"/>
          <w:sz w:val="24"/>
        </w:rPr>
        <w:t xml:space="preserve"> </w:t>
      </w:r>
      <w:r w:rsidRPr="00CE1107">
        <w:rPr>
          <w:rFonts w:ascii="Calibri" w:hAnsi="Calibri"/>
          <w:b/>
          <w:sz w:val="24"/>
        </w:rPr>
        <w:t>vencedor</w:t>
      </w:r>
      <w:r w:rsidR="00206E2D" w:rsidRPr="00CE1107">
        <w:rPr>
          <w:rFonts w:ascii="Calibri" w:hAnsi="Calibri"/>
          <w:b/>
          <w:sz w:val="24"/>
        </w:rPr>
        <w:t>a</w:t>
      </w:r>
      <w:r w:rsidR="008F7D0C" w:rsidRPr="00CE1107">
        <w:rPr>
          <w:rFonts w:ascii="Calibri" w:hAnsi="Calibri"/>
          <w:b/>
          <w:sz w:val="24"/>
        </w:rPr>
        <w:t xml:space="preserve"> </w:t>
      </w:r>
      <w:r w:rsidRPr="00CE1107">
        <w:rPr>
          <w:rFonts w:ascii="Calibri" w:hAnsi="Calibri"/>
          <w:sz w:val="24"/>
        </w:rPr>
        <w:t xml:space="preserve">em sua proposta, desde que seja pertinente e </w:t>
      </w:r>
      <w:r w:rsidR="00B83766" w:rsidRPr="00CE1107">
        <w:rPr>
          <w:rFonts w:ascii="Calibri" w:hAnsi="Calibri"/>
          <w:sz w:val="24"/>
        </w:rPr>
        <w:t>compatível com os termos deste E</w:t>
      </w:r>
      <w:r w:rsidRPr="00CE1107">
        <w:rPr>
          <w:rFonts w:ascii="Calibri" w:hAnsi="Calibri"/>
          <w:sz w:val="24"/>
        </w:rPr>
        <w:t>dital.</w:t>
      </w:r>
    </w:p>
    <w:p w:rsidR="00202943" w:rsidRPr="00CE1107"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E1107">
        <w:rPr>
          <w:rFonts w:ascii="Calibri" w:hAnsi="Calibri"/>
        </w:rPr>
        <w:lastRenderedPageBreak/>
        <w:t>O prazo para a assinatura do contrato poderá ser prorrogado uma única vez, por igual período, quando solicitado pel</w:t>
      </w:r>
      <w:r w:rsidR="00206E2D" w:rsidRPr="00CE1107">
        <w:rPr>
          <w:rFonts w:ascii="Calibri" w:hAnsi="Calibri"/>
        </w:rPr>
        <w:t>a</w:t>
      </w:r>
      <w:r w:rsidRPr="00CE1107">
        <w:rPr>
          <w:rFonts w:ascii="Calibri" w:hAnsi="Calibri"/>
        </w:rPr>
        <w:t xml:space="preserve"> </w:t>
      </w:r>
      <w:r w:rsidR="00FC06C7" w:rsidRPr="00CE1107">
        <w:rPr>
          <w:rFonts w:ascii="Calibri" w:hAnsi="Calibri"/>
          <w:b/>
        </w:rPr>
        <w:t>licitante</w:t>
      </w:r>
      <w:r w:rsidRPr="00CE1107">
        <w:rPr>
          <w:rFonts w:ascii="Calibri" w:hAnsi="Calibri"/>
        </w:rPr>
        <w:t xml:space="preserve"> </w:t>
      </w:r>
      <w:r w:rsidRPr="00CE1107">
        <w:rPr>
          <w:rFonts w:ascii="Calibri" w:hAnsi="Calibri"/>
          <w:b/>
        </w:rPr>
        <w:t>vencedor</w:t>
      </w:r>
      <w:r w:rsidR="00206E2D" w:rsidRPr="00CE1107">
        <w:rPr>
          <w:rFonts w:ascii="Calibri" w:hAnsi="Calibri"/>
          <w:b/>
        </w:rPr>
        <w:t>a</w:t>
      </w:r>
      <w:r w:rsidR="008F7D0C" w:rsidRPr="00CE1107">
        <w:rPr>
          <w:rFonts w:ascii="Calibri" w:hAnsi="Calibri"/>
          <w:b/>
        </w:rPr>
        <w:t xml:space="preserve"> </w:t>
      </w:r>
      <w:r w:rsidRPr="00CE1107">
        <w:rPr>
          <w:rFonts w:ascii="Calibri" w:hAnsi="Calibri"/>
        </w:rPr>
        <w:t>durante o seu transcurso, desde que ocorra motivo justificado e aceito pelo TCU</w:t>
      </w:r>
      <w:r w:rsidR="00202943" w:rsidRPr="00CE1107">
        <w:rPr>
          <w:rFonts w:ascii="Calibri" w:hAnsi="Calibri"/>
        </w:rPr>
        <w:t>.</w:t>
      </w:r>
    </w:p>
    <w:p w:rsidR="00202943" w:rsidRPr="00CE1107" w:rsidRDefault="0068617B"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Por ocasião da assinatura do contrato, verificar-se-á por meio do </w:t>
      </w:r>
      <w:proofErr w:type="spellStart"/>
      <w:r w:rsidRPr="00CE1107">
        <w:rPr>
          <w:rFonts w:ascii="Calibri" w:hAnsi="Calibri"/>
          <w:sz w:val="24"/>
        </w:rPr>
        <w:t>Sicaf</w:t>
      </w:r>
      <w:proofErr w:type="spellEnd"/>
      <w:r w:rsidRPr="00CE1107">
        <w:rPr>
          <w:rFonts w:ascii="Calibri" w:hAnsi="Calibri"/>
          <w:sz w:val="24"/>
        </w:rPr>
        <w:t xml:space="preserve"> e de outros meios se </w:t>
      </w:r>
      <w:r w:rsidR="00206E2D" w:rsidRPr="00CE1107">
        <w:rPr>
          <w:rFonts w:ascii="Calibri" w:hAnsi="Calibri"/>
          <w:sz w:val="24"/>
        </w:rPr>
        <w:t>a</w:t>
      </w:r>
      <w:r w:rsidRPr="00CE1107">
        <w:rPr>
          <w:rFonts w:ascii="Calibri" w:hAnsi="Calibri"/>
          <w:sz w:val="24"/>
        </w:rPr>
        <w:t xml:space="preserve"> </w:t>
      </w:r>
      <w:r w:rsidR="00FC06C7" w:rsidRPr="00CE1107">
        <w:rPr>
          <w:rFonts w:ascii="Calibri" w:hAnsi="Calibri"/>
          <w:b/>
          <w:sz w:val="24"/>
        </w:rPr>
        <w:t>licitante</w:t>
      </w:r>
      <w:r w:rsidRPr="00CE1107">
        <w:rPr>
          <w:rFonts w:ascii="Calibri" w:hAnsi="Calibri"/>
          <w:b/>
          <w:sz w:val="24"/>
        </w:rPr>
        <w:t xml:space="preserve"> vencedor</w:t>
      </w:r>
      <w:r w:rsidR="00206E2D" w:rsidRPr="00CE1107">
        <w:rPr>
          <w:rFonts w:ascii="Calibri" w:hAnsi="Calibri"/>
          <w:b/>
          <w:sz w:val="24"/>
        </w:rPr>
        <w:t>a</w:t>
      </w:r>
      <w:r w:rsidRPr="00CE1107">
        <w:rPr>
          <w:rFonts w:ascii="Calibri" w:hAnsi="Calibri"/>
          <w:sz w:val="24"/>
        </w:rPr>
        <w:t xml:space="preserve"> mantém as condições de habilitação</w:t>
      </w:r>
      <w:r w:rsidR="00202943" w:rsidRPr="00CE1107">
        <w:rPr>
          <w:rFonts w:ascii="Calibri" w:hAnsi="Calibri"/>
          <w:sz w:val="24"/>
        </w:rPr>
        <w:t>.</w:t>
      </w:r>
    </w:p>
    <w:p w:rsidR="00202943" w:rsidRPr="00CE1107" w:rsidRDefault="0068617B"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Quando </w:t>
      </w:r>
      <w:r w:rsidR="00206E2D" w:rsidRPr="00CE1107">
        <w:rPr>
          <w:rFonts w:ascii="Calibri" w:hAnsi="Calibri"/>
          <w:sz w:val="24"/>
        </w:rPr>
        <w:t>a</w:t>
      </w:r>
      <w:r w:rsidRPr="00CE1107">
        <w:rPr>
          <w:rFonts w:ascii="Calibri" w:hAnsi="Calibri"/>
          <w:sz w:val="24"/>
        </w:rPr>
        <w:t xml:space="preserve"> </w:t>
      </w:r>
      <w:r w:rsidR="00FC06C7" w:rsidRPr="00CE1107">
        <w:rPr>
          <w:rFonts w:ascii="Calibri" w:hAnsi="Calibri"/>
          <w:b/>
          <w:sz w:val="24"/>
        </w:rPr>
        <w:t>licitante</w:t>
      </w:r>
      <w:r w:rsidRPr="00CE1107">
        <w:rPr>
          <w:rFonts w:ascii="Calibri" w:hAnsi="Calibri"/>
          <w:sz w:val="24"/>
        </w:rPr>
        <w:t xml:space="preserve"> convocad</w:t>
      </w:r>
      <w:r w:rsidR="00206E2D" w:rsidRPr="00CE1107">
        <w:rPr>
          <w:rFonts w:ascii="Calibri" w:hAnsi="Calibri"/>
          <w:sz w:val="24"/>
        </w:rPr>
        <w:t>a</w:t>
      </w:r>
      <w:r w:rsidRPr="00CE1107">
        <w:rPr>
          <w:rFonts w:ascii="Calibri" w:hAnsi="Calibri"/>
          <w:sz w:val="24"/>
        </w:rPr>
        <w:t xml:space="preserve"> não assinar </w:t>
      </w:r>
      <w:r w:rsidR="005E23E0" w:rsidRPr="00CE1107">
        <w:rPr>
          <w:rFonts w:ascii="Calibri" w:hAnsi="Calibri"/>
          <w:sz w:val="24"/>
        </w:rPr>
        <w:t>o</w:t>
      </w:r>
      <w:r w:rsidRPr="00CE1107">
        <w:rPr>
          <w:rFonts w:ascii="Calibri" w:hAnsi="Calibri"/>
          <w:sz w:val="24"/>
        </w:rPr>
        <w:t xml:space="preserve"> contrato no prazo e nas condições estabelecidos, </w:t>
      </w:r>
      <w:r w:rsidR="00B717FB" w:rsidRPr="00CE1107">
        <w:rPr>
          <w:rFonts w:ascii="Calibri" w:hAnsi="Calibri"/>
          <w:sz w:val="24"/>
        </w:rPr>
        <w:t xml:space="preserve">poderá </w:t>
      </w:r>
      <w:r w:rsidRPr="00CE1107">
        <w:rPr>
          <w:rFonts w:ascii="Calibri" w:hAnsi="Calibri"/>
          <w:sz w:val="24"/>
        </w:rPr>
        <w:t>ser convocad</w:t>
      </w:r>
      <w:r w:rsidR="00206E2D" w:rsidRPr="00CE1107">
        <w:rPr>
          <w:rFonts w:ascii="Calibri" w:hAnsi="Calibri"/>
          <w:sz w:val="24"/>
        </w:rPr>
        <w:t>a outra</w:t>
      </w:r>
      <w:r w:rsidRPr="00CE1107">
        <w:rPr>
          <w:rFonts w:ascii="Calibri" w:hAnsi="Calibri"/>
          <w:sz w:val="24"/>
        </w:rPr>
        <w:t xml:space="preserve"> </w:t>
      </w:r>
      <w:r w:rsidR="00FC06C7" w:rsidRPr="00CE1107">
        <w:rPr>
          <w:rFonts w:ascii="Calibri" w:hAnsi="Calibri"/>
          <w:b/>
          <w:sz w:val="24"/>
        </w:rPr>
        <w:t>licitante</w:t>
      </w:r>
      <w:r w:rsidRPr="00CE1107">
        <w:rPr>
          <w:rFonts w:ascii="Calibri" w:hAnsi="Calibri"/>
          <w:sz w:val="24"/>
        </w:rPr>
        <w:t xml:space="preserve"> para assinar o contrato, após negociações e verificação da adequação da proposta e das condições de habilitação, obedecida a ordem de classificação.</w:t>
      </w:r>
    </w:p>
    <w:p w:rsidR="003C74C6" w:rsidRPr="00CE1107" w:rsidRDefault="003C74C6" w:rsidP="009636BA">
      <w:pPr>
        <w:pStyle w:val="Ttulo1"/>
        <w:tabs>
          <w:tab w:val="num" w:pos="1134"/>
        </w:tabs>
        <w:ind w:left="0"/>
        <w:jc w:val="both"/>
        <w:rPr>
          <w:rFonts w:ascii="Calibri" w:hAnsi="Calibri"/>
          <w:sz w:val="24"/>
        </w:rPr>
      </w:pPr>
      <w:r w:rsidRPr="00CE1107">
        <w:rPr>
          <w:rFonts w:ascii="Calibri" w:hAnsi="Calibri"/>
          <w:sz w:val="24"/>
        </w:rPr>
        <w:t>SEÇÃO XVI – DAS SANÇÕES</w:t>
      </w:r>
    </w:p>
    <w:p w:rsidR="00202943" w:rsidRPr="00CE1107" w:rsidRDefault="00913EAC"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A</w:t>
      </w:r>
      <w:r w:rsidR="003C74C6" w:rsidRPr="00CE1107">
        <w:rPr>
          <w:rFonts w:ascii="Calibri" w:hAnsi="Calibri"/>
          <w:sz w:val="24"/>
        </w:rPr>
        <w:t xml:space="preserve"> </w:t>
      </w:r>
      <w:r w:rsidR="00FC06C7" w:rsidRPr="00CE1107">
        <w:rPr>
          <w:rFonts w:ascii="Calibri" w:hAnsi="Calibri"/>
          <w:b/>
          <w:sz w:val="24"/>
        </w:rPr>
        <w:t>licitante</w:t>
      </w:r>
      <w:r w:rsidR="003C74C6" w:rsidRPr="00CE1107">
        <w:rPr>
          <w:rFonts w:ascii="Calibri" w:hAnsi="Calibri"/>
          <w:sz w:val="24"/>
        </w:rPr>
        <w:t xml:space="preserve"> </w:t>
      </w:r>
      <w:r w:rsidR="00716974" w:rsidRPr="00CE1107">
        <w:rPr>
          <w:rFonts w:ascii="Calibri" w:hAnsi="Calibri"/>
          <w:sz w:val="24"/>
        </w:rPr>
        <w:t xml:space="preserve">ficará </w:t>
      </w:r>
      <w:r w:rsidR="003C74C6" w:rsidRPr="00CE1107">
        <w:rPr>
          <w:rFonts w:ascii="Calibri" w:hAnsi="Calibri"/>
          <w:sz w:val="24"/>
        </w:rPr>
        <w:t>impedi</w:t>
      </w:r>
      <w:r w:rsidR="00716974" w:rsidRPr="00CE1107">
        <w:rPr>
          <w:rFonts w:ascii="Calibri" w:hAnsi="Calibri"/>
          <w:sz w:val="24"/>
        </w:rPr>
        <w:t>da</w:t>
      </w:r>
      <w:r w:rsidR="003C74C6" w:rsidRPr="00CE1107">
        <w:rPr>
          <w:rFonts w:ascii="Calibri" w:hAnsi="Calibri"/>
          <w:sz w:val="24"/>
        </w:rPr>
        <w:t xml:space="preserve"> de licitar e contratar com a União e será descredenciad</w:t>
      </w:r>
      <w:r w:rsidR="00716974" w:rsidRPr="00CE1107">
        <w:rPr>
          <w:rFonts w:ascii="Calibri" w:hAnsi="Calibri"/>
          <w:sz w:val="24"/>
        </w:rPr>
        <w:t>a</w:t>
      </w:r>
      <w:r w:rsidR="003C74C6" w:rsidRPr="00CE1107">
        <w:rPr>
          <w:rFonts w:ascii="Calibri" w:hAnsi="Calibri"/>
          <w:sz w:val="24"/>
        </w:rPr>
        <w:t xml:space="preserve"> no </w:t>
      </w:r>
      <w:proofErr w:type="spellStart"/>
      <w:r w:rsidR="003C74C6" w:rsidRPr="00CE1107">
        <w:rPr>
          <w:rFonts w:ascii="Calibri" w:hAnsi="Calibri"/>
          <w:sz w:val="24"/>
        </w:rPr>
        <w:t>Sicaf</w:t>
      </w:r>
      <w:proofErr w:type="spellEnd"/>
      <w:r w:rsidR="003C74C6" w:rsidRPr="00CE1107">
        <w:rPr>
          <w:rFonts w:ascii="Calibri" w:hAnsi="Calibri"/>
          <w:sz w:val="24"/>
        </w:rPr>
        <w:t xml:space="preserve">, pelo prazo de até 5 (cinco) anos, sem prejuízo de multa de até 30% </w:t>
      </w:r>
      <w:r w:rsidR="00192BF2" w:rsidRPr="00CE1107">
        <w:rPr>
          <w:rFonts w:ascii="Calibri" w:hAnsi="Calibri"/>
          <w:sz w:val="24"/>
        </w:rPr>
        <w:t xml:space="preserve">(trinta por cento) </w:t>
      </w:r>
      <w:r w:rsidR="003C74C6" w:rsidRPr="00CE1107">
        <w:rPr>
          <w:rFonts w:ascii="Calibri" w:hAnsi="Calibri"/>
          <w:sz w:val="24"/>
        </w:rPr>
        <w:t>do valor estimado para a contrataçã</w:t>
      </w:r>
      <w:r w:rsidR="00B13D02" w:rsidRPr="00CE1107">
        <w:rPr>
          <w:rFonts w:ascii="Calibri" w:hAnsi="Calibri"/>
          <w:sz w:val="24"/>
        </w:rPr>
        <w:t xml:space="preserve">o e demais cominações legais, </w:t>
      </w:r>
      <w:r w:rsidR="003C74C6" w:rsidRPr="00CE1107">
        <w:rPr>
          <w:rFonts w:ascii="Calibri" w:hAnsi="Calibri"/>
          <w:sz w:val="24"/>
        </w:rPr>
        <w:t>nos seguintes casos</w:t>
      </w:r>
      <w:r w:rsidR="0006347D" w:rsidRPr="00CE1107">
        <w:rPr>
          <w:rFonts w:ascii="Calibri" w:hAnsi="Calibri"/>
          <w:sz w:val="24"/>
        </w:rPr>
        <w:t>:</w:t>
      </w:r>
    </w:p>
    <w:p w:rsidR="00202943" w:rsidRPr="00CE1107" w:rsidRDefault="00C71B94" w:rsidP="00202943">
      <w:pPr>
        <w:numPr>
          <w:ilvl w:val="1"/>
          <w:numId w:val="3"/>
        </w:numPr>
        <w:tabs>
          <w:tab w:val="num" w:pos="1134"/>
        </w:tabs>
        <w:spacing w:after="120"/>
        <w:jc w:val="both"/>
        <w:rPr>
          <w:rFonts w:ascii="Calibri" w:hAnsi="Calibri"/>
          <w:sz w:val="24"/>
        </w:rPr>
      </w:pPr>
      <w:proofErr w:type="gramStart"/>
      <w:r w:rsidRPr="00CE1107">
        <w:rPr>
          <w:rFonts w:ascii="Calibri" w:hAnsi="Calibri"/>
          <w:sz w:val="24"/>
        </w:rPr>
        <w:t>c</w:t>
      </w:r>
      <w:r w:rsidR="003C74C6" w:rsidRPr="00CE1107">
        <w:rPr>
          <w:rFonts w:ascii="Calibri" w:hAnsi="Calibri"/>
          <w:sz w:val="24"/>
        </w:rPr>
        <w:t>ometer</w:t>
      </w:r>
      <w:proofErr w:type="gramEnd"/>
      <w:r w:rsidR="003C74C6" w:rsidRPr="00CE1107">
        <w:rPr>
          <w:rFonts w:ascii="Calibri" w:hAnsi="Calibri"/>
          <w:sz w:val="24"/>
        </w:rPr>
        <w:t xml:space="preserve"> fraude fiscal;</w:t>
      </w:r>
    </w:p>
    <w:p w:rsidR="00202943" w:rsidRPr="00CE1107" w:rsidRDefault="00C71B94" w:rsidP="00202943">
      <w:pPr>
        <w:numPr>
          <w:ilvl w:val="1"/>
          <w:numId w:val="3"/>
        </w:numPr>
        <w:tabs>
          <w:tab w:val="num" w:pos="1134"/>
        </w:tabs>
        <w:spacing w:after="120"/>
        <w:jc w:val="both"/>
        <w:rPr>
          <w:rFonts w:ascii="Calibri" w:hAnsi="Calibri"/>
          <w:sz w:val="24"/>
        </w:rPr>
      </w:pPr>
      <w:proofErr w:type="gramStart"/>
      <w:r w:rsidRPr="00CE1107">
        <w:rPr>
          <w:rFonts w:ascii="Calibri" w:hAnsi="Calibri"/>
          <w:sz w:val="24"/>
        </w:rPr>
        <w:t>a</w:t>
      </w:r>
      <w:r w:rsidR="003C74C6" w:rsidRPr="00CE1107">
        <w:rPr>
          <w:rFonts w:ascii="Calibri" w:hAnsi="Calibri"/>
          <w:sz w:val="24"/>
        </w:rPr>
        <w:t>presentar</w:t>
      </w:r>
      <w:proofErr w:type="gramEnd"/>
      <w:r w:rsidR="003C74C6" w:rsidRPr="00CE1107">
        <w:rPr>
          <w:rFonts w:ascii="Calibri" w:hAnsi="Calibri"/>
          <w:sz w:val="24"/>
        </w:rPr>
        <w:t xml:space="preserve"> documento falso</w:t>
      </w:r>
      <w:r w:rsidR="00202943" w:rsidRPr="00CE1107">
        <w:rPr>
          <w:rFonts w:ascii="Calibri" w:hAnsi="Calibri"/>
          <w:sz w:val="24"/>
        </w:rPr>
        <w:t>;</w:t>
      </w:r>
    </w:p>
    <w:p w:rsidR="00202943" w:rsidRPr="00CE1107" w:rsidRDefault="00C71B94" w:rsidP="00202943">
      <w:pPr>
        <w:numPr>
          <w:ilvl w:val="1"/>
          <w:numId w:val="3"/>
        </w:numPr>
        <w:tabs>
          <w:tab w:val="num" w:pos="1134"/>
          <w:tab w:val="left" w:pos="1701"/>
        </w:tabs>
        <w:spacing w:after="120"/>
        <w:jc w:val="both"/>
        <w:rPr>
          <w:rFonts w:ascii="Calibri" w:hAnsi="Calibri"/>
          <w:sz w:val="24"/>
        </w:rPr>
      </w:pPr>
      <w:proofErr w:type="gramStart"/>
      <w:r w:rsidRPr="00CE1107">
        <w:rPr>
          <w:rFonts w:ascii="Calibri" w:hAnsi="Calibri"/>
          <w:sz w:val="24"/>
        </w:rPr>
        <w:t>f</w:t>
      </w:r>
      <w:r w:rsidR="003C74C6" w:rsidRPr="00CE1107">
        <w:rPr>
          <w:rFonts w:ascii="Calibri" w:hAnsi="Calibri"/>
          <w:sz w:val="24"/>
        </w:rPr>
        <w:t>izer</w:t>
      </w:r>
      <w:proofErr w:type="gramEnd"/>
      <w:r w:rsidR="003C74C6" w:rsidRPr="00CE1107">
        <w:rPr>
          <w:rFonts w:ascii="Calibri" w:hAnsi="Calibri"/>
          <w:sz w:val="24"/>
        </w:rPr>
        <w:t xml:space="preserve"> declaração falsa</w:t>
      </w:r>
      <w:r w:rsidR="00202943" w:rsidRPr="00CE1107">
        <w:rPr>
          <w:rFonts w:ascii="Calibri" w:hAnsi="Calibri"/>
          <w:sz w:val="24"/>
        </w:rPr>
        <w:t>;</w:t>
      </w:r>
    </w:p>
    <w:p w:rsidR="00202943" w:rsidRPr="00CE1107" w:rsidRDefault="00C71B94" w:rsidP="00202943">
      <w:pPr>
        <w:numPr>
          <w:ilvl w:val="1"/>
          <w:numId w:val="3"/>
        </w:numPr>
        <w:tabs>
          <w:tab w:val="num" w:pos="1134"/>
        </w:tabs>
        <w:spacing w:after="120"/>
        <w:jc w:val="both"/>
        <w:rPr>
          <w:rFonts w:ascii="Calibri" w:hAnsi="Calibri"/>
          <w:sz w:val="24"/>
        </w:rPr>
      </w:pPr>
      <w:bookmarkStart w:id="2" w:name="_Ref447274183"/>
      <w:proofErr w:type="gramStart"/>
      <w:r w:rsidRPr="00CE1107">
        <w:rPr>
          <w:rFonts w:ascii="Calibri" w:hAnsi="Calibri"/>
          <w:sz w:val="24"/>
        </w:rPr>
        <w:t>c</w:t>
      </w:r>
      <w:r w:rsidR="003C74C6" w:rsidRPr="00CE1107">
        <w:rPr>
          <w:rFonts w:ascii="Calibri" w:hAnsi="Calibri"/>
          <w:sz w:val="24"/>
        </w:rPr>
        <w:t>omportar</w:t>
      </w:r>
      <w:proofErr w:type="gramEnd"/>
      <w:r w:rsidR="003C74C6" w:rsidRPr="00CE1107">
        <w:rPr>
          <w:rFonts w:ascii="Calibri" w:hAnsi="Calibri"/>
          <w:sz w:val="24"/>
        </w:rPr>
        <w:t>-se de modo inidôneo</w:t>
      </w:r>
      <w:r w:rsidR="00FF28B5" w:rsidRPr="00CE1107">
        <w:rPr>
          <w:rFonts w:ascii="Calibri" w:hAnsi="Calibri"/>
          <w:sz w:val="24"/>
        </w:rPr>
        <w:t>;</w:t>
      </w:r>
      <w:bookmarkEnd w:id="2"/>
    </w:p>
    <w:p w:rsidR="003C74C6" w:rsidRPr="00CE1107" w:rsidRDefault="00C71B94" w:rsidP="00202943">
      <w:pPr>
        <w:numPr>
          <w:ilvl w:val="1"/>
          <w:numId w:val="3"/>
        </w:numPr>
        <w:tabs>
          <w:tab w:val="num" w:pos="1134"/>
        </w:tabs>
        <w:spacing w:after="120"/>
        <w:jc w:val="both"/>
        <w:rPr>
          <w:rFonts w:ascii="Calibri" w:hAnsi="Calibri"/>
          <w:sz w:val="24"/>
        </w:rPr>
      </w:pPr>
      <w:proofErr w:type="gramStart"/>
      <w:r w:rsidRPr="00CE1107">
        <w:rPr>
          <w:rFonts w:ascii="Calibri" w:hAnsi="Calibri"/>
          <w:sz w:val="24"/>
        </w:rPr>
        <w:t>n</w:t>
      </w:r>
      <w:r w:rsidR="003C74C6" w:rsidRPr="00CE1107">
        <w:rPr>
          <w:rFonts w:ascii="Calibri" w:hAnsi="Calibri"/>
          <w:sz w:val="24"/>
        </w:rPr>
        <w:t>ão</w:t>
      </w:r>
      <w:proofErr w:type="gramEnd"/>
      <w:r w:rsidR="003C74C6" w:rsidRPr="00CE1107">
        <w:rPr>
          <w:rFonts w:ascii="Calibri" w:hAnsi="Calibri"/>
          <w:sz w:val="24"/>
        </w:rPr>
        <w:t xml:space="preserve"> assinar o contrato no prazo estabelecido;</w:t>
      </w:r>
    </w:p>
    <w:p w:rsidR="003C74C6" w:rsidRPr="00CE1107" w:rsidRDefault="00C71B94" w:rsidP="003C74C6">
      <w:pPr>
        <w:numPr>
          <w:ilvl w:val="1"/>
          <w:numId w:val="3"/>
        </w:numPr>
        <w:tabs>
          <w:tab w:val="num" w:pos="1134"/>
        </w:tabs>
        <w:spacing w:after="120"/>
        <w:jc w:val="both"/>
        <w:rPr>
          <w:rFonts w:ascii="Calibri" w:hAnsi="Calibri"/>
          <w:sz w:val="24"/>
        </w:rPr>
      </w:pPr>
      <w:proofErr w:type="gramStart"/>
      <w:r w:rsidRPr="00CE1107">
        <w:rPr>
          <w:rFonts w:ascii="Calibri" w:hAnsi="Calibri"/>
          <w:sz w:val="24"/>
        </w:rPr>
        <w:t>d</w:t>
      </w:r>
      <w:r w:rsidR="003C74C6" w:rsidRPr="00CE1107">
        <w:rPr>
          <w:rFonts w:ascii="Calibri" w:hAnsi="Calibri"/>
          <w:sz w:val="24"/>
        </w:rPr>
        <w:t>eixar</w:t>
      </w:r>
      <w:proofErr w:type="gramEnd"/>
      <w:r w:rsidR="003C74C6" w:rsidRPr="00CE1107">
        <w:rPr>
          <w:rFonts w:ascii="Calibri" w:hAnsi="Calibri"/>
          <w:sz w:val="24"/>
        </w:rPr>
        <w:t xml:space="preserve"> de entregar a documentação exigida no certame;</w:t>
      </w:r>
    </w:p>
    <w:p w:rsidR="004650B9" w:rsidRPr="00CE1107" w:rsidRDefault="00C71B94" w:rsidP="003C74C6">
      <w:pPr>
        <w:numPr>
          <w:ilvl w:val="1"/>
          <w:numId w:val="3"/>
        </w:numPr>
        <w:tabs>
          <w:tab w:val="num" w:pos="1134"/>
        </w:tabs>
        <w:spacing w:after="120"/>
        <w:jc w:val="both"/>
        <w:rPr>
          <w:rFonts w:ascii="Calibri" w:hAnsi="Calibri"/>
          <w:sz w:val="24"/>
        </w:rPr>
      </w:pPr>
      <w:proofErr w:type="gramStart"/>
      <w:r w:rsidRPr="00CE1107">
        <w:rPr>
          <w:rFonts w:ascii="Calibri" w:hAnsi="Calibri"/>
          <w:sz w:val="24"/>
        </w:rPr>
        <w:t>n</w:t>
      </w:r>
      <w:r w:rsidR="00FF28B5" w:rsidRPr="00CE1107">
        <w:rPr>
          <w:rFonts w:ascii="Calibri" w:hAnsi="Calibri"/>
          <w:sz w:val="24"/>
        </w:rPr>
        <w:t>ão</w:t>
      </w:r>
      <w:proofErr w:type="gramEnd"/>
      <w:r w:rsidR="00FF28B5" w:rsidRPr="00CE1107">
        <w:rPr>
          <w:rFonts w:ascii="Calibri" w:hAnsi="Calibri"/>
          <w:sz w:val="24"/>
        </w:rPr>
        <w:t xml:space="preserve"> mantiver a proposta</w:t>
      </w:r>
      <w:r w:rsidR="006F6405" w:rsidRPr="00CE1107">
        <w:rPr>
          <w:rFonts w:ascii="Calibri" w:hAnsi="Calibri"/>
          <w:sz w:val="24"/>
        </w:rPr>
        <w:t>.</w:t>
      </w:r>
    </w:p>
    <w:p w:rsidR="00202943" w:rsidRPr="00CE1107" w:rsidRDefault="000C482F"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Para os fins d</w:t>
      </w:r>
      <w:r w:rsidR="00E244E9" w:rsidRPr="00CE1107">
        <w:rPr>
          <w:rFonts w:ascii="Calibri" w:hAnsi="Calibri"/>
          <w:sz w:val="24"/>
        </w:rPr>
        <w:t>a</w:t>
      </w:r>
      <w:r w:rsidRPr="00CE1107">
        <w:rPr>
          <w:rFonts w:ascii="Calibri" w:hAnsi="Calibri"/>
          <w:sz w:val="24"/>
        </w:rPr>
        <w:t xml:space="preserve"> </w:t>
      </w:r>
      <w:proofErr w:type="spellStart"/>
      <w:r w:rsidR="00E244E9" w:rsidRPr="00CE1107">
        <w:rPr>
          <w:rFonts w:ascii="Calibri" w:hAnsi="Calibri"/>
          <w:sz w:val="24"/>
        </w:rPr>
        <w:t>subcondição</w:t>
      </w:r>
      <w:proofErr w:type="spellEnd"/>
      <w:r w:rsidRPr="00CE1107">
        <w:rPr>
          <w:rFonts w:ascii="Calibri" w:hAnsi="Calibri"/>
          <w:sz w:val="24"/>
        </w:rPr>
        <w:t xml:space="preserve"> </w:t>
      </w:r>
      <w:r w:rsidR="006F6405" w:rsidRPr="00CE1107">
        <w:rPr>
          <w:rFonts w:ascii="Calibri" w:hAnsi="Calibri"/>
          <w:sz w:val="24"/>
        </w:rPr>
        <w:fldChar w:fldCharType="begin"/>
      </w:r>
      <w:r w:rsidR="006F6405" w:rsidRPr="00CE1107">
        <w:rPr>
          <w:rFonts w:ascii="Calibri" w:hAnsi="Calibri"/>
          <w:sz w:val="24"/>
        </w:rPr>
        <w:instrText xml:space="preserve"> REF _Ref447274183 \r \h </w:instrText>
      </w:r>
      <w:r w:rsidR="006F6405" w:rsidRPr="00CE1107">
        <w:rPr>
          <w:rFonts w:ascii="Calibri" w:hAnsi="Calibri"/>
          <w:sz w:val="24"/>
        </w:rPr>
      </w:r>
      <w:r w:rsidR="00CE1107" w:rsidRPr="00CE1107">
        <w:rPr>
          <w:rFonts w:ascii="Calibri" w:hAnsi="Calibri"/>
          <w:sz w:val="24"/>
        </w:rPr>
        <w:instrText xml:space="preserve"> \* MERGEFORMAT </w:instrText>
      </w:r>
      <w:r w:rsidR="006F6405" w:rsidRPr="00CE1107">
        <w:rPr>
          <w:rFonts w:ascii="Calibri" w:hAnsi="Calibri"/>
          <w:sz w:val="24"/>
        </w:rPr>
        <w:fldChar w:fldCharType="separate"/>
      </w:r>
      <w:r w:rsidR="00FA7354" w:rsidRPr="00CE1107">
        <w:rPr>
          <w:rFonts w:ascii="Calibri" w:hAnsi="Calibri"/>
          <w:sz w:val="24"/>
        </w:rPr>
        <w:t>5</w:t>
      </w:r>
      <w:r w:rsidR="00E8735C" w:rsidRPr="00CE1107">
        <w:rPr>
          <w:rFonts w:ascii="Calibri" w:hAnsi="Calibri"/>
          <w:sz w:val="24"/>
        </w:rPr>
        <w:t>2</w:t>
      </w:r>
      <w:r w:rsidR="00FA7354" w:rsidRPr="00CE1107">
        <w:rPr>
          <w:rFonts w:ascii="Calibri" w:hAnsi="Calibri"/>
          <w:sz w:val="24"/>
        </w:rPr>
        <w:t>.4</w:t>
      </w:r>
      <w:r w:rsidR="006F6405" w:rsidRPr="00CE1107">
        <w:rPr>
          <w:rFonts w:ascii="Calibri" w:hAnsi="Calibri"/>
          <w:sz w:val="24"/>
        </w:rPr>
        <w:fldChar w:fldCharType="end"/>
      </w:r>
      <w:r w:rsidRPr="00CE1107">
        <w:rPr>
          <w:rFonts w:ascii="Calibri" w:hAnsi="Calibri"/>
          <w:sz w:val="24"/>
        </w:rPr>
        <w:t xml:space="preserve">, reputar-se-ão inidôneos atos como os descritos nos </w:t>
      </w:r>
      <w:proofErr w:type="spellStart"/>
      <w:r w:rsidRPr="00CE1107">
        <w:rPr>
          <w:rFonts w:ascii="Calibri" w:hAnsi="Calibri"/>
          <w:sz w:val="24"/>
        </w:rPr>
        <w:t>arts</w:t>
      </w:r>
      <w:proofErr w:type="spellEnd"/>
      <w:r w:rsidRPr="00CE1107">
        <w:rPr>
          <w:rFonts w:ascii="Calibri" w:hAnsi="Calibri"/>
          <w:sz w:val="24"/>
        </w:rPr>
        <w:t>. 90, 92, 93, 94, 95 e 97 da Lei nº 8.666/93</w:t>
      </w:r>
      <w:r w:rsidR="00202943" w:rsidRPr="00CE1107">
        <w:rPr>
          <w:rFonts w:ascii="Calibri" w:hAnsi="Calibri"/>
          <w:sz w:val="24"/>
        </w:rPr>
        <w:t>.</w:t>
      </w:r>
    </w:p>
    <w:p w:rsidR="00202943" w:rsidRPr="00CE1107" w:rsidRDefault="00202943" w:rsidP="009636BA">
      <w:pPr>
        <w:pStyle w:val="Ttulo1"/>
        <w:tabs>
          <w:tab w:val="num" w:pos="1134"/>
        </w:tabs>
        <w:ind w:left="0"/>
        <w:jc w:val="both"/>
        <w:rPr>
          <w:rFonts w:ascii="Calibri" w:hAnsi="Calibri"/>
          <w:sz w:val="24"/>
        </w:rPr>
      </w:pPr>
      <w:r w:rsidRPr="00CE1107">
        <w:rPr>
          <w:rFonts w:ascii="Calibri" w:hAnsi="Calibri"/>
          <w:sz w:val="24"/>
        </w:rPr>
        <w:t>SEÇÃO XVII – D</w:t>
      </w:r>
      <w:r w:rsidR="00E71E19" w:rsidRPr="00CE1107">
        <w:rPr>
          <w:rFonts w:ascii="Calibri" w:hAnsi="Calibri"/>
          <w:sz w:val="24"/>
        </w:rPr>
        <w:t>OS ESCLARECIMENTOS E DA IMPUGNAÇÃO AO EDITAL</w:t>
      </w:r>
    </w:p>
    <w:p w:rsidR="000D331E" w:rsidRPr="00CE1107" w:rsidRDefault="00202943"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Até 2 (dois) dias úteis antes da data fixada para abertura da sessão pública, qualquer pessoa, física ou jurídica, poderá impugnar o ato convocatório deste </w:t>
      </w:r>
      <w:r w:rsidRPr="00CE1107">
        <w:rPr>
          <w:rFonts w:ascii="Calibri" w:hAnsi="Calibri"/>
          <w:b/>
          <w:sz w:val="24"/>
        </w:rPr>
        <w:t>Pregão</w:t>
      </w:r>
      <w:r w:rsidRPr="00CE1107">
        <w:rPr>
          <w:rFonts w:ascii="Calibri" w:hAnsi="Calibri"/>
          <w:sz w:val="24"/>
        </w:rPr>
        <w:t xml:space="preserve"> mediante petição a ser enviada exclusivamente para o endereço eletrônico </w:t>
      </w:r>
      <w:hyperlink r:id="rId20" w:history="1">
        <w:r w:rsidRPr="00CE1107">
          <w:rPr>
            <w:rFonts w:ascii="Calibri" w:hAnsi="Calibri"/>
            <w:sz w:val="24"/>
            <w:szCs w:val="24"/>
          </w:rPr>
          <w:t>cpl@tcu.gov.br</w:t>
        </w:r>
      </w:hyperlink>
      <w:r w:rsidR="000D331E" w:rsidRPr="00CE1107">
        <w:rPr>
          <w:rFonts w:ascii="Calibri" w:hAnsi="Calibri"/>
          <w:sz w:val="24"/>
        </w:rPr>
        <w:t xml:space="preserve">, </w:t>
      </w:r>
      <w:r w:rsidR="00177658" w:rsidRPr="00CE1107">
        <w:rPr>
          <w:rFonts w:ascii="Calibri" w:hAnsi="Calibri"/>
          <w:sz w:val="24"/>
        </w:rPr>
        <w:t>até as 19 horas, no horário oficial de Brasília-DF</w:t>
      </w:r>
      <w:r w:rsidR="000D331E" w:rsidRPr="00CE1107">
        <w:rPr>
          <w:rFonts w:ascii="Calibri" w:hAnsi="Calibri"/>
          <w:sz w:val="24"/>
        </w:rPr>
        <w:t>.</w:t>
      </w:r>
    </w:p>
    <w:p w:rsidR="00202943" w:rsidRPr="00CE1107" w:rsidRDefault="00202943"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O </w:t>
      </w:r>
      <w:r w:rsidRPr="00CE1107">
        <w:rPr>
          <w:rFonts w:ascii="Calibri" w:hAnsi="Calibri"/>
          <w:b/>
          <w:sz w:val="24"/>
        </w:rPr>
        <w:t>Pregoeiro</w:t>
      </w:r>
      <w:r w:rsidRPr="00CE1107">
        <w:rPr>
          <w:rFonts w:ascii="Calibri" w:hAnsi="Calibri"/>
          <w:sz w:val="24"/>
        </w:rPr>
        <w:t xml:space="preserve">, auxiliado pelo setor </w:t>
      </w:r>
      <w:r w:rsidR="00E71E19" w:rsidRPr="00CE1107">
        <w:rPr>
          <w:rFonts w:ascii="Calibri" w:hAnsi="Calibri"/>
          <w:sz w:val="24"/>
        </w:rPr>
        <w:t>técnico competente</w:t>
      </w:r>
      <w:r w:rsidRPr="00CE1107">
        <w:rPr>
          <w:rFonts w:ascii="Calibri" w:hAnsi="Calibri"/>
          <w:sz w:val="24"/>
        </w:rPr>
        <w:t xml:space="preserve">, decidirá sobre a impugnação no prazo de 24 (vinte e quatro) horas. </w:t>
      </w:r>
    </w:p>
    <w:p w:rsidR="00202943" w:rsidRPr="00CE1107" w:rsidRDefault="00202943"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Acolhida a impugnação contra este Edital, será designada nova data para a realização do certame, exceto quando, </w:t>
      </w:r>
      <w:r w:rsidR="00E71E19" w:rsidRPr="00CE1107">
        <w:rPr>
          <w:rFonts w:ascii="Calibri" w:hAnsi="Calibri"/>
          <w:sz w:val="24"/>
        </w:rPr>
        <w:t xml:space="preserve">inquestionavelmente, </w:t>
      </w:r>
      <w:r w:rsidRPr="00CE1107">
        <w:rPr>
          <w:rFonts w:ascii="Calibri" w:hAnsi="Calibri"/>
          <w:sz w:val="24"/>
        </w:rPr>
        <w:t>a alteração não afetar a formulação das propostas.</w:t>
      </w:r>
    </w:p>
    <w:p w:rsidR="00202943" w:rsidRPr="00CE1107" w:rsidRDefault="00202943"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Os pedidos de esclarecimentos </w:t>
      </w:r>
      <w:r w:rsidR="00E71E19" w:rsidRPr="00CE1107">
        <w:rPr>
          <w:rFonts w:ascii="Calibri" w:hAnsi="Calibri"/>
          <w:sz w:val="24"/>
        </w:rPr>
        <w:t>devem ser envi</w:t>
      </w:r>
      <w:r w:rsidRPr="00CE1107">
        <w:rPr>
          <w:rFonts w:ascii="Calibri" w:hAnsi="Calibri"/>
          <w:sz w:val="24"/>
        </w:rPr>
        <w:t xml:space="preserve">ados ao </w:t>
      </w:r>
      <w:r w:rsidRPr="00CE1107">
        <w:rPr>
          <w:rFonts w:ascii="Calibri" w:hAnsi="Calibri"/>
          <w:b/>
          <w:sz w:val="24"/>
        </w:rPr>
        <w:t>Pregoeiro</w:t>
      </w:r>
      <w:r w:rsidRPr="00CE1107">
        <w:rPr>
          <w:rFonts w:ascii="Calibri" w:hAnsi="Calibri"/>
          <w:sz w:val="24"/>
        </w:rPr>
        <w:t xml:space="preserve"> até 3 (três) dias úteis</w:t>
      </w:r>
      <w:r w:rsidR="00E71E19" w:rsidRPr="00CE1107">
        <w:rPr>
          <w:rFonts w:ascii="Calibri" w:hAnsi="Calibri"/>
          <w:sz w:val="24"/>
        </w:rPr>
        <w:t xml:space="preserve"> </w:t>
      </w:r>
      <w:r w:rsidRPr="00CE1107">
        <w:rPr>
          <w:rFonts w:ascii="Calibri" w:hAnsi="Calibri"/>
          <w:sz w:val="24"/>
        </w:rPr>
        <w:t>ante</w:t>
      </w:r>
      <w:r w:rsidR="00E71E19" w:rsidRPr="00CE1107">
        <w:rPr>
          <w:rFonts w:ascii="Calibri" w:hAnsi="Calibri"/>
          <w:sz w:val="24"/>
        </w:rPr>
        <w:t>s da</w:t>
      </w:r>
      <w:r w:rsidRPr="00CE1107">
        <w:rPr>
          <w:rFonts w:ascii="Calibri" w:hAnsi="Calibri"/>
          <w:sz w:val="24"/>
        </w:rPr>
        <w:t xml:space="preserve"> data fixada para abertura da sessão pública, exclusivamente para o endereço eletrônico </w:t>
      </w:r>
      <w:hyperlink r:id="rId21" w:history="1">
        <w:r w:rsidR="00E267DF" w:rsidRPr="00CE1107">
          <w:rPr>
            <w:rFonts w:ascii="Calibri" w:hAnsi="Calibri"/>
            <w:sz w:val="24"/>
            <w:szCs w:val="24"/>
          </w:rPr>
          <w:t>cpl@tcu.gov.br</w:t>
        </w:r>
      </w:hyperlink>
      <w:r w:rsidRPr="00CE1107">
        <w:rPr>
          <w:rFonts w:ascii="Calibri" w:hAnsi="Calibri"/>
          <w:sz w:val="24"/>
        </w:rPr>
        <w:t>.</w:t>
      </w:r>
    </w:p>
    <w:p w:rsidR="00202943" w:rsidRPr="00CE1107" w:rsidRDefault="00202943" w:rsidP="00202943">
      <w:pPr>
        <w:numPr>
          <w:ilvl w:val="0"/>
          <w:numId w:val="3"/>
        </w:numPr>
        <w:tabs>
          <w:tab w:val="clear" w:pos="705"/>
          <w:tab w:val="num" w:pos="1134"/>
        </w:tabs>
        <w:spacing w:after="120"/>
        <w:ind w:left="0" w:firstLine="0"/>
        <w:jc w:val="both"/>
        <w:rPr>
          <w:rFonts w:ascii="Calibri" w:hAnsi="Calibri"/>
          <w:i/>
          <w:sz w:val="24"/>
        </w:rPr>
      </w:pPr>
      <w:r w:rsidRPr="00CE1107">
        <w:rPr>
          <w:rFonts w:ascii="Calibri" w:hAnsi="Calibri"/>
          <w:sz w:val="24"/>
        </w:rPr>
        <w:lastRenderedPageBreak/>
        <w:t>As respostas às impugnações e aos esclarecimentos solicitados serão disponibilizadas no</w:t>
      </w:r>
      <w:r w:rsidR="00E71E19" w:rsidRPr="00CE1107">
        <w:rPr>
          <w:rFonts w:ascii="Calibri" w:hAnsi="Calibri"/>
          <w:sz w:val="24"/>
        </w:rPr>
        <w:t xml:space="preserve"> sistema eletrônico para os interessados</w:t>
      </w:r>
      <w:r w:rsidRPr="00CE1107">
        <w:rPr>
          <w:rFonts w:ascii="Calibri" w:hAnsi="Calibri"/>
          <w:sz w:val="24"/>
        </w:rPr>
        <w:t>.</w:t>
      </w:r>
    </w:p>
    <w:p w:rsidR="00202943" w:rsidRPr="00CE1107" w:rsidRDefault="00CF7DDF" w:rsidP="009636BA">
      <w:pPr>
        <w:pStyle w:val="Ttulo1"/>
        <w:tabs>
          <w:tab w:val="num" w:pos="1134"/>
        </w:tabs>
        <w:ind w:left="0"/>
        <w:jc w:val="both"/>
        <w:rPr>
          <w:rFonts w:ascii="Calibri" w:hAnsi="Calibri"/>
          <w:sz w:val="24"/>
        </w:rPr>
      </w:pPr>
      <w:r w:rsidRPr="00CE1107">
        <w:rPr>
          <w:rFonts w:ascii="Calibri" w:hAnsi="Calibri"/>
          <w:sz w:val="24"/>
        </w:rPr>
        <w:t>SEÇÃO X</w:t>
      </w:r>
      <w:r w:rsidR="006F6CD8" w:rsidRPr="00CE1107">
        <w:rPr>
          <w:rFonts w:ascii="Calibri" w:hAnsi="Calibri"/>
          <w:sz w:val="24"/>
        </w:rPr>
        <w:t>VIII</w:t>
      </w:r>
      <w:r w:rsidR="00202943" w:rsidRPr="00CE1107">
        <w:rPr>
          <w:rFonts w:ascii="Calibri" w:hAnsi="Calibri"/>
          <w:sz w:val="24"/>
        </w:rPr>
        <w:t xml:space="preserve"> – </w:t>
      </w:r>
      <w:r w:rsidRPr="00CE1107">
        <w:rPr>
          <w:rFonts w:ascii="Calibri" w:hAnsi="Calibri"/>
          <w:sz w:val="24"/>
        </w:rPr>
        <w:t>DISPOSIÇÕES FINAIS</w:t>
      </w:r>
    </w:p>
    <w:p w:rsidR="00041D66" w:rsidRPr="00CE1107" w:rsidRDefault="00E267DF"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Ao Secretário-Geral de Administração do Tribunal de Contas da União</w:t>
      </w:r>
      <w:r w:rsidR="00041D66" w:rsidRPr="00CE1107">
        <w:rPr>
          <w:rFonts w:ascii="Calibri" w:hAnsi="Calibri"/>
          <w:sz w:val="24"/>
        </w:rPr>
        <w:t xml:space="preserve"> compete anular este </w:t>
      </w:r>
      <w:r w:rsidR="00041D66" w:rsidRPr="00CE1107">
        <w:rPr>
          <w:rFonts w:ascii="Calibri" w:hAnsi="Calibri"/>
          <w:b/>
          <w:sz w:val="24"/>
        </w:rPr>
        <w:t>Pregão</w:t>
      </w:r>
      <w:r w:rsidR="00041D66" w:rsidRPr="00CE1107">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CE1107" w:rsidRDefault="00041D66" w:rsidP="00041D66">
      <w:pPr>
        <w:numPr>
          <w:ilvl w:val="1"/>
          <w:numId w:val="3"/>
        </w:numPr>
        <w:tabs>
          <w:tab w:val="num" w:pos="1134"/>
        </w:tabs>
        <w:spacing w:after="120"/>
        <w:jc w:val="both"/>
        <w:rPr>
          <w:rFonts w:ascii="Calibri" w:hAnsi="Calibri"/>
          <w:sz w:val="24"/>
        </w:rPr>
      </w:pPr>
      <w:r w:rsidRPr="00CE1107">
        <w:rPr>
          <w:rFonts w:ascii="Calibri" w:hAnsi="Calibri"/>
          <w:sz w:val="24"/>
        </w:rPr>
        <w:t xml:space="preserve">A anulação do </w:t>
      </w:r>
      <w:r w:rsidR="00FB0EEE" w:rsidRPr="00CE1107">
        <w:rPr>
          <w:rFonts w:ascii="Calibri" w:hAnsi="Calibri"/>
          <w:b/>
          <w:sz w:val="24"/>
        </w:rPr>
        <w:t>P</w:t>
      </w:r>
      <w:r w:rsidRPr="00CE1107">
        <w:rPr>
          <w:rFonts w:ascii="Calibri" w:hAnsi="Calibri"/>
          <w:b/>
          <w:sz w:val="24"/>
        </w:rPr>
        <w:t>regão</w:t>
      </w:r>
      <w:r w:rsidRPr="00CE1107">
        <w:rPr>
          <w:rFonts w:ascii="Calibri" w:hAnsi="Calibri"/>
          <w:sz w:val="24"/>
        </w:rPr>
        <w:t xml:space="preserve"> induz à do contrato.</w:t>
      </w:r>
    </w:p>
    <w:p w:rsidR="00041D66" w:rsidRPr="00CE1107" w:rsidRDefault="00913EAC" w:rsidP="00041D66">
      <w:pPr>
        <w:numPr>
          <w:ilvl w:val="1"/>
          <w:numId w:val="3"/>
        </w:numPr>
        <w:tabs>
          <w:tab w:val="num" w:pos="1134"/>
        </w:tabs>
        <w:spacing w:after="120"/>
        <w:jc w:val="both"/>
        <w:rPr>
          <w:rFonts w:ascii="Calibri" w:hAnsi="Calibri"/>
          <w:sz w:val="24"/>
        </w:rPr>
      </w:pPr>
      <w:r w:rsidRPr="00CE1107">
        <w:rPr>
          <w:rFonts w:ascii="Calibri" w:hAnsi="Calibri"/>
          <w:sz w:val="24"/>
        </w:rPr>
        <w:t>A</w:t>
      </w:r>
      <w:r w:rsidR="00041D66" w:rsidRPr="00CE1107">
        <w:rPr>
          <w:rFonts w:ascii="Calibri" w:hAnsi="Calibri"/>
          <w:sz w:val="24"/>
        </w:rPr>
        <w:t xml:space="preserve">s </w:t>
      </w:r>
      <w:r w:rsidR="00FC06C7" w:rsidRPr="00CE1107">
        <w:rPr>
          <w:rFonts w:ascii="Calibri" w:hAnsi="Calibri"/>
          <w:b/>
          <w:sz w:val="24"/>
        </w:rPr>
        <w:t>licitante</w:t>
      </w:r>
      <w:r w:rsidR="00041D66" w:rsidRPr="00CE1107">
        <w:rPr>
          <w:rFonts w:ascii="Calibri" w:hAnsi="Calibri"/>
          <w:b/>
          <w:sz w:val="24"/>
        </w:rPr>
        <w:t>s</w:t>
      </w:r>
      <w:r w:rsidR="00041D66" w:rsidRPr="00CE1107">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CE1107" w:rsidRDefault="00041D66"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É facultado ao </w:t>
      </w:r>
      <w:r w:rsidRPr="00CE1107">
        <w:rPr>
          <w:rFonts w:ascii="Calibri" w:hAnsi="Calibri"/>
          <w:b/>
          <w:sz w:val="24"/>
        </w:rPr>
        <w:t>Pregoeiro</w:t>
      </w:r>
      <w:r w:rsidRPr="00CE1107">
        <w:rPr>
          <w:rFonts w:ascii="Calibri" w:hAnsi="Calibri"/>
          <w:sz w:val="24"/>
        </w:rPr>
        <w:t xml:space="preserve"> ou à autoridade superior, em qualquer fase des</w:t>
      </w:r>
      <w:r w:rsidR="003D158C" w:rsidRPr="00CE1107">
        <w:rPr>
          <w:rFonts w:ascii="Calibri" w:hAnsi="Calibri"/>
          <w:sz w:val="24"/>
        </w:rPr>
        <w:t>t</w:t>
      </w:r>
      <w:r w:rsidRPr="00CE1107">
        <w:rPr>
          <w:rFonts w:ascii="Calibri" w:hAnsi="Calibri"/>
          <w:sz w:val="24"/>
        </w:rPr>
        <w:t xml:space="preserve">e </w:t>
      </w:r>
      <w:r w:rsidRPr="00CE1107">
        <w:rPr>
          <w:rFonts w:ascii="Calibri" w:hAnsi="Calibri"/>
          <w:b/>
          <w:sz w:val="24"/>
        </w:rPr>
        <w:t>Pregão</w:t>
      </w:r>
      <w:r w:rsidRPr="00CE1107">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CE1107" w:rsidRDefault="00041D66"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No julgamento das propostas e na fase de habilitação, o </w:t>
      </w:r>
      <w:r w:rsidRPr="00CE1107">
        <w:rPr>
          <w:rFonts w:ascii="Calibri" w:hAnsi="Calibri"/>
          <w:b/>
          <w:sz w:val="24"/>
        </w:rPr>
        <w:t>Pregoeiro</w:t>
      </w:r>
      <w:r w:rsidRPr="00CE1107">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CE1107" w:rsidRDefault="00B83766" w:rsidP="00041D66">
      <w:pPr>
        <w:numPr>
          <w:ilvl w:val="1"/>
          <w:numId w:val="3"/>
        </w:numPr>
        <w:tabs>
          <w:tab w:val="num" w:pos="1134"/>
        </w:tabs>
        <w:spacing w:after="120"/>
        <w:jc w:val="both"/>
        <w:rPr>
          <w:rFonts w:ascii="Calibri" w:hAnsi="Calibri"/>
          <w:sz w:val="24"/>
        </w:rPr>
      </w:pPr>
      <w:r w:rsidRPr="00CE1107">
        <w:rPr>
          <w:rFonts w:ascii="Calibri" w:hAnsi="Calibri"/>
          <w:sz w:val="24"/>
        </w:rPr>
        <w:t>Caso os prazos definidos neste E</w:t>
      </w:r>
      <w:r w:rsidR="00202943" w:rsidRPr="00CE1107">
        <w:rPr>
          <w:rFonts w:ascii="Calibri" w:hAnsi="Calibri"/>
          <w:sz w:val="24"/>
        </w:rPr>
        <w:t>dital não estejam expressa</w:t>
      </w:r>
      <w:r w:rsidR="00CF7DDF" w:rsidRPr="00CE1107">
        <w:rPr>
          <w:rFonts w:ascii="Calibri" w:hAnsi="Calibri"/>
          <w:sz w:val="24"/>
        </w:rPr>
        <w:t>mente indicados na proposta, el</w:t>
      </w:r>
      <w:r w:rsidR="00202943" w:rsidRPr="00CE1107">
        <w:rPr>
          <w:rFonts w:ascii="Calibri" w:hAnsi="Calibri"/>
          <w:sz w:val="24"/>
        </w:rPr>
        <w:t xml:space="preserve">es serão considerados como aceitos para efeito de julgamento deste </w:t>
      </w:r>
      <w:r w:rsidR="00202943" w:rsidRPr="00CE1107">
        <w:rPr>
          <w:rFonts w:ascii="Calibri" w:hAnsi="Calibri"/>
          <w:b/>
          <w:sz w:val="24"/>
        </w:rPr>
        <w:t>Pregão</w:t>
      </w:r>
      <w:r w:rsidR="00202943" w:rsidRPr="00CE1107">
        <w:rPr>
          <w:rFonts w:ascii="Calibri" w:hAnsi="Calibri"/>
          <w:sz w:val="24"/>
        </w:rPr>
        <w:t>.</w:t>
      </w:r>
    </w:p>
    <w:p w:rsidR="00202943" w:rsidRPr="00CE1107" w:rsidRDefault="00CF7DDF"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Os documentos eletrônicos produzidos co</w:t>
      </w:r>
      <w:r w:rsidR="00477D71" w:rsidRPr="00CE1107">
        <w:rPr>
          <w:rFonts w:ascii="Calibri" w:hAnsi="Calibri"/>
          <w:sz w:val="24"/>
        </w:rPr>
        <w:t>m</w:t>
      </w:r>
      <w:r w:rsidRPr="00CE1107">
        <w:rPr>
          <w:rFonts w:ascii="Calibri" w:hAnsi="Calibri"/>
          <w:sz w:val="24"/>
        </w:rPr>
        <w:t xml:space="preserve"> a utilização de processo de certificaçã</w:t>
      </w:r>
      <w:r w:rsidR="00100675" w:rsidRPr="00CE1107">
        <w:rPr>
          <w:rFonts w:ascii="Calibri" w:hAnsi="Calibri"/>
          <w:sz w:val="24"/>
        </w:rPr>
        <w:t>o</w:t>
      </w:r>
      <w:r w:rsidRPr="00CE1107">
        <w:rPr>
          <w:rFonts w:ascii="Calibri" w:hAnsi="Calibri"/>
          <w:sz w:val="24"/>
        </w:rPr>
        <w:t xml:space="preserve"> disponibilizada pela ICP-Brasil, nos termos da Medida Provisória nº 2.200</w:t>
      </w:r>
      <w:r w:rsidR="00883EF8" w:rsidRPr="00CE1107">
        <w:rPr>
          <w:rFonts w:ascii="Calibri" w:hAnsi="Calibri"/>
          <w:sz w:val="24"/>
        </w:rPr>
        <w:t>-2</w:t>
      </w:r>
      <w:r w:rsidRPr="00CE1107">
        <w:rPr>
          <w:rFonts w:ascii="Calibri" w:hAnsi="Calibri"/>
          <w:sz w:val="24"/>
        </w:rPr>
        <w:t>, de 24 de agosto de 2001, serão recebidos e presumidos verdadeiros em relação aos signatários, dispensando-se o envio de documentos originais e cópias autenticadas e</w:t>
      </w:r>
      <w:r w:rsidR="00A042FB" w:rsidRPr="00CE1107">
        <w:rPr>
          <w:rFonts w:ascii="Calibri" w:hAnsi="Calibri"/>
          <w:sz w:val="24"/>
        </w:rPr>
        <w:t>m</w:t>
      </w:r>
      <w:r w:rsidRPr="00CE1107">
        <w:rPr>
          <w:rFonts w:ascii="Calibri" w:hAnsi="Calibri"/>
          <w:sz w:val="24"/>
        </w:rPr>
        <w:t xml:space="preserve"> papel</w:t>
      </w:r>
      <w:r w:rsidR="00202943" w:rsidRPr="00CE1107">
        <w:rPr>
          <w:rFonts w:ascii="Calibri" w:hAnsi="Calibri"/>
          <w:sz w:val="24"/>
        </w:rPr>
        <w:t>.</w:t>
      </w:r>
    </w:p>
    <w:p w:rsidR="00202943" w:rsidRPr="00CE1107" w:rsidRDefault="00CF7DDF"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Aplicam-se às cooperativas enquadradas na situação do art. 34 da Lei nº 11.488, de 15 de junho de 2007, todas as disposições relativas às microempresas e empresas de pequeno porte</w:t>
      </w:r>
      <w:r w:rsidR="00202943" w:rsidRPr="00CE1107">
        <w:rPr>
          <w:rFonts w:ascii="Calibri" w:hAnsi="Calibri"/>
          <w:sz w:val="24"/>
        </w:rPr>
        <w:t>.</w:t>
      </w:r>
    </w:p>
    <w:p w:rsidR="00CF7DDF" w:rsidRPr="00CE1107" w:rsidRDefault="00CF7DDF"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Em caso de divergência entre normas </w:t>
      </w:r>
      <w:proofErr w:type="spellStart"/>
      <w:r w:rsidRPr="00CE1107">
        <w:rPr>
          <w:rFonts w:ascii="Calibri" w:hAnsi="Calibri"/>
          <w:sz w:val="24"/>
        </w:rPr>
        <w:t>i</w:t>
      </w:r>
      <w:r w:rsidR="00B83766" w:rsidRPr="00CE1107">
        <w:rPr>
          <w:rFonts w:ascii="Calibri" w:hAnsi="Calibri"/>
          <w:sz w:val="24"/>
        </w:rPr>
        <w:t>nfralegais</w:t>
      </w:r>
      <w:proofErr w:type="spellEnd"/>
      <w:r w:rsidR="00B83766" w:rsidRPr="00CE1107">
        <w:rPr>
          <w:rFonts w:ascii="Calibri" w:hAnsi="Calibri"/>
          <w:sz w:val="24"/>
        </w:rPr>
        <w:t xml:space="preserve"> e as contidas neste E</w:t>
      </w:r>
      <w:r w:rsidRPr="00CE1107">
        <w:rPr>
          <w:rFonts w:ascii="Calibri" w:hAnsi="Calibri"/>
          <w:sz w:val="24"/>
        </w:rPr>
        <w:t xml:space="preserve">dital, prevalecerão </w:t>
      </w:r>
      <w:r w:rsidR="00477D71" w:rsidRPr="00CE1107">
        <w:rPr>
          <w:rFonts w:ascii="Calibri" w:hAnsi="Calibri"/>
          <w:sz w:val="24"/>
        </w:rPr>
        <w:t>a</w:t>
      </w:r>
      <w:r w:rsidRPr="00CE1107">
        <w:rPr>
          <w:rFonts w:ascii="Calibri" w:hAnsi="Calibri"/>
          <w:sz w:val="24"/>
        </w:rPr>
        <w:t>s últimas.</w:t>
      </w:r>
    </w:p>
    <w:p w:rsidR="00CF7DDF" w:rsidRPr="00CE1107" w:rsidRDefault="00CF7DDF" w:rsidP="00202943">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 xml:space="preserve">Este </w:t>
      </w:r>
      <w:r w:rsidRPr="00CE1107">
        <w:rPr>
          <w:rFonts w:ascii="Calibri" w:hAnsi="Calibri"/>
          <w:b/>
          <w:sz w:val="24"/>
        </w:rPr>
        <w:t>Pregão</w:t>
      </w:r>
      <w:r w:rsidRPr="00CE1107">
        <w:rPr>
          <w:rFonts w:ascii="Calibri" w:hAnsi="Calibri"/>
          <w:sz w:val="24"/>
        </w:rPr>
        <w:t xml:space="preserve"> poderá ter a data de abertura da sessão pública transferida por conveniência do TCU, sem prejuízo do disposto no art. 4, inciso V, da Lei nº 10.520/2002.</w:t>
      </w:r>
    </w:p>
    <w:p w:rsidR="00202943" w:rsidRPr="00CE1107" w:rsidRDefault="00CF7DDF" w:rsidP="009636BA">
      <w:pPr>
        <w:pStyle w:val="Ttulo1"/>
        <w:tabs>
          <w:tab w:val="num" w:pos="1134"/>
        </w:tabs>
        <w:ind w:left="0"/>
        <w:jc w:val="both"/>
        <w:rPr>
          <w:rFonts w:ascii="Calibri" w:hAnsi="Calibri"/>
          <w:sz w:val="24"/>
        </w:rPr>
      </w:pPr>
      <w:r w:rsidRPr="00CE1107">
        <w:rPr>
          <w:rFonts w:ascii="Calibri" w:hAnsi="Calibri"/>
          <w:sz w:val="24"/>
        </w:rPr>
        <w:t>SEÇÃO X</w:t>
      </w:r>
      <w:r w:rsidR="006F6CD8" w:rsidRPr="00CE1107">
        <w:rPr>
          <w:rFonts w:ascii="Calibri" w:hAnsi="Calibri"/>
          <w:sz w:val="24"/>
        </w:rPr>
        <w:t>I</w:t>
      </w:r>
      <w:r w:rsidRPr="00CE1107">
        <w:rPr>
          <w:rFonts w:ascii="Calibri" w:hAnsi="Calibri"/>
          <w:sz w:val="24"/>
        </w:rPr>
        <w:t>X</w:t>
      </w:r>
      <w:r w:rsidR="00202943" w:rsidRPr="00CE1107">
        <w:rPr>
          <w:rFonts w:ascii="Calibri" w:hAnsi="Calibri"/>
          <w:sz w:val="24"/>
        </w:rPr>
        <w:t xml:space="preserve"> – DOS ANEXOS</w:t>
      </w:r>
    </w:p>
    <w:p w:rsidR="00202943" w:rsidRPr="00CE1107" w:rsidRDefault="00202943" w:rsidP="00202943">
      <w:pPr>
        <w:numPr>
          <w:ilvl w:val="0"/>
          <w:numId w:val="3"/>
        </w:numPr>
        <w:tabs>
          <w:tab w:val="clear" w:pos="705"/>
          <w:tab w:val="num" w:pos="1134"/>
        </w:tabs>
        <w:spacing w:after="120"/>
        <w:ind w:left="0" w:firstLine="0"/>
        <w:rPr>
          <w:rFonts w:ascii="Calibri" w:hAnsi="Calibri"/>
          <w:sz w:val="24"/>
        </w:rPr>
      </w:pPr>
      <w:r w:rsidRPr="00CE1107">
        <w:rPr>
          <w:rFonts w:ascii="Calibri" w:hAnsi="Calibri"/>
          <w:sz w:val="24"/>
        </w:rPr>
        <w:t>São partes integrantes deste Edital os seguintes anexos:</w:t>
      </w:r>
    </w:p>
    <w:p w:rsidR="006F6405" w:rsidRPr="00CE1107" w:rsidRDefault="006F6405" w:rsidP="006F6405">
      <w:pPr>
        <w:numPr>
          <w:ilvl w:val="1"/>
          <w:numId w:val="3"/>
        </w:numPr>
        <w:tabs>
          <w:tab w:val="clear" w:pos="1701"/>
          <w:tab w:val="num" w:pos="1134"/>
          <w:tab w:val="num" w:pos="1985"/>
        </w:tabs>
        <w:spacing w:after="120"/>
        <w:ind w:left="1985" w:hanging="851"/>
        <w:jc w:val="both"/>
        <w:rPr>
          <w:rFonts w:ascii="Calibri" w:hAnsi="Calibri"/>
          <w:sz w:val="24"/>
        </w:rPr>
      </w:pPr>
      <w:r w:rsidRPr="00CE1107">
        <w:rPr>
          <w:rFonts w:ascii="Calibri" w:hAnsi="Calibri"/>
          <w:sz w:val="24"/>
        </w:rPr>
        <w:t>Anexo I - Termo de Referência;</w:t>
      </w:r>
    </w:p>
    <w:p w:rsidR="006F6405" w:rsidRPr="00CE1107" w:rsidRDefault="006F6405" w:rsidP="006F6405">
      <w:pPr>
        <w:numPr>
          <w:ilvl w:val="1"/>
          <w:numId w:val="3"/>
        </w:numPr>
        <w:tabs>
          <w:tab w:val="clear" w:pos="1701"/>
          <w:tab w:val="num" w:pos="1134"/>
          <w:tab w:val="num" w:pos="1985"/>
        </w:tabs>
        <w:spacing w:after="120"/>
        <w:ind w:left="1985" w:hanging="851"/>
        <w:jc w:val="both"/>
        <w:rPr>
          <w:rFonts w:ascii="Calibri" w:hAnsi="Calibri"/>
          <w:sz w:val="24"/>
        </w:rPr>
      </w:pPr>
      <w:r w:rsidRPr="00CE1107">
        <w:rPr>
          <w:rFonts w:ascii="Calibri" w:hAnsi="Calibri"/>
          <w:sz w:val="24"/>
        </w:rPr>
        <w:t xml:space="preserve">Anexo II - Especificações Técnicas; </w:t>
      </w:r>
    </w:p>
    <w:p w:rsidR="006F6405" w:rsidRPr="00CE1107" w:rsidRDefault="006F6405" w:rsidP="006F6405">
      <w:pPr>
        <w:numPr>
          <w:ilvl w:val="1"/>
          <w:numId w:val="3"/>
        </w:numPr>
        <w:tabs>
          <w:tab w:val="clear" w:pos="1701"/>
          <w:tab w:val="num" w:pos="1134"/>
          <w:tab w:val="num" w:pos="1985"/>
        </w:tabs>
        <w:spacing w:after="120"/>
        <w:ind w:left="1985" w:hanging="851"/>
        <w:jc w:val="both"/>
        <w:rPr>
          <w:rFonts w:ascii="Calibri" w:hAnsi="Calibri"/>
          <w:sz w:val="24"/>
        </w:rPr>
      </w:pPr>
      <w:r w:rsidRPr="00CE1107">
        <w:rPr>
          <w:rFonts w:ascii="Calibri" w:hAnsi="Calibri"/>
          <w:sz w:val="24"/>
        </w:rPr>
        <w:lastRenderedPageBreak/>
        <w:t xml:space="preserve"> Anexo III - </w:t>
      </w:r>
      <w:r w:rsidR="00E57E66" w:rsidRPr="00CE1107">
        <w:rPr>
          <w:rFonts w:ascii="Calibri" w:hAnsi="Calibri"/>
          <w:sz w:val="24"/>
        </w:rPr>
        <w:t>Projeto</w:t>
      </w:r>
      <w:r w:rsidRPr="00CE1107">
        <w:rPr>
          <w:rFonts w:ascii="Calibri" w:hAnsi="Calibri"/>
          <w:sz w:val="24"/>
        </w:rPr>
        <w:t>;</w:t>
      </w:r>
    </w:p>
    <w:p w:rsidR="00B73A65" w:rsidRPr="00CE1107" w:rsidRDefault="00B73A65" w:rsidP="00B73A65">
      <w:pPr>
        <w:numPr>
          <w:ilvl w:val="1"/>
          <w:numId w:val="3"/>
        </w:numPr>
        <w:tabs>
          <w:tab w:val="clear" w:pos="1701"/>
          <w:tab w:val="num" w:pos="1134"/>
          <w:tab w:val="num" w:pos="1985"/>
        </w:tabs>
        <w:spacing w:after="120"/>
        <w:ind w:left="1985" w:hanging="851"/>
        <w:jc w:val="both"/>
        <w:rPr>
          <w:rFonts w:ascii="Calibri" w:hAnsi="Calibri"/>
          <w:sz w:val="24"/>
        </w:rPr>
      </w:pPr>
      <w:r w:rsidRPr="00CE1107">
        <w:rPr>
          <w:rFonts w:ascii="Calibri" w:hAnsi="Calibri"/>
          <w:sz w:val="24"/>
        </w:rPr>
        <w:t xml:space="preserve">Anexo </w:t>
      </w:r>
      <w:r w:rsidR="00343D35" w:rsidRPr="00CE1107">
        <w:rPr>
          <w:rFonts w:ascii="Calibri" w:hAnsi="Calibri"/>
          <w:sz w:val="24"/>
        </w:rPr>
        <w:t>I</w:t>
      </w:r>
      <w:r w:rsidRPr="00CE1107">
        <w:rPr>
          <w:rFonts w:ascii="Calibri" w:hAnsi="Calibri"/>
          <w:sz w:val="24"/>
        </w:rPr>
        <w:t>V - Cronograma Físico-Financeiro;</w:t>
      </w:r>
    </w:p>
    <w:p w:rsidR="006F6405" w:rsidRPr="00CE1107" w:rsidRDefault="006F6405" w:rsidP="006F6405">
      <w:pPr>
        <w:numPr>
          <w:ilvl w:val="1"/>
          <w:numId w:val="3"/>
        </w:numPr>
        <w:tabs>
          <w:tab w:val="clear" w:pos="1701"/>
          <w:tab w:val="num" w:pos="1134"/>
          <w:tab w:val="num" w:pos="1985"/>
        </w:tabs>
        <w:spacing w:after="120"/>
        <w:ind w:left="1985" w:hanging="851"/>
        <w:jc w:val="both"/>
        <w:rPr>
          <w:rFonts w:ascii="Calibri" w:hAnsi="Calibri"/>
          <w:sz w:val="24"/>
        </w:rPr>
      </w:pPr>
      <w:r w:rsidRPr="00CE1107">
        <w:rPr>
          <w:rFonts w:ascii="Calibri" w:hAnsi="Calibri"/>
          <w:sz w:val="24"/>
        </w:rPr>
        <w:t>Anexo V - Orçamento Estimativo;</w:t>
      </w:r>
    </w:p>
    <w:p w:rsidR="006F6405" w:rsidRPr="00CE1107" w:rsidRDefault="00E57E66" w:rsidP="006F6405">
      <w:pPr>
        <w:numPr>
          <w:ilvl w:val="1"/>
          <w:numId w:val="3"/>
        </w:numPr>
        <w:tabs>
          <w:tab w:val="clear" w:pos="1701"/>
          <w:tab w:val="num" w:pos="1134"/>
          <w:tab w:val="num" w:pos="1985"/>
        </w:tabs>
        <w:spacing w:after="120"/>
        <w:ind w:left="1985" w:hanging="851"/>
        <w:jc w:val="both"/>
        <w:rPr>
          <w:rFonts w:ascii="Calibri" w:hAnsi="Calibri"/>
          <w:sz w:val="24"/>
        </w:rPr>
      </w:pPr>
      <w:r w:rsidRPr="00CE1107">
        <w:rPr>
          <w:rFonts w:ascii="Calibri" w:hAnsi="Calibri"/>
          <w:sz w:val="24"/>
        </w:rPr>
        <w:t>Anexo V</w:t>
      </w:r>
      <w:r w:rsidR="00752D40" w:rsidRPr="00CE1107">
        <w:rPr>
          <w:rFonts w:ascii="Calibri" w:hAnsi="Calibri"/>
          <w:sz w:val="24"/>
        </w:rPr>
        <w:t>I</w:t>
      </w:r>
      <w:r w:rsidR="006F6405" w:rsidRPr="00CE1107">
        <w:rPr>
          <w:rFonts w:ascii="Calibri" w:hAnsi="Calibri"/>
          <w:sz w:val="24"/>
        </w:rPr>
        <w:t xml:space="preserve"> - Planilha de Composição de Custos e Formação de Preços Unitários;</w:t>
      </w:r>
    </w:p>
    <w:p w:rsidR="00752D40" w:rsidRPr="00CE1107" w:rsidRDefault="00752D40" w:rsidP="00752D40">
      <w:pPr>
        <w:numPr>
          <w:ilvl w:val="1"/>
          <w:numId w:val="3"/>
        </w:numPr>
        <w:tabs>
          <w:tab w:val="clear" w:pos="1701"/>
          <w:tab w:val="num" w:pos="1134"/>
          <w:tab w:val="num" w:pos="1985"/>
        </w:tabs>
        <w:spacing w:after="120"/>
        <w:ind w:left="1985" w:hanging="851"/>
        <w:jc w:val="both"/>
        <w:rPr>
          <w:rFonts w:ascii="Calibri" w:hAnsi="Calibri"/>
          <w:sz w:val="24"/>
        </w:rPr>
      </w:pPr>
      <w:r w:rsidRPr="00CE1107">
        <w:rPr>
          <w:rFonts w:ascii="Calibri" w:hAnsi="Calibri"/>
          <w:sz w:val="24"/>
        </w:rPr>
        <w:t>Anexo VII - Planilha de Composição de Encargos Sociais Sobre Preços da Mão de Obra de Horistas e Mensalistas;</w:t>
      </w:r>
    </w:p>
    <w:p w:rsidR="00752D40" w:rsidRPr="00CE1107" w:rsidRDefault="00752D40" w:rsidP="00752D40">
      <w:pPr>
        <w:numPr>
          <w:ilvl w:val="1"/>
          <w:numId w:val="3"/>
        </w:numPr>
        <w:tabs>
          <w:tab w:val="clear" w:pos="1701"/>
          <w:tab w:val="num" w:pos="1134"/>
          <w:tab w:val="num" w:pos="1985"/>
        </w:tabs>
        <w:spacing w:after="120"/>
        <w:ind w:left="1985" w:hanging="851"/>
        <w:jc w:val="both"/>
        <w:rPr>
          <w:rFonts w:ascii="Calibri" w:hAnsi="Calibri"/>
          <w:sz w:val="24"/>
        </w:rPr>
      </w:pPr>
      <w:r w:rsidRPr="00CE1107">
        <w:rPr>
          <w:rFonts w:ascii="Calibri" w:hAnsi="Calibri"/>
          <w:sz w:val="24"/>
        </w:rPr>
        <w:t>Anexo VIII - Composição da Taxa de Bonificação e Despesas Indiretas – BDI Convencional;</w:t>
      </w:r>
    </w:p>
    <w:p w:rsidR="006F6405" w:rsidRPr="00CE1107" w:rsidRDefault="00752D40" w:rsidP="006F6405">
      <w:pPr>
        <w:numPr>
          <w:ilvl w:val="1"/>
          <w:numId w:val="3"/>
        </w:numPr>
        <w:tabs>
          <w:tab w:val="clear" w:pos="1701"/>
          <w:tab w:val="num" w:pos="1134"/>
          <w:tab w:val="num" w:pos="1985"/>
        </w:tabs>
        <w:spacing w:after="120"/>
        <w:ind w:left="1985" w:hanging="851"/>
        <w:jc w:val="both"/>
        <w:rPr>
          <w:rFonts w:ascii="Calibri" w:hAnsi="Calibri"/>
          <w:sz w:val="24"/>
        </w:rPr>
      </w:pPr>
      <w:r w:rsidRPr="00CE1107">
        <w:rPr>
          <w:rFonts w:ascii="Calibri" w:hAnsi="Calibri"/>
          <w:sz w:val="24"/>
        </w:rPr>
        <w:t xml:space="preserve">Anexo </w:t>
      </w:r>
      <w:r w:rsidR="006F6405" w:rsidRPr="00CE1107">
        <w:rPr>
          <w:rFonts w:ascii="Calibri" w:hAnsi="Calibri"/>
          <w:sz w:val="24"/>
        </w:rPr>
        <w:t>I</w:t>
      </w:r>
      <w:r w:rsidRPr="00CE1107">
        <w:rPr>
          <w:rFonts w:ascii="Calibri" w:hAnsi="Calibri"/>
          <w:sz w:val="24"/>
        </w:rPr>
        <w:t>X</w:t>
      </w:r>
      <w:r w:rsidR="006F6405" w:rsidRPr="00CE1107">
        <w:rPr>
          <w:rFonts w:ascii="Calibri" w:hAnsi="Calibri"/>
          <w:sz w:val="24"/>
        </w:rPr>
        <w:t xml:space="preserve"> - Modelo de Proposta de Preços;</w:t>
      </w:r>
    </w:p>
    <w:p w:rsidR="006F6405" w:rsidRPr="00CE1107" w:rsidRDefault="006F6405" w:rsidP="006F6405">
      <w:pPr>
        <w:numPr>
          <w:ilvl w:val="1"/>
          <w:numId w:val="3"/>
        </w:numPr>
        <w:tabs>
          <w:tab w:val="clear" w:pos="1701"/>
          <w:tab w:val="num" w:pos="1134"/>
          <w:tab w:val="num" w:pos="1985"/>
        </w:tabs>
        <w:spacing w:after="120"/>
        <w:ind w:left="1985" w:hanging="851"/>
        <w:jc w:val="both"/>
        <w:rPr>
          <w:rFonts w:ascii="Calibri" w:hAnsi="Calibri"/>
          <w:sz w:val="24"/>
        </w:rPr>
      </w:pPr>
      <w:r w:rsidRPr="00CE1107">
        <w:rPr>
          <w:rFonts w:ascii="Calibri" w:hAnsi="Calibri"/>
          <w:sz w:val="24"/>
        </w:rPr>
        <w:t>Anexo X - Modelo de Atestado (ou Declaração) de Capacidade Técnica;</w:t>
      </w:r>
    </w:p>
    <w:p w:rsidR="006F6405" w:rsidRPr="00CE1107" w:rsidRDefault="006F6405" w:rsidP="006F6405">
      <w:pPr>
        <w:numPr>
          <w:ilvl w:val="1"/>
          <w:numId w:val="3"/>
        </w:numPr>
        <w:tabs>
          <w:tab w:val="clear" w:pos="1701"/>
          <w:tab w:val="num" w:pos="1134"/>
          <w:tab w:val="num" w:pos="1985"/>
        </w:tabs>
        <w:spacing w:after="120"/>
        <w:ind w:left="1985" w:hanging="851"/>
        <w:jc w:val="both"/>
        <w:rPr>
          <w:rFonts w:ascii="Calibri" w:hAnsi="Calibri"/>
          <w:sz w:val="24"/>
        </w:rPr>
      </w:pPr>
      <w:r w:rsidRPr="00CE1107">
        <w:rPr>
          <w:rFonts w:ascii="Calibri" w:hAnsi="Calibri"/>
          <w:sz w:val="24"/>
        </w:rPr>
        <w:t xml:space="preserve">Anexo </w:t>
      </w:r>
      <w:r w:rsidR="00752D40" w:rsidRPr="00CE1107">
        <w:rPr>
          <w:rFonts w:ascii="Calibri" w:hAnsi="Calibri"/>
          <w:sz w:val="24"/>
        </w:rPr>
        <w:t>XI</w:t>
      </w:r>
      <w:r w:rsidRPr="00CE1107">
        <w:rPr>
          <w:rFonts w:ascii="Calibri" w:hAnsi="Calibri"/>
          <w:sz w:val="24"/>
        </w:rPr>
        <w:t xml:space="preserve"> - Minuta do Contrato.</w:t>
      </w:r>
    </w:p>
    <w:p w:rsidR="00202943" w:rsidRPr="00CE1107" w:rsidRDefault="00202943" w:rsidP="006F6405">
      <w:pPr>
        <w:pStyle w:val="Ttulo1"/>
        <w:tabs>
          <w:tab w:val="num" w:pos="1134"/>
        </w:tabs>
        <w:ind w:left="0"/>
        <w:jc w:val="both"/>
        <w:rPr>
          <w:rFonts w:ascii="Calibri" w:hAnsi="Calibri"/>
          <w:sz w:val="24"/>
        </w:rPr>
      </w:pPr>
      <w:r w:rsidRPr="00CE1107">
        <w:rPr>
          <w:rFonts w:ascii="Calibri" w:hAnsi="Calibri"/>
          <w:sz w:val="24"/>
        </w:rPr>
        <w:t>SEÇÃO XX – DO FORO</w:t>
      </w:r>
    </w:p>
    <w:p w:rsidR="00202943" w:rsidRPr="00CE1107" w:rsidRDefault="00202943" w:rsidP="00551E7F">
      <w:pPr>
        <w:numPr>
          <w:ilvl w:val="0"/>
          <w:numId w:val="3"/>
        </w:numPr>
        <w:tabs>
          <w:tab w:val="clear" w:pos="705"/>
          <w:tab w:val="num" w:pos="1134"/>
        </w:tabs>
        <w:spacing w:after="120"/>
        <w:ind w:left="0" w:firstLine="0"/>
        <w:jc w:val="both"/>
        <w:rPr>
          <w:rFonts w:ascii="Calibri" w:hAnsi="Calibri"/>
          <w:sz w:val="24"/>
        </w:rPr>
      </w:pPr>
      <w:r w:rsidRPr="00CE1107">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CE1107" w:rsidRDefault="00CE1107">
      <w:pPr>
        <w:spacing w:after="120"/>
        <w:ind w:right="-1"/>
        <w:jc w:val="right"/>
        <w:outlineLvl w:val="0"/>
        <w:rPr>
          <w:rFonts w:ascii="Calibri" w:hAnsi="Calibri"/>
          <w:sz w:val="24"/>
        </w:rPr>
      </w:pPr>
      <w:r w:rsidRPr="00CE1107">
        <w:rPr>
          <w:rFonts w:ascii="Calibri" w:hAnsi="Calibri"/>
          <w:sz w:val="24"/>
        </w:rPr>
        <w:t>Brasília, 17 de maio de 2016.</w:t>
      </w:r>
    </w:p>
    <w:p w:rsidR="00202943" w:rsidRPr="00CE1107" w:rsidRDefault="00202943">
      <w:pPr>
        <w:spacing w:after="120"/>
        <w:ind w:right="-1"/>
        <w:jc w:val="right"/>
        <w:outlineLvl w:val="0"/>
        <w:rPr>
          <w:rFonts w:ascii="Calibri" w:hAnsi="Calibri"/>
          <w:sz w:val="24"/>
        </w:rPr>
      </w:pPr>
    </w:p>
    <w:p w:rsidR="00202943" w:rsidRPr="00CE1107" w:rsidRDefault="00CE1107">
      <w:pPr>
        <w:spacing w:after="120"/>
        <w:ind w:left="3686" w:right="-1" w:hanging="5"/>
        <w:jc w:val="center"/>
        <w:rPr>
          <w:rFonts w:ascii="Calibri" w:hAnsi="Calibri"/>
          <w:sz w:val="24"/>
        </w:rPr>
      </w:pPr>
      <w:r w:rsidRPr="00CE1107">
        <w:rPr>
          <w:rFonts w:ascii="Calibri" w:hAnsi="Calibri"/>
          <w:sz w:val="24"/>
        </w:rPr>
        <w:t>RENATO TEIXEIRA LEITE DE LA ROCQUE</w:t>
      </w:r>
    </w:p>
    <w:p w:rsidR="00202943" w:rsidRPr="00CE1107" w:rsidRDefault="00202943">
      <w:pPr>
        <w:spacing w:after="120"/>
        <w:ind w:left="3686" w:right="-1" w:hanging="5"/>
        <w:jc w:val="center"/>
        <w:rPr>
          <w:rFonts w:ascii="Calibri" w:hAnsi="Calibri"/>
          <w:sz w:val="24"/>
        </w:rPr>
      </w:pPr>
      <w:r w:rsidRPr="00CE1107">
        <w:rPr>
          <w:rFonts w:ascii="Calibri" w:hAnsi="Calibri"/>
          <w:b/>
          <w:sz w:val="24"/>
        </w:rPr>
        <w:t>Pregoeiro</w:t>
      </w:r>
    </w:p>
    <w:p w:rsidR="003828C8" w:rsidRPr="00CE1107" w:rsidRDefault="00202943" w:rsidP="003828C8">
      <w:pPr>
        <w:jc w:val="center"/>
        <w:rPr>
          <w:rFonts w:ascii="Calibri" w:hAnsi="Calibri"/>
          <w:sz w:val="24"/>
          <w:szCs w:val="24"/>
        </w:rPr>
      </w:pPr>
      <w:r w:rsidRPr="00CE1107">
        <w:rPr>
          <w:rFonts w:ascii="Calibri" w:hAnsi="Calibri"/>
          <w:sz w:val="24"/>
        </w:rPr>
        <w:br w:type="page"/>
      </w:r>
      <w:r w:rsidR="003828C8" w:rsidRPr="00CE1107">
        <w:rPr>
          <w:rFonts w:ascii="Calibri" w:hAnsi="Calibri"/>
          <w:b/>
          <w:sz w:val="24"/>
        </w:rPr>
        <w:lastRenderedPageBreak/>
        <w:t xml:space="preserve">ANEXO I – </w:t>
      </w:r>
      <w:r w:rsidR="003828C8" w:rsidRPr="00CE1107">
        <w:rPr>
          <w:rFonts w:ascii="Calibri" w:hAnsi="Calibri"/>
          <w:b/>
          <w:sz w:val="24"/>
          <w:szCs w:val="24"/>
        </w:rPr>
        <w:t>TERMO DE REFERÊNCIA</w:t>
      </w:r>
      <w:r w:rsidR="003828C8" w:rsidRPr="00CE1107">
        <w:rPr>
          <w:rFonts w:ascii="Calibri" w:hAnsi="Calibri"/>
          <w:sz w:val="24"/>
          <w:szCs w:val="24"/>
        </w:rPr>
        <w:t xml:space="preserve"> </w:t>
      </w:r>
    </w:p>
    <w:p w:rsidR="003828C8" w:rsidRPr="00CE1107" w:rsidRDefault="003828C8" w:rsidP="003828C8">
      <w:pPr>
        <w:jc w:val="center"/>
        <w:rPr>
          <w:rFonts w:ascii="Calibri" w:hAnsi="Calibri"/>
          <w:sz w:val="24"/>
          <w:szCs w:val="24"/>
        </w:rPr>
      </w:pPr>
    </w:p>
    <w:p w:rsidR="003828C8" w:rsidRPr="00CE1107" w:rsidRDefault="003828C8" w:rsidP="00962A44">
      <w:pPr>
        <w:keepNext/>
        <w:widowControl w:val="0"/>
        <w:tabs>
          <w:tab w:val="left" w:pos="1701"/>
        </w:tabs>
        <w:spacing w:after="120" w:line="360" w:lineRule="auto"/>
        <w:jc w:val="both"/>
        <w:outlineLvl w:val="0"/>
        <w:rPr>
          <w:rFonts w:ascii="Calibri" w:hAnsi="Calibri"/>
          <w:b/>
          <w:sz w:val="24"/>
          <w:szCs w:val="24"/>
        </w:rPr>
      </w:pPr>
      <w:r w:rsidRPr="00CE1107">
        <w:rPr>
          <w:rFonts w:ascii="Calibri" w:hAnsi="Calibri"/>
          <w:b/>
          <w:sz w:val="24"/>
          <w:szCs w:val="24"/>
        </w:rPr>
        <w:t>DESCRIÇÃO DOS SERVIÇOS:</w:t>
      </w:r>
    </w:p>
    <w:p w:rsidR="003828C8" w:rsidRPr="00CE1107" w:rsidRDefault="003828C8" w:rsidP="003828C8">
      <w:pPr>
        <w:widowControl w:val="0"/>
        <w:tabs>
          <w:tab w:val="left" w:pos="1701"/>
        </w:tabs>
        <w:spacing w:after="120" w:line="360" w:lineRule="auto"/>
        <w:jc w:val="both"/>
        <w:outlineLvl w:val="0"/>
        <w:rPr>
          <w:rFonts w:ascii="Calibri" w:hAnsi="Calibri"/>
          <w:b/>
          <w:sz w:val="24"/>
          <w:szCs w:val="24"/>
        </w:rPr>
      </w:pPr>
      <w:r w:rsidRPr="00CE1107">
        <w:rPr>
          <w:rFonts w:ascii="Calibri" w:hAnsi="Calibri"/>
          <w:b/>
          <w:sz w:val="24"/>
          <w:szCs w:val="24"/>
        </w:rPr>
        <w:t>DESCRIÇÃO GERAL</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Este memorial tem como objetivo a contratação de empresa especializada em reforma do sistema de câmaras frias do restaurante do Tribunal de Contas da União, sendo 1 (uma) Câmara de Congelados, 1 (uma) Câmara de Laticínios, 1 (uma) Câmara de Resfriados e 1 (uma) Antecâmara.</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Entende-se por reforma do sistema de câmaras frias, todos os serviços de reparo, inclusive fornecimento e instalações de materiais, equipamentos e acessórios necessários para reestabelecer o pleno funcionamento do sistema das câmaras frias, de acordo com as especificações técnicas constantes nesse Termo de Referência.</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 xml:space="preserve">Este documento estabelecerá as normas específicas para os serviços a serem executados. Nessas normas, serão discriminados a caracterização técnica, as especificações de serviços/materiais, os memoriais descritivos, os procedimentos de execução, os fabricantes de referência, bem como as condições de fornecimento e aplicação dos materiais especificados. </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 xml:space="preserve">Para efeito do presente documento, o termo </w:t>
      </w:r>
      <w:r w:rsidR="00F272A4" w:rsidRPr="00CE1107">
        <w:rPr>
          <w:rFonts w:ascii="Calibri" w:hAnsi="Calibri"/>
          <w:sz w:val="24"/>
          <w:szCs w:val="24"/>
        </w:rPr>
        <w:t>CONTRATADA</w:t>
      </w:r>
      <w:r w:rsidRPr="00CE1107">
        <w:rPr>
          <w:rFonts w:ascii="Calibri" w:hAnsi="Calibri"/>
          <w:sz w:val="24"/>
          <w:szCs w:val="24"/>
        </w:rPr>
        <w:t xml:space="preserve"> define o proponente vencedor do certame licitatório, a quem será adjudicada a obra, o termo FISCALIZAÇÃO define a equipe que representa o Tribunal de Contas da União perante </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xml:space="preserve"> e a quem este último deverá se reportar, e o termo CONTRATANTE define o Tribunal de Contas da União - TCU.</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 xml:space="preserve">Os serviços de reforma a serem executados pela CONTRATADA deverão obedecer rigorosamente às: </w:t>
      </w:r>
    </w:p>
    <w:p w:rsidR="003828C8" w:rsidRPr="00CE1107" w:rsidRDefault="003828C8" w:rsidP="003828C8">
      <w:pPr>
        <w:numPr>
          <w:ilvl w:val="0"/>
          <w:numId w:val="16"/>
        </w:numPr>
        <w:spacing w:after="120" w:line="360" w:lineRule="auto"/>
        <w:jc w:val="both"/>
        <w:outlineLvl w:val="1"/>
        <w:rPr>
          <w:rFonts w:ascii="Calibri" w:hAnsi="Calibri"/>
          <w:sz w:val="24"/>
          <w:szCs w:val="24"/>
        </w:rPr>
      </w:pPr>
      <w:proofErr w:type="gramStart"/>
      <w:r w:rsidRPr="00CE1107">
        <w:rPr>
          <w:rFonts w:ascii="Calibri" w:hAnsi="Calibri"/>
          <w:sz w:val="24"/>
          <w:szCs w:val="24"/>
        </w:rPr>
        <w:t>normas</w:t>
      </w:r>
      <w:proofErr w:type="gramEnd"/>
      <w:r w:rsidRPr="00CE1107">
        <w:rPr>
          <w:rFonts w:ascii="Calibri" w:hAnsi="Calibri"/>
          <w:sz w:val="24"/>
          <w:szCs w:val="24"/>
        </w:rPr>
        <w:t xml:space="preserve"> e especificações constantes deste caderno; </w:t>
      </w:r>
    </w:p>
    <w:p w:rsidR="003828C8" w:rsidRPr="00CE1107" w:rsidRDefault="003828C8" w:rsidP="003828C8">
      <w:pPr>
        <w:numPr>
          <w:ilvl w:val="0"/>
          <w:numId w:val="16"/>
        </w:numPr>
        <w:spacing w:after="120" w:line="360" w:lineRule="auto"/>
        <w:jc w:val="both"/>
        <w:outlineLvl w:val="1"/>
        <w:rPr>
          <w:rFonts w:ascii="Calibri" w:hAnsi="Calibri"/>
          <w:sz w:val="24"/>
          <w:szCs w:val="24"/>
        </w:rPr>
      </w:pPr>
      <w:proofErr w:type="gramStart"/>
      <w:r w:rsidRPr="00CE1107">
        <w:rPr>
          <w:rFonts w:ascii="Calibri" w:hAnsi="Calibri"/>
          <w:sz w:val="24"/>
          <w:szCs w:val="24"/>
        </w:rPr>
        <w:t>disposições</w:t>
      </w:r>
      <w:proofErr w:type="gramEnd"/>
      <w:r w:rsidRPr="00CE1107">
        <w:rPr>
          <w:rFonts w:ascii="Calibri" w:hAnsi="Calibri"/>
          <w:sz w:val="24"/>
          <w:szCs w:val="24"/>
        </w:rPr>
        <w:t xml:space="preserve"> legais da União e do Governo do Distrito Federal; </w:t>
      </w:r>
    </w:p>
    <w:p w:rsidR="003828C8" w:rsidRPr="00CE1107" w:rsidRDefault="003828C8" w:rsidP="003828C8">
      <w:pPr>
        <w:numPr>
          <w:ilvl w:val="0"/>
          <w:numId w:val="16"/>
        </w:numPr>
        <w:spacing w:after="120" w:line="360" w:lineRule="auto"/>
        <w:jc w:val="both"/>
        <w:outlineLvl w:val="1"/>
        <w:rPr>
          <w:rFonts w:ascii="Calibri" w:hAnsi="Calibri"/>
          <w:sz w:val="24"/>
          <w:szCs w:val="24"/>
        </w:rPr>
      </w:pPr>
      <w:proofErr w:type="gramStart"/>
      <w:r w:rsidRPr="00CE1107">
        <w:rPr>
          <w:rFonts w:ascii="Calibri" w:hAnsi="Calibri"/>
          <w:sz w:val="24"/>
          <w:szCs w:val="24"/>
        </w:rPr>
        <w:t>normas</w:t>
      </w:r>
      <w:proofErr w:type="gramEnd"/>
      <w:r w:rsidRPr="00CE1107">
        <w:rPr>
          <w:rFonts w:ascii="Calibri" w:hAnsi="Calibri"/>
          <w:sz w:val="24"/>
          <w:szCs w:val="24"/>
        </w:rPr>
        <w:t xml:space="preserve"> dos órgãos de fiscalização de vigilância sanitária da União e do Distrito Federal, e do Ministério do Meio Ambiente; </w:t>
      </w:r>
    </w:p>
    <w:p w:rsidR="003828C8" w:rsidRPr="00CE1107" w:rsidRDefault="003828C8" w:rsidP="003828C8">
      <w:pPr>
        <w:numPr>
          <w:ilvl w:val="0"/>
          <w:numId w:val="16"/>
        </w:numPr>
        <w:spacing w:after="120" w:line="360" w:lineRule="auto"/>
        <w:jc w:val="both"/>
        <w:outlineLvl w:val="1"/>
        <w:rPr>
          <w:rFonts w:ascii="Calibri" w:hAnsi="Calibri"/>
          <w:sz w:val="24"/>
          <w:szCs w:val="24"/>
        </w:rPr>
      </w:pPr>
      <w:proofErr w:type="gramStart"/>
      <w:r w:rsidRPr="00CE1107">
        <w:rPr>
          <w:rFonts w:ascii="Calibri" w:hAnsi="Calibri"/>
          <w:sz w:val="24"/>
          <w:szCs w:val="24"/>
        </w:rPr>
        <w:t>normas</w:t>
      </w:r>
      <w:proofErr w:type="gramEnd"/>
      <w:r w:rsidRPr="00CE1107">
        <w:rPr>
          <w:rFonts w:ascii="Calibri" w:hAnsi="Calibri"/>
          <w:sz w:val="24"/>
          <w:szCs w:val="24"/>
        </w:rPr>
        <w:t xml:space="preserve"> da ABNT; </w:t>
      </w:r>
    </w:p>
    <w:p w:rsidR="003828C8" w:rsidRPr="00CE1107" w:rsidRDefault="003828C8" w:rsidP="003828C8">
      <w:pPr>
        <w:numPr>
          <w:ilvl w:val="0"/>
          <w:numId w:val="16"/>
        </w:numPr>
        <w:spacing w:after="120" w:line="360" w:lineRule="auto"/>
        <w:jc w:val="both"/>
        <w:outlineLvl w:val="1"/>
        <w:rPr>
          <w:rFonts w:ascii="Calibri" w:hAnsi="Calibri"/>
          <w:sz w:val="24"/>
          <w:szCs w:val="24"/>
        </w:rPr>
      </w:pPr>
      <w:proofErr w:type="gramStart"/>
      <w:r w:rsidRPr="00CE1107">
        <w:rPr>
          <w:rFonts w:ascii="Calibri" w:hAnsi="Calibri"/>
          <w:sz w:val="24"/>
          <w:szCs w:val="24"/>
        </w:rPr>
        <w:t>prescrições</w:t>
      </w:r>
      <w:proofErr w:type="gramEnd"/>
      <w:r w:rsidRPr="00CE1107">
        <w:rPr>
          <w:rFonts w:ascii="Calibri" w:hAnsi="Calibri"/>
          <w:sz w:val="24"/>
          <w:szCs w:val="24"/>
        </w:rPr>
        <w:t xml:space="preserve"> e recomendações dos fabricantes; </w:t>
      </w:r>
    </w:p>
    <w:p w:rsidR="003828C8" w:rsidRPr="00CE1107" w:rsidRDefault="003828C8" w:rsidP="003828C8">
      <w:pPr>
        <w:numPr>
          <w:ilvl w:val="0"/>
          <w:numId w:val="16"/>
        </w:numPr>
        <w:spacing w:after="120" w:line="360" w:lineRule="auto"/>
        <w:jc w:val="both"/>
        <w:outlineLvl w:val="1"/>
        <w:rPr>
          <w:rFonts w:ascii="Calibri" w:hAnsi="Calibri"/>
          <w:sz w:val="24"/>
          <w:szCs w:val="24"/>
        </w:rPr>
      </w:pPr>
      <w:proofErr w:type="gramStart"/>
      <w:r w:rsidRPr="00CE1107">
        <w:rPr>
          <w:rFonts w:ascii="Calibri" w:hAnsi="Calibri"/>
          <w:sz w:val="24"/>
          <w:szCs w:val="24"/>
        </w:rPr>
        <w:lastRenderedPageBreak/>
        <w:t>normas</w:t>
      </w:r>
      <w:proofErr w:type="gramEnd"/>
      <w:r w:rsidRPr="00CE1107">
        <w:rPr>
          <w:rFonts w:ascii="Calibri" w:hAnsi="Calibri"/>
          <w:sz w:val="24"/>
          <w:szCs w:val="24"/>
        </w:rPr>
        <w:t xml:space="preserve"> internacionais consagradas, na falta das normas da ABNT. </w:t>
      </w:r>
    </w:p>
    <w:p w:rsidR="003828C8" w:rsidRPr="00CE1107" w:rsidRDefault="003828C8" w:rsidP="003828C8">
      <w:pPr>
        <w:rPr>
          <w:sz w:val="24"/>
        </w:rPr>
      </w:pP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 xml:space="preserve">A assinatura do contrato implica aceitação plena e completa das presentes especificações. </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ao aceitá-las, assumirá a única e irrecusável responsabilidade pelo correto e completo cumprimento de seus preceitos, salvo se sobrevierem causa de inexequibilidade parcial ou total, hipótese em que a FISCALIZAÇÃO decidirá sobre a proposta de alteração a ser apresentada pel</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Eventuais omissões, por parte d</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não poderão ser alegadas com a finalidade de elevar os preços constante da proposta.</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A FISCALIZAÇÃO não aceitará, sob nenhum pretexto, a transferência de qualquer responsabilidade d</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xml:space="preserve"> para outras entidades, sejam fabricantes, técnicos, subempreiteiros.</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 xml:space="preserve">As máquinas e os equipamentos que </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xml:space="preserve"> levar para o local dos serviços, ou as instalações por ele executadas e destinadas ao desenvolvimento de seus trabalhos, somente poderão ser retirados das dependências do Tribunal com autorização formal da FISCALIZAÇÃO.</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Todos os materiais e peças a serem empregados nos serviços de reforma deverão ser novos, comprovadamente de primeira qualidade, e estar de acordo com as especificações, devendo ser submetidos à aprovação da FISCALIZAÇÃO.</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 xml:space="preserve">Se julgar necessário, a FISCALIZAÇÃO poderá solicitar </w:t>
      </w:r>
      <w:r w:rsidR="00F272A4" w:rsidRPr="00CE1107">
        <w:rPr>
          <w:rFonts w:ascii="Calibri" w:hAnsi="Calibri"/>
          <w:sz w:val="24"/>
          <w:szCs w:val="24"/>
        </w:rPr>
        <w:t>à</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xml:space="preserve"> a apresentação de informação, por escrito, dos locais de origem dos materiais e peças ou de certificados de ensaios relativos a eles, comprovando a qualidade dos materiais e peças empregados nos serviços. Os ensaios e as verificações serão providenciados pel</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xml:space="preserve"> sem ônus para o Tribunal e executados por laboratórios aprovados pela FISCALIZAÇÃO.</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 xml:space="preserve">Materiais inflamáveis só poderão ser depositados em áreas autorizadas pela FISCALIZAÇÃO, devendo </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xml:space="preserve"> providenciar para estas áreas os dispositivos de proteção contra incêndios determinados pelos órgãos competentes.</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 xml:space="preserve">Em decorrência dos serviços de reforma, </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xml:space="preserve"> ficará responsável pela segurança no interior do prédio, não somente quanto à Segurança do Trabalho, mas também em relação à preservação dos bens patrimoniais e integridade física das pessoas.</w:t>
      </w:r>
    </w:p>
    <w:p w:rsidR="003828C8" w:rsidRPr="00CE1107" w:rsidRDefault="00F272A4" w:rsidP="003828C8">
      <w:pPr>
        <w:spacing w:after="120" w:line="360" w:lineRule="auto"/>
        <w:ind w:firstLine="709"/>
        <w:jc w:val="both"/>
        <w:outlineLvl w:val="1"/>
        <w:rPr>
          <w:rFonts w:ascii="Calibri" w:hAnsi="Calibri"/>
          <w:sz w:val="24"/>
          <w:szCs w:val="24"/>
        </w:rPr>
      </w:pPr>
      <w:r w:rsidRPr="00CE1107">
        <w:rPr>
          <w:rFonts w:ascii="Calibri" w:hAnsi="Calibri"/>
          <w:sz w:val="24"/>
          <w:szCs w:val="24"/>
        </w:rPr>
        <w:lastRenderedPageBreak/>
        <w:t>A</w:t>
      </w:r>
      <w:r w:rsidR="003828C8" w:rsidRPr="00CE1107">
        <w:rPr>
          <w:rFonts w:ascii="Calibri" w:hAnsi="Calibri"/>
          <w:sz w:val="24"/>
          <w:szCs w:val="24"/>
        </w:rPr>
        <w:t xml:space="preserve"> </w:t>
      </w:r>
      <w:r w:rsidRPr="00CE1107">
        <w:rPr>
          <w:rFonts w:ascii="Calibri" w:hAnsi="Calibri"/>
          <w:sz w:val="24"/>
          <w:szCs w:val="24"/>
        </w:rPr>
        <w:t>contratada</w:t>
      </w:r>
      <w:r w:rsidR="003828C8" w:rsidRPr="00CE1107">
        <w:rPr>
          <w:rFonts w:ascii="Calibri" w:hAnsi="Calibri"/>
          <w:sz w:val="24"/>
          <w:szCs w:val="24"/>
        </w:rPr>
        <w:t xml:space="preserve"> responderá perante o Tribunal e terceiros por atos, falhas ou omissões suas e de seus subcontratados. Todas as questões, reclamações trabalhistas, demandas judiciais, ações por perdas e danos ou indenizações oriundas de danos causados pel</w:t>
      </w:r>
      <w:r w:rsidRPr="00CE1107">
        <w:rPr>
          <w:rFonts w:ascii="Calibri" w:hAnsi="Calibri"/>
          <w:sz w:val="24"/>
          <w:szCs w:val="24"/>
        </w:rPr>
        <w:t>a</w:t>
      </w:r>
      <w:r w:rsidR="003828C8" w:rsidRPr="00CE1107">
        <w:rPr>
          <w:rFonts w:ascii="Calibri" w:hAnsi="Calibri"/>
          <w:sz w:val="24"/>
          <w:szCs w:val="24"/>
        </w:rPr>
        <w:t xml:space="preserve"> </w:t>
      </w:r>
      <w:r w:rsidRPr="00CE1107">
        <w:rPr>
          <w:rFonts w:ascii="Calibri" w:hAnsi="Calibri"/>
          <w:sz w:val="24"/>
          <w:szCs w:val="24"/>
        </w:rPr>
        <w:t>contratada</w:t>
      </w:r>
      <w:r w:rsidR="003828C8" w:rsidRPr="00CE1107">
        <w:rPr>
          <w:rFonts w:ascii="Calibri" w:hAnsi="Calibri"/>
          <w:sz w:val="24"/>
          <w:szCs w:val="24"/>
        </w:rPr>
        <w:t xml:space="preserve"> serão de sua inteira responsabilidade, não cabendo, em nenhuma hipótese, responsabilidade solidária por parte do Tribunal.</w:t>
      </w:r>
    </w:p>
    <w:p w:rsidR="003828C8" w:rsidRPr="00CE1107" w:rsidRDefault="00F272A4"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A</w:t>
      </w:r>
      <w:r w:rsidR="003828C8" w:rsidRPr="00CE1107">
        <w:rPr>
          <w:rFonts w:ascii="Calibri" w:hAnsi="Calibri"/>
          <w:sz w:val="24"/>
          <w:szCs w:val="24"/>
        </w:rPr>
        <w:t xml:space="preserve"> </w:t>
      </w:r>
      <w:r w:rsidRPr="00CE1107">
        <w:rPr>
          <w:rFonts w:ascii="Calibri" w:hAnsi="Calibri"/>
          <w:sz w:val="24"/>
          <w:szCs w:val="24"/>
        </w:rPr>
        <w:t>contratada</w:t>
      </w:r>
      <w:r w:rsidR="003828C8" w:rsidRPr="00CE1107">
        <w:rPr>
          <w:rFonts w:ascii="Calibri" w:hAnsi="Calibri"/>
          <w:sz w:val="24"/>
          <w:szCs w:val="24"/>
        </w:rPr>
        <w:t xml:space="preserve"> deverá recuperar as áreas públicas e bens de terceiros danificados em razão de suas operações, deixando</w:t>
      </w:r>
      <w:r w:rsidR="003828C8" w:rsidRPr="00CE1107">
        <w:rPr>
          <w:rFonts w:ascii="Calibri" w:hAnsi="Calibri"/>
          <w:sz w:val="24"/>
          <w:szCs w:val="24"/>
        </w:rPr>
        <w:noBreakHyphen/>
        <w:t>as em conformidade com o seu estado original.</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 xml:space="preserve">As normas de segurança constantes destas especificações não desobrigam </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xml:space="preserve"> do cumprimento de outras disposições legais, federais e do DISTRITO FEDERAL pertinentes, sendo de sua inteira responsabilidade os processos, ações ou reclamações movidas por pessoas físicas ou jurídicas em decorrência de negligência nas precauções exigidas no trabalho ou da utilização de materiais, peças e equipamentos inaceitáveis na execução dos serviços de reforma.</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A equipe técnica d</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xml:space="preserve"> deverá contar, com profissionais especializados e devidamente habilitados para desenvolverem as diversas atividades necessárias à execução dos serviços de reforma.</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A qualquer tempo, a FISCALIZAÇÃO poderá solicitar a substituição de qualquer membro da equipe técnica d</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ou de seus subempreiteiros, desde que entenda que seja benéfico ao desenvolvimento dos trabalhos.</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Os representantes da FISCALIZAÇÃO e toda pessoa autorizada por ela terão livre acesso a todos os locais onde estejam sendo realizados trabalhos, estocados e/ou fabricados materiais, peças e equipamentos relativos aos serviços, ainda que nas dependências d</w:t>
      </w:r>
      <w:r w:rsidR="008B3FC0" w:rsidRPr="00CE1107">
        <w:rPr>
          <w:rFonts w:ascii="Calibri" w:hAnsi="Calibri"/>
          <w:sz w:val="24"/>
          <w:szCs w:val="24"/>
        </w:rPr>
        <w:t>a</w:t>
      </w:r>
      <w:r w:rsidRPr="00CE1107">
        <w:rPr>
          <w:rFonts w:ascii="Calibri" w:hAnsi="Calibri"/>
          <w:sz w:val="24"/>
          <w:szCs w:val="24"/>
        </w:rPr>
        <w:t xml:space="preserve"> </w:t>
      </w:r>
      <w:r w:rsidR="008B3FC0" w:rsidRPr="00CE1107">
        <w:rPr>
          <w:rFonts w:ascii="Calibri" w:hAnsi="Calibri"/>
          <w:sz w:val="24"/>
          <w:szCs w:val="24"/>
        </w:rPr>
        <w:t>contratada</w:t>
      </w:r>
      <w:r w:rsidRPr="00CE1107">
        <w:rPr>
          <w:rFonts w:ascii="Calibri" w:hAnsi="Calibri"/>
          <w:sz w:val="24"/>
          <w:szCs w:val="24"/>
        </w:rPr>
        <w:t>.</w:t>
      </w:r>
    </w:p>
    <w:p w:rsidR="003828C8" w:rsidRPr="00CE1107" w:rsidRDefault="003828C8" w:rsidP="003828C8">
      <w:pPr>
        <w:spacing w:after="120" w:line="360" w:lineRule="auto"/>
        <w:ind w:firstLine="709"/>
        <w:jc w:val="both"/>
        <w:outlineLvl w:val="1"/>
        <w:rPr>
          <w:rFonts w:ascii="Calibri" w:hAnsi="Calibri"/>
          <w:sz w:val="24"/>
          <w:szCs w:val="24"/>
        </w:rPr>
      </w:pPr>
      <w:r w:rsidRPr="00CE1107">
        <w:rPr>
          <w:rFonts w:ascii="Calibri" w:hAnsi="Calibri"/>
          <w:sz w:val="24"/>
          <w:szCs w:val="24"/>
        </w:rPr>
        <w:t xml:space="preserve">A inobservância das presentes especificações técnicas implicará a não aceitação parcial ou total dos serviços de reforma, devendo </w:t>
      </w:r>
      <w:r w:rsidR="00F272A4" w:rsidRPr="00CE1107">
        <w:rPr>
          <w:rFonts w:ascii="Calibri" w:hAnsi="Calibri"/>
          <w:sz w:val="24"/>
          <w:szCs w:val="24"/>
        </w:rPr>
        <w:t>a</w:t>
      </w:r>
      <w:r w:rsidRPr="00CE1107">
        <w:rPr>
          <w:rFonts w:ascii="Calibri" w:hAnsi="Calibri"/>
          <w:sz w:val="24"/>
          <w:szCs w:val="24"/>
        </w:rPr>
        <w:t xml:space="preserve"> </w:t>
      </w:r>
      <w:r w:rsidR="00F272A4" w:rsidRPr="00CE1107">
        <w:rPr>
          <w:rFonts w:ascii="Calibri" w:hAnsi="Calibri"/>
          <w:sz w:val="24"/>
          <w:szCs w:val="24"/>
        </w:rPr>
        <w:t>contratada</w:t>
      </w:r>
      <w:r w:rsidRPr="00CE1107">
        <w:rPr>
          <w:rFonts w:ascii="Calibri" w:hAnsi="Calibri"/>
          <w:sz w:val="24"/>
          <w:szCs w:val="24"/>
        </w:rPr>
        <w:t xml:space="preserve"> refazer as partes recusadas sem direito a indenização.</w:t>
      </w:r>
    </w:p>
    <w:p w:rsidR="003828C8" w:rsidRPr="00CE1107" w:rsidRDefault="003828C8" w:rsidP="003828C8">
      <w:pPr>
        <w:spacing w:after="120" w:line="360" w:lineRule="auto"/>
        <w:contextualSpacing/>
        <w:jc w:val="both"/>
        <w:rPr>
          <w:rFonts w:ascii="Calibri" w:hAnsi="Calibri" w:cs="Calibri"/>
          <w:b/>
          <w:sz w:val="24"/>
          <w:szCs w:val="24"/>
        </w:rPr>
      </w:pPr>
      <w:r w:rsidRPr="00CE1107">
        <w:rPr>
          <w:rFonts w:ascii="Calibri" w:hAnsi="Calibri" w:cs="Calibri"/>
          <w:b/>
          <w:sz w:val="24"/>
          <w:szCs w:val="24"/>
        </w:rPr>
        <w:t>Condições do serviço de reforma</w:t>
      </w:r>
    </w:p>
    <w:p w:rsidR="003828C8" w:rsidRPr="00CE1107" w:rsidRDefault="003828C8" w:rsidP="003828C8">
      <w:pPr>
        <w:spacing w:after="120" w:line="360" w:lineRule="auto"/>
        <w:ind w:firstLine="709"/>
        <w:jc w:val="both"/>
        <w:rPr>
          <w:rFonts w:ascii="Calibri" w:hAnsi="Calibri" w:cs="Calibri"/>
          <w:sz w:val="24"/>
          <w:szCs w:val="24"/>
        </w:rPr>
      </w:pPr>
      <w:r w:rsidRPr="00CE1107">
        <w:rPr>
          <w:rFonts w:ascii="Calibri" w:hAnsi="Calibri" w:cs="Calibri"/>
          <w:sz w:val="24"/>
          <w:szCs w:val="24"/>
        </w:rPr>
        <w:t xml:space="preserve">A empresa </w:t>
      </w:r>
      <w:r w:rsidR="00F272A4" w:rsidRPr="00CE1107">
        <w:rPr>
          <w:rFonts w:ascii="Calibri" w:hAnsi="Calibri" w:cs="Calibri"/>
          <w:sz w:val="24"/>
          <w:szCs w:val="24"/>
        </w:rPr>
        <w:t>contratada</w:t>
      </w:r>
      <w:r w:rsidRPr="00CE1107">
        <w:rPr>
          <w:rFonts w:ascii="Calibri" w:hAnsi="Calibri" w:cs="Calibri"/>
          <w:sz w:val="24"/>
          <w:szCs w:val="24"/>
        </w:rPr>
        <w:t xml:space="preserve"> terá a responsabilidade de elaborar projeto executivo, tomando como referência as especificações constantes neste documento, em especial as relativas a especificações dos equipamentos.</w:t>
      </w:r>
    </w:p>
    <w:p w:rsidR="003828C8" w:rsidRPr="00CE1107" w:rsidRDefault="003828C8" w:rsidP="003828C8">
      <w:pPr>
        <w:spacing w:after="120" w:line="360" w:lineRule="auto"/>
        <w:ind w:firstLine="709"/>
        <w:jc w:val="both"/>
        <w:rPr>
          <w:rFonts w:ascii="Calibri" w:hAnsi="Calibri" w:cs="Calibri"/>
          <w:sz w:val="24"/>
          <w:szCs w:val="24"/>
        </w:rPr>
      </w:pPr>
      <w:r w:rsidRPr="00CE1107">
        <w:rPr>
          <w:rFonts w:ascii="Calibri" w:hAnsi="Calibri" w:cs="Calibri"/>
          <w:sz w:val="24"/>
          <w:szCs w:val="24"/>
        </w:rPr>
        <w:lastRenderedPageBreak/>
        <w:t xml:space="preserve">A seleção final dos equipamentos e acessórios que serão instalados será de responsabilidade da </w:t>
      </w:r>
      <w:r w:rsidR="00F272A4" w:rsidRPr="00CE1107">
        <w:rPr>
          <w:rFonts w:ascii="Calibri" w:hAnsi="Calibri" w:cs="Calibri"/>
          <w:sz w:val="24"/>
          <w:szCs w:val="24"/>
        </w:rPr>
        <w:t>contratada</w:t>
      </w:r>
      <w:r w:rsidRPr="00CE1107">
        <w:rPr>
          <w:rFonts w:ascii="Calibri" w:hAnsi="Calibri" w:cs="Calibri"/>
          <w:sz w:val="24"/>
          <w:szCs w:val="24"/>
        </w:rPr>
        <w:t xml:space="preserve">, mas, deverão estar de acordo com as características técnicas destas especificações, sendo que a FISCALIZAÇÃO deverá ser informada de qualquer discordância entre especificação, projeto básico e o projeto executivo de modo a solucionar o problema de comum acordo entre </w:t>
      </w:r>
      <w:r w:rsidR="00F272A4" w:rsidRPr="00CE1107">
        <w:rPr>
          <w:rFonts w:ascii="Calibri" w:hAnsi="Calibri" w:cs="Calibri"/>
          <w:sz w:val="24"/>
          <w:szCs w:val="24"/>
        </w:rPr>
        <w:t>contratada</w:t>
      </w:r>
      <w:r w:rsidRPr="00CE1107">
        <w:rPr>
          <w:rFonts w:ascii="Calibri" w:hAnsi="Calibri" w:cs="Calibri"/>
          <w:sz w:val="24"/>
          <w:szCs w:val="24"/>
        </w:rPr>
        <w:t xml:space="preserve"> e </w:t>
      </w:r>
      <w:r w:rsidR="00F272A4" w:rsidRPr="00CE1107">
        <w:rPr>
          <w:rFonts w:ascii="Calibri" w:hAnsi="Calibri" w:cs="Calibri"/>
          <w:sz w:val="24"/>
          <w:szCs w:val="24"/>
        </w:rPr>
        <w:t>contratante</w:t>
      </w:r>
      <w:r w:rsidRPr="00CE1107">
        <w:rPr>
          <w:rFonts w:ascii="Calibri" w:hAnsi="Calibri" w:cs="Calibri"/>
          <w:sz w:val="24"/>
          <w:szCs w:val="24"/>
        </w:rPr>
        <w:t>.</w:t>
      </w:r>
    </w:p>
    <w:p w:rsidR="003828C8" w:rsidRPr="00CE1107" w:rsidRDefault="003828C8" w:rsidP="003828C8">
      <w:pPr>
        <w:spacing w:after="120" w:line="360" w:lineRule="auto"/>
        <w:ind w:firstLine="709"/>
        <w:jc w:val="both"/>
        <w:rPr>
          <w:rFonts w:ascii="Calibri" w:hAnsi="Calibri" w:cs="Calibri"/>
          <w:sz w:val="24"/>
          <w:szCs w:val="24"/>
        </w:rPr>
      </w:pPr>
      <w:r w:rsidRPr="00CE1107">
        <w:rPr>
          <w:rFonts w:ascii="Calibri" w:hAnsi="Calibri" w:cs="Calibri"/>
          <w:sz w:val="24"/>
          <w:szCs w:val="24"/>
        </w:rPr>
        <w:tab/>
        <w:t>Em caso de a empresa optar por fornecer equipamentos distintos daqueles especificados, deverá informar formalmente à FISCALIZAÇÃO que verificará a equivalência técnica entre o produto ofertado e aquele especificado.</w:t>
      </w:r>
    </w:p>
    <w:p w:rsidR="003828C8" w:rsidRPr="00CE1107" w:rsidRDefault="003828C8" w:rsidP="003828C8">
      <w:pPr>
        <w:spacing w:after="120" w:line="360" w:lineRule="auto"/>
        <w:ind w:firstLine="709"/>
        <w:jc w:val="both"/>
        <w:rPr>
          <w:rFonts w:ascii="Calibri" w:hAnsi="Calibri" w:cs="Calibri"/>
          <w:sz w:val="24"/>
          <w:szCs w:val="24"/>
        </w:rPr>
      </w:pPr>
      <w:r w:rsidRPr="00CE1107">
        <w:rPr>
          <w:rFonts w:ascii="Calibri" w:hAnsi="Calibri" w:cs="Calibri"/>
          <w:sz w:val="24"/>
          <w:szCs w:val="24"/>
        </w:rPr>
        <w:tab/>
        <w:t xml:space="preserve">Caberá </w:t>
      </w:r>
      <w:r w:rsidR="00F272A4" w:rsidRPr="00CE1107">
        <w:rPr>
          <w:rFonts w:ascii="Calibri" w:hAnsi="Calibri" w:cs="Calibri"/>
          <w:sz w:val="24"/>
          <w:szCs w:val="24"/>
        </w:rPr>
        <w:t>à</w:t>
      </w:r>
      <w:r w:rsidRPr="00CE1107">
        <w:rPr>
          <w:rFonts w:ascii="Calibri" w:hAnsi="Calibri" w:cs="Calibri"/>
          <w:sz w:val="24"/>
          <w:szCs w:val="24"/>
        </w:rPr>
        <w:t xml:space="preserve"> </w:t>
      </w:r>
      <w:r w:rsidR="00F272A4" w:rsidRPr="00CE1107">
        <w:rPr>
          <w:rFonts w:ascii="Calibri" w:hAnsi="Calibri" w:cs="Calibri"/>
          <w:sz w:val="24"/>
          <w:szCs w:val="24"/>
        </w:rPr>
        <w:t>contratad</w:t>
      </w:r>
      <w:r w:rsidR="008B3FC0" w:rsidRPr="00CE1107">
        <w:rPr>
          <w:rFonts w:ascii="Calibri" w:hAnsi="Calibri" w:cs="Calibri"/>
          <w:sz w:val="24"/>
          <w:szCs w:val="24"/>
        </w:rPr>
        <w:t>a</w:t>
      </w:r>
      <w:r w:rsidRPr="00CE1107">
        <w:rPr>
          <w:rFonts w:ascii="Calibri" w:hAnsi="Calibri" w:cs="Calibri"/>
          <w:sz w:val="24"/>
          <w:szCs w:val="24"/>
        </w:rPr>
        <w:t xml:space="preserve"> realizar todos os serviços necessários à reforma do sistema de câmaras frias do restaurante do TCU, incluindo fornecimento e instalação de equipamentos, bem como acessórios indispensáveis à execução dos serviços.</w:t>
      </w:r>
    </w:p>
    <w:p w:rsidR="003828C8" w:rsidRPr="00CE1107" w:rsidRDefault="003828C8" w:rsidP="003828C8">
      <w:pPr>
        <w:spacing w:after="120" w:line="360" w:lineRule="auto"/>
        <w:ind w:firstLine="709"/>
        <w:jc w:val="both"/>
        <w:rPr>
          <w:rFonts w:ascii="Calibri" w:hAnsi="Calibri" w:cs="Calibri"/>
          <w:sz w:val="24"/>
          <w:szCs w:val="24"/>
        </w:rPr>
      </w:pPr>
      <w:r w:rsidRPr="00CE1107">
        <w:rPr>
          <w:rFonts w:ascii="Calibri" w:hAnsi="Calibri" w:cs="Calibri"/>
          <w:sz w:val="24"/>
          <w:szCs w:val="24"/>
        </w:rPr>
        <w:t>Durante a execução dos serviços, será vedado o tráfego de pessoas, materiais e equipamentos estranhos aos serviços contratados.</w:t>
      </w:r>
    </w:p>
    <w:p w:rsidR="00962A44" w:rsidRPr="00CE1107" w:rsidRDefault="003828C8" w:rsidP="003828C8">
      <w:pPr>
        <w:spacing w:after="120" w:line="360" w:lineRule="auto"/>
        <w:ind w:firstLine="709"/>
        <w:jc w:val="both"/>
        <w:rPr>
          <w:rFonts w:ascii="Calibri" w:hAnsi="Calibri" w:cs="Calibri"/>
          <w:sz w:val="24"/>
          <w:szCs w:val="24"/>
        </w:rPr>
      </w:pPr>
      <w:r w:rsidRPr="00CE1107">
        <w:rPr>
          <w:rFonts w:ascii="Calibri" w:hAnsi="Calibri" w:cs="Calibri"/>
          <w:sz w:val="24"/>
          <w:szCs w:val="24"/>
        </w:rPr>
        <w:tab/>
        <w:t>É de responsabilidade da empresa empregar todos os dispositivos, ferramentas, instrumentos necessários à reforma.</w:t>
      </w:r>
    </w:p>
    <w:p w:rsidR="00962A44" w:rsidRPr="00CE1107" w:rsidRDefault="00962A44">
      <w:pPr>
        <w:rPr>
          <w:rFonts w:ascii="Calibri" w:hAnsi="Calibri" w:cs="Calibri"/>
          <w:sz w:val="24"/>
          <w:szCs w:val="24"/>
        </w:rPr>
      </w:pPr>
      <w:r w:rsidRPr="00CE1107">
        <w:rPr>
          <w:rFonts w:ascii="Calibri" w:hAnsi="Calibri" w:cs="Calibri"/>
          <w:sz w:val="24"/>
          <w:szCs w:val="24"/>
        </w:rPr>
        <w:br w:type="page"/>
      </w:r>
    </w:p>
    <w:p w:rsidR="003828C8" w:rsidRPr="00CE1107" w:rsidRDefault="00962A44" w:rsidP="00962A44">
      <w:pPr>
        <w:keepNext/>
        <w:widowControl w:val="0"/>
        <w:tabs>
          <w:tab w:val="left" w:pos="1701"/>
        </w:tabs>
        <w:spacing w:after="120" w:line="360" w:lineRule="auto"/>
        <w:jc w:val="center"/>
        <w:outlineLvl w:val="0"/>
        <w:rPr>
          <w:rFonts w:ascii="Calibri" w:hAnsi="Calibri" w:cs="Calibri"/>
          <w:b/>
          <w:sz w:val="24"/>
          <w:szCs w:val="24"/>
        </w:rPr>
      </w:pPr>
      <w:r w:rsidRPr="00CE1107">
        <w:rPr>
          <w:rFonts w:ascii="Calibri" w:hAnsi="Calibri"/>
          <w:b/>
          <w:sz w:val="24"/>
        </w:rPr>
        <w:lastRenderedPageBreak/>
        <w:t xml:space="preserve">ANEXO II – </w:t>
      </w:r>
      <w:r w:rsidR="003828C8" w:rsidRPr="00CE1107">
        <w:rPr>
          <w:rFonts w:ascii="Calibri" w:hAnsi="Calibri" w:cs="Calibri"/>
          <w:b/>
          <w:sz w:val="24"/>
          <w:szCs w:val="24"/>
        </w:rPr>
        <w:t>ESPECIFICAÇÕES TÉCNICAS</w:t>
      </w:r>
    </w:p>
    <w:p w:rsidR="00962A44" w:rsidRPr="00CE1107" w:rsidRDefault="00962A44" w:rsidP="00962A44">
      <w:pPr>
        <w:keepNext/>
        <w:widowControl w:val="0"/>
        <w:tabs>
          <w:tab w:val="left" w:pos="1701"/>
        </w:tabs>
        <w:spacing w:after="120" w:line="360" w:lineRule="auto"/>
        <w:jc w:val="center"/>
        <w:outlineLvl w:val="0"/>
        <w:rPr>
          <w:rFonts w:ascii="Calibri" w:hAnsi="Calibri" w:cs="Calibri"/>
          <w:b/>
          <w:sz w:val="24"/>
          <w:szCs w:val="24"/>
        </w:rPr>
      </w:pPr>
    </w:p>
    <w:p w:rsidR="003828C8" w:rsidRPr="00CE1107" w:rsidRDefault="003828C8" w:rsidP="00962A44">
      <w:pPr>
        <w:pStyle w:val="PargrafodaLista"/>
        <w:keepNext/>
        <w:widowControl w:val="0"/>
        <w:numPr>
          <w:ilvl w:val="0"/>
          <w:numId w:val="18"/>
        </w:numPr>
        <w:tabs>
          <w:tab w:val="left" w:pos="1701"/>
        </w:tabs>
        <w:spacing w:after="120" w:line="360" w:lineRule="auto"/>
        <w:jc w:val="both"/>
        <w:outlineLvl w:val="0"/>
        <w:rPr>
          <w:rFonts w:ascii="Calibri" w:hAnsi="Calibri" w:cs="Calibri"/>
          <w:b/>
          <w:sz w:val="24"/>
          <w:szCs w:val="24"/>
        </w:rPr>
      </w:pPr>
      <w:r w:rsidRPr="00CE1107">
        <w:rPr>
          <w:rFonts w:ascii="Calibri" w:hAnsi="Calibri" w:cs="Calibri"/>
          <w:b/>
          <w:sz w:val="24"/>
          <w:szCs w:val="24"/>
        </w:rPr>
        <w:t>REPARO DA CÂMARA FRIA</w:t>
      </w:r>
    </w:p>
    <w:p w:rsidR="003828C8" w:rsidRPr="00CE1107" w:rsidRDefault="003828C8" w:rsidP="003828C8">
      <w:pPr>
        <w:spacing w:after="120" w:line="360" w:lineRule="auto"/>
        <w:ind w:firstLine="709"/>
        <w:jc w:val="both"/>
        <w:rPr>
          <w:rFonts w:ascii="Calibri" w:hAnsi="Calibri" w:cs="Calibri"/>
          <w:sz w:val="24"/>
          <w:szCs w:val="24"/>
        </w:rPr>
      </w:pPr>
      <w:r w:rsidRPr="00CE1107">
        <w:rPr>
          <w:rFonts w:ascii="Calibri" w:hAnsi="Calibri" w:cs="Calibri"/>
          <w:sz w:val="24"/>
          <w:szCs w:val="24"/>
        </w:rPr>
        <w:t xml:space="preserve">Devido a um problema de infiltração para o piso da câmara fria, que abrange a câmara de congelados, laticínios, resfriados e antecâmara, o isolamento do piso e também das paredes serão trocados, pois as paredes sofreram danos devido a saída da água através destas. </w:t>
      </w:r>
    </w:p>
    <w:p w:rsidR="003828C8" w:rsidRPr="00CE1107" w:rsidRDefault="003828C8" w:rsidP="003828C8">
      <w:pPr>
        <w:spacing w:after="120" w:line="360" w:lineRule="auto"/>
        <w:ind w:firstLine="709"/>
        <w:jc w:val="both"/>
        <w:rPr>
          <w:rFonts w:ascii="Calibri" w:hAnsi="Calibri" w:cs="Calibri"/>
          <w:sz w:val="24"/>
          <w:szCs w:val="24"/>
        </w:rPr>
      </w:pPr>
      <w:r w:rsidRPr="00CE1107">
        <w:rPr>
          <w:rFonts w:ascii="Calibri" w:hAnsi="Calibri" w:cs="Calibri"/>
          <w:sz w:val="24"/>
          <w:szCs w:val="24"/>
        </w:rPr>
        <w:t>O teto, portas e equipamentos de refrigeração serão mantidos, pois ainda estão dentro da vida útil e conservados. A porta de congelados deverá ter o dispositivo de abertura interna trocado e a porta da antecâmara sua borracha de vedação.</w:t>
      </w:r>
    </w:p>
    <w:p w:rsidR="003828C8" w:rsidRPr="00CE1107" w:rsidRDefault="003828C8" w:rsidP="003828C8">
      <w:pPr>
        <w:spacing w:after="120" w:line="360" w:lineRule="auto"/>
        <w:ind w:firstLine="709"/>
        <w:jc w:val="both"/>
        <w:rPr>
          <w:rFonts w:ascii="Calibri" w:hAnsi="Calibri" w:cs="Calibri"/>
          <w:sz w:val="24"/>
          <w:szCs w:val="24"/>
        </w:rPr>
      </w:pPr>
      <w:r w:rsidRPr="00CE1107">
        <w:rPr>
          <w:rFonts w:ascii="Calibri" w:hAnsi="Calibri" w:cs="Calibri"/>
          <w:sz w:val="24"/>
          <w:szCs w:val="24"/>
        </w:rPr>
        <w:t>A CONTRATADA deverá refazer o degrau na entrada e substituir o sistema de alarme que e</w:t>
      </w:r>
      <w:r w:rsidR="00451022" w:rsidRPr="00CE1107">
        <w:rPr>
          <w:rFonts w:ascii="Calibri" w:hAnsi="Calibri" w:cs="Calibri"/>
          <w:sz w:val="24"/>
          <w:szCs w:val="24"/>
        </w:rPr>
        <w:t xml:space="preserve">ncontra-se danificado. O </w:t>
      </w:r>
      <w:proofErr w:type="spellStart"/>
      <w:r w:rsidR="00451022" w:rsidRPr="00CE1107">
        <w:rPr>
          <w:rFonts w:ascii="Calibri" w:hAnsi="Calibri" w:cs="Calibri"/>
          <w:sz w:val="24"/>
          <w:szCs w:val="24"/>
        </w:rPr>
        <w:t>contra</w:t>
      </w:r>
      <w:r w:rsidRPr="00CE1107">
        <w:rPr>
          <w:rFonts w:ascii="Calibri" w:hAnsi="Calibri" w:cs="Calibri"/>
          <w:sz w:val="24"/>
          <w:szCs w:val="24"/>
        </w:rPr>
        <w:t>piso</w:t>
      </w:r>
      <w:proofErr w:type="spellEnd"/>
      <w:r w:rsidRPr="00CE1107">
        <w:rPr>
          <w:rFonts w:ascii="Calibri" w:hAnsi="Calibri" w:cs="Calibri"/>
          <w:sz w:val="24"/>
          <w:szCs w:val="24"/>
        </w:rPr>
        <w:t xml:space="preserve"> também </w:t>
      </w:r>
      <w:r w:rsidR="00451022" w:rsidRPr="00CE1107">
        <w:rPr>
          <w:rFonts w:ascii="Calibri" w:hAnsi="Calibri" w:cs="Calibri"/>
          <w:sz w:val="24"/>
          <w:szCs w:val="24"/>
        </w:rPr>
        <w:t>será</w:t>
      </w:r>
      <w:r w:rsidRPr="00CE1107">
        <w:rPr>
          <w:rFonts w:ascii="Calibri" w:hAnsi="Calibri" w:cs="Calibri"/>
          <w:sz w:val="24"/>
          <w:szCs w:val="24"/>
        </w:rPr>
        <w:t xml:space="preserve"> refeito, conforme especificações.</w:t>
      </w:r>
    </w:p>
    <w:p w:rsidR="003828C8" w:rsidRPr="00CE1107" w:rsidRDefault="003828C8" w:rsidP="003828C8">
      <w:pPr>
        <w:spacing w:after="120" w:line="360" w:lineRule="auto"/>
        <w:ind w:firstLine="709"/>
        <w:jc w:val="both"/>
        <w:rPr>
          <w:rFonts w:ascii="Calibri" w:hAnsi="Calibri" w:cs="Calibri"/>
          <w:sz w:val="24"/>
          <w:szCs w:val="24"/>
        </w:rPr>
      </w:pPr>
      <w:r w:rsidRPr="00CE1107">
        <w:rPr>
          <w:rFonts w:ascii="Calibri" w:hAnsi="Calibri" w:cs="Calibri"/>
          <w:sz w:val="24"/>
          <w:szCs w:val="24"/>
        </w:rPr>
        <w:t>A relação de materiais, coerente com o projeto, é a lista mínima para fins de cotação e pagamento. Outros materiais ou quaisquer outros elementos acessórios ou insumos, desde que necessários ao pleno funcionamento dos sistemas, em função das particularidades da solução cotada pel</w:t>
      </w:r>
      <w:r w:rsidR="00451022" w:rsidRPr="00CE1107">
        <w:rPr>
          <w:rFonts w:ascii="Calibri" w:hAnsi="Calibri" w:cs="Calibri"/>
          <w:sz w:val="24"/>
          <w:szCs w:val="24"/>
        </w:rPr>
        <w:t>a</w:t>
      </w:r>
      <w:r w:rsidRPr="00CE1107">
        <w:rPr>
          <w:rFonts w:ascii="Calibri" w:hAnsi="Calibri" w:cs="Calibri"/>
          <w:sz w:val="24"/>
          <w:szCs w:val="24"/>
        </w:rPr>
        <w:t xml:space="preserve"> licitante, deverão ser por ele providos e seu preço deverá estar incluído na cotação</w:t>
      </w:r>
      <w:r w:rsidR="00FA7354" w:rsidRPr="00CE1107">
        <w:rPr>
          <w:rFonts w:ascii="Calibri" w:hAnsi="Calibri" w:cs="Calibri"/>
          <w:sz w:val="24"/>
          <w:szCs w:val="24"/>
        </w:rPr>
        <w:t xml:space="preserve"> </w:t>
      </w:r>
      <w:r w:rsidRPr="00CE1107">
        <w:rPr>
          <w:rFonts w:ascii="Calibri" w:hAnsi="Calibri" w:cs="Calibri"/>
          <w:sz w:val="24"/>
          <w:szCs w:val="24"/>
        </w:rPr>
        <w:t>do equipamento principal ao qual se referir.</w:t>
      </w:r>
    </w:p>
    <w:p w:rsidR="003828C8" w:rsidRPr="00CE1107" w:rsidRDefault="003828C8" w:rsidP="003828C8">
      <w:pPr>
        <w:spacing w:after="120" w:line="360" w:lineRule="auto"/>
        <w:ind w:firstLine="709"/>
        <w:jc w:val="both"/>
        <w:rPr>
          <w:rFonts w:ascii="Calibri" w:hAnsi="Calibri" w:cs="Calibri"/>
          <w:b/>
          <w:sz w:val="24"/>
          <w:szCs w:val="24"/>
        </w:rPr>
      </w:pPr>
      <w:r w:rsidRPr="00CE1107">
        <w:rPr>
          <w:rFonts w:ascii="Calibri" w:hAnsi="Calibri" w:cs="Calibri"/>
          <w:b/>
          <w:sz w:val="24"/>
          <w:szCs w:val="24"/>
        </w:rPr>
        <w:t>SISTEMA DE CÂMARA FRIA EXISTENTE</w:t>
      </w:r>
    </w:p>
    <w:p w:rsidR="003828C8" w:rsidRPr="00CE1107" w:rsidRDefault="003828C8" w:rsidP="003828C8">
      <w:pPr>
        <w:spacing w:after="120" w:line="360" w:lineRule="auto"/>
        <w:ind w:firstLine="709"/>
        <w:jc w:val="both"/>
        <w:rPr>
          <w:rFonts w:ascii="Calibri" w:hAnsi="Calibri" w:cs="Calibri"/>
          <w:sz w:val="24"/>
          <w:szCs w:val="24"/>
        </w:rPr>
      </w:pPr>
      <w:r w:rsidRPr="00CE1107">
        <w:rPr>
          <w:rFonts w:ascii="Calibri" w:hAnsi="Calibri" w:cs="Calibri"/>
          <w:sz w:val="24"/>
          <w:szCs w:val="24"/>
        </w:rPr>
        <w:t>A instalação ocorreu em 2011 e consiste no sistema de câmaras frias do restaurante do Tribunal de Contas da União, sendo 1 (uma) Câmara de Congelados, 1 (uma) Câmara de Laticínios, 1 (uma) Câmara de Resfriados e 1 (uma) Antecâmara. Segue</w:t>
      </w:r>
      <w:r w:rsidR="00451022" w:rsidRPr="00CE1107">
        <w:rPr>
          <w:rFonts w:ascii="Calibri" w:hAnsi="Calibri" w:cs="Calibri"/>
          <w:sz w:val="24"/>
          <w:szCs w:val="24"/>
        </w:rPr>
        <w:t>m</w:t>
      </w:r>
      <w:r w:rsidRPr="00CE1107">
        <w:rPr>
          <w:rFonts w:ascii="Calibri" w:hAnsi="Calibri" w:cs="Calibri"/>
          <w:sz w:val="24"/>
          <w:szCs w:val="24"/>
        </w:rPr>
        <w:t xml:space="preserve"> as especificações abaixo:</w:t>
      </w:r>
    </w:p>
    <w:tbl>
      <w:tblPr>
        <w:tblW w:w="10060" w:type="dxa"/>
        <w:jc w:val="center"/>
        <w:tblLayout w:type="fixed"/>
        <w:tblCellMar>
          <w:left w:w="70" w:type="dxa"/>
          <w:right w:w="70" w:type="dxa"/>
        </w:tblCellMar>
        <w:tblLook w:val="04A0" w:firstRow="1" w:lastRow="0" w:firstColumn="1" w:lastColumn="0" w:noHBand="0" w:noVBand="1"/>
      </w:tblPr>
      <w:tblGrid>
        <w:gridCol w:w="8500"/>
        <w:gridCol w:w="1560"/>
      </w:tblGrid>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b/>
                <w:i/>
                <w:sz w:val="28"/>
                <w:szCs w:val="22"/>
                <w:u w:val="single"/>
              </w:rPr>
            </w:pPr>
            <w:r w:rsidRPr="00CE1107">
              <w:rPr>
                <w:rFonts w:ascii="Calibri" w:hAnsi="Calibri"/>
                <w:b/>
                <w:i/>
                <w:sz w:val="28"/>
                <w:szCs w:val="22"/>
                <w:u w:val="single"/>
              </w:rPr>
              <w:t>Câmara de congelados</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Condições operacionais</w:t>
            </w:r>
          </w:p>
        </w:tc>
      </w:tr>
      <w:tr w:rsidR="00CE1107" w:rsidRPr="00CE1107" w:rsidTr="00E63E08">
        <w:trPr>
          <w:trHeight w:val="300"/>
          <w:jc w:val="center"/>
        </w:trPr>
        <w:tc>
          <w:tcPr>
            <w:tcW w:w="8500"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Tipo de produtos</w:t>
            </w:r>
          </w:p>
        </w:tc>
        <w:tc>
          <w:tcPr>
            <w:tcW w:w="1560"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Carnes e pescados congelados</w:t>
            </w:r>
          </w:p>
        </w:tc>
      </w:tr>
      <w:tr w:rsidR="00CE1107" w:rsidRPr="00CE1107" w:rsidTr="00E63E08">
        <w:trPr>
          <w:trHeight w:val="300"/>
          <w:jc w:val="center"/>
        </w:trPr>
        <w:tc>
          <w:tcPr>
            <w:tcW w:w="8500"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Temperatura de conservação dos produtos [°C]</w:t>
            </w:r>
          </w:p>
        </w:tc>
        <w:tc>
          <w:tcPr>
            <w:tcW w:w="1560"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-18</w:t>
            </w:r>
          </w:p>
        </w:tc>
      </w:tr>
      <w:tr w:rsidR="00CE1107" w:rsidRPr="00CE1107" w:rsidTr="00E63E08">
        <w:trPr>
          <w:trHeight w:val="300"/>
          <w:jc w:val="center"/>
        </w:trPr>
        <w:tc>
          <w:tcPr>
            <w:tcW w:w="8500"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Temperatura de entrada dos produtos [°C]</w:t>
            </w:r>
          </w:p>
        </w:tc>
        <w:tc>
          <w:tcPr>
            <w:tcW w:w="1560"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-10</w:t>
            </w:r>
          </w:p>
        </w:tc>
      </w:tr>
      <w:tr w:rsidR="00CE1107" w:rsidRPr="00CE1107" w:rsidTr="00E63E08">
        <w:trPr>
          <w:trHeight w:val="300"/>
          <w:jc w:val="center"/>
        </w:trPr>
        <w:tc>
          <w:tcPr>
            <w:tcW w:w="8500"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Rotatividade do produto [kg/dia]</w:t>
            </w:r>
          </w:p>
        </w:tc>
        <w:tc>
          <w:tcPr>
            <w:tcW w:w="1560"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500</w:t>
            </w:r>
          </w:p>
        </w:tc>
      </w:tr>
      <w:tr w:rsidR="00CE1107" w:rsidRPr="00CE1107" w:rsidTr="00E63E08">
        <w:trPr>
          <w:trHeight w:val="300"/>
          <w:jc w:val="center"/>
        </w:trPr>
        <w:tc>
          <w:tcPr>
            <w:tcW w:w="8500"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Carga máxima de estocagem [kg]</w:t>
            </w:r>
          </w:p>
        </w:tc>
        <w:tc>
          <w:tcPr>
            <w:tcW w:w="1560"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800</w:t>
            </w:r>
          </w:p>
        </w:tc>
      </w:tr>
      <w:tr w:rsidR="00CE1107" w:rsidRPr="00CE1107" w:rsidTr="00E63E08">
        <w:trPr>
          <w:trHeight w:val="300"/>
          <w:jc w:val="center"/>
        </w:trPr>
        <w:tc>
          <w:tcPr>
            <w:tcW w:w="8500"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 xml:space="preserve">Dimensões da </w:t>
            </w:r>
            <w:r w:rsidR="00451022" w:rsidRPr="00CE1107">
              <w:rPr>
                <w:rFonts w:ascii="Calibri" w:hAnsi="Calibri"/>
                <w:szCs w:val="22"/>
              </w:rPr>
              <w:t>câmara</w:t>
            </w:r>
            <w:r w:rsidRPr="00CE1107">
              <w:rPr>
                <w:rFonts w:ascii="Calibri" w:hAnsi="Calibri"/>
                <w:szCs w:val="22"/>
              </w:rPr>
              <w:t xml:space="preserve"> [m]</w:t>
            </w:r>
          </w:p>
        </w:tc>
        <w:tc>
          <w:tcPr>
            <w:tcW w:w="1560"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2,40x2,30x2,00(h)</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lastRenderedPageBreak/>
              <w:t>Sistema de refrigeração</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Unidade compressora / condensadora</w:t>
            </w:r>
          </w:p>
        </w:tc>
      </w:tr>
      <w:tr w:rsidR="00CE1107" w:rsidRPr="00CE1107" w:rsidTr="00E63E08">
        <w:trPr>
          <w:trHeight w:val="63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Compressor de alta eficiência com proteção integral do motor através de </w:t>
            </w:r>
            <w:proofErr w:type="spellStart"/>
            <w:r w:rsidRPr="00CE1107">
              <w:rPr>
                <w:rFonts w:ascii="Calibri" w:hAnsi="Calibri"/>
                <w:szCs w:val="22"/>
              </w:rPr>
              <w:t>termistores</w:t>
            </w:r>
            <w:proofErr w:type="spellEnd"/>
            <w:r w:rsidRPr="00CE1107">
              <w:rPr>
                <w:rFonts w:ascii="Calibri" w:hAnsi="Calibri"/>
                <w:szCs w:val="22"/>
              </w:rPr>
              <w:t xml:space="preserve"> regulados por dispositivos eletrônicos;</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proofErr w:type="spellStart"/>
            <w:r w:rsidRPr="00CE1107">
              <w:rPr>
                <w:rFonts w:ascii="Calibri" w:hAnsi="Calibri"/>
                <w:szCs w:val="22"/>
              </w:rPr>
              <w:t>Motoventiladores</w:t>
            </w:r>
            <w:proofErr w:type="spellEnd"/>
            <w:r w:rsidRPr="00CE1107">
              <w:rPr>
                <w:rFonts w:ascii="Calibri" w:hAnsi="Calibri"/>
                <w:szCs w:val="22"/>
              </w:rPr>
              <w:t xml:space="preserve"> independentes de alto rendimento e baixo nível de ruído;</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Filtro desumidificador para proteção da instalação frigorífica contra umidade e acidez;</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Tanque de líquido;</w:t>
            </w:r>
          </w:p>
        </w:tc>
      </w:tr>
      <w:tr w:rsidR="00CE1107" w:rsidRPr="00CE1107" w:rsidTr="00E63E08">
        <w:trPr>
          <w:trHeight w:val="61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O gás refrigerante deve estar em consonância com as normas recomendadas pelos </w:t>
            </w:r>
            <w:r w:rsidR="00451022" w:rsidRPr="00CE1107">
              <w:rPr>
                <w:rFonts w:ascii="Calibri" w:hAnsi="Calibri"/>
                <w:szCs w:val="22"/>
              </w:rPr>
              <w:t>órgãos</w:t>
            </w:r>
            <w:r w:rsidRPr="00CE1107">
              <w:rPr>
                <w:rFonts w:ascii="Calibri" w:hAnsi="Calibri"/>
                <w:szCs w:val="22"/>
              </w:rPr>
              <w:t xml:space="preserve"> ambientais fiscalizadores, dando-se preferência aos novos alternativos ecológicos R-404 e R134a.</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xml:space="preserve">Unidade evaporadora </w:t>
            </w:r>
          </w:p>
        </w:tc>
      </w:tr>
      <w:tr w:rsidR="00CE1107" w:rsidRPr="00CE1107" w:rsidTr="00E63E08">
        <w:trPr>
          <w:trHeight w:val="64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Deve possuir </w:t>
            </w:r>
            <w:proofErr w:type="spellStart"/>
            <w:r w:rsidRPr="00CE1107">
              <w:rPr>
                <w:rFonts w:ascii="Calibri" w:hAnsi="Calibri"/>
                <w:szCs w:val="22"/>
              </w:rPr>
              <w:t>motoventiladores</w:t>
            </w:r>
            <w:proofErr w:type="spellEnd"/>
            <w:r w:rsidRPr="00CE1107">
              <w:rPr>
                <w:rFonts w:ascii="Calibri" w:hAnsi="Calibri"/>
                <w:szCs w:val="22"/>
              </w:rPr>
              <w:t xml:space="preserve"> de baixo ruído e bandeja para coletar água de condensação, com proteção térmica contra sobrecargas e resistência elétrica para degelo;</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 xml:space="preserve">Deve possuir, no mínimo, 2 (dois) </w:t>
            </w:r>
            <w:proofErr w:type="spellStart"/>
            <w:r w:rsidRPr="00CE1107">
              <w:rPr>
                <w:rFonts w:ascii="Calibri" w:hAnsi="Calibri"/>
                <w:szCs w:val="22"/>
              </w:rPr>
              <w:t>motoventiladores</w:t>
            </w:r>
            <w:proofErr w:type="spellEnd"/>
            <w:r w:rsidRPr="00CE1107">
              <w:rPr>
                <w:rFonts w:ascii="Calibri" w:hAnsi="Calibri"/>
                <w:szCs w:val="22"/>
              </w:rPr>
              <w:t xml:space="preserve"> por unidade evaporadora;</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Vazão de ar de, no mínimo, 1800m³/h;</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Degelo elétrico;</w:t>
            </w:r>
          </w:p>
        </w:tc>
      </w:tr>
      <w:tr w:rsidR="00CE1107" w:rsidRPr="00CE1107" w:rsidTr="00E63E08">
        <w:trPr>
          <w:trHeight w:val="300"/>
          <w:jc w:val="center"/>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Válvulas de expansão termostática para regular injeção de líquido refrigerante nos evaporadores.</w:t>
            </w:r>
          </w:p>
        </w:tc>
        <w:tc>
          <w:tcPr>
            <w:tcW w:w="1560"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Acessórios</w:t>
            </w:r>
          </w:p>
        </w:tc>
      </w:tr>
      <w:tr w:rsidR="00CE1107" w:rsidRPr="00CE1107" w:rsidTr="00E63E08">
        <w:trPr>
          <w:trHeight w:val="130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Devem estar previstos no projeto filtros secadores descartáveis e recarregáveis, válvulas solenoides, visores indicadores de líquido/umidade/temperatura, separadores de óleo e de líquido, </w:t>
            </w:r>
            <w:proofErr w:type="spellStart"/>
            <w:r w:rsidRPr="00CE1107">
              <w:rPr>
                <w:rFonts w:ascii="Calibri" w:hAnsi="Calibri"/>
                <w:szCs w:val="22"/>
              </w:rPr>
              <w:t>intercambiadores</w:t>
            </w:r>
            <w:proofErr w:type="spellEnd"/>
            <w:r w:rsidRPr="00CE1107">
              <w:rPr>
                <w:rFonts w:ascii="Calibri" w:hAnsi="Calibri"/>
                <w:szCs w:val="22"/>
              </w:rPr>
              <w:t xml:space="preserve"> de calor, reservatórios de líquido, tubos flexíveis </w:t>
            </w:r>
            <w:proofErr w:type="spellStart"/>
            <w:r w:rsidRPr="00CE1107">
              <w:rPr>
                <w:rFonts w:ascii="Calibri" w:hAnsi="Calibri"/>
                <w:szCs w:val="22"/>
              </w:rPr>
              <w:t>antivibração</w:t>
            </w:r>
            <w:proofErr w:type="spellEnd"/>
            <w:r w:rsidRPr="00CE1107">
              <w:rPr>
                <w:rFonts w:ascii="Calibri" w:hAnsi="Calibri"/>
                <w:szCs w:val="22"/>
              </w:rPr>
              <w:t xml:space="preserve">, sistema de alívio de partida, válvulas reguladoras de pressão, </w:t>
            </w:r>
            <w:proofErr w:type="spellStart"/>
            <w:r w:rsidRPr="00CE1107">
              <w:rPr>
                <w:rFonts w:ascii="Calibri" w:hAnsi="Calibri"/>
                <w:szCs w:val="22"/>
              </w:rPr>
              <w:t>pressostatos</w:t>
            </w:r>
            <w:proofErr w:type="spellEnd"/>
            <w:r w:rsidRPr="00CE1107">
              <w:rPr>
                <w:rFonts w:ascii="Calibri" w:hAnsi="Calibri"/>
                <w:szCs w:val="22"/>
              </w:rPr>
              <w:t xml:space="preserve">, </w:t>
            </w:r>
            <w:proofErr w:type="spellStart"/>
            <w:r w:rsidRPr="00CE1107">
              <w:rPr>
                <w:rFonts w:ascii="Calibri" w:hAnsi="Calibri"/>
                <w:szCs w:val="22"/>
              </w:rPr>
              <w:t>etc</w:t>
            </w:r>
            <w:proofErr w:type="spellEnd"/>
            <w:r w:rsidRPr="00CE1107">
              <w:rPr>
                <w:rFonts w:ascii="Calibri" w:hAnsi="Calibri"/>
                <w:szCs w:val="22"/>
              </w:rPr>
              <w:t>;</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 xml:space="preserve">Prateleiras, </w:t>
            </w:r>
            <w:proofErr w:type="spellStart"/>
            <w:r w:rsidRPr="00CE1107">
              <w:rPr>
                <w:rFonts w:ascii="Calibri" w:hAnsi="Calibri"/>
                <w:szCs w:val="22"/>
              </w:rPr>
              <w:t>gancheiras</w:t>
            </w:r>
            <w:proofErr w:type="spellEnd"/>
            <w:r w:rsidRPr="00CE1107">
              <w:rPr>
                <w:rFonts w:ascii="Calibri" w:hAnsi="Calibri"/>
                <w:szCs w:val="22"/>
              </w:rPr>
              <w:t xml:space="preserve"> e tendais para carnes;</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Termômetro eletrônico para leitura visual das temperaturas internas da câmara frigorífica;</w:t>
            </w:r>
          </w:p>
        </w:tc>
      </w:tr>
      <w:tr w:rsidR="00CE1107" w:rsidRPr="00CE1107" w:rsidTr="00E63E08">
        <w:trPr>
          <w:trHeight w:val="63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Iluminação à prova de vapor composta de grade protetora e vidro reforçado, dotada de proteção física para evitar a penetração de resíduos e umidade, com nível de iluminação mínimo de 150lux;</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Tubulação/Conexões (+/- 20m);</w:t>
            </w:r>
          </w:p>
        </w:tc>
      </w:tr>
      <w:tr w:rsidR="00CE1107" w:rsidRPr="00CE1107" w:rsidTr="00E63E08">
        <w:trPr>
          <w:trHeight w:val="58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Tubulações e conexões de cobre, próprias para baixas temperaturas com os materiais isolantes necessários.</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Quadro de comando elétrico</w:t>
            </w:r>
          </w:p>
        </w:tc>
      </w:tr>
      <w:tr w:rsidR="00CE1107" w:rsidRPr="00CE1107" w:rsidTr="00E63E08">
        <w:trPr>
          <w:trHeight w:val="66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Quadro elétrico individual, equipado com chave geral ou disjuntor de entrada, termômetro e termostato de temperatura ambiente;</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Alarme sonoro de temperatura.</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Descrição do isolamento térmico</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Isolamento nas paredes, teto e piso;</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Painéis modulares pré-fabricados, revestidos de chapa metálica;</w:t>
            </w:r>
          </w:p>
        </w:tc>
      </w:tr>
      <w:tr w:rsidR="00CE1107"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Revestimento externo/interno em chapa galvanizada </w:t>
            </w:r>
            <w:proofErr w:type="spellStart"/>
            <w:r w:rsidRPr="00CE1107">
              <w:rPr>
                <w:rFonts w:ascii="Calibri" w:hAnsi="Calibri"/>
                <w:szCs w:val="22"/>
              </w:rPr>
              <w:t>pré</w:t>
            </w:r>
            <w:proofErr w:type="spellEnd"/>
            <w:r w:rsidRPr="00CE1107">
              <w:rPr>
                <w:rFonts w:ascii="Calibri" w:hAnsi="Calibri"/>
                <w:szCs w:val="22"/>
              </w:rPr>
              <w:t>-pintada;</w:t>
            </w:r>
          </w:p>
        </w:tc>
      </w:tr>
      <w:tr w:rsidR="00CE1107" w:rsidRPr="00CE1107" w:rsidTr="00E63E08">
        <w:trPr>
          <w:trHeight w:val="64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Isolação térmica em Poliuretano com espessura mínima de 150 mm com aditivo </w:t>
            </w:r>
            <w:proofErr w:type="spellStart"/>
            <w:r w:rsidRPr="00CE1107">
              <w:rPr>
                <w:rFonts w:ascii="Calibri" w:hAnsi="Calibri"/>
                <w:szCs w:val="22"/>
              </w:rPr>
              <w:t>retardante</w:t>
            </w:r>
            <w:proofErr w:type="spellEnd"/>
            <w:r w:rsidRPr="00CE1107">
              <w:rPr>
                <w:rFonts w:ascii="Calibri" w:hAnsi="Calibri"/>
                <w:szCs w:val="22"/>
              </w:rPr>
              <w:t xml:space="preserve"> de chama;</w:t>
            </w:r>
          </w:p>
        </w:tc>
      </w:tr>
      <w:tr w:rsidR="00CE1107" w:rsidRPr="00CE1107" w:rsidTr="00E63E08">
        <w:trPr>
          <w:trHeight w:val="63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lastRenderedPageBreak/>
              <w:t>Vedação entre painéis realizada através de perfis macho fêmea moldados no poliuretano, assegurando perfeito acoplamento;</w:t>
            </w:r>
          </w:p>
        </w:tc>
      </w:tr>
      <w:tr w:rsidR="00CE1107" w:rsidRPr="00CE1107" w:rsidTr="00E63E08">
        <w:trPr>
          <w:trHeight w:val="85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Acessórios de fixação e acabamento, tais como adesivo selante para calafetar a junção dos painéis, chapas </w:t>
            </w:r>
            <w:proofErr w:type="spellStart"/>
            <w:r w:rsidRPr="00CE1107">
              <w:rPr>
                <w:rFonts w:ascii="Calibri" w:hAnsi="Calibri"/>
                <w:szCs w:val="22"/>
              </w:rPr>
              <w:t>pré</w:t>
            </w:r>
            <w:proofErr w:type="spellEnd"/>
            <w:r w:rsidRPr="00CE1107">
              <w:rPr>
                <w:rFonts w:ascii="Calibri" w:hAnsi="Calibri"/>
                <w:szCs w:val="22"/>
              </w:rPr>
              <w:t>-pintadas para acabamento das junções de painéis e válvulas equalizadoras de pressão devem estar presentes no fornecimento;</w:t>
            </w:r>
          </w:p>
        </w:tc>
      </w:tr>
      <w:tr w:rsidR="00E63E08" w:rsidRPr="00CE1107" w:rsidTr="00E63E08">
        <w:trPr>
          <w:trHeight w:val="300"/>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Porta giratória revestida interna e externamente com chapa </w:t>
            </w:r>
            <w:proofErr w:type="spellStart"/>
            <w:r w:rsidRPr="00CE1107">
              <w:rPr>
                <w:rFonts w:ascii="Calibri" w:hAnsi="Calibri"/>
                <w:szCs w:val="22"/>
              </w:rPr>
              <w:t>pré</w:t>
            </w:r>
            <w:proofErr w:type="spellEnd"/>
            <w:r w:rsidRPr="00CE1107">
              <w:rPr>
                <w:rFonts w:ascii="Calibri" w:hAnsi="Calibri"/>
                <w:szCs w:val="22"/>
              </w:rPr>
              <w:t>-pintada, com aquecimento.</w:t>
            </w:r>
          </w:p>
        </w:tc>
      </w:tr>
    </w:tbl>
    <w:p w:rsidR="003828C8" w:rsidRPr="00CE1107" w:rsidRDefault="003828C8" w:rsidP="003828C8">
      <w:pPr>
        <w:jc w:val="both"/>
        <w:rPr>
          <w:rFonts w:ascii="Calibri" w:hAnsi="Calibri"/>
          <w:sz w:val="24"/>
          <w:szCs w:val="24"/>
        </w:rPr>
      </w:pPr>
    </w:p>
    <w:tbl>
      <w:tblPr>
        <w:tblW w:w="10201" w:type="dxa"/>
        <w:jc w:val="center"/>
        <w:tblLayout w:type="fixed"/>
        <w:tblCellMar>
          <w:left w:w="70" w:type="dxa"/>
          <w:right w:w="70" w:type="dxa"/>
        </w:tblCellMar>
        <w:tblLook w:val="04A0" w:firstRow="1" w:lastRow="0" w:firstColumn="1" w:lastColumn="0" w:noHBand="0" w:noVBand="1"/>
      </w:tblPr>
      <w:tblGrid>
        <w:gridCol w:w="8784"/>
        <w:gridCol w:w="1417"/>
      </w:tblGrid>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b/>
                <w:i/>
                <w:sz w:val="28"/>
                <w:szCs w:val="22"/>
                <w:u w:val="single"/>
              </w:rPr>
            </w:pPr>
            <w:r w:rsidRPr="00CE1107">
              <w:rPr>
                <w:rFonts w:ascii="Calibri" w:hAnsi="Calibri"/>
                <w:b/>
                <w:i/>
                <w:sz w:val="28"/>
                <w:szCs w:val="22"/>
                <w:u w:val="single"/>
              </w:rPr>
              <w:t>Câmara de laticínios</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Condições operacionais</w:t>
            </w:r>
          </w:p>
        </w:tc>
      </w:tr>
      <w:tr w:rsidR="00CE1107" w:rsidRPr="00CE1107" w:rsidTr="00E63E08">
        <w:trPr>
          <w:trHeight w:val="300"/>
          <w:jc w:val="center"/>
        </w:trPr>
        <w:tc>
          <w:tcPr>
            <w:tcW w:w="8784"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Tipo de produtos</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Laticínios, frutas e verduras</w:t>
            </w:r>
          </w:p>
        </w:tc>
      </w:tr>
      <w:tr w:rsidR="00CE1107" w:rsidRPr="00CE1107" w:rsidTr="00E63E08">
        <w:trPr>
          <w:trHeight w:val="300"/>
          <w:jc w:val="center"/>
        </w:trPr>
        <w:tc>
          <w:tcPr>
            <w:tcW w:w="8784"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Temperatura de conservação dos produtos [°C]</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&lt;5</w:t>
            </w:r>
          </w:p>
        </w:tc>
      </w:tr>
      <w:tr w:rsidR="00CE1107" w:rsidRPr="00CE1107" w:rsidTr="00E63E08">
        <w:trPr>
          <w:trHeight w:val="300"/>
          <w:jc w:val="center"/>
        </w:trPr>
        <w:tc>
          <w:tcPr>
            <w:tcW w:w="8784"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Temperatura de entrada dos produtos [°C]</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15</w:t>
            </w:r>
          </w:p>
        </w:tc>
      </w:tr>
      <w:tr w:rsidR="00CE1107" w:rsidRPr="00CE1107" w:rsidTr="00E63E08">
        <w:trPr>
          <w:trHeight w:val="300"/>
          <w:jc w:val="center"/>
        </w:trPr>
        <w:tc>
          <w:tcPr>
            <w:tcW w:w="8784"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Rotatividade do produto [kg/dia]</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400</w:t>
            </w:r>
          </w:p>
        </w:tc>
      </w:tr>
      <w:tr w:rsidR="00CE1107" w:rsidRPr="00CE1107" w:rsidTr="00E63E08">
        <w:trPr>
          <w:trHeight w:val="300"/>
          <w:jc w:val="center"/>
        </w:trPr>
        <w:tc>
          <w:tcPr>
            <w:tcW w:w="8784"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Carga máxima de estocagem [kg]</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800</w:t>
            </w:r>
          </w:p>
        </w:tc>
      </w:tr>
      <w:tr w:rsidR="00CE1107" w:rsidRPr="00CE1107" w:rsidTr="00E63E08">
        <w:trPr>
          <w:trHeight w:val="300"/>
          <w:jc w:val="center"/>
        </w:trPr>
        <w:tc>
          <w:tcPr>
            <w:tcW w:w="8784"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 xml:space="preserve">Dimensões da </w:t>
            </w:r>
            <w:r w:rsidR="00451022" w:rsidRPr="00CE1107">
              <w:rPr>
                <w:rFonts w:ascii="Calibri" w:hAnsi="Calibri"/>
                <w:szCs w:val="22"/>
              </w:rPr>
              <w:t>câmara</w:t>
            </w:r>
            <w:r w:rsidRPr="00CE1107">
              <w:rPr>
                <w:rFonts w:ascii="Calibri" w:hAnsi="Calibri"/>
                <w:szCs w:val="22"/>
              </w:rPr>
              <w:t xml:space="preserve"> [m]</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3,60x2,40x2,00(h)</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Sistema de refrigeração</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Unidade compressora / condensadora</w:t>
            </w:r>
          </w:p>
        </w:tc>
      </w:tr>
      <w:tr w:rsidR="00CE1107" w:rsidRPr="00CE1107" w:rsidTr="00E63E08">
        <w:trPr>
          <w:trHeight w:val="63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Compressor de alta eficiência com proteção integral do motor através de </w:t>
            </w:r>
            <w:proofErr w:type="spellStart"/>
            <w:r w:rsidRPr="00CE1107">
              <w:rPr>
                <w:rFonts w:ascii="Calibri" w:hAnsi="Calibri"/>
                <w:szCs w:val="22"/>
              </w:rPr>
              <w:t>termistores</w:t>
            </w:r>
            <w:proofErr w:type="spellEnd"/>
            <w:r w:rsidRPr="00CE1107">
              <w:rPr>
                <w:rFonts w:ascii="Calibri" w:hAnsi="Calibri"/>
                <w:szCs w:val="22"/>
              </w:rPr>
              <w:t xml:space="preserve"> regulados por dispositivos eletrônicos;</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proofErr w:type="spellStart"/>
            <w:r w:rsidRPr="00CE1107">
              <w:rPr>
                <w:rFonts w:ascii="Calibri" w:hAnsi="Calibri"/>
                <w:szCs w:val="22"/>
              </w:rPr>
              <w:t>Motoventiladores</w:t>
            </w:r>
            <w:proofErr w:type="spellEnd"/>
            <w:r w:rsidRPr="00CE1107">
              <w:rPr>
                <w:rFonts w:ascii="Calibri" w:hAnsi="Calibri"/>
                <w:szCs w:val="22"/>
              </w:rPr>
              <w:t xml:space="preserve"> independentes de alto rendimento e baixo nível de ruído;</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Filtro desumidificador para proteção da instalação frigorífica contra umidade e acidez;</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Tanque de líquido;</w:t>
            </w:r>
          </w:p>
        </w:tc>
      </w:tr>
      <w:tr w:rsidR="00CE1107" w:rsidRPr="00CE1107" w:rsidTr="00E63E08">
        <w:trPr>
          <w:trHeight w:val="615"/>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O gás refrigerante deve estar em consonância com as normas recomendadas pelos </w:t>
            </w:r>
            <w:r w:rsidR="00451022" w:rsidRPr="00CE1107">
              <w:rPr>
                <w:rFonts w:ascii="Calibri" w:hAnsi="Calibri"/>
                <w:szCs w:val="22"/>
              </w:rPr>
              <w:t>órgãos</w:t>
            </w:r>
            <w:r w:rsidRPr="00CE1107">
              <w:rPr>
                <w:rFonts w:ascii="Calibri" w:hAnsi="Calibri"/>
                <w:szCs w:val="22"/>
              </w:rPr>
              <w:t xml:space="preserve"> ambientais fiscalizadores, dando-se preferência aos novos alternativos ecológicos R-404 e R134a.</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xml:space="preserve">Unidade evaporadora </w:t>
            </w:r>
          </w:p>
        </w:tc>
      </w:tr>
      <w:tr w:rsidR="00CE1107" w:rsidRPr="00CE1107" w:rsidTr="00E63E08">
        <w:trPr>
          <w:trHeight w:val="645"/>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Deve possuir </w:t>
            </w:r>
            <w:proofErr w:type="spellStart"/>
            <w:r w:rsidRPr="00CE1107">
              <w:rPr>
                <w:rFonts w:ascii="Calibri" w:hAnsi="Calibri"/>
                <w:szCs w:val="22"/>
              </w:rPr>
              <w:t>motoventiladores</w:t>
            </w:r>
            <w:proofErr w:type="spellEnd"/>
            <w:r w:rsidRPr="00CE1107">
              <w:rPr>
                <w:rFonts w:ascii="Calibri" w:hAnsi="Calibri"/>
                <w:szCs w:val="22"/>
              </w:rPr>
              <w:t xml:space="preserve"> de baixo ruído e bandeja para coletar água de condensação, com proteção térmica contra sobrecargas e resistência elétrica para degelo;</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 xml:space="preserve">Deve possuir, no mínimo, 2 (dois) </w:t>
            </w:r>
            <w:proofErr w:type="spellStart"/>
            <w:r w:rsidRPr="00CE1107">
              <w:rPr>
                <w:rFonts w:ascii="Calibri" w:hAnsi="Calibri"/>
                <w:szCs w:val="22"/>
              </w:rPr>
              <w:t>motoventiladores</w:t>
            </w:r>
            <w:proofErr w:type="spellEnd"/>
            <w:r w:rsidRPr="00CE1107">
              <w:rPr>
                <w:rFonts w:ascii="Calibri" w:hAnsi="Calibri"/>
                <w:szCs w:val="22"/>
              </w:rPr>
              <w:t xml:space="preserve"> por unidade evaporadora;</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Vazão de ar de, no mínimo, 1800m³/h;</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Degelo elétrico;</w:t>
            </w:r>
          </w:p>
        </w:tc>
      </w:tr>
      <w:tr w:rsidR="00CE1107" w:rsidRPr="00CE1107" w:rsidTr="00E63E08">
        <w:trPr>
          <w:trHeight w:val="300"/>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Válvulas de expansão termostática para regular injeção de líquido refrigerante nos evaporadores.</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Acessórios</w:t>
            </w:r>
          </w:p>
        </w:tc>
      </w:tr>
      <w:tr w:rsidR="00CE1107" w:rsidRPr="00CE1107" w:rsidTr="00E63E08">
        <w:trPr>
          <w:trHeight w:val="1305"/>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Devem estar previstos no projeto filtros secadores descartáveis e recarregáveis, válvulas solenoides, visores indicadores de líquido/umidade/temperatura, separadores de óleo e de líquido, </w:t>
            </w:r>
            <w:proofErr w:type="spellStart"/>
            <w:r w:rsidRPr="00CE1107">
              <w:rPr>
                <w:rFonts w:ascii="Calibri" w:hAnsi="Calibri"/>
                <w:szCs w:val="22"/>
              </w:rPr>
              <w:t>intercambiadores</w:t>
            </w:r>
            <w:proofErr w:type="spellEnd"/>
            <w:r w:rsidRPr="00CE1107">
              <w:rPr>
                <w:rFonts w:ascii="Calibri" w:hAnsi="Calibri"/>
                <w:szCs w:val="22"/>
              </w:rPr>
              <w:t xml:space="preserve"> de calor, reservatórios de líquido, tubos flexíveis </w:t>
            </w:r>
            <w:proofErr w:type="spellStart"/>
            <w:r w:rsidRPr="00CE1107">
              <w:rPr>
                <w:rFonts w:ascii="Calibri" w:hAnsi="Calibri"/>
                <w:szCs w:val="22"/>
              </w:rPr>
              <w:t>antivibração</w:t>
            </w:r>
            <w:proofErr w:type="spellEnd"/>
            <w:r w:rsidRPr="00CE1107">
              <w:rPr>
                <w:rFonts w:ascii="Calibri" w:hAnsi="Calibri"/>
                <w:szCs w:val="22"/>
              </w:rPr>
              <w:t xml:space="preserve">, sistema de alívio de partida, válvulas reguladoras de pressão, </w:t>
            </w:r>
            <w:proofErr w:type="spellStart"/>
            <w:r w:rsidRPr="00CE1107">
              <w:rPr>
                <w:rFonts w:ascii="Calibri" w:hAnsi="Calibri"/>
                <w:szCs w:val="22"/>
              </w:rPr>
              <w:t>pressostatos</w:t>
            </w:r>
            <w:proofErr w:type="spellEnd"/>
            <w:r w:rsidRPr="00CE1107">
              <w:rPr>
                <w:rFonts w:ascii="Calibri" w:hAnsi="Calibri"/>
                <w:szCs w:val="22"/>
              </w:rPr>
              <w:t xml:space="preserve">, </w:t>
            </w:r>
            <w:proofErr w:type="spellStart"/>
            <w:r w:rsidRPr="00CE1107">
              <w:rPr>
                <w:rFonts w:ascii="Calibri" w:hAnsi="Calibri"/>
                <w:szCs w:val="22"/>
              </w:rPr>
              <w:t>etc</w:t>
            </w:r>
            <w:proofErr w:type="spellEnd"/>
            <w:r w:rsidRPr="00CE1107">
              <w:rPr>
                <w:rFonts w:ascii="Calibri" w:hAnsi="Calibri"/>
                <w:szCs w:val="22"/>
              </w:rPr>
              <w:t>;</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Prateleiras;</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Termômetro eletrônico para leitura visual das temperaturas internas da câmara frigorífica;</w:t>
            </w:r>
          </w:p>
        </w:tc>
      </w:tr>
      <w:tr w:rsidR="00CE1107" w:rsidRPr="00CE1107" w:rsidTr="00E63E08">
        <w:trPr>
          <w:trHeight w:val="63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lastRenderedPageBreak/>
              <w:t>Iluminação à prova de vapor composta de grade protetora e vidro reforçado, dotada de proteção física para evitar a penetração de resíduos e umidade, com nível de iluminação mínimo de 150lux;</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Tubulação/Conexões (+/- 20m);</w:t>
            </w:r>
          </w:p>
        </w:tc>
      </w:tr>
      <w:tr w:rsidR="00CE1107" w:rsidRPr="00CE1107" w:rsidTr="00E63E08">
        <w:trPr>
          <w:trHeight w:val="585"/>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Tubulações e conexões de cobre, próprias para baixas temperaturas com os materiais isolantes necessários.</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Quadro de comando elétrico</w:t>
            </w:r>
          </w:p>
        </w:tc>
      </w:tr>
      <w:tr w:rsidR="00CE1107" w:rsidRPr="00CE1107" w:rsidTr="00E63E08">
        <w:trPr>
          <w:trHeight w:val="66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Quadro elétrico individual, equipado com chave geral ou disjuntor de entrada, termômetro e termostato de temperatura ambiente;</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Alarme sonoro de temperatura.</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Descrição do isolamento térmico</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Isolamento nas paredes, teto e piso;</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Painéis modulares pré-fabricados, revestidos de chapa metálica;</w:t>
            </w:r>
          </w:p>
        </w:tc>
      </w:tr>
      <w:tr w:rsidR="00CE1107"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Revestimento externo/interno em chapa galvanizada </w:t>
            </w:r>
            <w:proofErr w:type="spellStart"/>
            <w:r w:rsidRPr="00CE1107">
              <w:rPr>
                <w:rFonts w:ascii="Calibri" w:hAnsi="Calibri"/>
                <w:szCs w:val="22"/>
              </w:rPr>
              <w:t>pré</w:t>
            </w:r>
            <w:proofErr w:type="spellEnd"/>
            <w:r w:rsidRPr="00CE1107">
              <w:rPr>
                <w:rFonts w:ascii="Calibri" w:hAnsi="Calibri"/>
                <w:szCs w:val="22"/>
              </w:rPr>
              <w:t>-pintada;</w:t>
            </w:r>
          </w:p>
        </w:tc>
      </w:tr>
      <w:tr w:rsidR="00CE1107" w:rsidRPr="00CE1107" w:rsidTr="00E63E08">
        <w:trPr>
          <w:trHeight w:val="645"/>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Isolação térmica em Poliuretano com espessura mínima de 100 mm com aditivo </w:t>
            </w:r>
            <w:proofErr w:type="spellStart"/>
            <w:r w:rsidRPr="00CE1107">
              <w:rPr>
                <w:rFonts w:ascii="Calibri" w:hAnsi="Calibri"/>
                <w:szCs w:val="22"/>
              </w:rPr>
              <w:t>retardante</w:t>
            </w:r>
            <w:proofErr w:type="spellEnd"/>
            <w:r w:rsidRPr="00CE1107">
              <w:rPr>
                <w:rFonts w:ascii="Calibri" w:hAnsi="Calibri"/>
                <w:szCs w:val="22"/>
              </w:rPr>
              <w:t xml:space="preserve"> de chama;</w:t>
            </w:r>
          </w:p>
        </w:tc>
      </w:tr>
      <w:tr w:rsidR="00CE1107" w:rsidRPr="00CE1107" w:rsidTr="00E63E08">
        <w:trPr>
          <w:trHeight w:val="63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Vedação entre painéis realizada através de perfis macho fêmea moldados no poliuretano, assegurando perfeito acoplamento;</w:t>
            </w:r>
          </w:p>
        </w:tc>
      </w:tr>
      <w:tr w:rsidR="00CE1107" w:rsidRPr="00CE1107" w:rsidTr="00E63E08">
        <w:trPr>
          <w:trHeight w:val="855"/>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Acessórios de fixação e acabamento, tais como adesivo selante para calafetar a junção dos painéis, chapas </w:t>
            </w:r>
            <w:proofErr w:type="spellStart"/>
            <w:r w:rsidRPr="00CE1107">
              <w:rPr>
                <w:rFonts w:ascii="Calibri" w:hAnsi="Calibri"/>
                <w:szCs w:val="22"/>
              </w:rPr>
              <w:t>pré</w:t>
            </w:r>
            <w:proofErr w:type="spellEnd"/>
            <w:r w:rsidRPr="00CE1107">
              <w:rPr>
                <w:rFonts w:ascii="Calibri" w:hAnsi="Calibri"/>
                <w:szCs w:val="22"/>
              </w:rPr>
              <w:t>-pintadas para acabamento das junções de painéis e válvulas equalizadoras de pressão devem estar presentes no fornecimento;</w:t>
            </w:r>
          </w:p>
        </w:tc>
      </w:tr>
      <w:tr w:rsidR="00E63E08" w:rsidRPr="00CE1107" w:rsidTr="00E63E08">
        <w:trPr>
          <w:trHeight w:val="300"/>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Porta giratória revestida interna e externamente com chapa </w:t>
            </w:r>
            <w:proofErr w:type="spellStart"/>
            <w:r w:rsidRPr="00CE1107">
              <w:rPr>
                <w:rFonts w:ascii="Calibri" w:hAnsi="Calibri"/>
                <w:szCs w:val="22"/>
              </w:rPr>
              <w:t>pré</w:t>
            </w:r>
            <w:proofErr w:type="spellEnd"/>
            <w:r w:rsidRPr="00CE1107">
              <w:rPr>
                <w:rFonts w:ascii="Calibri" w:hAnsi="Calibri"/>
                <w:szCs w:val="22"/>
              </w:rPr>
              <w:t>-pintada, com aquecimento.</w:t>
            </w:r>
          </w:p>
        </w:tc>
      </w:tr>
    </w:tbl>
    <w:p w:rsidR="003828C8" w:rsidRPr="00CE1107" w:rsidRDefault="003828C8" w:rsidP="003828C8">
      <w:pPr>
        <w:jc w:val="both"/>
        <w:rPr>
          <w:rFonts w:ascii="Calibri" w:hAnsi="Calibri"/>
          <w:sz w:val="24"/>
          <w:szCs w:val="24"/>
        </w:rPr>
      </w:pPr>
    </w:p>
    <w:tbl>
      <w:tblPr>
        <w:tblW w:w="10343" w:type="dxa"/>
        <w:jc w:val="center"/>
        <w:tblLayout w:type="fixed"/>
        <w:tblCellMar>
          <w:left w:w="70" w:type="dxa"/>
          <w:right w:w="70" w:type="dxa"/>
        </w:tblCellMar>
        <w:tblLook w:val="04A0" w:firstRow="1" w:lastRow="0" w:firstColumn="1" w:lastColumn="0" w:noHBand="0" w:noVBand="1"/>
      </w:tblPr>
      <w:tblGrid>
        <w:gridCol w:w="8926"/>
        <w:gridCol w:w="1417"/>
      </w:tblGrid>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b/>
                <w:i/>
                <w:sz w:val="28"/>
                <w:szCs w:val="22"/>
                <w:u w:val="single"/>
              </w:rPr>
            </w:pPr>
            <w:r w:rsidRPr="00CE1107">
              <w:rPr>
                <w:rFonts w:ascii="Calibri" w:hAnsi="Calibri"/>
                <w:b/>
                <w:i/>
                <w:sz w:val="28"/>
                <w:szCs w:val="22"/>
                <w:u w:val="single"/>
              </w:rPr>
              <w:t>Câmara de resfriados</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Condições operacionais</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Tipo de produtos</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Carnes frias</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Temperatura de conservação dos produtos [°C]</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&lt;5</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Temperatura de entrada dos produtos [°C]</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15</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Rotatividade do produto [kg/dia]</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400</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Carga máxima de estocagem [kg]</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800</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 xml:space="preserve">Dimensões da </w:t>
            </w:r>
            <w:r w:rsidR="00451022" w:rsidRPr="00CE1107">
              <w:rPr>
                <w:rFonts w:ascii="Calibri" w:hAnsi="Calibri"/>
                <w:szCs w:val="22"/>
              </w:rPr>
              <w:t>câmara</w:t>
            </w:r>
            <w:r w:rsidRPr="00CE1107">
              <w:rPr>
                <w:rFonts w:ascii="Calibri" w:hAnsi="Calibri"/>
                <w:szCs w:val="22"/>
              </w:rPr>
              <w:t xml:space="preserve"> [m]</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2,40x2,30x2,00(h)</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Sistema de refrigeração</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Unidade compressora / condensadora</w:t>
            </w:r>
          </w:p>
        </w:tc>
      </w:tr>
      <w:tr w:rsidR="00CE1107" w:rsidRPr="00CE1107" w:rsidTr="00E63E08">
        <w:trPr>
          <w:trHeight w:val="63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Compressor de alta eficiência com proteção integral do motor através de </w:t>
            </w:r>
            <w:proofErr w:type="spellStart"/>
            <w:r w:rsidRPr="00CE1107">
              <w:rPr>
                <w:rFonts w:ascii="Calibri" w:hAnsi="Calibri"/>
                <w:szCs w:val="22"/>
              </w:rPr>
              <w:t>termistores</w:t>
            </w:r>
            <w:proofErr w:type="spellEnd"/>
            <w:r w:rsidRPr="00CE1107">
              <w:rPr>
                <w:rFonts w:ascii="Calibri" w:hAnsi="Calibri"/>
                <w:szCs w:val="22"/>
              </w:rPr>
              <w:t xml:space="preserve"> regulados por dispositivos eletrônicos;</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proofErr w:type="spellStart"/>
            <w:r w:rsidRPr="00CE1107">
              <w:rPr>
                <w:rFonts w:ascii="Calibri" w:hAnsi="Calibri"/>
                <w:szCs w:val="22"/>
              </w:rPr>
              <w:t>Motoventiladores</w:t>
            </w:r>
            <w:proofErr w:type="spellEnd"/>
            <w:r w:rsidRPr="00CE1107">
              <w:rPr>
                <w:rFonts w:ascii="Calibri" w:hAnsi="Calibri"/>
                <w:szCs w:val="22"/>
              </w:rPr>
              <w:t xml:space="preserve"> independentes de alto rendimento e baixo nível de ruído;</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Filtro desumidificador para proteção da instalação frigorífica contra umidade e acidez;</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Tanque de líquido;</w:t>
            </w:r>
          </w:p>
        </w:tc>
      </w:tr>
      <w:tr w:rsidR="00CE1107" w:rsidRPr="00CE1107" w:rsidTr="00E63E08">
        <w:trPr>
          <w:trHeight w:val="61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O gás refrigerante deve estar em consonância com as normas recomendadas pelos </w:t>
            </w:r>
            <w:r w:rsidR="00451022" w:rsidRPr="00CE1107">
              <w:rPr>
                <w:rFonts w:ascii="Calibri" w:hAnsi="Calibri"/>
                <w:szCs w:val="22"/>
              </w:rPr>
              <w:t>órgãos</w:t>
            </w:r>
            <w:r w:rsidRPr="00CE1107">
              <w:rPr>
                <w:rFonts w:ascii="Calibri" w:hAnsi="Calibri"/>
                <w:szCs w:val="22"/>
              </w:rPr>
              <w:t xml:space="preserve"> ambientais fiscalizadores, dando-se preferência aos novos alternativos ecológicos R-404 e R134a.</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lastRenderedPageBreak/>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xml:space="preserve">Unidade evaporadora </w:t>
            </w:r>
          </w:p>
        </w:tc>
      </w:tr>
      <w:tr w:rsidR="00CE1107" w:rsidRPr="00CE1107" w:rsidTr="00E63E08">
        <w:trPr>
          <w:trHeight w:val="64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Deve possuir </w:t>
            </w:r>
            <w:proofErr w:type="spellStart"/>
            <w:r w:rsidRPr="00CE1107">
              <w:rPr>
                <w:rFonts w:ascii="Calibri" w:hAnsi="Calibri"/>
                <w:szCs w:val="22"/>
              </w:rPr>
              <w:t>motoventiladores</w:t>
            </w:r>
            <w:proofErr w:type="spellEnd"/>
            <w:r w:rsidRPr="00CE1107">
              <w:rPr>
                <w:rFonts w:ascii="Calibri" w:hAnsi="Calibri"/>
                <w:szCs w:val="22"/>
              </w:rPr>
              <w:t xml:space="preserve"> de baixo ruído e bandeja para coletar água de condensação, com proteção térmica contra sobrecargas e resistência elétrica para degelo;</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 xml:space="preserve">Deve possuir, no mínimo, 2 (dois) </w:t>
            </w:r>
            <w:proofErr w:type="spellStart"/>
            <w:r w:rsidRPr="00CE1107">
              <w:rPr>
                <w:rFonts w:ascii="Calibri" w:hAnsi="Calibri"/>
                <w:szCs w:val="22"/>
              </w:rPr>
              <w:t>motoventiladores</w:t>
            </w:r>
            <w:proofErr w:type="spellEnd"/>
            <w:r w:rsidRPr="00CE1107">
              <w:rPr>
                <w:rFonts w:ascii="Calibri" w:hAnsi="Calibri"/>
                <w:szCs w:val="22"/>
              </w:rPr>
              <w:t xml:space="preserve"> por unidade evaporadora;</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Vazão de ar de, no mínimo, 1800m³/h;</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Degelo elétrico;</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Válvulas de expansão termostática para regular injeção de líquido refrigerante nos evaporadores.</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Acessórios</w:t>
            </w:r>
          </w:p>
        </w:tc>
      </w:tr>
      <w:tr w:rsidR="00CE1107" w:rsidRPr="00CE1107" w:rsidTr="00E63E08">
        <w:trPr>
          <w:trHeight w:val="130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Devem estar previstos no projeto filtros secadores descartáveis e recarregáveis, válvulas solenoides, visores indicadores de líquido/umidade/temperatura, separadores de óleo e de líquido, </w:t>
            </w:r>
            <w:proofErr w:type="spellStart"/>
            <w:r w:rsidRPr="00CE1107">
              <w:rPr>
                <w:rFonts w:ascii="Calibri" w:hAnsi="Calibri"/>
                <w:szCs w:val="22"/>
              </w:rPr>
              <w:t>intercambiadores</w:t>
            </w:r>
            <w:proofErr w:type="spellEnd"/>
            <w:r w:rsidRPr="00CE1107">
              <w:rPr>
                <w:rFonts w:ascii="Calibri" w:hAnsi="Calibri"/>
                <w:szCs w:val="22"/>
              </w:rPr>
              <w:t xml:space="preserve"> de calor, reservatórios de líquido, tubos flexíveis </w:t>
            </w:r>
            <w:proofErr w:type="spellStart"/>
            <w:r w:rsidRPr="00CE1107">
              <w:rPr>
                <w:rFonts w:ascii="Calibri" w:hAnsi="Calibri"/>
                <w:szCs w:val="22"/>
              </w:rPr>
              <w:t>antivibração</w:t>
            </w:r>
            <w:proofErr w:type="spellEnd"/>
            <w:r w:rsidRPr="00CE1107">
              <w:rPr>
                <w:rFonts w:ascii="Calibri" w:hAnsi="Calibri"/>
                <w:szCs w:val="22"/>
              </w:rPr>
              <w:t xml:space="preserve">, sistema de alívio de partida, válvulas reguladoras de pressão, </w:t>
            </w:r>
            <w:proofErr w:type="spellStart"/>
            <w:r w:rsidRPr="00CE1107">
              <w:rPr>
                <w:rFonts w:ascii="Calibri" w:hAnsi="Calibri"/>
                <w:szCs w:val="22"/>
              </w:rPr>
              <w:t>pressostatos</w:t>
            </w:r>
            <w:proofErr w:type="spellEnd"/>
            <w:r w:rsidRPr="00CE1107">
              <w:rPr>
                <w:rFonts w:ascii="Calibri" w:hAnsi="Calibri"/>
                <w:szCs w:val="22"/>
              </w:rPr>
              <w:t xml:space="preserve">, </w:t>
            </w:r>
            <w:proofErr w:type="spellStart"/>
            <w:r w:rsidRPr="00CE1107">
              <w:rPr>
                <w:rFonts w:ascii="Calibri" w:hAnsi="Calibri"/>
                <w:szCs w:val="22"/>
              </w:rPr>
              <w:t>etc</w:t>
            </w:r>
            <w:proofErr w:type="spellEnd"/>
            <w:r w:rsidRPr="00CE1107">
              <w:rPr>
                <w:rFonts w:ascii="Calibri" w:hAnsi="Calibri"/>
                <w:szCs w:val="22"/>
              </w:rPr>
              <w:t>;</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 xml:space="preserve">Prateleiras, </w:t>
            </w:r>
            <w:proofErr w:type="spellStart"/>
            <w:r w:rsidRPr="00CE1107">
              <w:rPr>
                <w:rFonts w:ascii="Calibri" w:hAnsi="Calibri"/>
                <w:szCs w:val="22"/>
              </w:rPr>
              <w:t>gancheiras</w:t>
            </w:r>
            <w:proofErr w:type="spellEnd"/>
            <w:r w:rsidRPr="00CE1107">
              <w:rPr>
                <w:rFonts w:ascii="Calibri" w:hAnsi="Calibri"/>
                <w:szCs w:val="22"/>
              </w:rPr>
              <w:t xml:space="preserve"> e tendais para carnes;</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Termômetro eletrônico para leitura visual das temperaturas internas da câmara frigorífica;</w:t>
            </w:r>
          </w:p>
        </w:tc>
      </w:tr>
      <w:tr w:rsidR="00CE1107" w:rsidRPr="00CE1107" w:rsidTr="00E63E08">
        <w:trPr>
          <w:trHeight w:val="63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Iluminação à prova de vapor composta de grade protetora e vidro reforçado, dotada de proteção física para evitar a penetração de resíduos e umidade, com nível de iluminação mínimo de 150lux;</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Tubulação/Conexões (+/- 10m);</w:t>
            </w:r>
          </w:p>
        </w:tc>
      </w:tr>
      <w:tr w:rsidR="00CE1107" w:rsidRPr="00CE1107" w:rsidTr="00E63E08">
        <w:trPr>
          <w:trHeight w:val="58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Tubulações e conexões de cobre, próprias para baixas temperaturas com os materiais isolantes necessários.</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Quadro de comando elétrico</w:t>
            </w:r>
          </w:p>
        </w:tc>
      </w:tr>
      <w:tr w:rsidR="00CE1107" w:rsidRPr="00CE1107" w:rsidTr="00E63E08">
        <w:trPr>
          <w:trHeight w:val="66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Quadro elétrico individual, equipado com chave geral ou disjuntor de entrada, termômetro e termostato de temperatura ambiente;</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Alarme sonoro de temperatura.</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Descrição do isolamento térmico</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Isolamento nas paredes, teto e piso;</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Painéis modulares pré-fabricados, revestidos de chapa metálica;</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Revestimento externo/interno em chapa galvanizada </w:t>
            </w:r>
            <w:proofErr w:type="spellStart"/>
            <w:r w:rsidRPr="00CE1107">
              <w:rPr>
                <w:rFonts w:ascii="Calibri" w:hAnsi="Calibri"/>
                <w:szCs w:val="22"/>
              </w:rPr>
              <w:t>pré</w:t>
            </w:r>
            <w:proofErr w:type="spellEnd"/>
            <w:r w:rsidRPr="00CE1107">
              <w:rPr>
                <w:rFonts w:ascii="Calibri" w:hAnsi="Calibri"/>
                <w:szCs w:val="22"/>
              </w:rPr>
              <w:t>-pintada;</w:t>
            </w:r>
          </w:p>
        </w:tc>
      </w:tr>
      <w:tr w:rsidR="00CE1107" w:rsidRPr="00CE1107" w:rsidTr="00E63E08">
        <w:trPr>
          <w:trHeight w:val="64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Isolação térmica em Poliuretano com espessura mínima de 100 mm com aditivo </w:t>
            </w:r>
            <w:proofErr w:type="spellStart"/>
            <w:r w:rsidRPr="00CE1107">
              <w:rPr>
                <w:rFonts w:ascii="Calibri" w:hAnsi="Calibri"/>
                <w:szCs w:val="22"/>
              </w:rPr>
              <w:t>retardante</w:t>
            </w:r>
            <w:proofErr w:type="spellEnd"/>
            <w:r w:rsidRPr="00CE1107">
              <w:rPr>
                <w:rFonts w:ascii="Calibri" w:hAnsi="Calibri"/>
                <w:szCs w:val="22"/>
              </w:rPr>
              <w:t xml:space="preserve"> de chama;</w:t>
            </w:r>
          </w:p>
        </w:tc>
      </w:tr>
      <w:tr w:rsidR="00CE1107" w:rsidRPr="00CE1107" w:rsidTr="00E63E08">
        <w:trPr>
          <w:trHeight w:val="63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Vedação entre painéis realizada através de perfis macho fêmea moldados no poliuretano, assegurando perfeito acoplamento;</w:t>
            </w:r>
          </w:p>
        </w:tc>
      </w:tr>
      <w:tr w:rsidR="00CE1107" w:rsidRPr="00CE1107" w:rsidTr="00E63E08">
        <w:trPr>
          <w:trHeight w:val="85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Acessórios de fixação e acabamento, tais como adesivo selante para calafetar a junção dos painéis, chapas </w:t>
            </w:r>
            <w:proofErr w:type="spellStart"/>
            <w:r w:rsidRPr="00CE1107">
              <w:rPr>
                <w:rFonts w:ascii="Calibri" w:hAnsi="Calibri"/>
                <w:szCs w:val="22"/>
              </w:rPr>
              <w:t>pré</w:t>
            </w:r>
            <w:proofErr w:type="spellEnd"/>
            <w:r w:rsidRPr="00CE1107">
              <w:rPr>
                <w:rFonts w:ascii="Calibri" w:hAnsi="Calibri"/>
                <w:szCs w:val="22"/>
              </w:rPr>
              <w:t>-pintadas para acabamento das junções de painéis e válvulas equalizadoras de pressão devem estar presentes no fornecimento;</w:t>
            </w:r>
          </w:p>
        </w:tc>
      </w:tr>
      <w:tr w:rsidR="00E63E08"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Porta giratória revestida interna e externamente com chapa </w:t>
            </w:r>
            <w:proofErr w:type="spellStart"/>
            <w:r w:rsidRPr="00CE1107">
              <w:rPr>
                <w:rFonts w:ascii="Calibri" w:hAnsi="Calibri"/>
                <w:szCs w:val="22"/>
              </w:rPr>
              <w:t>pré</w:t>
            </w:r>
            <w:proofErr w:type="spellEnd"/>
            <w:r w:rsidRPr="00CE1107">
              <w:rPr>
                <w:rFonts w:ascii="Calibri" w:hAnsi="Calibri"/>
                <w:szCs w:val="22"/>
              </w:rPr>
              <w:t>-pintada, com aquecimento.</w:t>
            </w:r>
          </w:p>
        </w:tc>
      </w:tr>
    </w:tbl>
    <w:p w:rsidR="00E63E08" w:rsidRPr="00CE1107" w:rsidRDefault="00E63E08" w:rsidP="003828C8">
      <w:pPr>
        <w:jc w:val="both"/>
        <w:rPr>
          <w:rFonts w:ascii="Calibri" w:hAnsi="Calibri"/>
          <w:sz w:val="24"/>
          <w:szCs w:val="24"/>
        </w:rPr>
      </w:pPr>
    </w:p>
    <w:tbl>
      <w:tblPr>
        <w:tblW w:w="10343" w:type="dxa"/>
        <w:jc w:val="center"/>
        <w:tblLayout w:type="fixed"/>
        <w:tblCellMar>
          <w:left w:w="70" w:type="dxa"/>
          <w:right w:w="70" w:type="dxa"/>
        </w:tblCellMar>
        <w:tblLook w:val="04A0" w:firstRow="1" w:lastRow="0" w:firstColumn="1" w:lastColumn="0" w:noHBand="0" w:noVBand="1"/>
      </w:tblPr>
      <w:tblGrid>
        <w:gridCol w:w="8926"/>
        <w:gridCol w:w="1417"/>
      </w:tblGrid>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b/>
                <w:i/>
                <w:sz w:val="28"/>
                <w:szCs w:val="22"/>
                <w:u w:val="single"/>
              </w:rPr>
            </w:pPr>
            <w:r w:rsidRPr="00CE1107">
              <w:rPr>
                <w:rFonts w:ascii="Calibri" w:hAnsi="Calibri"/>
                <w:b/>
                <w:i/>
                <w:sz w:val="28"/>
                <w:szCs w:val="22"/>
                <w:u w:val="single"/>
              </w:rPr>
              <w:t>Antecâmara</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Condições operacionais</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lastRenderedPageBreak/>
              <w:t>Tipo de produtos</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Produtos diversos</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Temperatura de conservação dos produtos [°C]</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&lt;10</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Temperatura de entrada dos produtos [°C]</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20</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Rotatividade do produto [kg/dia]</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200</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Carga máxima de estocagem [kg]</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jc w:val="right"/>
              <w:rPr>
                <w:rFonts w:ascii="Calibri" w:hAnsi="Calibri"/>
                <w:szCs w:val="22"/>
              </w:rPr>
            </w:pPr>
            <w:r w:rsidRPr="00CE1107">
              <w:rPr>
                <w:rFonts w:ascii="Calibri" w:hAnsi="Calibri"/>
                <w:szCs w:val="22"/>
              </w:rPr>
              <w:t>400</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rPr>
                <w:rFonts w:ascii="Calibri" w:hAnsi="Calibri"/>
                <w:szCs w:val="22"/>
              </w:rPr>
            </w:pPr>
            <w:r w:rsidRPr="00CE1107">
              <w:rPr>
                <w:rFonts w:ascii="Calibri" w:hAnsi="Calibri"/>
                <w:szCs w:val="22"/>
              </w:rPr>
              <w:t xml:space="preserve">Dimensões da </w:t>
            </w:r>
            <w:r w:rsidR="00451022" w:rsidRPr="00CE1107">
              <w:rPr>
                <w:rFonts w:ascii="Calibri" w:hAnsi="Calibri"/>
                <w:szCs w:val="22"/>
              </w:rPr>
              <w:t>câmara</w:t>
            </w:r>
            <w:r w:rsidRPr="00CE1107">
              <w:rPr>
                <w:rFonts w:ascii="Calibri" w:hAnsi="Calibri"/>
                <w:szCs w:val="22"/>
              </w:rPr>
              <w:t xml:space="preserve"> [m]</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1,15x4,40x2,00(h)</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Sistema de refrigeração</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Unidade compressora / condensadora</w:t>
            </w:r>
          </w:p>
        </w:tc>
      </w:tr>
      <w:tr w:rsidR="00CE1107" w:rsidRPr="00CE1107" w:rsidTr="00E63E08">
        <w:trPr>
          <w:trHeight w:val="63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Compressor de alta eficiência com proteção integral do motor através de </w:t>
            </w:r>
            <w:proofErr w:type="spellStart"/>
            <w:r w:rsidRPr="00CE1107">
              <w:rPr>
                <w:rFonts w:ascii="Calibri" w:hAnsi="Calibri"/>
                <w:szCs w:val="22"/>
              </w:rPr>
              <w:t>termistores</w:t>
            </w:r>
            <w:proofErr w:type="spellEnd"/>
            <w:r w:rsidRPr="00CE1107">
              <w:rPr>
                <w:rFonts w:ascii="Calibri" w:hAnsi="Calibri"/>
                <w:szCs w:val="22"/>
              </w:rPr>
              <w:t xml:space="preserve"> regulados por dispositivos eletrônicos;</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proofErr w:type="spellStart"/>
            <w:r w:rsidRPr="00CE1107">
              <w:rPr>
                <w:rFonts w:ascii="Calibri" w:hAnsi="Calibri"/>
                <w:szCs w:val="22"/>
              </w:rPr>
              <w:t>Motoventiladores</w:t>
            </w:r>
            <w:proofErr w:type="spellEnd"/>
            <w:r w:rsidRPr="00CE1107">
              <w:rPr>
                <w:rFonts w:ascii="Calibri" w:hAnsi="Calibri"/>
                <w:szCs w:val="22"/>
              </w:rPr>
              <w:t xml:space="preserve"> independentes de alto rendimento e baixo nível de ruído;</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Filtro desumidificador para proteção da instalação frigorífica contra umidade e acidez;</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Tanque de líquido;</w:t>
            </w:r>
          </w:p>
        </w:tc>
      </w:tr>
      <w:tr w:rsidR="00CE1107" w:rsidRPr="00CE1107" w:rsidTr="00E63E08">
        <w:trPr>
          <w:trHeight w:val="61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O gás refrigerante deve estar em consonância com as normas recomendadas pelos </w:t>
            </w:r>
            <w:r w:rsidR="00451022" w:rsidRPr="00CE1107">
              <w:rPr>
                <w:rFonts w:ascii="Calibri" w:hAnsi="Calibri"/>
                <w:szCs w:val="22"/>
              </w:rPr>
              <w:t>órgãos</w:t>
            </w:r>
            <w:r w:rsidRPr="00CE1107">
              <w:rPr>
                <w:rFonts w:ascii="Calibri" w:hAnsi="Calibri"/>
                <w:szCs w:val="22"/>
              </w:rPr>
              <w:t xml:space="preserve"> ambientais fiscalizadores, dando-se preferência aos novos alternativos ecológicos R-404 e R134a.</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xml:space="preserve">Unidade evaporadora </w:t>
            </w:r>
          </w:p>
        </w:tc>
      </w:tr>
      <w:tr w:rsidR="00CE1107" w:rsidRPr="00CE1107" w:rsidTr="00E63E08">
        <w:trPr>
          <w:trHeight w:val="64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Deve possuir </w:t>
            </w:r>
            <w:proofErr w:type="spellStart"/>
            <w:r w:rsidRPr="00CE1107">
              <w:rPr>
                <w:rFonts w:ascii="Calibri" w:hAnsi="Calibri"/>
                <w:szCs w:val="22"/>
              </w:rPr>
              <w:t>motoventiladores</w:t>
            </w:r>
            <w:proofErr w:type="spellEnd"/>
            <w:r w:rsidRPr="00CE1107">
              <w:rPr>
                <w:rFonts w:ascii="Calibri" w:hAnsi="Calibri"/>
                <w:szCs w:val="22"/>
              </w:rPr>
              <w:t xml:space="preserve"> de baixo ruído e bandeja para coletar água de condensação, com proteção térmica contra sobrecargas e resistência elétrica para degelo;</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 xml:space="preserve">Deve possuir, no mínimo, 2 (dois) </w:t>
            </w:r>
            <w:proofErr w:type="spellStart"/>
            <w:r w:rsidRPr="00CE1107">
              <w:rPr>
                <w:rFonts w:ascii="Calibri" w:hAnsi="Calibri"/>
                <w:szCs w:val="22"/>
              </w:rPr>
              <w:t>motoventiladores</w:t>
            </w:r>
            <w:proofErr w:type="spellEnd"/>
            <w:r w:rsidRPr="00CE1107">
              <w:rPr>
                <w:rFonts w:ascii="Calibri" w:hAnsi="Calibri"/>
                <w:szCs w:val="22"/>
              </w:rPr>
              <w:t xml:space="preserve"> por unidade evaporadora;</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Vazão de ar de, no mínimo, 1800m³/h;</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Degelo elétrico;</w:t>
            </w:r>
          </w:p>
        </w:tc>
      </w:tr>
      <w:tr w:rsidR="00CE1107" w:rsidRPr="00CE1107" w:rsidTr="00E63E08">
        <w:trPr>
          <w:trHeight w:val="300"/>
          <w:jc w:val="center"/>
        </w:trPr>
        <w:tc>
          <w:tcPr>
            <w:tcW w:w="8926" w:type="dxa"/>
            <w:tcBorders>
              <w:top w:val="nil"/>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Válvulas de expansão termostática para regular injeção de líquido refrigerante nos evaporadores.</w:t>
            </w:r>
          </w:p>
        </w:tc>
        <w:tc>
          <w:tcPr>
            <w:tcW w:w="1417" w:type="dxa"/>
            <w:tcBorders>
              <w:top w:val="nil"/>
              <w:left w:val="nil"/>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Acessórios</w:t>
            </w:r>
          </w:p>
        </w:tc>
      </w:tr>
      <w:tr w:rsidR="00CE1107" w:rsidRPr="00CE1107" w:rsidTr="00E63E08">
        <w:trPr>
          <w:trHeight w:val="130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Devem estar previstos no projeto filtros secadores descartáveis e recarregáveis, válvulas solenoides, visores indicadores de líquido/umidade/temperatura, separadores de óleo e de líquido, </w:t>
            </w:r>
            <w:proofErr w:type="spellStart"/>
            <w:r w:rsidRPr="00CE1107">
              <w:rPr>
                <w:rFonts w:ascii="Calibri" w:hAnsi="Calibri"/>
                <w:szCs w:val="22"/>
              </w:rPr>
              <w:t>intercambiadores</w:t>
            </w:r>
            <w:proofErr w:type="spellEnd"/>
            <w:r w:rsidRPr="00CE1107">
              <w:rPr>
                <w:rFonts w:ascii="Calibri" w:hAnsi="Calibri"/>
                <w:szCs w:val="22"/>
              </w:rPr>
              <w:t xml:space="preserve"> de calor, reservatórios de líquido, tubos flexíveis </w:t>
            </w:r>
            <w:proofErr w:type="spellStart"/>
            <w:r w:rsidRPr="00CE1107">
              <w:rPr>
                <w:rFonts w:ascii="Calibri" w:hAnsi="Calibri"/>
                <w:szCs w:val="22"/>
              </w:rPr>
              <w:t>antivibração</w:t>
            </w:r>
            <w:proofErr w:type="spellEnd"/>
            <w:r w:rsidRPr="00CE1107">
              <w:rPr>
                <w:rFonts w:ascii="Calibri" w:hAnsi="Calibri"/>
                <w:szCs w:val="22"/>
              </w:rPr>
              <w:t xml:space="preserve">, sistema de alívio de partida, válvulas reguladoras de pressão, </w:t>
            </w:r>
            <w:proofErr w:type="spellStart"/>
            <w:r w:rsidRPr="00CE1107">
              <w:rPr>
                <w:rFonts w:ascii="Calibri" w:hAnsi="Calibri"/>
                <w:szCs w:val="22"/>
              </w:rPr>
              <w:t>pressostatos</w:t>
            </w:r>
            <w:proofErr w:type="spellEnd"/>
            <w:r w:rsidRPr="00CE1107">
              <w:rPr>
                <w:rFonts w:ascii="Calibri" w:hAnsi="Calibri"/>
                <w:szCs w:val="22"/>
              </w:rPr>
              <w:t xml:space="preserve">, </w:t>
            </w:r>
            <w:proofErr w:type="spellStart"/>
            <w:r w:rsidRPr="00CE1107">
              <w:rPr>
                <w:rFonts w:ascii="Calibri" w:hAnsi="Calibri"/>
                <w:szCs w:val="22"/>
              </w:rPr>
              <w:t>etc</w:t>
            </w:r>
            <w:proofErr w:type="spellEnd"/>
            <w:r w:rsidRPr="00CE1107">
              <w:rPr>
                <w:rFonts w:ascii="Calibri" w:hAnsi="Calibri"/>
                <w:szCs w:val="22"/>
              </w:rPr>
              <w:t>;</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Termômetro eletrônico para leitura visual das temperaturas internas da câmara frigorífica;</w:t>
            </w:r>
          </w:p>
        </w:tc>
      </w:tr>
      <w:tr w:rsidR="00CE1107" w:rsidRPr="00CE1107" w:rsidTr="00E63E08">
        <w:trPr>
          <w:trHeight w:val="63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Iluminação à prova de vapor composta de grade protetora e vidro reforçado, dotada de proteção física para evitar a penetração de resíduos e umidade, com nível de iluminação mínimo de 150lux;</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Tubulação/Conexões (+/- 10m);</w:t>
            </w:r>
          </w:p>
        </w:tc>
      </w:tr>
      <w:tr w:rsidR="00CE1107" w:rsidRPr="00CE1107" w:rsidTr="00E63E08">
        <w:trPr>
          <w:trHeight w:val="58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Tubulações e conexões de cobre, próprias para baixas temperaturas com os materiais isolantes necessários.</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Quadro de comando elétrico</w:t>
            </w:r>
          </w:p>
        </w:tc>
      </w:tr>
      <w:tr w:rsidR="00CE1107" w:rsidRPr="00CE1107" w:rsidTr="00E63E08">
        <w:trPr>
          <w:trHeight w:val="66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Quadro elétrico individual, equipado com chave geral ou disjuntor de entrada, termômetro e termostato de temperatura ambiente;</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rPr>
                <w:rFonts w:ascii="Calibri" w:hAnsi="Calibri"/>
                <w:szCs w:val="22"/>
              </w:rPr>
            </w:pPr>
            <w:r w:rsidRPr="00CE1107">
              <w:rPr>
                <w:rFonts w:ascii="Calibri" w:hAnsi="Calibri"/>
                <w:szCs w:val="22"/>
              </w:rPr>
              <w:t>Alarme sonoro de temperatura.</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lastRenderedPageBreak/>
              <w:t> </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E08" w:rsidRPr="00CE1107" w:rsidRDefault="00E63E08" w:rsidP="00E63E08">
            <w:pPr>
              <w:jc w:val="center"/>
              <w:rPr>
                <w:rFonts w:ascii="Calibri" w:hAnsi="Calibri"/>
                <w:szCs w:val="22"/>
              </w:rPr>
            </w:pPr>
            <w:r w:rsidRPr="00CE1107">
              <w:rPr>
                <w:rFonts w:ascii="Calibri" w:hAnsi="Calibri"/>
                <w:szCs w:val="22"/>
              </w:rPr>
              <w:t>Descrição do isolamento térmico</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Isolamento nas paredes, teto e piso;</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Painéis modulares pré-fabricados, revestidos de chapa metálica;</w:t>
            </w:r>
          </w:p>
        </w:tc>
      </w:tr>
      <w:tr w:rsidR="00CE1107"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Revestimento externo/interno em chapa galvanizada </w:t>
            </w:r>
            <w:proofErr w:type="spellStart"/>
            <w:r w:rsidRPr="00CE1107">
              <w:rPr>
                <w:rFonts w:ascii="Calibri" w:hAnsi="Calibri"/>
                <w:szCs w:val="22"/>
              </w:rPr>
              <w:t>pré</w:t>
            </w:r>
            <w:proofErr w:type="spellEnd"/>
            <w:r w:rsidRPr="00CE1107">
              <w:rPr>
                <w:rFonts w:ascii="Calibri" w:hAnsi="Calibri"/>
                <w:szCs w:val="22"/>
              </w:rPr>
              <w:t>-pintada;</w:t>
            </w:r>
          </w:p>
        </w:tc>
      </w:tr>
      <w:tr w:rsidR="00CE1107" w:rsidRPr="00CE1107" w:rsidTr="00E63E08">
        <w:trPr>
          <w:trHeight w:val="64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Isolação térmica em Poliuretano com espessura mínima de 100 mm com aditivo </w:t>
            </w:r>
            <w:proofErr w:type="spellStart"/>
            <w:r w:rsidRPr="00CE1107">
              <w:rPr>
                <w:rFonts w:ascii="Calibri" w:hAnsi="Calibri"/>
                <w:szCs w:val="22"/>
              </w:rPr>
              <w:t>retardante</w:t>
            </w:r>
            <w:proofErr w:type="spellEnd"/>
            <w:r w:rsidRPr="00CE1107">
              <w:rPr>
                <w:rFonts w:ascii="Calibri" w:hAnsi="Calibri"/>
                <w:szCs w:val="22"/>
              </w:rPr>
              <w:t xml:space="preserve"> de chama;</w:t>
            </w:r>
          </w:p>
        </w:tc>
      </w:tr>
      <w:tr w:rsidR="00CE1107" w:rsidRPr="00CE1107" w:rsidTr="00E63E08">
        <w:trPr>
          <w:trHeight w:val="63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Vedação entre painéis realizada através de perfis macho fêmea moldados no poliuretano, assegurando perfeito acoplamento;</w:t>
            </w:r>
          </w:p>
        </w:tc>
      </w:tr>
      <w:tr w:rsidR="00CE1107" w:rsidRPr="00CE1107" w:rsidTr="00E63E08">
        <w:trPr>
          <w:trHeight w:val="85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Acessórios de fixação e acabamento, tais como adesivo selante para calafetar a junção dos painéis, chapas </w:t>
            </w:r>
            <w:proofErr w:type="spellStart"/>
            <w:r w:rsidRPr="00CE1107">
              <w:rPr>
                <w:rFonts w:ascii="Calibri" w:hAnsi="Calibri"/>
                <w:szCs w:val="22"/>
              </w:rPr>
              <w:t>pré</w:t>
            </w:r>
            <w:proofErr w:type="spellEnd"/>
            <w:r w:rsidRPr="00CE1107">
              <w:rPr>
                <w:rFonts w:ascii="Calibri" w:hAnsi="Calibri"/>
                <w:szCs w:val="22"/>
              </w:rPr>
              <w:t>-pintadas para acabamento das junções de painéis e válvulas equalizadoras de pressão devem estar presentes no fornecimento;</w:t>
            </w:r>
          </w:p>
        </w:tc>
      </w:tr>
      <w:tr w:rsidR="00E63E08" w:rsidRPr="00CE1107" w:rsidTr="00E63E08">
        <w:trPr>
          <w:trHeight w:val="30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E08" w:rsidRPr="00CE1107" w:rsidRDefault="00E63E08" w:rsidP="00E63E08">
            <w:pPr>
              <w:rPr>
                <w:rFonts w:ascii="Calibri" w:hAnsi="Calibri"/>
                <w:szCs w:val="22"/>
              </w:rPr>
            </w:pPr>
            <w:r w:rsidRPr="00CE1107">
              <w:rPr>
                <w:rFonts w:ascii="Calibri" w:hAnsi="Calibri"/>
                <w:szCs w:val="22"/>
              </w:rPr>
              <w:t xml:space="preserve">Porta giratória revestida interna e externamente com chapa </w:t>
            </w:r>
            <w:proofErr w:type="spellStart"/>
            <w:r w:rsidRPr="00CE1107">
              <w:rPr>
                <w:rFonts w:ascii="Calibri" w:hAnsi="Calibri"/>
                <w:szCs w:val="22"/>
              </w:rPr>
              <w:t>pré</w:t>
            </w:r>
            <w:proofErr w:type="spellEnd"/>
            <w:r w:rsidRPr="00CE1107">
              <w:rPr>
                <w:rFonts w:ascii="Calibri" w:hAnsi="Calibri"/>
                <w:szCs w:val="22"/>
              </w:rPr>
              <w:t>-pintada, com aquecimento.</w:t>
            </w:r>
          </w:p>
        </w:tc>
      </w:tr>
    </w:tbl>
    <w:p w:rsidR="00962A44" w:rsidRPr="00CE1107" w:rsidRDefault="00962A44" w:rsidP="00E63E08">
      <w:pPr>
        <w:spacing w:after="120" w:line="360" w:lineRule="auto"/>
        <w:contextualSpacing/>
        <w:jc w:val="both"/>
        <w:rPr>
          <w:rFonts w:ascii="Calibri" w:hAnsi="Calibri"/>
          <w:sz w:val="24"/>
          <w:szCs w:val="24"/>
        </w:rPr>
      </w:pPr>
    </w:p>
    <w:p w:rsidR="00E63E08" w:rsidRPr="00CE1107" w:rsidRDefault="00E63E08" w:rsidP="00E63E08">
      <w:pPr>
        <w:pStyle w:val="PargrafodaLista"/>
        <w:keepNext/>
        <w:widowControl w:val="0"/>
        <w:numPr>
          <w:ilvl w:val="0"/>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MATERIAIS</w:t>
      </w:r>
    </w:p>
    <w:p w:rsidR="00E63E08" w:rsidRPr="00CE1107" w:rsidRDefault="00E63E08" w:rsidP="00962A44">
      <w:pPr>
        <w:pStyle w:val="PargrafodaLista"/>
        <w:keepNext/>
        <w:widowControl w:val="0"/>
        <w:numPr>
          <w:ilvl w:val="1"/>
          <w:numId w:val="18"/>
        </w:numPr>
        <w:tabs>
          <w:tab w:val="left" w:pos="1701"/>
        </w:tabs>
        <w:spacing w:after="120" w:line="360" w:lineRule="auto"/>
        <w:jc w:val="both"/>
        <w:outlineLvl w:val="0"/>
        <w:rPr>
          <w:rFonts w:asciiTheme="minorHAnsi" w:hAnsiTheme="minorHAnsi"/>
          <w:sz w:val="24"/>
          <w:szCs w:val="24"/>
        </w:rPr>
      </w:pPr>
      <w:r w:rsidRPr="00CE1107">
        <w:rPr>
          <w:rFonts w:asciiTheme="minorHAnsi" w:hAnsiTheme="minorHAnsi"/>
          <w:b/>
          <w:sz w:val="24"/>
          <w:szCs w:val="24"/>
        </w:rPr>
        <w:t>Revestimento uretano 4,00 mm</w:t>
      </w:r>
    </w:p>
    <w:p w:rsidR="00E63E08" w:rsidRPr="00CE1107" w:rsidRDefault="00E63E08" w:rsidP="00E63E08">
      <w:pPr>
        <w:spacing w:after="120" w:line="360" w:lineRule="auto"/>
        <w:jc w:val="both"/>
        <w:rPr>
          <w:rFonts w:asciiTheme="minorHAnsi" w:hAnsiTheme="minorHAnsi"/>
          <w:sz w:val="24"/>
          <w:szCs w:val="24"/>
        </w:rPr>
      </w:pPr>
      <w:r w:rsidRPr="00CE1107">
        <w:rPr>
          <w:rFonts w:asciiTheme="minorHAnsi" w:hAnsiTheme="minorHAnsi"/>
          <w:noProof/>
          <w:sz w:val="24"/>
          <w:szCs w:val="24"/>
        </w:rPr>
        <w:drawing>
          <wp:inline distT="0" distB="0" distL="0" distR="0" wp14:anchorId="17FA5DCD" wp14:editId="7AED39AA">
            <wp:extent cx="2711036" cy="2311879"/>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2275" cy="2321463"/>
                    </a:xfrm>
                    <a:prstGeom prst="rect">
                      <a:avLst/>
                    </a:prstGeom>
                    <a:noFill/>
                    <a:ln>
                      <a:noFill/>
                    </a:ln>
                  </pic:spPr>
                </pic:pic>
              </a:graphicData>
            </a:graphic>
          </wp:inline>
        </w:drawing>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Características:</w:t>
      </w:r>
      <w:r w:rsidRPr="00CE1107">
        <w:rPr>
          <w:rFonts w:asciiTheme="minorHAnsi" w:hAnsiTheme="minorHAnsi"/>
          <w:sz w:val="24"/>
          <w:szCs w:val="24"/>
        </w:rPr>
        <w:t xml:space="preserve">  Sistema de revestimento com acabamento uretano, fornecido em embalagens </w:t>
      </w:r>
      <w:proofErr w:type="spellStart"/>
      <w:r w:rsidRPr="00CE1107">
        <w:rPr>
          <w:rFonts w:asciiTheme="minorHAnsi" w:hAnsiTheme="minorHAnsi"/>
          <w:sz w:val="24"/>
          <w:szCs w:val="24"/>
        </w:rPr>
        <w:t>pré</w:t>
      </w:r>
      <w:proofErr w:type="spellEnd"/>
      <w:r w:rsidRPr="00CE1107">
        <w:rPr>
          <w:rFonts w:asciiTheme="minorHAnsi" w:hAnsiTheme="minorHAnsi"/>
          <w:sz w:val="24"/>
          <w:szCs w:val="24"/>
        </w:rPr>
        <w:t xml:space="preserve">-dosadas. Utilizada em áreas internas onde é requerida resistência ao tráfego de veículos, baixas temperaturas, empilhadeiras, carrinhos e caminhões e a alguns produtos químicos. </w:t>
      </w:r>
    </w:p>
    <w:p w:rsidR="00E63E08" w:rsidRPr="00CE1107" w:rsidRDefault="00E63E08" w:rsidP="00E63E08">
      <w:pPr>
        <w:spacing w:after="120" w:line="360" w:lineRule="auto"/>
        <w:ind w:firstLine="709"/>
        <w:jc w:val="both"/>
        <w:rPr>
          <w:rFonts w:asciiTheme="minorHAnsi" w:hAnsiTheme="minorHAnsi"/>
          <w:b/>
          <w:sz w:val="24"/>
          <w:szCs w:val="24"/>
        </w:rPr>
      </w:pPr>
      <w:r w:rsidRPr="00CE1107">
        <w:rPr>
          <w:rFonts w:asciiTheme="minorHAnsi" w:hAnsiTheme="minorHAnsi"/>
          <w:b/>
          <w:sz w:val="24"/>
          <w:szCs w:val="24"/>
        </w:rPr>
        <w:t xml:space="preserve">Preparo da superfície. </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 xml:space="preserve">A superfície a ser revestida deve receber tratamento mecânico através de </w:t>
      </w:r>
      <w:proofErr w:type="spellStart"/>
      <w:r w:rsidRPr="00CE1107">
        <w:rPr>
          <w:rFonts w:asciiTheme="minorHAnsi" w:hAnsiTheme="minorHAnsi"/>
          <w:sz w:val="24"/>
          <w:szCs w:val="24"/>
        </w:rPr>
        <w:t>frezamento</w:t>
      </w:r>
      <w:proofErr w:type="spellEnd"/>
      <w:r w:rsidRPr="00CE1107">
        <w:rPr>
          <w:rFonts w:asciiTheme="minorHAnsi" w:hAnsiTheme="minorHAnsi"/>
          <w:sz w:val="24"/>
          <w:szCs w:val="24"/>
        </w:rPr>
        <w:t xml:space="preserve"> e polimento, máquina provida de ferramenta diamantada específica para esta finalidade visando a remoção da tinta existente e de resíduos que prejudicam a aderência do sistema de revestimento, proporcionando um perfil de ancoragem necessário para a aplicação do sistema </w:t>
      </w:r>
      <w:r w:rsidRPr="00CE1107">
        <w:rPr>
          <w:rFonts w:asciiTheme="minorHAnsi" w:hAnsiTheme="minorHAnsi"/>
          <w:sz w:val="24"/>
          <w:szCs w:val="24"/>
        </w:rPr>
        <w:lastRenderedPageBreak/>
        <w:t xml:space="preserve">de revestimento proposto. As máquinas devem funcionar com aspirador de pó conectado e funcionando simultaneamente, evitando a contaminação do ambiente. Em seguida será feito o polimento com </w:t>
      </w:r>
      <w:proofErr w:type="spellStart"/>
      <w:r w:rsidRPr="00CE1107">
        <w:rPr>
          <w:rFonts w:asciiTheme="minorHAnsi" w:hAnsiTheme="minorHAnsi"/>
          <w:sz w:val="24"/>
          <w:szCs w:val="24"/>
        </w:rPr>
        <w:t>politriz</w:t>
      </w:r>
      <w:proofErr w:type="spellEnd"/>
      <w:r w:rsidRPr="00CE1107">
        <w:rPr>
          <w:rFonts w:asciiTheme="minorHAnsi" w:hAnsiTheme="minorHAnsi"/>
          <w:sz w:val="24"/>
          <w:szCs w:val="24"/>
        </w:rPr>
        <w:t xml:space="preserve"> providas de pedras de </w:t>
      </w:r>
      <w:proofErr w:type="spellStart"/>
      <w:r w:rsidRPr="00CE1107">
        <w:rPr>
          <w:rFonts w:asciiTheme="minorHAnsi" w:hAnsiTheme="minorHAnsi"/>
          <w:sz w:val="24"/>
          <w:szCs w:val="24"/>
        </w:rPr>
        <w:t>carburundum</w:t>
      </w:r>
      <w:proofErr w:type="spellEnd"/>
      <w:r w:rsidRPr="00CE1107">
        <w:rPr>
          <w:rFonts w:asciiTheme="minorHAnsi" w:hAnsiTheme="minorHAnsi"/>
          <w:sz w:val="24"/>
          <w:szCs w:val="24"/>
        </w:rPr>
        <w:t xml:space="preserve"> para uniformidade do substrato e garantir a aderência necessária para o revestimento. Em seguida deve-se com o auxílio de serra-piso, criar sulcos de ancoragem em toda a periferia onde será aplicado o revestimento uretano. Após a conclusão do preparo do substrato, o mesmo deve ser aspirado tomando-se o cuidado de eliminar os resíduos de poeira de dentro dos sulcos. </w:t>
      </w:r>
    </w:p>
    <w:p w:rsidR="00E63E08" w:rsidRPr="00CE1107" w:rsidRDefault="00E63E08" w:rsidP="00E63E08">
      <w:pPr>
        <w:spacing w:after="120" w:line="360" w:lineRule="auto"/>
        <w:ind w:firstLine="709"/>
        <w:jc w:val="both"/>
        <w:rPr>
          <w:rFonts w:asciiTheme="minorHAnsi" w:hAnsiTheme="minorHAnsi"/>
          <w:b/>
          <w:sz w:val="24"/>
          <w:szCs w:val="24"/>
        </w:rPr>
      </w:pPr>
      <w:r w:rsidRPr="00CE1107">
        <w:rPr>
          <w:rFonts w:asciiTheme="minorHAnsi" w:hAnsiTheme="minorHAnsi"/>
          <w:b/>
          <w:sz w:val="24"/>
          <w:szCs w:val="24"/>
        </w:rPr>
        <w:t xml:space="preserve">Aplicação de argamassa. (Onde houver necessidade) </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 xml:space="preserve">Têm a função de calafetar buracos, fendas, trincas, depressões, além de regularização do concreto existente. </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 xml:space="preserve">Onde for necessária a regularização do substrato, deve-se aplicar uma argamassa </w:t>
      </w:r>
      <w:r w:rsidR="00451022" w:rsidRPr="00CE1107">
        <w:rPr>
          <w:rFonts w:asciiTheme="minorHAnsi" w:hAnsiTheme="minorHAnsi"/>
          <w:sz w:val="24"/>
          <w:szCs w:val="24"/>
        </w:rPr>
        <w:t>à</w:t>
      </w:r>
      <w:r w:rsidRPr="00CE1107">
        <w:rPr>
          <w:rFonts w:asciiTheme="minorHAnsi" w:hAnsiTheme="minorHAnsi"/>
          <w:sz w:val="24"/>
          <w:szCs w:val="24"/>
        </w:rPr>
        <w:t xml:space="preserve"> base de resina epóxi </w:t>
      </w:r>
      <w:proofErr w:type="spellStart"/>
      <w:r w:rsidRPr="00CE1107">
        <w:rPr>
          <w:rFonts w:asciiTheme="minorHAnsi" w:hAnsiTheme="minorHAnsi"/>
          <w:sz w:val="24"/>
          <w:szCs w:val="24"/>
        </w:rPr>
        <w:t>bi-componente</w:t>
      </w:r>
      <w:proofErr w:type="spellEnd"/>
      <w:r w:rsidRPr="00CE1107">
        <w:rPr>
          <w:rFonts w:asciiTheme="minorHAnsi" w:hAnsiTheme="minorHAnsi"/>
          <w:sz w:val="24"/>
          <w:szCs w:val="24"/>
        </w:rPr>
        <w:t xml:space="preserve"> mais agregados de várias granulometrias, obtendo-se uma massa amoldável, uniforme, sólida e de cura rápida. </w:t>
      </w:r>
    </w:p>
    <w:p w:rsidR="00E63E08" w:rsidRPr="00CE1107" w:rsidRDefault="00E63E08" w:rsidP="00E63E08">
      <w:pPr>
        <w:spacing w:after="120" w:line="360" w:lineRule="auto"/>
        <w:ind w:firstLine="709"/>
        <w:jc w:val="both"/>
        <w:rPr>
          <w:rFonts w:asciiTheme="minorHAnsi" w:hAnsiTheme="minorHAnsi"/>
          <w:b/>
          <w:sz w:val="24"/>
          <w:szCs w:val="24"/>
        </w:rPr>
      </w:pPr>
      <w:r w:rsidRPr="00CE1107">
        <w:rPr>
          <w:rFonts w:asciiTheme="minorHAnsi" w:hAnsiTheme="minorHAnsi"/>
          <w:b/>
          <w:sz w:val="24"/>
          <w:szCs w:val="24"/>
        </w:rPr>
        <w:t xml:space="preserve">Aplicação do primer a base de uretano. </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 xml:space="preserve">Após o preparo da superfície o piso deve ser varrido e aspirado e sobre a superfície lixada e isenta de impurezas, deve-se aplicar o </w:t>
      </w:r>
      <w:r w:rsidRPr="00CE1107">
        <w:rPr>
          <w:rFonts w:asciiTheme="minorHAnsi" w:hAnsiTheme="minorHAnsi"/>
          <w:i/>
          <w:sz w:val="24"/>
          <w:szCs w:val="24"/>
        </w:rPr>
        <w:t>primer</w:t>
      </w:r>
      <w:r w:rsidRPr="00CE1107">
        <w:rPr>
          <w:rFonts w:asciiTheme="minorHAnsi" w:hAnsiTheme="minorHAnsi"/>
          <w:sz w:val="24"/>
          <w:szCs w:val="24"/>
        </w:rPr>
        <w:t xml:space="preserve"> a base de uretano isento de solventes em duas camadas, composto por resinas de composição apropriadas e agregados minerais de granulometria e dureza adequadas, para regularização da superfície do revestimento proposto e ainda para proporcionar a resistência mecânica e química necessárias. </w:t>
      </w:r>
    </w:p>
    <w:p w:rsidR="00E63E08" w:rsidRPr="00CE1107" w:rsidRDefault="00E63E08" w:rsidP="00E63E08">
      <w:pPr>
        <w:spacing w:after="120" w:line="360" w:lineRule="auto"/>
        <w:ind w:firstLine="709"/>
        <w:jc w:val="both"/>
        <w:rPr>
          <w:rFonts w:asciiTheme="minorHAnsi" w:hAnsiTheme="minorHAnsi"/>
          <w:b/>
          <w:sz w:val="24"/>
          <w:szCs w:val="24"/>
        </w:rPr>
      </w:pPr>
      <w:r w:rsidRPr="00CE1107">
        <w:rPr>
          <w:rFonts w:asciiTheme="minorHAnsi" w:hAnsiTheme="minorHAnsi"/>
          <w:b/>
          <w:sz w:val="24"/>
          <w:szCs w:val="24"/>
        </w:rPr>
        <w:t xml:space="preserve">Aplicação do acabamento </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 xml:space="preserve">Após a cura do </w:t>
      </w:r>
      <w:r w:rsidRPr="00CE1107">
        <w:rPr>
          <w:rFonts w:asciiTheme="minorHAnsi" w:hAnsiTheme="minorHAnsi"/>
          <w:i/>
          <w:sz w:val="24"/>
          <w:szCs w:val="24"/>
        </w:rPr>
        <w:t>primer</w:t>
      </w:r>
      <w:r w:rsidRPr="00CE1107">
        <w:rPr>
          <w:rFonts w:asciiTheme="minorHAnsi" w:hAnsiTheme="minorHAnsi"/>
          <w:sz w:val="24"/>
          <w:szCs w:val="24"/>
        </w:rPr>
        <w:t xml:space="preserve"> líquido deve ser feita a mistura mecânica de cada componente individualmente, em misturador próprio. O material deve ser aplicado sobre a superfície com rodo dentado e rolo quebra bolhas. </w:t>
      </w:r>
    </w:p>
    <w:p w:rsidR="00E63E08" w:rsidRPr="00CE1107" w:rsidRDefault="00E63E08" w:rsidP="00E63E08">
      <w:pPr>
        <w:spacing w:after="120" w:line="360" w:lineRule="auto"/>
        <w:jc w:val="both"/>
        <w:rPr>
          <w:rFonts w:asciiTheme="minorHAnsi" w:hAnsiTheme="minorHAnsi"/>
          <w:sz w:val="24"/>
          <w:szCs w:val="24"/>
        </w:rPr>
      </w:pPr>
    </w:p>
    <w:p w:rsidR="00E63E08" w:rsidRPr="00CE1107" w:rsidRDefault="00E63E08" w:rsidP="00E63E08">
      <w:pPr>
        <w:spacing w:after="120" w:line="360" w:lineRule="auto"/>
        <w:ind w:firstLine="720"/>
        <w:jc w:val="both"/>
        <w:rPr>
          <w:rFonts w:asciiTheme="minorHAnsi" w:hAnsiTheme="minorHAnsi"/>
          <w:sz w:val="24"/>
          <w:szCs w:val="24"/>
        </w:rPr>
      </w:pPr>
      <w:r w:rsidRPr="00CE1107">
        <w:rPr>
          <w:rFonts w:asciiTheme="minorHAnsi" w:hAnsiTheme="minorHAnsi"/>
          <w:b/>
          <w:sz w:val="24"/>
          <w:szCs w:val="24"/>
        </w:rPr>
        <w:t>Aplicação:</w:t>
      </w:r>
      <w:r w:rsidRPr="00CE1107">
        <w:rPr>
          <w:rFonts w:asciiTheme="minorHAnsi" w:hAnsiTheme="minorHAnsi"/>
          <w:sz w:val="24"/>
          <w:szCs w:val="24"/>
        </w:rPr>
        <w:t xml:space="preserve"> Deve ser incluso nesse item o contra piso acima do isolamento da câmara fria. Deve-se incluir, também, aplicação de areia de quartzo, garantindo características </w:t>
      </w:r>
      <w:r w:rsidR="00451022" w:rsidRPr="00CE1107">
        <w:rPr>
          <w:rFonts w:asciiTheme="minorHAnsi" w:hAnsiTheme="minorHAnsi"/>
          <w:sz w:val="24"/>
          <w:szCs w:val="24"/>
        </w:rPr>
        <w:t>antiderrapante</w:t>
      </w:r>
      <w:r w:rsidRPr="00CE1107">
        <w:rPr>
          <w:rFonts w:asciiTheme="minorHAnsi" w:hAnsiTheme="minorHAnsi"/>
          <w:sz w:val="24"/>
          <w:szCs w:val="24"/>
        </w:rPr>
        <w:t>.</w:t>
      </w:r>
    </w:p>
    <w:p w:rsidR="00E63E08" w:rsidRPr="00CE1107" w:rsidRDefault="00E63E08" w:rsidP="00E63E08">
      <w:pPr>
        <w:spacing w:after="120" w:line="360" w:lineRule="auto"/>
        <w:ind w:firstLine="720"/>
        <w:jc w:val="both"/>
        <w:rPr>
          <w:rFonts w:asciiTheme="minorHAnsi" w:hAnsiTheme="minorHAnsi"/>
          <w:sz w:val="24"/>
          <w:szCs w:val="24"/>
        </w:rPr>
      </w:pPr>
      <w:r w:rsidRPr="00CE1107">
        <w:rPr>
          <w:rFonts w:asciiTheme="minorHAnsi" w:hAnsiTheme="minorHAnsi"/>
          <w:sz w:val="24"/>
          <w:szCs w:val="24"/>
        </w:rPr>
        <w:t>Os rodapés devem ser chanfrados para que não haja cantos vivos.</w:t>
      </w:r>
    </w:p>
    <w:p w:rsidR="00E63E08" w:rsidRPr="00CE1107" w:rsidRDefault="00E63E08" w:rsidP="00E63E08">
      <w:pPr>
        <w:spacing w:line="360" w:lineRule="auto"/>
        <w:ind w:firstLine="709"/>
        <w:jc w:val="both"/>
        <w:rPr>
          <w:rFonts w:asciiTheme="minorHAnsi" w:hAnsiTheme="minorHAnsi" w:cs="Arial"/>
          <w:sz w:val="24"/>
          <w:szCs w:val="24"/>
        </w:rPr>
      </w:pPr>
      <w:r w:rsidRPr="00CE1107">
        <w:rPr>
          <w:rFonts w:asciiTheme="minorHAnsi" w:hAnsiTheme="minorHAnsi"/>
          <w:b/>
          <w:sz w:val="24"/>
          <w:szCs w:val="24"/>
        </w:rPr>
        <w:lastRenderedPageBreak/>
        <w:t xml:space="preserve">Critério de medição: </w:t>
      </w:r>
      <w:r w:rsidRPr="00CE1107">
        <w:rPr>
          <w:rFonts w:asciiTheme="minorHAnsi" w:hAnsiTheme="minorHAnsi"/>
          <w:sz w:val="24"/>
          <w:szCs w:val="24"/>
        </w:rPr>
        <w:t>S</w:t>
      </w:r>
      <w:r w:rsidRPr="00CE1107">
        <w:rPr>
          <w:rFonts w:asciiTheme="minorHAnsi" w:hAnsiTheme="minorHAnsi" w:cs="Arial"/>
          <w:sz w:val="24"/>
          <w:szCs w:val="24"/>
        </w:rPr>
        <w:t>erá medido e pago por m², após a instalação e aprovação pela FISCALIZAÇÃO, conforme especificação técnica.</w:t>
      </w:r>
    </w:p>
    <w:p w:rsidR="00E63E08" w:rsidRPr="00CE1107" w:rsidRDefault="00E63E08" w:rsidP="00E63E08">
      <w:pPr>
        <w:spacing w:after="120" w:line="360" w:lineRule="auto"/>
        <w:jc w:val="both"/>
        <w:rPr>
          <w:rFonts w:asciiTheme="minorHAnsi" w:hAnsiTheme="minorHAnsi"/>
          <w:sz w:val="24"/>
          <w:szCs w:val="24"/>
        </w:rPr>
      </w:pPr>
    </w:p>
    <w:p w:rsidR="00E63E08" w:rsidRPr="00CE1107" w:rsidRDefault="00E63E08" w:rsidP="00962A44">
      <w:pPr>
        <w:pStyle w:val="PargrafodaLista"/>
        <w:keepNext/>
        <w:widowControl w:val="0"/>
        <w:numPr>
          <w:ilvl w:val="1"/>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Painéis com isolamento em poliuretano com espessura de 150 mm</w:t>
      </w:r>
    </w:p>
    <w:p w:rsidR="00E63E08" w:rsidRPr="00CE1107" w:rsidRDefault="00E63E08" w:rsidP="00E63E08">
      <w:pPr>
        <w:spacing w:after="120" w:line="360" w:lineRule="auto"/>
        <w:contextualSpacing/>
        <w:jc w:val="both"/>
        <w:rPr>
          <w:rFonts w:asciiTheme="minorHAnsi" w:hAnsiTheme="minorHAnsi"/>
          <w:b/>
          <w:sz w:val="24"/>
          <w:szCs w:val="24"/>
        </w:rPr>
      </w:pPr>
      <w:r w:rsidRPr="00CE1107">
        <w:rPr>
          <w:rFonts w:asciiTheme="minorHAnsi" w:hAnsiTheme="minorHAnsi"/>
          <w:b/>
          <w:noProof/>
          <w:sz w:val="24"/>
          <w:szCs w:val="24"/>
        </w:rPr>
        <w:drawing>
          <wp:inline distT="0" distB="0" distL="0" distR="0" wp14:anchorId="79CA37CC" wp14:editId="5DCB95DA">
            <wp:extent cx="4261485" cy="1173480"/>
            <wp:effectExtent l="0" t="0" r="5715" b="762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1485" cy="1173480"/>
                    </a:xfrm>
                    <a:prstGeom prst="rect">
                      <a:avLst/>
                    </a:prstGeom>
                    <a:noFill/>
                    <a:ln>
                      <a:noFill/>
                    </a:ln>
                  </pic:spPr>
                </pic:pic>
              </a:graphicData>
            </a:graphic>
          </wp:inline>
        </w:drawing>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Características:</w:t>
      </w:r>
      <w:r w:rsidRPr="00CE1107">
        <w:rPr>
          <w:rFonts w:asciiTheme="minorHAnsi" w:hAnsiTheme="minorHAnsi"/>
          <w:sz w:val="24"/>
          <w:szCs w:val="24"/>
        </w:rPr>
        <w:t xml:space="preserve">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Espessura iso</w:t>
      </w:r>
      <w:r w:rsidR="00451022" w:rsidRPr="00CE1107">
        <w:rPr>
          <w:rFonts w:asciiTheme="minorHAnsi" w:hAnsiTheme="minorHAnsi"/>
          <w:sz w:val="24"/>
          <w:szCs w:val="24"/>
        </w:rPr>
        <w:t xml:space="preserve">lante de 150 mm em poliuretano </w:t>
      </w:r>
      <w:r w:rsidRPr="00CE1107">
        <w:rPr>
          <w:rFonts w:asciiTheme="minorHAnsi" w:hAnsiTheme="minorHAnsi"/>
          <w:sz w:val="24"/>
          <w:szCs w:val="24"/>
        </w:rPr>
        <w:t>para câmara de congelados;</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Coeficiente global de transmissão de calor “U” 0,13 kg/m².K;</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Densidade média = 38 a 42 kg/m³ (PUR);</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 xml:space="preserve">Tensão de Compressão: &gt; 130 kPa - ASTM D 1621;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 xml:space="preserve">Resistência ao Fogo-PUR: Classe R1- ABNT MB 1562;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Condutibilidade térmica: 0,017 Kcal/</w:t>
      </w:r>
      <w:proofErr w:type="spellStart"/>
      <w:r w:rsidRPr="00CE1107">
        <w:rPr>
          <w:rFonts w:asciiTheme="minorHAnsi" w:hAnsiTheme="minorHAnsi"/>
          <w:sz w:val="24"/>
          <w:szCs w:val="24"/>
        </w:rPr>
        <w:t>h.m</w:t>
      </w:r>
      <w:proofErr w:type="spellEnd"/>
      <w:r w:rsidRPr="00CE1107">
        <w:rPr>
          <w:rFonts w:asciiTheme="minorHAnsi" w:hAnsiTheme="minorHAnsi"/>
          <w:sz w:val="24"/>
          <w:szCs w:val="24"/>
        </w:rPr>
        <w:t>.</w:t>
      </w:r>
      <w:r w:rsidRPr="00CE1107">
        <w:rPr>
          <w:rFonts w:asciiTheme="minorHAnsi" w:hAnsiTheme="minorHAnsi"/>
          <w:sz w:val="24"/>
          <w:szCs w:val="24"/>
        </w:rPr>
        <w:sym w:font="Symbol" w:char="F0B0"/>
      </w:r>
      <w:r w:rsidRPr="00CE1107">
        <w:rPr>
          <w:rFonts w:asciiTheme="minorHAnsi" w:hAnsiTheme="minorHAnsi"/>
          <w:sz w:val="24"/>
          <w:szCs w:val="24"/>
        </w:rPr>
        <w:t xml:space="preserve">C - ASTM C 518;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Produto ecologicamente correto: Livre de CFC;</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 xml:space="preserve">Revestimento interno em chapa </w:t>
      </w:r>
      <w:proofErr w:type="spellStart"/>
      <w:r w:rsidRPr="00CE1107">
        <w:rPr>
          <w:rFonts w:asciiTheme="minorHAnsi" w:hAnsiTheme="minorHAnsi"/>
          <w:sz w:val="24"/>
          <w:szCs w:val="24"/>
        </w:rPr>
        <w:t>pré</w:t>
      </w:r>
      <w:proofErr w:type="spellEnd"/>
      <w:r w:rsidRPr="00CE1107">
        <w:rPr>
          <w:rFonts w:asciiTheme="minorHAnsi" w:hAnsiTheme="minorHAnsi"/>
          <w:sz w:val="24"/>
          <w:szCs w:val="24"/>
        </w:rPr>
        <w:t xml:space="preserve">-pintada (pintura epóxi por </w:t>
      </w:r>
      <w:r w:rsidR="00451022" w:rsidRPr="00CE1107">
        <w:rPr>
          <w:rFonts w:asciiTheme="minorHAnsi" w:hAnsiTheme="minorHAnsi"/>
          <w:sz w:val="24"/>
          <w:szCs w:val="24"/>
        </w:rPr>
        <w:t>imersão</w:t>
      </w:r>
      <w:r w:rsidRPr="00CE1107">
        <w:rPr>
          <w:rFonts w:asciiTheme="minorHAnsi" w:hAnsiTheme="minorHAnsi"/>
          <w:sz w:val="24"/>
          <w:szCs w:val="24"/>
        </w:rPr>
        <w:t xml:space="preserve"> a quente)</w:t>
      </w:r>
      <w:r w:rsidR="00451022" w:rsidRPr="00CE1107">
        <w:rPr>
          <w:rFonts w:asciiTheme="minorHAnsi" w:hAnsiTheme="minorHAnsi"/>
          <w:sz w:val="24"/>
          <w:szCs w:val="24"/>
        </w:rPr>
        <w:t xml:space="preserve"> </w:t>
      </w:r>
      <w:r w:rsidRPr="00CE1107">
        <w:rPr>
          <w:rFonts w:asciiTheme="minorHAnsi" w:hAnsiTheme="minorHAnsi"/>
          <w:sz w:val="24"/>
          <w:szCs w:val="24"/>
        </w:rPr>
        <w:t>#22;</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Re</w:t>
      </w:r>
      <w:r w:rsidR="00451022" w:rsidRPr="00CE1107">
        <w:rPr>
          <w:rFonts w:asciiTheme="minorHAnsi" w:hAnsiTheme="minorHAnsi"/>
          <w:sz w:val="24"/>
          <w:szCs w:val="24"/>
        </w:rPr>
        <w:t xml:space="preserve">vestimento externo em chapa </w:t>
      </w:r>
      <w:proofErr w:type="spellStart"/>
      <w:r w:rsidR="00451022" w:rsidRPr="00CE1107">
        <w:rPr>
          <w:rFonts w:asciiTheme="minorHAnsi" w:hAnsiTheme="minorHAnsi"/>
          <w:sz w:val="24"/>
          <w:szCs w:val="24"/>
        </w:rPr>
        <w:t>pré</w:t>
      </w:r>
      <w:proofErr w:type="spellEnd"/>
      <w:r w:rsidR="00451022" w:rsidRPr="00CE1107">
        <w:rPr>
          <w:rFonts w:asciiTheme="minorHAnsi" w:hAnsiTheme="minorHAnsi"/>
          <w:sz w:val="24"/>
          <w:szCs w:val="24"/>
        </w:rPr>
        <w:t>-</w:t>
      </w:r>
      <w:r w:rsidRPr="00CE1107">
        <w:rPr>
          <w:rFonts w:asciiTheme="minorHAnsi" w:hAnsiTheme="minorHAnsi"/>
          <w:sz w:val="24"/>
          <w:szCs w:val="24"/>
        </w:rPr>
        <w:t xml:space="preserve">pintada (pintura epóxi por </w:t>
      </w:r>
      <w:r w:rsidR="00451022" w:rsidRPr="00CE1107">
        <w:rPr>
          <w:rFonts w:asciiTheme="minorHAnsi" w:hAnsiTheme="minorHAnsi"/>
          <w:sz w:val="24"/>
          <w:szCs w:val="24"/>
        </w:rPr>
        <w:t>imersão</w:t>
      </w:r>
      <w:r w:rsidRPr="00CE1107">
        <w:rPr>
          <w:rFonts w:asciiTheme="minorHAnsi" w:hAnsiTheme="minorHAnsi"/>
          <w:sz w:val="24"/>
          <w:szCs w:val="24"/>
        </w:rPr>
        <w:t xml:space="preserve"> a quente) #22 e galvanizada #22;</w:t>
      </w:r>
    </w:p>
    <w:p w:rsidR="00E63E08" w:rsidRPr="00CE1107" w:rsidRDefault="00E63E08" w:rsidP="00E63E08">
      <w:pPr>
        <w:spacing w:after="120" w:line="360" w:lineRule="auto"/>
        <w:ind w:firstLine="709"/>
        <w:jc w:val="both"/>
        <w:rPr>
          <w:rFonts w:asciiTheme="minorHAnsi" w:hAnsiTheme="minorHAnsi"/>
          <w:sz w:val="24"/>
          <w:szCs w:val="24"/>
        </w:rPr>
      </w:pP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Aplicação:</w:t>
      </w:r>
      <w:r w:rsidR="004569F9" w:rsidRPr="00CE1107">
        <w:rPr>
          <w:rFonts w:asciiTheme="minorHAnsi" w:hAnsiTheme="minorHAnsi"/>
          <w:sz w:val="24"/>
          <w:szCs w:val="24"/>
        </w:rPr>
        <w:t xml:space="preserve"> Serão </w:t>
      </w:r>
      <w:r w:rsidRPr="00CE1107">
        <w:rPr>
          <w:rFonts w:asciiTheme="minorHAnsi" w:hAnsiTheme="minorHAnsi"/>
          <w:sz w:val="24"/>
          <w:szCs w:val="24"/>
        </w:rPr>
        <w:t>utilizados</w:t>
      </w:r>
      <w:r w:rsidR="004569F9" w:rsidRPr="00CE1107">
        <w:rPr>
          <w:rFonts w:asciiTheme="minorHAnsi" w:hAnsiTheme="minorHAnsi"/>
          <w:sz w:val="24"/>
          <w:szCs w:val="24"/>
        </w:rPr>
        <w:t xml:space="preserve"> </w:t>
      </w:r>
      <w:r w:rsidR="00451022" w:rsidRPr="00CE1107">
        <w:rPr>
          <w:rFonts w:asciiTheme="minorHAnsi" w:hAnsiTheme="minorHAnsi"/>
          <w:sz w:val="24"/>
          <w:szCs w:val="24"/>
        </w:rPr>
        <w:t>n</w:t>
      </w:r>
      <w:r w:rsidRPr="00CE1107">
        <w:rPr>
          <w:rFonts w:asciiTheme="minorHAnsi" w:hAnsiTheme="minorHAnsi"/>
          <w:sz w:val="24"/>
          <w:szCs w:val="24"/>
        </w:rPr>
        <w:t>as paredes da câmara de congelados. As paredes externas serão substituídas e será feito a avaliação das paredes internas durante a desmontagem.</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ab/>
        <w:t>Deve-se vistoriar a câmara fria para dimensionar os painéis das paredes e pisos, garantindo também, que o encaixe seja compatibilizado para a reutilização dos painéis do teto e paredes internas.</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lastRenderedPageBreak/>
        <w:t>Critério de medição:</w:t>
      </w:r>
      <w:r w:rsidRPr="00CE1107">
        <w:rPr>
          <w:rFonts w:asciiTheme="minorHAnsi" w:hAnsiTheme="minorHAnsi"/>
          <w:sz w:val="24"/>
          <w:szCs w:val="24"/>
        </w:rPr>
        <w:t xml:space="preserve"> Será medido e pago por m², após a instalação e aprovação pela FISCALIZAÇÃO, conforme especificação técnica.</w:t>
      </w:r>
    </w:p>
    <w:p w:rsidR="00E63E08" w:rsidRPr="00CE1107" w:rsidRDefault="00E63E08" w:rsidP="00E63E08">
      <w:pPr>
        <w:spacing w:after="120" w:line="360" w:lineRule="auto"/>
        <w:ind w:firstLine="709"/>
        <w:jc w:val="both"/>
        <w:rPr>
          <w:rFonts w:asciiTheme="minorHAnsi" w:hAnsiTheme="minorHAnsi"/>
          <w:sz w:val="24"/>
          <w:szCs w:val="24"/>
        </w:rPr>
      </w:pPr>
    </w:p>
    <w:p w:rsidR="00E63E08" w:rsidRPr="00CE1107" w:rsidRDefault="00E63E08" w:rsidP="00962A44">
      <w:pPr>
        <w:pStyle w:val="PargrafodaLista"/>
        <w:keepNext/>
        <w:widowControl w:val="0"/>
        <w:numPr>
          <w:ilvl w:val="1"/>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Painéis com isolamento em poliuretano com espessura de 100 mm</w:t>
      </w:r>
    </w:p>
    <w:p w:rsidR="00E63E08" w:rsidRPr="00CE1107" w:rsidRDefault="00E63E08" w:rsidP="00E63E08">
      <w:pPr>
        <w:spacing w:after="120" w:line="360" w:lineRule="auto"/>
        <w:contextualSpacing/>
        <w:jc w:val="both"/>
        <w:rPr>
          <w:rFonts w:asciiTheme="minorHAnsi" w:hAnsiTheme="minorHAnsi"/>
          <w:b/>
          <w:sz w:val="24"/>
          <w:szCs w:val="24"/>
        </w:rPr>
      </w:pPr>
      <w:r w:rsidRPr="00CE1107">
        <w:rPr>
          <w:rFonts w:asciiTheme="minorHAnsi" w:hAnsiTheme="minorHAnsi"/>
          <w:b/>
          <w:noProof/>
          <w:sz w:val="24"/>
          <w:szCs w:val="24"/>
        </w:rPr>
        <w:drawing>
          <wp:inline distT="0" distB="0" distL="0" distR="0" wp14:anchorId="6640B910" wp14:editId="5C089817">
            <wp:extent cx="4261485" cy="1173480"/>
            <wp:effectExtent l="0" t="0" r="5715"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1485" cy="1173480"/>
                    </a:xfrm>
                    <a:prstGeom prst="rect">
                      <a:avLst/>
                    </a:prstGeom>
                    <a:noFill/>
                    <a:ln>
                      <a:noFill/>
                    </a:ln>
                  </pic:spPr>
                </pic:pic>
              </a:graphicData>
            </a:graphic>
          </wp:inline>
        </w:drawing>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Características:</w:t>
      </w:r>
      <w:r w:rsidRPr="00CE1107">
        <w:rPr>
          <w:rFonts w:asciiTheme="minorHAnsi" w:hAnsiTheme="minorHAnsi"/>
          <w:sz w:val="24"/>
          <w:szCs w:val="24"/>
        </w:rPr>
        <w:t xml:space="preserve">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 xml:space="preserve">Espessura isolante de </w:t>
      </w:r>
      <w:r w:rsidR="004569F9" w:rsidRPr="00CE1107">
        <w:rPr>
          <w:rFonts w:asciiTheme="minorHAnsi" w:hAnsiTheme="minorHAnsi"/>
          <w:sz w:val="24"/>
          <w:szCs w:val="24"/>
        </w:rPr>
        <w:t xml:space="preserve">100 mm em poliuretano </w:t>
      </w:r>
      <w:r w:rsidRPr="00CE1107">
        <w:rPr>
          <w:rFonts w:asciiTheme="minorHAnsi" w:hAnsiTheme="minorHAnsi"/>
          <w:sz w:val="24"/>
          <w:szCs w:val="24"/>
        </w:rPr>
        <w:t>para câmara de resfriados, laticínios e antecâmara e paredes externas;</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Coeficiente global de transmissão de calor “U” 0,13 kg/m².K;</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Densidade média = 38 a 42 kg/m³ (PUR);</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 xml:space="preserve">Tensão de Compressão: &gt; 130 </w:t>
      </w:r>
      <w:proofErr w:type="spellStart"/>
      <w:r w:rsidRPr="00CE1107">
        <w:rPr>
          <w:rFonts w:asciiTheme="minorHAnsi" w:hAnsiTheme="minorHAnsi"/>
          <w:sz w:val="24"/>
          <w:szCs w:val="24"/>
        </w:rPr>
        <w:t>Kpa</w:t>
      </w:r>
      <w:proofErr w:type="spellEnd"/>
      <w:r w:rsidRPr="00CE1107">
        <w:rPr>
          <w:rFonts w:asciiTheme="minorHAnsi" w:hAnsiTheme="minorHAnsi"/>
          <w:sz w:val="24"/>
          <w:szCs w:val="24"/>
        </w:rPr>
        <w:t xml:space="preserve"> - ASTM D 1621;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 xml:space="preserve">Resistência ao Fogo-PUR: Classe R1- ABNT MB 1562;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Condutibilidade térmica: 0,017 Kcal/</w:t>
      </w:r>
      <w:proofErr w:type="spellStart"/>
      <w:r w:rsidRPr="00CE1107">
        <w:rPr>
          <w:rFonts w:asciiTheme="minorHAnsi" w:hAnsiTheme="minorHAnsi"/>
          <w:sz w:val="24"/>
          <w:szCs w:val="24"/>
        </w:rPr>
        <w:t>h.m</w:t>
      </w:r>
      <w:proofErr w:type="spellEnd"/>
      <w:r w:rsidRPr="00CE1107">
        <w:rPr>
          <w:rFonts w:asciiTheme="minorHAnsi" w:hAnsiTheme="minorHAnsi"/>
          <w:sz w:val="24"/>
          <w:szCs w:val="24"/>
        </w:rPr>
        <w:t>.</w:t>
      </w:r>
      <w:r w:rsidRPr="00CE1107">
        <w:rPr>
          <w:rFonts w:asciiTheme="minorHAnsi" w:hAnsiTheme="minorHAnsi"/>
          <w:sz w:val="24"/>
          <w:szCs w:val="24"/>
        </w:rPr>
        <w:sym w:font="Symbol" w:char="F0B0"/>
      </w:r>
      <w:r w:rsidRPr="00CE1107">
        <w:rPr>
          <w:rFonts w:asciiTheme="minorHAnsi" w:hAnsiTheme="minorHAnsi"/>
          <w:sz w:val="24"/>
          <w:szCs w:val="24"/>
        </w:rPr>
        <w:t xml:space="preserve">C - ASTM C 518;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Produto ecologicamente correto: Livre de CFC;</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 xml:space="preserve">Revestimento interno em chapa </w:t>
      </w:r>
      <w:proofErr w:type="spellStart"/>
      <w:r w:rsidRPr="00CE1107">
        <w:rPr>
          <w:rFonts w:asciiTheme="minorHAnsi" w:hAnsiTheme="minorHAnsi"/>
          <w:sz w:val="24"/>
          <w:szCs w:val="24"/>
        </w:rPr>
        <w:t>pré</w:t>
      </w:r>
      <w:proofErr w:type="spellEnd"/>
      <w:r w:rsidRPr="00CE1107">
        <w:rPr>
          <w:rFonts w:asciiTheme="minorHAnsi" w:hAnsiTheme="minorHAnsi"/>
          <w:sz w:val="24"/>
          <w:szCs w:val="24"/>
        </w:rPr>
        <w:t xml:space="preserve">-pintada (pintura epóxi por </w:t>
      </w:r>
      <w:r w:rsidR="004569F9" w:rsidRPr="00CE1107">
        <w:rPr>
          <w:rFonts w:asciiTheme="minorHAnsi" w:hAnsiTheme="minorHAnsi"/>
          <w:sz w:val="24"/>
          <w:szCs w:val="24"/>
        </w:rPr>
        <w:t>imersão</w:t>
      </w:r>
      <w:r w:rsidRPr="00CE1107">
        <w:rPr>
          <w:rFonts w:asciiTheme="minorHAnsi" w:hAnsiTheme="minorHAnsi"/>
          <w:sz w:val="24"/>
          <w:szCs w:val="24"/>
        </w:rPr>
        <w:t xml:space="preserve"> a quente) #22;</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 xml:space="preserve">Revestimento externo em chapa </w:t>
      </w:r>
      <w:proofErr w:type="spellStart"/>
      <w:r w:rsidR="004569F9" w:rsidRPr="00CE1107">
        <w:rPr>
          <w:rFonts w:asciiTheme="minorHAnsi" w:hAnsiTheme="minorHAnsi"/>
          <w:sz w:val="24"/>
          <w:szCs w:val="24"/>
        </w:rPr>
        <w:t>pré</w:t>
      </w:r>
      <w:proofErr w:type="spellEnd"/>
      <w:r w:rsidR="004569F9" w:rsidRPr="00CE1107">
        <w:rPr>
          <w:rFonts w:asciiTheme="minorHAnsi" w:hAnsiTheme="minorHAnsi"/>
          <w:sz w:val="24"/>
          <w:szCs w:val="24"/>
        </w:rPr>
        <w:t>-</w:t>
      </w:r>
      <w:r w:rsidRPr="00CE1107">
        <w:rPr>
          <w:rFonts w:asciiTheme="minorHAnsi" w:hAnsiTheme="minorHAnsi"/>
          <w:sz w:val="24"/>
          <w:szCs w:val="24"/>
        </w:rPr>
        <w:t xml:space="preserve">pintada (pintura epóxi por </w:t>
      </w:r>
      <w:r w:rsidR="004569F9" w:rsidRPr="00CE1107">
        <w:rPr>
          <w:rFonts w:asciiTheme="minorHAnsi" w:hAnsiTheme="minorHAnsi"/>
          <w:sz w:val="24"/>
          <w:szCs w:val="24"/>
        </w:rPr>
        <w:t>imersão</w:t>
      </w:r>
      <w:r w:rsidRPr="00CE1107">
        <w:rPr>
          <w:rFonts w:asciiTheme="minorHAnsi" w:hAnsiTheme="minorHAnsi"/>
          <w:sz w:val="24"/>
          <w:szCs w:val="24"/>
        </w:rPr>
        <w:t xml:space="preserve"> a quente)</w:t>
      </w:r>
      <w:r w:rsidR="004569F9" w:rsidRPr="00CE1107">
        <w:rPr>
          <w:rFonts w:asciiTheme="minorHAnsi" w:hAnsiTheme="minorHAnsi"/>
          <w:sz w:val="24"/>
          <w:szCs w:val="24"/>
        </w:rPr>
        <w:t xml:space="preserve"> </w:t>
      </w:r>
      <w:r w:rsidRPr="00CE1107">
        <w:rPr>
          <w:rFonts w:asciiTheme="minorHAnsi" w:hAnsiTheme="minorHAnsi"/>
          <w:sz w:val="24"/>
          <w:szCs w:val="24"/>
        </w:rPr>
        <w:t>#22 e galvanizada #22;</w:t>
      </w:r>
    </w:p>
    <w:p w:rsidR="00E63E08" w:rsidRPr="00CE1107" w:rsidRDefault="00E63E08" w:rsidP="00E63E08">
      <w:pPr>
        <w:spacing w:after="120" w:line="360" w:lineRule="auto"/>
        <w:ind w:firstLine="709"/>
        <w:jc w:val="both"/>
        <w:rPr>
          <w:rFonts w:asciiTheme="minorHAnsi" w:hAnsiTheme="minorHAnsi"/>
          <w:sz w:val="24"/>
          <w:szCs w:val="24"/>
        </w:rPr>
      </w:pP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Aplicação:</w:t>
      </w:r>
      <w:r w:rsidRPr="00CE1107">
        <w:rPr>
          <w:rFonts w:asciiTheme="minorHAnsi" w:hAnsiTheme="minorHAnsi"/>
          <w:sz w:val="24"/>
          <w:szCs w:val="24"/>
        </w:rPr>
        <w:t xml:space="preserve"> Serão utilizados para as paredes da câmara de resfriados, laticínios e antecâmara.  As paredes externas serão substituídas e será feito a avaliação das paredes internas durante a desmontagem.</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lastRenderedPageBreak/>
        <w:tab/>
        <w:t>Deve-se vistoriar a câmara fria para dimensionar os painéis das paredes e pisos, garantindo, também, que o encaixe seja compatibilizado para que a reutilização dos painéis do teto e paredes internas aconteça.</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Critério de medição:</w:t>
      </w:r>
      <w:r w:rsidRPr="00CE1107">
        <w:rPr>
          <w:rFonts w:asciiTheme="minorHAnsi" w:hAnsiTheme="minorHAnsi"/>
          <w:sz w:val="24"/>
          <w:szCs w:val="24"/>
        </w:rPr>
        <w:t xml:space="preserve"> Será medido e pago por m², após a instalação e aprovação pela FISCALIZAÇÃO, conforme especificação técnica.</w:t>
      </w:r>
    </w:p>
    <w:p w:rsidR="00E63E08" w:rsidRPr="00CE1107" w:rsidRDefault="00E63E08" w:rsidP="00E63E08">
      <w:pPr>
        <w:spacing w:after="120" w:line="360" w:lineRule="auto"/>
        <w:ind w:firstLine="709"/>
        <w:jc w:val="both"/>
        <w:rPr>
          <w:rFonts w:asciiTheme="minorHAnsi" w:hAnsiTheme="minorHAnsi"/>
          <w:sz w:val="24"/>
          <w:szCs w:val="24"/>
        </w:rPr>
      </w:pPr>
    </w:p>
    <w:p w:rsidR="00E63E08" w:rsidRPr="00CE1107" w:rsidRDefault="00E63E08" w:rsidP="00962A44">
      <w:pPr>
        <w:pStyle w:val="PargrafodaLista"/>
        <w:keepNext/>
        <w:widowControl w:val="0"/>
        <w:numPr>
          <w:ilvl w:val="1"/>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 xml:space="preserve">Placas de Poliuretano </w:t>
      </w:r>
      <w:proofErr w:type="spellStart"/>
      <w:r w:rsidRPr="00CE1107">
        <w:rPr>
          <w:rFonts w:asciiTheme="minorHAnsi" w:hAnsiTheme="minorHAnsi"/>
          <w:b/>
          <w:sz w:val="24"/>
          <w:szCs w:val="24"/>
        </w:rPr>
        <w:t>extrudido</w:t>
      </w:r>
      <w:proofErr w:type="spellEnd"/>
      <w:r w:rsidRPr="00CE1107">
        <w:rPr>
          <w:rFonts w:asciiTheme="minorHAnsi" w:hAnsiTheme="minorHAnsi"/>
          <w:b/>
          <w:sz w:val="24"/>
          <w:szCs w:val="24"/>
        </w:rPr>
        <w:t>, com espessura de 150 mm</w:t>
      </w:r>
    </w:p>
    <w:p w:rsidR="00E63E08" w:rsidRPr="00CE1107" w:rsidRDefault="00E63E08" w:rsidP="00E63E08">
      <w:pPr>
        <w:spacing w:after="120" w:line="360" w:lineRule="auto"/>
        <w:contextualSpacing/>
        <w:jc w:val="both"/>
        <w:rPr>
          <w:rFonts w:asciiTheme="minorHAnsi" w:hAnsiTheme="minorHAnsi"/>
          <w:b/>
          <w:sz w:val="24"/>
          <w:szCs w:val="24"/>
        </w:rPr>
      </w:pPr>
      <w:r w:rsidRPr="00CE1107">
        <w:rPr>
          <w:rFonts w:asciiTheme="minorHAnsi" w:hAnsiTheme="minorHAnsi"/>
          <w:b/>
          <w:noProof/>
          <w:sz w:val="24"/>
          <w:szCs w:val="24"/>
        </w:rPr>
        <w:drawing>
          <wp:inline distT="0" distB="0" distL="0" distR="0" wp14:anchorId="50BF9F2B" wp14:editId="624A1547">
            <wp:extent cx="2826385" cy="2050415"/>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6385" cy="2050415"/>
                    </a:xfrm>
                    <a:prstGeom prst="rect">
                      <a:avLst/>
                    </a:prstGeom>
                    <a:noFill/>
                    <a:ln>
                      <a:noFill/>
                    </a:ln>
                  </pic:spPr>
                </pic:pic>
              </a:graphicData>
            </a:graphic>
          </wp:inline>
        </w:drawing>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Características:</w:t>
      </w:r>
      <w:r w:rsidRPr="00CE1107">
        <w:rPr>
          <w:rFonts w:asciiTheme="minorHAnsi" w:hAnsiTheme="minorHAnsi"/>
          <w:sz w:val="24"/>
          <w:szCs w:val="24"/>
        </w:rPr>
        <w:t xml:space="preserve">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Espessura iso</w:t>
      </w:r>
      <w:r w:rsidR="004569F9" w:rsidRPr="00CE1107">
        <w:rPr>
          <w:rFonts w:asciiTheme="minorHAnsi" w:hAnsiTheme="minorHAnsi"/>
          <w:sz w:val="24"/>
          <w:szCs w:val="24"/>
        </w:rPr>
        <w:t xml:space="preserve">lante de 150 mm em poliuretano </w:t>
      </w:r>
      <w:r w:rsidRPr="00CE1107">
        <w:rPr>
          <w:rFonts w:asciiTheme="minorHAnsi" w:hAnsiTheme="minorHAnsi"/>
          <w:sz w:val="24"/>
          <w:szCs w:val="24"/>
        </w:rPr>
        <w:t>para o piso;</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Coeficiente global de transmissão de calor “U” 0,13 kg/m².K;</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Densidade média = 38 a 42 kg/m³ (PUR);</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 xml:space="preserve">Tensão de Compressão: &gt; 130 kPa - ASTM D 1621;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 xml:space="preserve">Resistência ao Fogo-PUR: Classe R1- ABNT MB 1562;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Condutibilidade térmica: 0,017 Kcal/</w:t>
      </w:r>
      <w:proofErr w:type="spellStart"/>
      <w:r w:rsidRPr="00CE1107">
        <w:rPr>
          <w:rFonts w:asciiTheme="minorHAnsi" w:hAnsiTheme="minorHAnsi"/>
          <w:sz w:val="24"/>
          <w:szCs w:val="24"/>
        </w:rPr>
        <w:t>h.m</w:t>
      </w:r>
      <w:proofErr w:type="spellEnd"/>
      <w:r w:rsidRPr="00CE1107">
        <w:rPr>
          <w:rFonts w:asciiTheme="minorHAnsi" w:hAnsiTheme="minorHAnsi"/>
          <w:sz w:val="24"/>
          <w:szCs w:val="24"/>
        </w:rPr>
        <w:t>.</w:t>
      </w:r>
      <w:r w:rsidRPr="00CE1107">
        <w:rPr>
          <w:rFonts w:asciiTheme="minorHAnsi" w:hAnsiTheme="minorHAnsi"/>
          <w:sz w:val="24"/>
          <w:szCs w:val="24"/>
        </w:rPr>
        <w:sym w:font="Symbol" w:char="F0B0"/>
      </w:r>
      <w:r w:rsidRPr="00CE1107">
        <w:rPr>
          <w:rFonts w:asciiTheme="minorHAnsi" w:hAnsiTheme="minorHAnsi"/>
          <w:sz w:val="24"/>
          <w:szCs w:val="24"/>
        </w:rPr>
        <w:t xml:space="preserve">C - ASTM C 518; </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Produto ecologicamente correto: Livre de CFC;</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 xml:space="preserve">Revestimento interno em chapa </w:t>
      </w:r>
      <w:proofErr w:type="spellStart"/>
      <w:r w:rsidRPr="00CE1107">
        <w:rPr>
          <w:rFonts w:asciiTheme="minorHAnsi" w:hAnsiTheme="minorHAnsi"/>
          <w:sz w:val="24"/>
          <w:szCs w:val="24"/>
        </w:rPr>
        <w:t>pré</w:t>
      </w:r>
      <w:proofErr w:type="spellEnd"/>
      <w:r w:rsidRPr="00CE1107">
        <w:rPr>
          <w:rFonts w:asciiTheme="minorHAnsi" w:hAnsiTheme="minorHAnsi"/>
          <w:sz w:val="24"/>
          <w:szCs w:val="24"/>
        </w:rPr>
        <w:t>-pintada #22;</w:t>
      </w:r>
    </w:p>
    <w:p w:rsidR="00E63E08" w:rsidRPr="00CE1107" w:rsidRDefault="00E63E08" w:rsidP="00E63E08">
      <w:pPr>
        <w:pStyle w:val="PargrafodaLista"/>
        <w:numPr>
          <w:ilvl w:val="0"/>
          <w:numId w:val="17"/>
        </w:numPr>
        <w:spacing w:after="120" w:line="360" w:lineRule="auto"/>
        <w:contextualSpacing w:val="0"/>
        <w:jc w:val="both"/>
        <w:rPr>
          <w:rFonts w:asciiTheme="minorHAnsi" w:hAnsiTheme="minorHAnsi"/>
          <w:sz w:val="24"/>
          <w:szCs w:val="24"/>
        </w:rPr>
      </w:pPr>
      <w:r w:rsidRPr="00CE1107">
        <w:rPr>
          <w:rFonts w:asciiTheme="minorHAnsi" w:hAnsiTheme="minorHAnsi"/>
          <w:sz w:val="24"/>
          <w:szCs w:val="24"/>
        </w:rPr>
        <w:t>Re</w:t>
      </w:r>
      <w:r w:rsidR="004569F9" w:rsidRPr="00CE1107">
        <w:rPr>
          <w:rFonts w:asciiTheme="minorHAnsi" w:hAnsiTheme="minorHAnsi"/>
          <w:sz w:val="24"/>
          <w:szCs w:val="24"/>
        </w:rPr>
        <w:t xml:space="preserve">vestimento externo em chapa </w:t>
      </w:r>
      <w:proofErr w:type="spellStart"/>
      <w:r w:rsidR="004569F9" w:rsidRPr="00CE1107">
        <w:rPr>
          <w:rFonts w:asciiTheme="minorHAnsi" w:hAnsiTheme="minorHAnsi"/>
          <w:sz w:val="24"/>
          <w:szCs w:val="24"/>
        </w:rPr>
        <w:t>pré</w:t>
      </w:r>
      <w:proofErr w:type="spellEnd"/>
      <w:r w:rsidR="004569F9" w:rsidRPr="00CE1107">
        <w:rPr>
          <w:rFonts w:asciiTheme="minorHAnsi" w:hAnsiTheme="minorHAnsi"/>
          <w:sz w:val="24"/>
          <w:szCs w:val="24"/>
        </w:rPr>
        <w:t>-</w:t>
      </w:r>
      <w:r w:rsidRPr="00CE1107">
        <w:rPr>
          <w:rFonts w:asciiTheme="minorHAnsi" w:hAnsiTheme="minorHAnsi"/>
          <w:sz w:val="24"/>
          <w:szCs w:val="24"/>
        </w:rPr>
        <w:t>pintada #22 e galvanizada #22;</w:t>
      </w:r>
    </w:p>
    <w:p w:rsidR="00E63E08" w:rsidRPr="00CE1107" w:rsidRDefault="00E63E08" w:rsidP="00E63E08">
      <w:pPr>
        <w:spacing w:after="120" w:line="360" w:lineRule="auto"/>
        <w:ind w:firstLine="709"/>
        <w:jc w:val="both"/>
        <w:rPr>
          <w:rFonts w:asciiTheme="minorHAnsi" w:hAnsiTheme="minorHAnsi"/>
          <w:sz w:val="24"/>
          <w:szCs w:val="24"/>
        </w:rPr>
      </w:pP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lastRenderedPageBreak/>
        <w:t>Aplicação:</w:t>
      </w:r>
      <w:r w:rsidRPr="00CE1107">
        <w:rPr>
          <w:rFonts w:asciiTheme="minorHAnsi" w:hAnsiTheme="minorHAnsi"/>
          <w:sz w:val="24"/>
          <w:szCs w:val="24"/>
        </w:rPr>
        <w:t xml:space="preserve"> S</w:t>
      </w:r>
      <w:r w:rsidR="004569F9" w:rsidRPr="00CE1107">
        <w:rPr>
          <w:rFonts w:asciiTheme="minorHAnsi" w:hAnsiTheme="minorHAnsi"/>
          <w:sz w:val="24"/>
          <w:szCs w:val="24"/>
        </w:rPr>
        <w:t xml:space="preserve">erão utilizados para o piso das </w:t>
      </w:r>
      <w:r w:rsidRPr="00CE1107">
        <w:rPr>
          <w:rFonts w:asciiTheme="minorHAnsi" w:hAnsiTheme="minorHAnsi"/>
          <w:sz w:val="24"/>
          <w:szCs w:val="24"/>
        </w:rPr>
        <w:t>câmara</w:t>
      </w:r>
      <w:r w:rsidR="004569F9" w:rsidRPr="00CE1107">
        <w:rPr>
          <w:rFonts w:asciiTheme="minorHAnsi" w:hAnsiTheme="minorHAnsi"/>
          <w:sz w:val="24"/>
          <w:szCs w:val="24"/>
        </w:rPr>
        <w:t>s</w:t>
      </w:r>
      <w:r w:rsidRPr="00CE1107">
        <w:rPr>
          <w:rFonts w:asciiTheme="minorHAnsi" w:hAnsiTheme="minorHAnsi"/>
          <w:sz w:val="24"/>
          <w:szCs w:val="24"/>
        </w:rPr>
        <w:t xml:space="preserve"> de congelados. Durante a desmontagem será avaliado a demanda para substituição do piso, caso necessário todo o piso será substituído. </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Os pisos serão construídos com o isolamento térmico e os materiais estruturais convencionais que constituem de: barreira de vapor (filme de alumínio), chapas de isolamentos térmico em poliuretano nas espessuras recomendadas, o feltro asfáltico colocado sobre o isolamento, sobre piso e pintura.</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A camada de isolamento deve ser em duas camadas desencontradas, conforme figura abaixo:</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noProof/>
          <w:sz w:val="24"/>
          <w:szCs w:val="24"/>
        </w:rPr>
        <w:drawing>
          <wp:inline distT="0" distB="0" distL="0" distR="0" wp14:anchorId="4F1F2AC5" wp14:editId="79B8A992">
            <wp:extent cx="2514600" cy="3314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600" cy="331470"/>
                    </a:xfrm>
                    <a:prstGeom prst="rect">
                      <a:avLst/>
                    </a:prstGeom>
                    <a:noFill/>
                    <a:ln>
                      <a:noFill/>
                    </a:ln>
                  </pic:spPr>
                </pic:pic>
              </a:graphicData>
            </a:graphic>
          </wp:inline>
        </w:drawing>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Desencontradas em 50 cm evitando a troca térmica com o solo economizando energia. As placas em sentido vertical, são usadas para não permitir que a umidade gerada pela temperatura interna da câmara frigorifica, e a temperatura externa do ambiente, passe para fora e venha a molhar o chão da câmara frigorifica.</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ab/>
        <w:t>Deve-se vistoriar a câmara fria para dimensionamento do piso.</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Critério de medição:</w:t>
      </w:r>
      <w:r w:rsidRPr="00CE1107">
        <w:rPr>
          <w:rFonts w:asciiTheme="minorHAnsi" w:hAnsiTheme="minorHAnsi"/>
          <w:sz w:val="24"/>
          <w:szCs w:val="24"/>
        </w:rPr>
        <w:t xml:space="preserve"> Será medido e pago por m², após a instalação e aprovação pela FISCALIZAÇÃO, conforme especificação técnica.</w:t>
      </w:r>
    </w:p>
    <w:p w:rsidR="00E63E08" w:rsidRPr="00CE1107" w:rsidRDefault="00E63E08" w:rsidP="00E63E08">
      <w:pPr>
        <w:spacing w:after="120" w:line="360" w:lineRule="auto"/>
        <w:ind w:firstLine="709"/>
        <w:jc w:val="both"/>
        <w:rPr>
          <w:rFonts w:asciiTheme="minorHAnsi" w:hAnsiTheme="minorHAnsi"/>
          <w:sz w:val="24"/>
          <w:szCs w:val="24"/>
        </w:rPr>
      </w:pPr>
    </w:p>
    <w:p w:rsidR="00E63E08" w:rsidRPr="00CE1107" w:rsidRDefault="00E63E08" w:rsidP="00546002">
      <w:pPr>
        <w:pStyle w:val="PargrafodaLista"/>
        <w:keepNext/>
        <w:widowControl w:val="0"/>
        <w:numPr>
          <w:ilvl w:val="0"/>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SERVIÇOS</w:t>
      </w:r>
    </w:p>
    <w:p w:rsidR="00E63E08" w:rsidRPr="00CE1107" w:rsidRDefault="00E63E08" w:rsidP="00546002">
      <w:pPr>
        <w:pStyle w:val="PargrafodaLista"/>
        <w:keepNext/>
        <w:widowControl w:val="0"/>
        <w:numPr>
          <w:ilvl w:val="1"/>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Desmontagem</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Características:</w:t>
      </w:r>
      <w:r w:rsidRPr="00CE1107">
        <w:rPr>
          <w:rFonts w:asciiTheme="minorHAnsi" w:hAnsiTheme="minorHAnsi"/>
          <w:sz w:val="24"/>
          <w:szCs w:val="24"/>
        </w:rPr>
        <w:t xml:space="preserve"> Deve ser feita a desmontagem da câmara fria para a instalação dos pisos e paredes externas novos. O teto, portas e equipamentos não devem ser danificados durante a desmontagem, pois serão reutilizados.</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ab/>
        <w:t>Os equipamentos devem ter o gás recolhido, tubulação lacrada e após o termino da instalação do isolamento novo, devem ser recolocados.</w:t>
      </w:r>
    </w:p>
    <w:p w:rsidR="00E63E08" w:rsidRPr="00CE1107" w:rsidRDefault="00E63E08" w:rsidP="00E63E08">
      <w:pPr>
        <w:pStyle w:val="Ttulo2"/>
        <w:keepNext w:val="0"/>
        <w:spacing w:after="120" w:line="360" w:lineRule="auto"/>
        <w:ind w:firstLine="709"/>
        <w:jc w:val="both"/>
        <w:rPr>
          <w:rFonts w:asciiTheme="minorHAnsi" w:hAnsiTheme="minorHAnsi"/>
          <w:b w:val="0"/>
          <w:i/>
          <w:color w:val="auto"/>
          <w:szCs w:val="24"/>
        </w:rPr>
      </w:pPr>
      <w:r w:rsidRPr="00CE1107">
        <w:rPr>
          <w:rFonts w:asciiTheme="minorHAnsi" w:hAnsiTheme="minorHAnsi"/>
          <w:color w:val="auto"/>
          <w:szCs w:val="24"/>
        </w:rPr>
        <w:t>Aplicação:</w:t>
      </w:r>
      <w:r w:rsidRPr="00CE1107">
        <w:rPr>
          <w:rFonts w:asciiTheme="minorHAnsi" w:hAnsiTheme="minorHAnsi"/>
          <w:b w:val="0"/>
          <w:color w:val="auto"/>
          <w:szCs w:val="24"/>
        </w:rPr>
        <w:t xml:space="preserve"> Serão utilizados para o piso da câmara fria.</w:t>
      </w:r>
    </w:p>
    <w:p w:rsidR="00E63E08" w:rsidRPr="00CE1107" w:rsidRDefault="00E63E08" w:rsidP="00E63E08">
      <w:pPr>
        <w:spacing w:after="120" w:line="360" w:lineRule="auto"/>
        <w:ind w:firstLine="709"/>
        <w:jc w:val="both"/>
        <w:rPr>
          <w:rFonts w:asciiTheme="minorHAnsi" w:hAnsiTheme="minorHAnsi" w:cs="Arial"/>
          <w:sz w:val="24"/>
          <w:szCs w:val="24"/>
        </w:rPr>
      </w:pPr>
      <w:r w:rsidRPr="00CE1107">
        <w:rPr>
          <w:rFonts w:asciiTheme="minorHAnsi" w:hAnsiTheme="minorHAnsi"/>
          <w:b/>
          <w:sz w:val="24"/>
          <w:szCs w:val="24"/>
        </w:rPr>
        <w:lastRenderedPageBreak/>
        <w:t xml:space="preserve">Critério de medição: </w:t>
      </w:r>
      <w:r w:rsidRPr="00CE1107">
        <w:rPr>
          <w:rFonts w:asciiTheme="minorHAnsi" w:hAnsiTheme="minorHAnsi"/>
          <w:sz w:val="24"/>
          <w:szCs w:val="24"/>
        </w:rPr>
        <w:t>S</w:t>
      </w:r>
      <w:r w:rsidRPr="00CE1107">
        <w:rPr>
          <w:rFonts w:asciiTheme="minorHAnsi" w:hAnsiTheme="minorHAnsi" w:cs="Arial"/>
          <w:sz w:val="24"/>
          <w:szCs w:val="24"/>
        </w:rPr>
        <w:t>erá medido e pago por m², após a instalação e aprovação pela FISCALIZAÇÃO, conforme especificação técnica.</w:t>
      </w:r>
    </w:p>
    <w:p w:rsidR="00E63E08" w:rsidRPr="00CE1107" w:rsidRDefault="00E63E08" w:rsidP="00E63E08">
      <w:pPr>
        <w:spacing w:after="120" w:line="360" w:lineRule="auto"/>
        <w:ind w:firstLine="709"/>
        <w:jc w:val="both"/>
        <w:rPr>
          <w:rFonts w:asciiTheme="minorHAnsi" w:hAnsiTheme="minorHAnsi"/>
          <w:sz w:val="24"/>
          <w:szCs w:val="24"/>
        </w:rPr>
      </w:pPr>
    </w:p>
    <w:p w:rsidR="00E63E08" w:rsidRPr="00CE1107" w:rsidRDefault="00E63E08" w:rsidP="00546002">
      <w:pPr>
        <w:pStyle w:val="PargrafodaLista"/>
        <w:keepNext/>
        <w:widowControl w:val="0"/>
        <w:numPr>
          <w:ilvl w:val="1"/>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Vedação da porta da antecâmara</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Características:</w:t>
      </w:r>
      <w:r w:rsidRPr="00CE1107">
        <w:rPr>
          <w:rFonts w:asciiTheme="minorHAnsi" w:hAnsiTheme="minorHAnsi"/>
          <w:sz w:val="24"/>
          <w:szCs w:val="24"/>
        </w:rPr>
        <w:t xml:space="preserve"> Perfil de borracha maciça utilizado em câmaras frigoríficas, conforme o existente.</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Composto: EPDM</w:t>
      </w:r>
    </w:p>
    <w:p w:rsidR="00E63E08" w:rsidRPr="00CE1107" w:rsidRDefault="00E63E08" w:rsidP="00E63E08">
      <w:pPr>
        <w:spacing w:after="120" w:line="360" w:lineRule="auto"/>
        <w:ind w:firstLine="709"/>
        <w:jc w:val="both"/>
        <w:rPr>
          <w:rFonts w:asciiTheme="minorHAnsi" w:hAnsiTheme="minorHAnsi"/>
          <w:b/>
          <w:sz w:val="24"/>
          <w:szCs w:val="24"/>
        </w:rPr>
      </w:pPr>
      <w:r w:rsidRPr="00CE1107">
        <w:rPr>
          <w:rFonts w:asciiTheme="minorHAnsi" w:hAnsiTheme="minorHAnsi"/>
          <w:b/>
          <w:sz w:val="24"/>
          <w:szCs w:val="24"/>
        </w:rPr>
        <w:t xml:space="preserve">Aplicação: </w:t>
      </w:r>
      <w:r w:rsidRPr="00CE1107">
        <w:rPr>
          <w:rFonts w:asciiTheme="minorHAnsi" w:hAnsiTheme="minorHAnsi"/>
          <w:sz w:val="24"/>
          <w:szCs w:val="24"/>
        </w:rPr>
        <w:t>A porta da antecâmara deve ter a borracha de vedação trocada.</w:t>
      </w:r>
    </w:p>
    <w:p w:rsidR="00E63E08" w:rsidRPr="00CE1107" w:rsidRDefault="00E63E08" w:rsidP="00E63E08">
      <w:pPr>
        <w:spacing w:after="120" w:line="360" w:lineRule="auto"/>
        <w:ind w:firstLine="709"/>
        <w:jc w:val="both"/>
        <w:rPr>
          <w:rFonts w:asciiTheme="minorHAnsi" w:hAnsiTheme="minorHAnsi" w:cs="Arial"/>
          <w:sz w:val="24"/>
          <w:szCs w:val="24"/>
        </w:rPr>
      </w:pPr>
      <w:r w:rsidRPr="00CE1107">
        <w:rPr>
          <w:rFonts w:asciiTheme="minorHAnsi" w:hAnsiTheme="minorHAnsi"/>
          <w:b/>
          <w:sz w:val="24"/>
          <w:szCs w:val="24"/>
        </w:rPr>
        <w:t xml:space="preserve">Critério de medição: </w:t>
      </w:r>
      <w:r w:rsidRPr="00CE1107">
        <w:rPr>
          <w:rFonts w:asciiTheme="minorHAnsi" w:hAnsiTheme="minorHAnsi"/>
          <w:sz w:val="24"/>
          <w:szCs w:val="24"/>
        </w:rPr>
        <w:t>S</w:t>
      </w:r>
      <w:r w:rsidRPr="00CE1107">
        <w:rPr>
          <w:rFonts w:asciiTheme="minorHAnsi" w:hAnsiTheme="minorHAnsi" w:cs="Arial"/>
          <w:sz w:val="24"/>
          <w:szCs w:val="24"/>
        </w:rPr>
        <w:t>erá medido e pago por unidade, após a instalação e aprovação pela FISCALIZAÇÃO, conforme especificação técnica.</w:t>
      </w:r>
    </w:p>
    <w:p w:rsidR="00E63E08" w:rsidRPr="00CE1107" w:rsidRDefault="00E63E08" w:rsidP="00E63E08">
      <w:pPr>
        <w:spacing w:after="120" w:line="360" w:lineRule="auto"/>
        <w:ind w:firstLine="709"/>
        <w:jc w:val="both"/>
        <w:rPr>
          <w:rFonts w:asciiTheme="minorHAnsi" w:hAnsiTheme="minorHAnsi" w:cs="Arial"/>
          <w:sz w:val="24"/>
          <w:szCs w:val="24"/>
        </w:rPr>
      </w:pPr>
    </w:p>
    <w:p w:rsidR="00E63E08" w:rsidRPr="00CE1107" w:rsidRDefault="00E63E08" w:rsidP="00546002">
      <w:pPr>
        <w:pStyle w:val="PargrafodaLista"/>
        <w:keepNext/>
        <w:widowControl w:val="0"/>
        <w:numPr>
          <w:ilvl w:val="1"/>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Conserto do alarme sonoro de temperatura</w:t>
      </w:r>
    </w:p>
    <w:p w:rsidR="00E63E08" w:rsidRPr="00CE1107" w:rsidRDefault="00E63E08" w:rsidP="00E63E08">
      <w:pPr>
        <w:spacing w:after="120" w:line="360" w:lineRule="auto"/>
        <w:contextualSpacing/>
        <w:jc w:val="both"/>
        <w:rPr>
          <w:rFonts w:asciiTheme="minorHAnsi" w:hAnsiTheme="minorHAnsi"/>
          <w:b/>
          <w:sz w:val="24"/>
          <w:szCs w:val="24"/>
        </w:rPr>
      </w:pP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Características:</w:t>
      </w:r>
      <w:r w:rsidRPr="00CE1107">
        <w:rPr>
          <w:rFonts w:asciiTheme="minorHAnsi" w:hAnsiTheme="minorHAnsi"/>
          <w:sz w:val="24"/>
          <w:szCs w:val="24"/>
        </w:rPr>
        <w:t xml:space="preserve"> Quadro de comando com alarme integrado, onde o alarme de temperatura está fora de operação.</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Deve-se realizar vistoria para diagnosticar o problema de funcionamento, assim como, os serviços e peças necessários para o conserto.</w:t>
      </w:r>
    </w:p>
    <w:p w:rsidR="00E63E08" w:rsidRPr="00CE1107" w:rsidRDefault="00E63E08" w:rsidP="00E63E08">
      <w:pPr>
        <w:spacing w:after="120" w:line="360" w:lineRule="auto"/>
        <w:ind w:firstLine="709"/>
        <w:jc w:val="both"/>
        <w:rPr>
          <w:rFonts w:asciiTheme="minorHAnsi" w:hAnsiTheme="minorHAnsi" w:cs="Arial"/>
          <w:sz w:val="24"/>
          <w:szCs w:val="24"/>
        </w:rPr>
      </w:pPr>
      <w:r w:rsidRPr="00CE1107">
        <w:rPr>
          <w:rFonts w:asciiTheme="minorHAnsi" w:hAnsiTheme="minorHAnsi"/>
          <w:b/>
          <w:sz w:val="24"/>
          <w:szCs w:val="24"/>
        </w:rPr>
        <w:t xml:space="preserve">Critério de medição: </w:t>
      </w:r>
      <w:r w:rsidRPr="00CE1107">
        <w:rPr>
          <w:rFonts w:asciiTheme="minorHAnsi" w:hAnsiTheme="minorHAnsi"/>
          <w:sz w:val="24"/>
          <w:szCs w:val="24"/>
        </w:rPr>
        <w:t>S</w:t>
      </w:r>
      <w:r w:rsidRPr="00CE1107">
        <w:rPr>
          <w:rFonts w:asciiTheme="minorHAnsi" w:hAnsiTheme="minorHAnsi" w:cs="Arial"/>
          <w:sz w:val="24"/>
          <w:szCs w:val="24"/>
        </w:rPr>
        <w:t>erá medido e pago por unidade, após a instalação e aprovação pela FISCALIZAÇÃO, conforme especificação técnica.</w:t>
      </w:r>
    </w:p>
    <w:p w:rsidR="00E63E08" w:rsidRPr="00CE1107" w:rsidRDefault="00E63E08" w:rsidP="00546002">
      <w:pPr>
        <w:pStyle w:val="PargrafodaLista"/>
        <w:keepNext/>
        <w:widowControl w:val="0"/>
        <w:numPr>
          <w:ilvl w:val="1"/>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Maçanetas, dobradiças e dispositivo de abertura interna de emergência (KIT)</w:t>
      </w:r>
    </w:p>
    <w:p w:rsidR="00E63E08" w:rsidRPr="00CE1107" w:rsidRDefault="00E63E08" w:rsidP="00E63E08">
      <w:pPr>
        <w:spacing w:after="120" w:line="360" w:lineRule="auto"/>
        <w:contextualSpacing/>
        <w:jc w:val="both"/>
        <w:rPr>
          <w:rFonts w:asciiTheme="minorHAnsi" w:hAnsiTheme="minorHAnsi"/>
          <w:b/>
          <w:sz w:val="24"/>
          <w:szCs w:val="24"/>
        </w:rPr>
      </w:pPr>
      <w:r w:rsidRPr="00CE1107">
        <w:rPr>
          <w:rFonts w:asciiTheme="minorHAnsi" w:hAnsiTheme="minorHAnsi"/>
          <w:b/>
          <w:noProof/>
          <w:sz w:val="24"/>
          <w:szCs w:val="24"/>
        </w:rPr>
        <w:drawing>
          <wp:inline distT="0" distB="0" distL="0" distR="0" wp14:anchorId="3C4E365B" wp14:editId="1F8825B1">
            <wp:extent cx="2377440" cy="1828800"/>
            <wp:effectExtent l="0" t="0" r="381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7440" cy="1828800"/>
                    </a:xfrm>
                    <a:prstGeom prst="rect">
                      <a:avLst/>
                    </a:prstGeom>
                    <a:noFill/>
                    <a:ln>
                      <a:noFill/>
                    </a:ln>
                  </pic:spPr>
                </pic:pic>
              </a:graphicData>
            </a:graphic>
          </wp:inline>
        </w:drawing>
      </w:r>
    </w:p>
    <w:p w:rsidR="00E63E08" w:rsidRPr="00CE1107" w:rsidRDefault="00E63E08" w:rsidP="00E63E08">
      <w:pPr>
        <w:spacing w:after="120" w:line="360" w:lineRule="auto"/>
        <w:contextualSpacing/>
        <w:jc w:val="both"/>
        <w:rPr>
          <w:rFonts w:asciiTheme="minorHAnsi" w:hAnsiTheme="minorHAnsi"/>
          <w:b/>
          <w:sz w:val="24"/>
          <w:szCs w:val="24"/>
        </w:rPr>
      </w:pP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b/>
          <w:sz w:val="24"/>
          <w:szCs w:val="24"/>
        </w:rPr>
        <w:t>Características:</w:t>
      </w:r>
      <w:r w:rsidRPr="00CE1107">
        <w:rPr>
          <w:rFonts w:asciiTheme="minorHAnsi" w:hAnsiTheme="minorHAnsi"/>
          <w:sz w:val="24"/>
          <w:szCs w:val="24"/>
        </w:rPr>
        <w:t xml:space="preserve"> Maçanetas, </w:t>
      </w:r>
      <w:proofErr w:type="spellStart"/>
      <w:r w:rsidRPr="00CE1107">
        <w:rPr>
          <w:rFonts w:asciiTheme="minorHAnsi" w:hAnsiTheme="minorHAnsi"/>
          <w:sz w:val="24"/>
          <w:szCs w:val="24"/>
        </w:rPr>
        <w:t>dobradriças</w:t>
      </w:r>
      <w:proofErr w:type="spellEnd"/>
      <w:r w:rsidRPr="00CE1107">
        <w:rPr>
          <w:rFonts w:asciiTheme="minorHAnsi" w:hAnsiTheme="minorHAnsi"/>
          <w:sz w:val="24"/>
          <w:szCs w:val="24"/>
        </w:rPr>
        <w:t xml:space="preserve"> e dispositivo de abertura interna de emergência da câmara de congelados, laticínios, resfriados e antecâmara. </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As portas não serão trocadas e por isso se faz necessário a vistoria, garantindo que as dobradiças, maçanetas e dispositivo de emergência sejam compatíveis com as mesmas.</w:t>
      </w:r>
    </w:p>
    <w:p w:rsidR="00E63E08" w:rsidRPr="00CE1107" w:rsidRDefault="00E63E08" w:rsidP="00E63E08">
      <w:pPr>
        <w:spacing w:after="120" w:line="360" w:lineRule="auto"/>
        <w:ind w:firstLine="709"/>
        <w:jc w:val="both"/>
        <w:rPr>
          <w:rFonts w:asciiTheme="minorHAnsi" w:hAnsiTheme="minorHAnsi" w:cs="Arial"/>
          <w:sz w:val="24"/>
          <w:szCs w:val="24"/>
        </w:rPr>
      </w:pPr>
      <w:r w:rsidRPr="00CE1107">
        <w:rPr>
          <w:rFonts w:asciiTheme="minorHAnsi" w:hAnsiTheme="minorHAnsi"/>
          <w:b/>
          <w:sz w:val="24"/>
          <w:szCs w:val="24"/>
        </w:rPr>
        <w:t xml:space="preserve">Critério de medição: </w:t>
      </w:r>
      <w:r w:rsidRPr="00CE1107">
        <w:rPr>
          <w:rFonts w:asciiTheme="minorHAnsi" w:hAnsiTheme="minorHAnsi"/>
          <w:sz w:val="24"/>
          <w:szCs w:val="24"/>
        </w:rPr>
        <w:t>S</w:t>
      </w:r>
      <w:r w:rsidRPr="00CE1107">
        <w:rPr>
          <w:rFonts w:asciiTheme="minorHAnsi" w:hAnsiTheme="minorHAnsi" w:cs="Arial"/>
          <w:sz w:val="24"/>
          <w:szCs w:val="24"/>
        </w:rPr>
        <w:t>erá medido e pago por conjunto para cada porta, após a instalação e aprovação pela FISCALIZAÇÃO, conforme especificação técnica.</w:t>
      </w:r>
    </w:p>
    <w:p w:rsidR="00E63E08" w:rsidRPr="00CE1107" w:rsidRDefault="00E63E08" w:rsidP="00E63E08">
      <w:pPr>
        <w:spacing w:after="120" w:line="360" w:lineRule="auto"/>
        <w:ind w:firstLine="709"/>
        <w:jc w:val="both"/>
        <w:rPr>
          <w:rFonts w:asciiTheme="minorHAnsi" w:hAnsiTheme="minorHAnsi"/>
          <w:sz w:val="24"/>
          <w:szCs w:val="24"/>
        </w:rPr>
      </w:pPr>
    </w:p>
    <w:p w:rsidR="00E63E08" w:rsidRPr="00CE1107" w:rsidRDefault="00E63E08" w:rsidP="00546002">
      <w:pPr>
        <w:pStyle w:val="PargrafodaLista"/>
        <w:keepNext/>
        <w:widowControl w:val="0"/>
        <w:numPr>
          <w:ilvl w:val="0"/>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OUTROS</w:t>
      </w:r>
    </w:p>
    <w:p w:rsidR="00E63E08" w:rsidRPr="00CE1107" w:rsidRDefault="00E63E08" w:rsidP="00546002">
      <w:pPr>
        <w:pStyle w:val="PargrafodaLista"/>
        <w:keepNext/>
        <w:widowControl w:val="0"/>
        <w:numPr>
          <w:ilvl w:val="1"/>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Elaboração de projeto Executivo, correções, visita técnica, revisões, desenhos, cálculos, memorial descritivo, apresentação de ART e demais serviços relacionados</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 xml:space="preserve">O projeto executivo da câmara fria será de responsabilidade da </w:t>
      </w:r>
      <w:r w:rsidR="004569F9" w:rsidRPr="00CE1107">
        <w:rPr>
          <w:rFonts w:asciiTheme="minorHAnsi" w:hAnsiTheme="minorHAnsi"/>
          <w:sz w:val="24"/>
          <w:szCs w:val="24"/>
        </w:rPr>
        <w:t>contratada</w:t>
      </w:r>
      <w:r w:rsidRPr="00CE1107">
        <w:rPr>
          <w:rFonts w:asciiTheme="minorHAnsi" w:hAnsiTheme="minorHAnsi"/>
          <w:sz w:val="24"/>
          <w:szCs w:val="24"/>
        </w:rPr>
        <w:t>, sendo que deverá seguir a descrição e detalhamento dos equipamentos, materiais e outros itens especificados.</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O projeto executivo deverá atender todas as premissas no quesito de modernidade e eficiência do sistema e atender todas as normas vigentes. O projeto executivo deverá ter nível de detalhamento e precisão dos conjuntos dos elementos do sistema necessários e suficientes à execução completa da obra.</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O projeto executivo da câmara fria poderá ser desenvolvido concomitantemente com a execução das obras e serviços.</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Faz parte do escopo do projeto executivo: a análise de todos os equipamentos apontados nas especificações, correções de eventuais falhas, desenhos definitivos (que devem ser aprovados pela fiscalização) e demais serviços relacionados com a atividade de desenvolvimento de um projeto executivo.</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 xml:space="preserve">A </w:t>
      </w:r>
      <w:r w:rsidR="004569F9" w:rsidRPr="00CE1107">
        <w:rPr>
          <w:rFonts w:asciiTheme="minorHAnsi" w:hAnsiTheme="minorHAnsi"/>
          <w:sz w:val="24"/>
          <w:szCs w:val="24"/>
        </w:rPr>
        <w:t>contratada</w:t>
      </w:r>
      <w:r w:rsidRPr="00CE1107">
        <w:rPr>
          <w:rFonts w:asciiTheme="minorHAnsi" w:hAnsiTheme="minorHAnsi"/>
          <w:sz w:val="24"/>
          <w:szCs w:val="24"/>
        </w:rPr>
        <w:t xml:space="preserve"> deverá apresentar Anotação de Responsabilidade Técnica do Projeto junto ao CREA da região.</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Esse projeto deverá conter o cronograma de execução da obra do sistema de climatização.</w:t>
      </w:r>
    </w:p>
    <w:p w:rsidR="00E63E08" w:rsidRPr="00CE1107" w:rsidRDefault="00E63E08" w:rsidP="00546002">
      <w:pPr>
        <w:pStyle w:val="PargrafodaLista"/>
        <w:keepNext/>
        <w:widowControl w:val="0"/>
        <w:numPr>
          <w:ilvl w:val="0"/>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lastRenderedPageBreak/>
        <w:t>AS-BUILT E ART</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Após a conclusão de toda a instalação, a contratada deverá elaborar desenhos e especificações da situação final do projeto, indicando todos os parâmetros do sistema, desenho final do sistema para fins de utilização durante o período de garantia.</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A contratada deverá entregar todos os documentos em *.</w:t>
      </w:r>
      <w:proofErr w:type="spellStart"/>
      <w:r w:rsidRPr="00CE1107">
        <w:rPr>
          <w:rFonts w:asciiTheme="minorHAnsi" w:hAnsiTheme="minorHAnsi"/>
          <w:sz w:val="24"/>
          <w:szCs w:val="24"/>
        </w:rPr>
        <w:t>dwg</w:t>
      </w:r>
      <w:proofErr w:type="spellEnd"/>
      <w:r w:rsidRPr="00CE1107">
        <w:rPr>
          <w:rFonts w:asciiTheme="minorHAnsi" w:hAnsiTheme="minorHAnsi"/>
          <w:sz w:val="24"/>
          <w:szCs w:val="24"/>
        </w:rPr>
        <w:t>, *.</w:t>
      </w:r>
      <w:proofErr w:type="spellStart"/>
      <w:r w:rsidRPr="00CE1107">
        <w:rPr>
          <w:rFonts w:asciiTheme="minorHAnsi" w:hAnsiTheme="minorHAnsi"/>
          <w:sz w:val="24"/>
          <w:szCs w:val="24"/>
        </w:rPr>
        <w:t>pdf</w:t>
      </w:r>
      <w:proofErr w:type="spellEnd"/>
      <w:r w:rsidRPr="00CE1107">
        <w:rPr>
          <w:rFonts w:asciiTheme="minorHAnsi" w:hAnsiTheme="minorHAnsi"/>
          <w:sz w:val="24"/>
          <w:szCs w:val="24"/>
        </w:rPr>
        <w:t>, *.</w:t>
      </w:r>
      <w:proofErr w:type="spellStart"/>
      <w:r w:rsidRPr="00CE1107">
        <w:rPr>
          <w:rFonts w:asciiTheme="minorHAnsi" w:hAnsiTheme="minorHAnsi"/>
          <w:sz w:val="24"/>
          <w:szCs w:val="24"/>
        </w:rPr>
        <w:t>docx</w:t>
      </w:r>
      <w:proofErr w:type="spellEnd"/>
      <w:r w:rsidRPr="00CE1107">
        <w:rPr>
          <w:rFonts w:asciiTheme="minorHAnsi" w:hAnsiTheme="minorHAnsi"/>
          <w:sz w:val="24"/>
          <w:szCs w:val="24"/>
        </w:rPr>
        <w:t xml:space="preserve"> e outros formatos previamente acordados à fiscalização.</w:t>
      </w:r>
    </w:p>
    <w:p w:rsidR="00E63E08" w:rsidRPr="00CE1107" w:rsidRDefault="004569F9" w:rsidP="00E63E08">
      <w:pPr>
        <w:pStyle w:val="Ttulo2"/>
        <w:keepNext w:val="0"/>
        <w:spacing w:after="120" w:line="360" w:lineRule="auto"/>
        <w:ind w:firstLine="709"/>
        <w:jc w:val="both"/>
        <w:rPr>
          <w:rFonts w:asciiTheme="minorHAnsi" w:hAnsiTheme="minorHAnsi"/>
          <w:b w:val="0"/>
          <w:i/>
          <w:color w:val="auto"/>
          <w:szCs w:val="24"/>
        </w:rPr>
      </w:pPr>
      <w:r w:rsidRPr="00CE1107">
        <w:rPr>
          <w:rFonts w:asciiTheme="minorHAnsi" w:hAnsiTheme="minorHAnsi"/>
          <w:b w:val="0"/>
          <w:color w:val="auto"/>
          <w:szCs w:val="24"/>
        </w:rPr>
        <w:t>A</w:t>
      </w:r>
      <w:r w:rsidR="00E63E08" w:rsidRPr="00CE1107">
        <w:rPr>
          <w:rFonts w:asciiTheme="minorHAnsi" w:hAnsiTheme="minorHAnsi"/>
          <w:b w:val="0"/>
          <w:color w:val="auto"/>
          <w:szCs w:val="24"/>
        </w:rPr>
        <w:t xml:space="preserve"> </w:t>
      </w:r>
      <w:r w:rsidRPr="00CE1107">
        <w:rPr>
          <w:rFonts w:asciiTheme="minorHAnsi" w:hAnsiTheme="minorHAnsi"/>
          <w:b w:val="0"/>
          <w:color w:val="auto"/>
          <w:szCs w:val="24"/>
        </w:rPr>
        <w:t>contratada</w:t>
      </w:r>
      <w:r w:rsidR="00E63E08" w:rsidRPr="00CE1107">
        <w:rPr>
          <w:rFonts w:asciiTheme="minorHAnsi" w:hAnsiTheme="minorHAnsi"/>
          <w:b w:val="0"/>
          <w:color w:val="auto"/>
          <w:szCs w:val="24"/>
        </w:rPr>
        <w:t xml:space="preserve"> deverá registrar no Conselho Regional de Engenharia, Arquitetura e Agronomia a devida Anotação de Responsabilidade Técnica pelos serviços objeto das presentes especificações, em nome de engenheiro devidamente qualificado para esse fim, pertencente ao seu quadro técnico permanente. </w:t>
      </w:r>
    </w:p>
    <w:p w:rsidR="00E63E08" w:rsidRPr="00CE1107" w:rsidRDefault="00E63E08" w:rsidP="00E63E08">
      <w:pPr>
        <w:rPr>
          <w:sz w:val="24"/>
          <w:szCs w:val="24"/>
        </w:rPr>
      </w:pPr>
    </w:p>
    <w:p w:rsidR="00E63E08" w:rsidRPr="00CE1107" w:rsidRDefault="00E63E08" w:rsidP="00E63E08">
      <w:pPr>
        <w:rPr>
          <w:sz w:val="24"/>
          <w:szCs w:val="24"/>
        </w:rPr>
      </w:pPr>
    </w:p>
    <w:p w:rsidR="00E63E08" w:rsidRPr="00CE1107" w:rsidRDefault="00E63E08" w:rsidP="00546002">
      <w:pPr>
        <w:pStyle w:val="PargrafodaLista"/>
        <w:keepNext/>
        <w:widowControl w:val="0"/>
        <w:numPr>
          <w:ilvl w:val="0"/>
          <w:numId w:val="18"/>
        </w:numPr>
        <w:tabs>
          <w:tab w:val="left" w:pos="1701"/>
        </w:tabs>
        <w:spacing w:after="120" w:line="360" w:lineRule="auto"/>
        <w:jc w:val="both"/>
        <w:outlineLvl w:val="0"/>
        <w:rPr>
          <w:rFonts w:asciiTheme="minorHAnsi" w:hAnsiTheme="minorHAnsi"/>
          <w:b/>
          <w:sz w:val="24"/>
          <w:szCs w:val="24"/>
        </w:rPr>
      </w:pPr>
      <w:r w:rsidRPr="00CE1107">
        <w:rPr>
          <w:rFonts w:asciiTheme="minorHAnsi" w:hAnsiTheme="minorHAnsi"/>
          <w:b/>
          <w:sz w:val="24"/>
          <w:szCs w:val="24"/>
        </w:rPr>
        <w:t>RECEBIMENTO</w:t>
      </w:r>
    </w:p>
    <w:p w:rsidR="00E63E08" w:rsidRPr="00CE1107" w:rsidRDefault="004569F9"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Quand</w:t>
      </w:r>
      <w:r w:rsidR="00E63E08" w:rsidRPr="00CE1107">
        <w:rPr>
          <w:rFonts w:asciiTheme="minorHAnsi" w:hAnsiTheme="minorHAnsi"/>
          <w:sz w:val="24"/>
          <w:szCs w:val="24"/>
        </w:rPr>
        <w:t xml:space="preserve">o a contratada julgar encerrada a reforma da montagem dos sistemas, deverá notificar </w:t>
      </w:r>
      <w:r w:rsidRPr="00CE1107">
        <w:rPr>
          <w:rFonts w:asciiTheme="minorHAnsi" w:hAnsiTheme="minorHAnsi"/>
          <w:sz w:val="24"/>
          <w:szCs w:val="24"/>
        </w:rPr>
        <w:t>a</w:t>
      </w:r>
      <w:r w:rsidR="00E63E08" w:rsidRPr="00CE1107">
        <w:rPr>
          <w:rFonts w:asciiTheme="minorHAnsi" w:hAnsiTheme="minorHAnsi"/>
          <w:sz w:val="24"/>
          <w:szCs w:val="24"/>
        </w:rPr>
        <w:t xml:space="preserve"> CONTRATANTE informando o término dos serviços, solicitando a inspeção final das instalações. </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A reforma será considerada aceita se tiver sido executada de acordo com o presente memorial e ainda de acordo com eventuais modificações previamente autorizadas pel</w:t>
      </w:r>
      <w:r w:rsidR="004569F9" w:rsidRPr="00CE1107">
        <w:rPr>
          <w:rFonts w:asciiTheme="minorHAnsi" w:hAnsiTheme="minorHAnsi"/>
          <w:sz w:val="24"/>
          <w:szCs w:val="24"/>
        </w:rPr>
        <w:t>a</w:t>
      </w:r>
      <w:r w:rsidRPr="00CE1107">
        <w:rPr>
          <w:rFonts w:asciiTheme="minorHAnsi" w:hAnsiTheme="minorHAnsi"/>
          <w:sz w:val="24"/>
          <w:szCs w:val="24"/>
        </w:rPr>
        <w:t xml:space="preserve"> CONTRATANTE, tudo dentro da melhor técnica aplicável ao tipo de instalação. </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 xml:space="preserve">A reforma poderá ser rejeitada no todo ou em parte se a qualidade dos materiais e equipamentos fornecidos e serviços realizados não atenderem as mínimas condições exigidas, obrigando se a Contratada a substituir materiais e equipamentos e a refazer os serviços necessários ao atendimento pleno do projeto, sem qualquer ônus para </w:t>
      </w:r>
      <w:r w:rsidR="004569F9" w:rsidRPr="00CE1107">
        <w:rPr>
          <w:rFonts w:asciiTheme="minorHAnsi" w:hAnsiTheme="minorHAnsi"/>
          <w:sz w:val="24"/>
          <w:szCs w:val="24"/>
        </w:rPr>
        <w:t>a</w:t>
      </w:r>
      <w:r w:rsidRPr="00CE1107">
        <w:rPr>
          <w:rFonts w:asciiTheme="minorHAnsi" w:hAnsiTheme="minorHAnsi"/>
          <w:sz w:val="24"/>
          <w:szCs w:val="24"/>
        </w:rPr>
        <w:t xml:space="preserve"> CONTRATANTE.</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ab/>
        <w:t>Após a montagem, testes e pré-operação das instalações, estando o desempenho do sistema em condições satisfatórias e</w:t>
      </w:r>
      <w:r w:rsidR="004569F9" w:rsidRPr="00CE1107">
        <w:rPr>
          <w:rFonts w:asciiTheme="minorHAnsi" w:hAnsiTheme="minorHAnsi"/>
          <w:sz w:val="24"/>
          <w:szCs w:val="24"/>
        </w:rPr>
        <w:t xml:space="preserve"> de acordo com o previsto nos Anexos I e II deste Edital</w:t>
      </w:r>
      <w:r w:rsidRPr="00CE1107">
        <w:rPr>
          <w:rFonts w:asciiTheme="minorHAnsi" w:hAnsiTheme="minorHAnsi"/>
          <w:sz w:val="24"/>
          <w:szCs w:val="24"/>
        </w:rPr>
        <w:t>, as instalações serão consideradas aceitas, sendo emitido o respectivo Termo de Recebimento Provisório por parte do Tribunal.</w:t>
      </w:r>
    </w:p>
    <w:p w:rsidR="00E63E08" w:rsidRPr="00CE1107" w:rsidRDefault="00E63E08" w:rsidP="00E63E08">
      <w:pPr>
        <w:spacing w:after="120" w:line="360" w:lineRule="auto"/>
        <w:ind w:firstLine="709"/>
        <w:jc w:val="both"/>
        <w:rPr>
          <w:rFonts w:asciiTheme="minorHAnsi" w:hAnsiTheme="minorHAnsi"/>
          <w:sz w:val="24"/>
          <w:szCs w:val="24"/>
        </w:rPr>
      </w:pPr>
      <w:r w:rsidRPr="00CE1107">
        <w:rPr>
          <w:rFonts w:asciiTheme="minorHAnsi" w:hAnsiTheme="minorHAnsi"/>
          <w:sz w:val="24"/>
          <w:szCs w:val="24"/>
        </w:rPr>
        <w:tab/>
        <w:t xml:space="preserve">O Termo de Recebimento Definitivo será emitido pelo Tribunal no prazo de até 90 (noventa) dias úteis após o recebimento provisório, desde que cumpridas todas as obrigações </w:t>
      </w:r>
      <w:r w:rsidRPr="00CE1107">
        <w:rPr>
          <w:rFonts w:asciiTheme="minorHAnsi" w:hAnsiTheme="minorHAnsi"/>
          <w:sz w:val="24"/>
          <w:szCs w:val="24"/>
        </w:rPr>
        <w:lastRenderedPageBreak/>
        <w:t>assumidas pela CONTRATADA e atestadas suas conclusões pela Secretaria de Engenharia – SENGE/TCU.</w:t>
      </w:r>
    </w:p>
    <w:p w:rsidR="00F56C03" w:rsidRPr="00CE1107" w:rsidRDefault="00F56C03">
      <w:pPr>
        <w:rPr>
          <w:rFonts w:ascii="Calibri" w:hAnsi="Calibri"/>
          <w:b/>
          <w:sz w:val="24"/>
          <w:szCs w:val="24"/>
        </w:rPr>
      </w:pPr>
      <w:r w:rsidRPr="00CE1107">
        <w:rPr>
          <w:rFonts w:ascii="Calibri" w:hAnsi="Calibri"/>
          <w:b/>
          <w:sz w:val="24"/>
          <w:szCs w:val="24"/>
        </w:rPr>
        <w:br w:type="page"/>
      </w:r>
    </w:p>
    <w:p w:rsidR="00752D40" w:rsidRPr="00CE1107" w:rsidRDefault="00752D40" w:rsidP="00752D40">
      <w:pPr>
        <w:jc w:val="center"/>
        <w:rPr>
          <w:rFonts w:ascii="Calibri" w:hAnsi="Calibri"/>
          <w:b/>
          <w:sz w:val="24"/>
          <w:szCs w:val="24"/>
        </w:rPr>
      </w:pPr>
      <w:r w:rsidRPr="00CE1107">
        <w:rPr>
          <w:rFonts w:ascii="Calibri" w:hAnsi="Calibri"/>
          <w:b/>
          <w:sz w:val="24"/>
          <w:szCs w:val="24"/>
        </w:rPr>
        <w:lastRenderedPageBreak/>
        <w:t>ANEXO III – PROJETO</w:t>
      </w:r>
    </w:p>
    <w:p w:rsidR="00C74B76" w:rsidRPr="00CE1107" w:rsidRDefault="00C74B76" w:rsidP="00752D40">
      <w:pPr>
        <w:jc w:val="center"/>
        <w:rPr>
          <w:rFonts w:ascii="Calibri" w:hAnsi="Calibri"/>
          <w:b/>
          <w:sz w:val="24"/>
          <w:szCs w:val="24"/>
        </w:rPr>
      </w:pPr>
    </w:p>
    <w:p w:rsidR="00752D40" w:rsidRPr="00CE1107" w:rsidRDefault="00752D40" w:rsidP="00F56C03">
      <w:pPr>
        <w:jc w:val="center"/>
        <w:rPr>
          <w:rFonts w:ascii="Calibri" w:hAnsi="Calibri"/>
          <w:b/>
          <w:sz w:val="24"/>
          <w:szCs w:val="24"/>
        </w:rPr>
      </w:pPr>
      <w:r w:rsidRPr="00CE1107">
        <w:rPr>
          <w:rFonts w:asciiTheme="minorHAnsi" w:hAnsiTheme="minorHAnsi"/>
          <w:b/>
          <w:noProof/>
          <w:szCs w:val="24"/>
        </w:rPr>
        <w:drawing>
          <wp:inline distT="0" distB="0" distL="0" distR="0" wp14:anchorId="451AA89B" wp14:editId="2AC309B8">
            <wp:extent cx="5939790" cy="8110941"/>
            <wp:effectExtent l="0" t="0" r="3810"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6959" cy="8120730"/>
                    </a:xfrm>
                    <a:prstGeom prst="rect">
                      <a:avLst/>
                    </a:prstGeom>
                    <a:noFill/>
                    <a:ln>
                      <a:noFill/>
                    </a:ln>
                  </pic:spPr>
                </pic:pic>
              </a:graphicData>
            </a:graphic>
          </wp:inline>
        </w:drawing>
      </w:r>
    </w:p>
    <w:p w:rsidR="00752D40" w:rsidRPr="00CE1107" w:rsidRDefault="00752D40" w:rsidP="006B2720">
      <w:pPr>
        <w:rPr>
          <w:rFonts w:ascii="Calibri" w:hAnsi="Calibri"/>
          <w:b/>
          <w:sz w:val="24"/>
          <w:szCs w:val="24"/>
        </w:rPr>
      </w:pPr>
      <w:r w:rsidRPr="00CE1107">
        <w:rPr>
          <w:rFonts w:ascii="Calibri" w:hAnsi="Calibri"/>
          <w:b/>
          <w:sz w:val="24"/>
        </w:rPr>
        <w:br w:type="page"/>
      </w:r>
      <w:r w:rsidRPr="00CE1107">
        <w:rPr>
          <w:rFonts w:ascii="Calibri" w:hAnsi="Calibri"/>
          <w:b/>
          <w:sz w:val="24"/>
          <w:szCs w:val="24"/>
        </w:rPr>
        <w:lastRenderedPageBreak/>
        <w:t>ANEXO IV – CRONOGRAMA FÍSICO-FINANCEIRO</w:t>
      </w:r>
    </w:p>
    <w:p w:rsidR="00027D9C" w:rsidRPr="00CE1107" w:rsidRDefault="00F56C03" w:rsidP="00F56C03">
      <w:pPr>
        <w:rPr>
          <w:rFonts w:ascii="Calibri" w:hAnsi="Calibri"/>
          <w:b/>
          <w:sz w:val="24"/>
          <w:szCs w:val="24"/>
        </w:rPr>
      </w:pPr>
      <w:r w:rsidRPr="00CE1107">
        <w:rPr>
          <w:rFonts w:ascii="Calibri" w:hAnsi="Calibri"/>
          <w:b/>
          <w:sz w:val="24"/>
          <w:szCs w:val="24"/>
        </w:rPr>
        <w:t xml:space="preserve"> </w:t>
      </w:r>
    </w:p>
    <w:tbl>
      <w:tblPr>
        <w:tblW w:w="5000" w:type="pct"/>
        <w:tblCellMar>
          <w:left w:w="70" w:type="dxa"/>
          <w:right w:w="70" w:type="dxa"/>
        </w:tblCellMar>
        <w:tblLook w:val="0000" w:firstRow="0" w:lastRow="0" w:firstColumn="0" w:lastColumn="0" w:noHBand="0" w:noVBand="0"/>
      </w:tblPr>
      <w:tblGrid>
        <w:gridCol w:w="618"/>
        <w:gridCol w:w="2481"/>
        <w:gridCol w:w="146"/>
        <w:gridCol w:w="1030"/>
        <w:gridCol w:w="930"/>
        <w:gridCol w:w="1030"/>
        <w:gridCol w:w="1030"/>
        <w:gridCol w:w="1030"/>
        <w:gridCol w:w="1030"/>
      </w:tblGrid>
      <w:tr w:rsidR="00CE1107" w:rsidRPr="00CE1107" w:rsidTr="00027D9C">
        <w:trPr>
          <w:trHeight w:val="235"/>
        </w:trPr>
        <w:tc>
          <w:tcPr>
            <w:tcW w:w="5000" w:type="pct"/>
            <w:gridSpan w:val="9"/>
            <w:tcBorders>
              <w:top w:val="single" w:sz="12" w:space="0" w:color="auto"/>
              <w:left w:val="single" w:sz="12" w:space="0" w:color="auto"/>
              <w:bottom w:val="single" w:sz="12" w:space="0" w:color="auto"/>
              <w:right w:val="single" w:sz="12" w:space="0" w:color="auto"/>
            </w:tcBorders>
            <w:shd w:val="solid" w:color="99CCFF" w:fill="auto"/>
          </w:tcPr>
          <w:p w:rsidR="00027D9C" w:rsidRPr="00CE1107" w:rsidRDefault="00027D9C">
            <w:pPr>
              <w:autoSpaceDE w:val="0"/>
              <w:autoSpaceDN w:val="0"/>
              <w:adjustRightInd w:val="0"/>
              <w:jc w:val="center"/>
              <w:rPr>
                <w:rFonts w:ascii="Arial" w:hAnsi="Arial" w:cs="Arial"/>
                <w:b/>
                <w:bCs/>
                <w:sz w:val="24"/>
                <w:szCs w:val="24"/>
              </w:rPr>
            </w:pPr>
            <w:r w:rsidRPr="00CE1107">
              <w:rPr>
                <w:rFonts w:ascii="Arial" w:hAnsi="Arial" w:cs="Arial"/>
                <w:b/>
                <w:bCs/>
                <w:sz w:val="24"/>
                <w:szCs w:val="24"/>
              </w:rPr>
              <w:t>CRONOGRAMA FÍSICO FINANCEIRO</w:t>
            </w:r>
          </w:p>
        </w:tc>
      </w:tr>
      <w:tr w:rsidR="00CE1107" w:rsidRPr="00CE1107" w:rsidTr="00027D9C">
        <w:trPr>
          <w:trHeight w:val="115"/>
        </w:trPr>
        <w:tc>
          <w:tcPr>
            <w:tcW w:w="331" w:type="pct"/>
            <w:tcBorders>
              <w:top w:val="nil"/>
              <w:left w:val="nil"/>
              <w:bottom w:val="nil"/>
              <w:right w:val="nil"/>
            </w:tcBorders>
          </w:tcPr>
          <w:p w:rsidR="00027D9C" w:rsidRPr="00CE1107" w:rsidRDefault="00027D9C">
            <w:pPr>
              <w:autoSpaceDE w:val="0"/>
              <w:autoSpaceDN w:val="0"/>
              <w:adjustRightInd w:val="0"/>
              <w:rPr>
                <w:rFonts w:ascii="Arial" w:hAnsi="Arial" w:cs="Arial"/>
                <w:b/>
                <w:bCs/>
                <w:sz w:val="10"/>
                <w:szCs w:val="10"/>
              </w:rPr>
            </w:pPr>
          </w:p>
        </w:tc>
        <w:tc>
          <w:tcPr>
            <w:tcW w:w="1330" w:type="pct"/>
            <w:tcBorders>
              <w:top w:val="nil"/>
              <w:left w:val="nil"/>
              <w:bottom w:val="nil"/>
              <w:right w:val="nil"/>
            </w:tcBorders>
          </w:tcPr>
          <w:p w:rsidR="00027D9C" w:rsidRPr="00CE1107" w:rsidRDefault="00027D9C">
            <w:pPr>
              <w:autoSpaceDE w:val="0"/>
              <w:autoSpaceDN w:val="0"/>
              <w:adjustRightInd w:val="0"/>
              <w:rPr>
                <w:rFonts w:ascii="Arial" w:hAnsi="Arial" w:cs="Arial"/>
                <w:b/>
                <w:bCs/>
                <w:sz w:val="10"/>
                <w:szCs w:val="10"/>
              </w:rPr>
            </w:pPr>
          </w:p>
        </w:tc>
        <w:tc>
          <w:tcPr>
            <w:tcW w:w="78" w:type="pct"/>
            <w:tcBorders>
              <w:top w:val="nil"/>
              <w:left w:val="nil"/>
              <w:bottom w:val="nil"/>
              <w:right w:val="nil"/>
            </w:tcBorders>
          </w:tcPr>
          <w:p w:rsidR="00027D9C" w:rsidRPr="00CE1107" w:rsidRDefault="00027D9C">
            <w:pPr>
              <w:autoSpaceDE w:val="0"/>
              <w:autoSpaceDN w:val="0"/>
              <w:adjustRightInd w:val="0"/>
              <w:jc w:val="right"/>
              <w:rPr>
                <w:rFonts w:ascii="Arial" w:hAnsi="Arial" w:cs="Arial"/>
                <w:sz w:val="10"/>
                <w:szCs w:val="10"/>
              </w:rPr>
            </w:pPr>
          </w:p>
        </w:tc>
        <w:tc>
          <w:tcPr>
            <w:tcW w:w="552" w:type="pct"/>
            <w:tcBorders>
              <w:top w:val="nil"/>
              <w:left w:val="nil"/>
              <w:bottom w:val="nil"/>
              <w:right w:val="nil"/>
            </w:tcBorders>
          </w:tcPr>
          <w:p w:rsidR="00027D9C" w:rsidRPr="00CE1107" w:rsidRDefault="00027D9C">
            <w:pPr>
              <w:autoSpaceDE w:val="0"/>
              <w:autoSpaceDN w:val="0"/>
              <w:adjustRightInd w:val="0"/>
              <w:jc w:val="right"/>
              <w:rPr>
                <w:rFonts w:ascii="Arial" w:hAnsi="Arial" w:cs="Arial"/>
                <w:sz w:val="10"/>
                <w:szCs w:val="10"/>
              </w:rPr>
            </w:pPr>
          </w:p>
        </w:tc>
        <w:tc>
          <w:tcPr>
            <w:tcW w:w="499" w:type="pct"/>
            <w:tcBorders>
              <w:top w:val="nil"/>
              <w:left w:val="nil"/>
              <w:bottom w:val="nil"/>
              <w:right w:val="nil"/>
            </w:tcBorders>
          </w:tcPr>
          <w:p w:rsidR="00027D9C" w:rsidRPr="00CE1107" w:rsidRDefault="00027D9C">
            <w:pPr>
              <w:autoSpaceDE w:val="0"/>
              <w:autoSpaceDN w:val="0"/>
              <w:adjustRightInd w:val="0"/>
              <w:jc w:val="right"/>
              <w:rPr>
                <w:rFonts w:ascii="Arial" w:hAnsi="Arial" w:cs="Arial"/>
                <w:sz w:val="10"/>
                <w:szCs w:val="10"/>
              </w:rPr>
            </w:pPr>
          </w:p>
        </w:tc>
        <w:tc>
          <w:tcPr>
            <w:tcW w:w="552" w:type="pct"/>
            <w:tcBorders>
              <w:top w:val="nil"/>
              <w:left w:val="nil"/>
              <w:bottom w:val="nil"/>
              <w:right w:val="nil"/>
            </w:tcBorders>
          </w:tcPr>
          <w:p w:rsidR="00027D9C" w:rsidRPr="00CE1107" w:rsidRDefault="00027D9C">
            <w:pPr>
              <w:autoSpaceDE w:val="0"/>
              <w:autoSpaceDN w:val="0"/>
              <w:adjustRightInd w:val="0"/>
              <w:jc w:val="right"/>
              <w:rPr>
                <w:rFonts w:ascii="Arial" w:hAnsi="Arial" w:cs="Arial"/>
                <w:sz w:val="10"/>
                <w:szCs w:val="10"/>
              </w:rPr>
            </w:pPr>
          </w:p>
        </w:tc>
        <w:tc>
          <w:tcPr>
            <w:tcW w:w="552" w:type="pct"/>
            <w:tcBorders>
              <w:top w:val="nil"/>
              <w:left w:val="nil"/>
              <w:bottom w:val="nil"/>
              <w:right w:val="nil"/>
            </w:tcBorders>
          </w:tcPr>
          <w:p w:rsidR="00027D9C" w:rsidRPr="00CE1107" w:rsidRDefault="00027D9C">
            <w:pPr>
              <w:autoSpaceDE w:val="0"/>
              <w:autoSpaceDN w:val="0"/>
              <w:adjustRightInd w:val="0"/>
              <w:jc w:val="right"/>
              <w:rPr>
                <w:rFonts w:ascii="Arial" w:hAnsi="Arial" w:cs="Arial"/>
                <w:sz w:val="10"/>
                <w:szCs w:val="10"/>
              </w:rPr>
            </w:pPr>
          </w:p>
        </w:tc>
        <w:tc>
          <w:tcPr>
            <w:tcW w:w="552" w:type="pct"/>
            <w:tcBorders>
              <w:top w:val="nil"/>
              <w:left w:val="nil"/>
              <w:bottom w:val="nil"/>
              <w:right w:val="nil"/>
            </w:tcBorders>
          </w:tcPr>
          <w:p w:rsidR="00027D9C" w:rsidRPr="00CE1107" w:rsidRDefault="00027D9C">
            <w:pPr>
              <w:autoSpaceDE w:val="0"/>
              <w:autoSpaceDN w:val="0"/>
              <w:adjustRightInd w:val="0"/>
              <w:jc w:val="right"/>
              <w:rPr>
                <w:rFonts w:ascii="Arial" w:hAnsi="Arial" w:cs="Arial"/>
                <w:sz w:val="10"/>
                <w:szCs w:val="10"/>
              </w:rPr>
            </w:pPr>
          </w:p>
        </w:tc>
        <w:tc>
          <w:tcPr>
            <w:tcW w:w="552" w:type="pct"/>
            <w:tcBorders>
              <w:top w:val="nil"/>
              <w:left w:val="nil"/>
              <w:bottom w:val="nil"/>
              <w:right w:val="nil"/>
            </w:tcBorders>
          </w:tcPr>
          <w:p w:rsidR="00027D9C" w:rsidRPr="00CE1107" w:rsidRDefault="00027D9C">
            <w:pPr>
              <w:autoSpaceDE w:val="0"/>
              <w:autoSpaceDN w:val="0"/>
              <w:adjustRightInd w:val="0"/>
              <w:jc w:val="right"/>
              <w:rPr>
                <w:rFonts w:ascii="Arial" w:hAnsi="Arial" w:cs="Arial"/>
                <w:sz w:val="10"/>
                <w:szCs w:val="10"/>
              </w:rPr>
            </w:pPr>
          </w:p>
        </w:tc>
      </w:tr>
      <w:tr w:rsidR="00CE1107" w:rsidRPr="00CE1107" w:rsidTr="00027D9C">
        <w:trPr>
          <w:trHeight w:val="384"/>
        </w:trPr>
        <w:tc>
          <w:tcPr>
            <w:tcW w:w="331" w:type="pct"/>
            <w:tcBorders>
              <w:top w:val="single" w:sz="12" w:space="0" w:color="auto"/>
              <w:left w:val="single" w:sz="12" w:space="0" w:color="auto"/>
              <w:bottom w:val="single" w:sz="6" w:space="0" w:color="auto"/>
              <w:right w:val="single" w:sz="6" w:space="0" w:color="auto"/>
            </w:tcBorders>
            <w:shd w:val="solid" w:color="99CCFF" w:fill="auto"/>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ITEM</w:t>
            </w:r>
          </w:p>
        </w:tc>
        <w:tc>
          <w:tcPr>
            <w:tcW w:w="1330" w:type="pct"/>
            <w:tcBorders>
              <w:top w:val="single" w:sz="12" w:space="0" w:color="auto"/>
              <w:left w:val="single" w:sz="6" w:space="0" w:color="auto"/>
              <w:bottom w:val="nil"/>
              <w:right w:val="nil"/>
            </w:tcBorders>
            <w:shd w:val="solid" w:color="99CCFF" w:fill="auto"/>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DESCRIÇÃO</w:t>
            </w:r>
          </w:p>
        </w:tc>
        <w:tc>
          <w:tcPr>
            <w:tcW w:w="78" w:type="pct"/>
            <w:tcBorders>
              <w:top w:val="single" w:sz="12" w:space="0" w:color="auto"/>
              <w:left w:val="nil"/>
              <w:bottom w:val="nil"/>
              <w:right w:val="single" w:sz="6" w:space="0" w:color="auto"/>
            </w:tcBorders>
            <w:shd w:val="solid" w:color="99CCFF" w:fill="auto"/>
          </w:tcPr>
          <w:p w:rsidR="00027D9C" w:rsidRPr="00CE1107" w:rsidRDefault="00027D9C">
            <w:pPr>
              <w:autoSpaceDE w:val="0"/>
              <w:autoSpaceDN w:val="0"/>
              <w:adjustRightInd w:val="0"/>
              <w:jc w:val="center"/>
              <w:rPr>
                <w:rFonts w:ascii="Arial" w:hAnsi="Arial" w:cs="Arial"/>
                <w:b/>
                <w:bCs/>
              </w:rPr>
            </w:pPr>
          </w:p>
        </w:tc>
        <w:tc>
          <w:tcPr>
            <w:tcW w:w="552" w:type="pct"/>
            <w:tcBorders>
              <w:top w:val="single" w:sz="12" w:space="0" w:color="auto"/>
              <w:left w:val="single" w:sz="6" w:space="0" w:color="auto"/>
              <w:bottom w:val="nil"/>
              <w:right w:val="single" w:sz="6" w:space="0" w:color="auto"/>
            </w:tcBorders>
            <w:shd w:val="solid" w:color="99CCFF" w:fill="auto"/>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TOTAL DO ITEM (R$)</w:t>
            </w:r>
          </w:p>
        </w:tc>
        <w:tc>
          <w:tcPr>
            <w:tcW w:w="499" w:type="pct"/>
            <w:tcBorders>
              <w:top w:val="single" w:sz="12" w:space="0" w:color="auto"/>
              <w:left w:val="single" w:sz="6" w:space="0" w:color="auto"/>
              <w:bottom w:val="nil"/>
              <w:right w:val="nil"/>
            </w:tcBorders>
            <w:shd w:val="solid" w:color="99CCFF" w:fill="auto"/>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 DO ITEM (R$)</w:t>
            </w:r>
          </w:p>
        </w:tc>
        <w:tc>
          <w:tcPr>
            <w:tcW w:w="552" w:type="pct"/>
            <w:tcBorders>
              <w:top w:val="single" w:sz="12" w:space="0" w:color="auto"/>
              <w:left w:val="single" w:sz="6" w:space="0" w:color="auto"/>
              <w:bottom w:val="single" w:sz="6" w:space="0" w:color="auto"/>
              <w:right w:val="single" w:sz="6" w:space="0" w:color="auto"/>
            </w:tcBorders>
            <w:shd w:val="solid" w:color="99CCFF" w:fill="auto"/>
          </w:tcPr>
          <w:p w:rsidR="00027D9C" w:rsidRPr="00CE1107" w:rsidRDefault="00027D9C">
            <w:pPr>
              <w:autoSpaceDE w:val="0"/>
              <w:autoSpaceDN w:val="0"/>
              <w:adjustRightInd w:val="0"/>
              <w:jc w:val="center"/>
              <w:rPr>
                <w:rFonts w:ascii="Arial" w:hAnsi="Arial" w:cs="Arial"/>
                <w:b/>
                <w:bCs/>
                <w:sz w:val="24"/>
                <w:szCs w:val="24"/>
              </w:rPr>
            </w:pPr>
            <w:r w:rsidRPr="00CE1107">
              <w:rPr>
                <w:rFonts w:ascii="Arial" w:hAnsi="Arial" w:cs="Arial"/>
                <w:b/>
                <w:bCs/>
                <w:sz w:val="24"/>
                <w:szCs w:val="24"/>
              </w:rPr>
              <w:t>1 SEM</w:t>
            </w:r>
          </w:p>
        </w:tc>
        <w:tc>
          <w:tcPr>
            <w:tcW w:w="552" w:type="pct"/>
            <w:tcBorders>
              <w:top w:val="single" w:sz="12" w:space="0" w:color="auto"/>
              <w:left w:val="single" w:sz="6" w:space="0" w:color="auto"/>
              <w:bottom w:val="single" w:sz="6" w:space="0" w:color="auto"/>
              <w:right w:val="single" w:sz="6" w:space="0" w:color="auto"/>
            </w:tcBorders>
            <w:shd w:val="solid" w:color="99CCFF" w:fill="auto"/>
          </w:tcPr>
          <w:p w:rsidR="00027D9C" w:rsidRPr="00CE1107" w:rsidRDefault="00027D9C">
            <w:pPr>
              <w:autoSpaceDE w:val="0"/>
              <w:autoSpaceDN w:val="0"/>
              <w:adjustRightInd w:val="0"/>
              <w:jc w:val="center"/>
              <w:rPr>
                <w:rFonts w:ascii="Arial" w:hAnsi="Arial" w:cs="Arial"/>
                <w:b/>
                <w:bCs/>
                <w:sz w:val="24"/>
                <w:szCs w:val="24"/>
              </w:rPr>
            </w:pPr>
            <w:r w:rsidRPr="00CE1107">
              <w:rPr>
                <w:rFonts w:ascii="Arial" w:hAnsi="Arial" w:cs="Arial"/>
                <w:b/>
                <w:bCs/>
                <w:sz w:val="24"/>
                <w:szCs w:val="24"/>
              </w:rPr>
              <w:t>2 SEM</w:t>
            </w:r>
          </w:p>
        </w:tc>
        <w:tc>
          <w:tcPr>
            <w:tcW w:w="552" w:type="pct"/>
            <w:tcBorders>
              <w:top w:val="single" w:sz="12" w:space="0" w:color="auto"/>
              <w:left w:val="single" w:sz="6" w:space="0" w:color="auto"/>
              <w:bottom w:val="single" w:sz="6" w:space="0" w:color="auto"/>
              <w:right w:val="single" w:sz="6" w:space="0" w:color="auto"/>
            </w:tcBorders>
            <w:shd w:val="solid" w:color="99CCFF" w:fill="auto"/>
          </w:tcPr>
          <w:p w:rsidR="00027D9C" w:rsidRPr="00CE1107" w:rsidRDefault="00027D9C">
            <w:pPr>
              <w:autoSpaceDE w:val="0"/>
              <w:autoSpaceDN w:val="0"/>
              <w:adjustRightInd w:val="0"/>
              <w:jc w:val="center"/>
              <w:rPr>
                <w:rFonts w:ascii="Arial" w:hAnsi="Arial" w:cs="Arial"/>
                <w:b/>
                <w:bCs/>
                <w:sz w:val="24"/>
                <w:szCs w:val="24"/>
              </w:rPr>
            </w:pPr>
            <w:r w:rsidRPr="00CE1107">
              <w:rPr>
                <w:rFonts w:ascii="Arial" w:hAnsi="Arial" w:cs="Arial"/>
                <w:b/>
                <w:bCs/>
                <w:sz w:val="24"/>
                <w:szCs w:val="24"/>
              </w:rPr>
              <w:t>3SEM</w:t>
            </w:r>
          </w:p>
        </w:tc>
        <w:tc>
          <w:tcPr>
            <w:tcW w:w="552" w:type="pct"/>
            <w:tcBorders>
              <w:top w:val="single" w:sz="12" w:space="0" w:color="auto"/>
              <w:left w:val="single" w:sz="6" w:space="0" w:color="auto"/>
              <w:bottom w:val="single" w:sz="6" w:space="0" w:color="auto"/>
              <w:right w:val="single" w:sz="12" w:space="0" w:color="auto"/>
            </w:tcBorders>
            <w:shd w:val="solid" w:color="99CCFF" w:fill="auto"/>
          </w:tcPr>
          <w:p w:rsidR="00027D9C" w:rsidRPr="00CE1107" w:rsidRDefault="00027D9C">
            <w:pPr>
              <w:autoSpaceDE w:val="0"/>
              <w:autoSpaceDN w:val="0"/>
              <w:adjustRightInd w:val="0"/>
              <w:jc w:val="center"/>
              <w:rPr>
                <w:rFonts w:ascii="Arial" w:hAnsi="Arial" w:cs="Arial"/>
                <w:b/>
                <w:bCs/>
                <w:sz w:val="24"/>
                <w:szCs w:val="24"/>
              </w:rPr>
            </w:pPr>
            <w:r w:rsidRPr="00CE1107">
              <w:rPr>
                <w:rFonts w:ascii="Arial" w:hAnsi="Arial" w:cs="Arial"/>
                <w:b/>
                <w:bCs/>
                <w:sz w:val="24"/>
                <w:szCs w:val="24"/>
              </w:rPr>
              <w:t>4SEM</w:t>
            </w:r>
          </w:p>
        </w:tc>
      </w:tr>
      <w:tr w:rsidR="00CE1107" w:rsidRPr="00CE1107" w:rsidTr="00027D9C">
        <w:trPr>
          <w:trHeight w:val="182"/>
        </w:trPr>
        <w:tc>
          <w:tcPr>
            <w:tcW w:w="331" w:type="pct"/>
            <w:tcBorders>
              <w:top w:val="single" w:sz="12" w:space="0" w:color="auto"/>
              <w:left w:val="single" w:sz="12" w:space="0" w:color="auto"/>
              <w:bottom w:val="nil"/>
              <w:right w:val="single" w:sz="6" w:space="0" w:color="auto"/>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1.0</w:t>
            </w:r>
          </w:p>
        </w:tc>
        <w:tc>
          <w:tcPr>
            <w:tcW w:w="1330" w:type="pct"/>
            <w:tcBorders>
              <w:top w:val="single" w:sz="12" w:space="0" w:color="auto"/>
              <w:left w:val="single" w:sz="6" w:space="0" w:color="auto"/>
              <w:bottom w:val="nil"/>
              <w:right w:val="nil"/>
            </w:tcBorders>
          </w:tcPr>
          <w:p w:rsidR="00027D9C" w:rsidRPr="00CE1107" w:rsidRDefault="00027D9C">
            <w:pPr>
              <w:autoSpaceDE w:val="0"/>
              <w:autoSpaceDN w:val="0"/>
              <w:adjustRightInd w:val="0"/>
              <w:rPr>
                <w:rFonts w:ascii="Arial" w:hAnsi="Arial" w:cs="Arial"/>
                <w:b/>
                <w:bCs/>
              </w:rPr>
            </w:pPr>
            <w:r w:rsidRPr="00CE1107">
              <w:rPr>
                <w:rFonts w:ascii="Arial" w:hAnsi="Arial" w:cs="Arial"/>
                <w:b/>
                <w:bCs/>
              </w:rPr>
              <w:t>SERVIÇOS INICIAIS</w:t>
            </w:r>
          </w:p>
        </w:tc>
        <w:tc>
          <w:tcPr>
            <w:tcW w:w="78" w:type="pct"/>
            <w:tcBorders>
              <w:top w:val="single" w:sz="12" w:space="0" w:color="auto"/>
              <w:left w:val="nil"/>
              <w:bottom w:val="nil"/>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12" w:space="0" w:color="auto"/>
              <w:left w:val="single" w:sz="6" w:space="0" w:color="auto"/>
              <w:bottom w:val="nil"/>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2.185,98</w:t>
            </w:r>
          </w:p>
        </w:tc>
        <w:tc>
          <w:tcPr>
            <w:tcW w:w="499" w:type="pct"/>
            <w:tcBorders>
              <w:top w:val="single" w:sz="12" w:space="0" w:color="auto"/>
              <w:left w:val="single" w:sz="6" w:space="0" w:color="auto"/>
              <w:bottom w:val="nil"/>
              <w:right w:val="nil"/>
            </w:tcBorders>
          </w:tcPr>
          <w:p w:rsidR="00027D9C" w:rsidRPr="00CE1107" w:rsidRDefault="00027D9C">
            <w:pPr>
              <w:autoSpaceDE w:val="0"/>
              <w:autoSpaceDN w:val="0"/>
              <w:adjustRightInd w:val="0"/>
              <w:jc w:val="center"/>
              <w:rPr>
                <w:rFonts w:ascii="Arial" w:hAnsi="Arial" w:cs="Arial"/>
              </w:rPr>
            </w:pPr>
            <w:r w:rsidRPr="00CE1107">
              <w:rPr>
                <w:rFonts w:ascii="Arial" w:hAnsi="Arial" w:cs="Arial"/>
              </w:rPr>
              <w:t>5,40%</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R$ 874,39</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R$ 437,20</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R$ 437,20</w:t>
            </w:r>
          </w:p>
        </w:tc>
        <w:tc>
          <w:tcPr>
            <w:tcW w:w="552" w:type="pct"/>
            <w:tcBorders>
              <w:top w:val="nil"/>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R$ 437,20</w:t>
            </w:r>
          </w:p>
        </w:tc>
      </w:tr>
      <w:tr w:rsidR="00CE1107" w:rsidRPr="00CE1107" w:rsidTr="00027D9C">
        <w:trPr>
          <w:trHeight w:val="182"/>
        </w:trPr>
        <w:tc>
          <w:tcPr>
            <w:tcW w:w="331" w:type="pct"/>
            <w:tcBorders>
              <w:top w:val="single" w:sz="6" w:space="0" w:color="auto"/>
              <w:left w:val="single" w:sz="12"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p>
        </w:tc>
        <w:tc>
          <w:tcPr>
            <w:tcW w:w="1330" w:type="pct"/>
            <w:tcBorders>
              <w:top w:val="single" w:sz="6" w:space="0" w:color="auto"/>
              <w:left w:val="nil"/>
              <w:bottom w:val="nil"/>
              <w:right w:val="nil"/>
            </w:tcBorders>
          </w:tcPr>
          <w:p w:rsidR="00027D9C" w:rsidRPr="00CE1107" w:rsidRDefault="00027D9C">
            <w:pPr>
              <w:autoSpaceDE w:val="0"/>
              <w:autoSpaceDN w:val="0"/>
              <w:adjustRightInd w:val="0"/>
              <w:rPr>
                <w:rFonts w:ascii="Arial" w:hAnsi="Arial" w:cs="Arial"/>
              </w:rPr>
            </w:pPr>
          </w:p>
        </w:tc>
        <w:tc>
          <w:tcPr>
            <w:tcW w:w="78" w:type="pct"/>
            <w:tcBorders>
              <w:top w:val="single" w:sz="6" w:space="0" w:color="auto"/>
              <w:left w:val="nil"/>
              <w:bottom w:val="single" w:sz="6" w:space="0" w:color="auto"/>
              <w:right w:val="nil"/>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nil"/>
              <w:bottom w:val="nil"/>
              <w:right w:val="nil"/>
            </w:tcBorders>
          </w:tcPr>
          <w:p w:rsidR="00027D9C" w:rsidRPr="00CE1107" w:rsidRDefault="00027D9C">
            <w:pPr>
              <w:autoSpaceDE w:val="0"/>
              <w:autoSpaceDN w:val="0"/>
              <w:adjustRightInd w:val="0"/>
              <w:jc w:val="right"/>
              <w:rPr>
                <w:rFonts w:ascii="Arial" w:hAnsi="Arial" w:cs="Arial"/>
              </w:rPr>
            </w:pPr>
          </w:p>
        </w:tc>
        <w:tc>
          <w:tcPr>
            <w:tcW w:w="499" w:type="pct"/>
            <w:tcBorders>
              <w:top w:val="single" w:sz="6" w:space="0" w:color="auto"/>
              <w:left w:val="nil"/>
              <w:bottom w:val="nil"/>
              <w:right w:val="nil"/>
            </w:tcBorders>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40,00%</w:t>
            </w: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20,00%</w:t>
            </w: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20,00%</w:t>
            </w:r>
          </w:p>
        </w:tc>
        <w:tc>
          <w:tcPr>
            <w:tcW w:w="552" w:type="pct"/>
            <w:tcBorders>
              <w:top w:val="single" w:sz="6" w:space="0" w:color="auto"/>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20,00%</w:t>
            </w:r>
          </w:p>
        </w:tc>
      </w:tr>
      <w:tr w:rsidR="00CE1107" w:rsidRPr="00CE1107" w:rsidTr="00027D9C">
        <w:trPr>
          <w:trHeight w:val="182"/>
        </w:trPr>
        <w:tc>
          <w:tcPr>
            <w:tcW w:w="331" w:type="pct"/>
            <w:tcBorders>
              <w:top w:val="nil"/>
              <w:left w:val="single" w:sz="12" w:space="0" w:color="auto"/>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2.0</w:t>
            </w:r>
          </w:p>
        </w:tc>
        <w:tc>
          <w:tcPr>
            <w:tcW w:w="1330" w:type="pct"/>
            <w:tcBorders>
              <w:top w:val="single" w:sz="6" w:space="0" w:color="auto"/>
              <w:left w:val="single" w:sz="6" w:space="0" w:color="auto"/>
              <w:bottom w:val="nil"/>
              <w:right w:val="nil"/>
            </w:tcBorders>
          </w:tcPr>
          <w:p w:rsidR="00027D9C" w:rsidRPr="00CE1107" w:rsidRDefault="00027D9C">
            <w:pPr>
              <w:autoSpaceDE w:val="0"/>
              <w:autoSpaceDN w:val="0"/>
              <w:adjustRightInd w:val="0"/>
              <w:rPr>
                <w:rFonts w:ascii="Arial" w:hAnsi="Arial" w:cs="Arial"/>
                <w:b/>
                <w:bCs/>
              </w:rPr>
            </w:pPr>
            <w:r w:rsidRPr="00CE1107">
              <w:rPr>
                <w:rFonts w:ascii="Arial" w:hAnsi="Arial" w:cs="Arial"/>
                <w:b/>
                <w:bCs/>
              </w:rPr>
              <w:t>DESPESAS ADMINISTRATIVAS</w:t>
            </w:r>
          </w:p>
        </w:tc>
        <w:tc>
          <w:tcPr>
            <w:tcW w:w="78" w:type="pct"/>
            <w:tcBorders>
              <w:top w:val="nil"/>
              <w:left w:val="nil"/>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1.964,22</w:t>
            </w:r>
          </w:p>
        </w:tc>
        <w:tc>
          <w:tcPr>
            <w:tcW w:w="499" w:type="pct"/>
            <w:tcBorders>
              <w:top w:val="single" w:sz="6" w:space="0" w:color="auto"/>
              <w:left w:val="single" w:sz="6"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r w:rsidRPr="00CE1107">
              <w:rPr>
                <w:rFonts w:ascii="Arial" w:hAnsi="Arial" w:cs="Arial"/>
              </w:rPr>
              <w:t>4,85%</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R$ 589,27</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R$ 589,27</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R$ 392,84</w:t>
            </w:r>
          </w:p>
        </w:tc>
        <w:tc>
          <w:tcPr>
            <w:tcW w:w="552" w:type="pct"/>
            <w:tcBorders>
              <w:top w:val="nil"/>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R$ 392,84</w:t>
            </w:r>
          </w:p>
        </w:tc>
      </w:tr>
      <w:tr w:rsidR="00CE1107" w:rsidRPr="00CE1107" w:rsidTr="00027D9C">
        <w:trPr>
          <w:trHeight w:val="182"/>
        </w:trPr>
        <w:tc>
          <w:tcPr>
            <w:tcW w:w="331" w:type="pct"/>
            <w:tcBorders>
              <w:top w:val="single" w:sz="6" w:space="0" w:color="auto"/>
              <w:left w:val="single" w:sz="12"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p>
        </w:tc>
        <w:tc>
          <w:tcPr>
            <w:tcW w:w="1330" w:type="pct"/>
            <w:tcBorders>
              <w:top w:val="single" w:sz="6" w:space="0" w:color="auto"/>
              <w:left w:val="nil"/>
              <w:bottom w:val="nil"/>
              <w:right w:val="nil"/>
            </w:tcBorders>
          </w:tcPr>
          <w:p w:rsidR="00027D9C" w:rsidRPr="00CE1107" w:rsidRDefault="00027D9C">
            <w:pPr>
              <w:autoSpaceDE w:val="0"/>
              <w:autoSpaceDN w:val="0"/>
              <w:adjustRightInd w:val="0"/>
              <w:rPr>
                <w:rFonts w:ascii="Arial" w:hAnsi="Arial" w:cs="Arial"/>
              </w:rPr>
            </w:pPr>
          </w:p>
        </w:tc>
        <w:tc>
          <w:tcPr>
            <w:tcW w:w="78" w:type="pct"/>
            <w:tcBorders>
              <w:top w:val="single" w:sz="6" w:space="0" w:color="auto"/>
              <w:left w:val="nil"/>
              <w:bottom w:val="single" w:sz="6" w:space="0" w:color="auto"/>
              <w:right w:val="nil"/>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nil"/>
              <w:bottom w:val="nil"/>
              <w:right w:val="nil"/>
            </w:tcBorders>
          </w:tcPr>
          <w:p w:rsidR="00027D9C" w:rsidRPr="00CE1107" w:rsidRDefault="00027D9C">
            <w:pPr>
              <w:autoSpaceDE w:val="0"/>
              <w:autoSpaceDN w:val="0"/>
              <w:adjustRightInd w:val="0"/>
              <w:jc w:val="right"/>
              <w:rPr>
                <w:rFonts w:ascii="Arial" w:hAnsi="Arial" w:cs="Arial"/>
              </w:rPr>
            </w:pPr>
          </w:p>
        </w:tc>
        <w:tc>
          <w:tcPr>
            <w:tcW w:w="499" w:type="pct"/>
            <w:tcBorders>
              <w:top w:val="single" w:sz="6" w:space="0" w:color="auto"/>
              <w:left w:val="nil"/>
              <w:bottom w:val="nil"/>
              <w:right w:val="nil"/>
            </w:tcBorders>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30,00%</w:t>
            </w: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30,00%</w:t>
            </w: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20,00%</w:t>
            </w:r>
          </w:p>
        </w:tc>
        <w:tc>
          <w:tcPr>
            <w:tcW w:w="552" w:type="pct"/>
            <w:tcBorders>
              <w:top w:val="single" w:sz="6" w:space="0" w:color="auto"/>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20,00%</w:t>
            </w:r>
          </w:p>
        </w:tc>
      </w:tr>
      <w:tr w:rsidR="00CE1107" w:rsidRPr="00CE1107" w:rsidTr="00027D9C">
        <w:trPr>
          <w:trHeight w:val="182"/>
        </w:trPr>
        <w:tc>
          <w:tcPr>
            <w:tcW w:w="331" w:type="pct"/>
            <w:tcBorders>
              <w:top w:val="nil"/>
              <w:left w:val="single" w:sz="12" w:space="0" w:color="auto"/>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3.0</w:t>
            </w:r>
          </w:p>
        </w:tc>
        <w:tc>
          <w:tcPr>
            <w:tcW w:w="1330" w:type="pct"/>
            <w:tcBorders>
              <w:top w:val="single" w:sz="6" w:space="0" w:color="auto"/>
              <w:left w:val="single" w:sz="6" w:space="0" w:color="auto"/>
              <w:bottom w:val="nil"/>
              <w:right w:val="nil"/>
            </w:tcBorders>
          </w:tcPr>
          <w:p w:rsidR="00027D9C" w:rsidRPr="00CE1107" w:rsidRDefault="00027D9C">
            <w:pPr>
              <w:autoSpaceDE w:val="0"/>
              <w:autoSpaceDN w:val="0"/>
              <w:adjustRightInd w:val="0"/>
              <w:rPr>
                <w:rFonts w:ascii="Arial" w:hAnsi="Arial" w:cs="Arial"/>
                <w:b/>
                <w:bCs/>
              </w:rPr>
            </w:pPr>
            <w:r w:rsidRPr="00CE1107">
              <w:rPr>
                <w:rFonts w:ascii="Arial" w:hAnsi="Arial" w:cs="Arial"/>
                <w:b/>
                <w:bCs/>
              </w:rPr>
              <w:t>MATERIAIS</w:t>
            </w:r>
          </w:p>
        </w:tc>
        <w:tc>
          <w:tcPr>
            <w:tcW w:w="78" w:type="pct"/>
            <w:tcBorders>
              <w:top w:val="nil"/>
              <w:left w:val="nil"/>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26.254,27</w:t>
            </w:r>
          </w:p>
        </w:tc>
        <w:tc>
          <w:tcPr>
            <w:tcW w:w="499" w:type="pct"/>
            <w:tcBorders>
              <w:top w:val="single" w:sz="6" w:space="0" w:color="auto"/>
              <w:left w:val="single" w:sz="6"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r w:rsidRPr="00CE1107">
              <w:rPr>
                <w:rFonts w:ascii="Arial" w:hAnsi="Arial" w:cs="Arial"/>
              </w:rPr>
              <w:t>64,85%</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R$ 14.439,85</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R$ 3.938,14</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R$ 3.938,14</w:t>
            </w:r>
          </w:p>
        </w:tc>
        <w:tc>
          <w:tcPr>
            <w:tcW w:w="552" w:type="pct"/>
            <w:tcBorders>
              <w:top w:val="nil"/>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R$ 3.938,14</w:t>
            </w:r>
          </w:p>
        </w:tc>
      </w:tr>
      <w:tr w:rsidR="00CE1107" w:rsidRPr="00CE1107" w:rsidTr="00027D9C">
        <w:trPr>
          <w:trHeight w:val="182"/>
        </w:trPr>
        <w:tc>
          <w:tcPr>
            <w:tcW w:w="331" w:type="pct"/>
            <w:tcBorders>
              <w:top w:val="single" w:sz="6" w:space="0" w:color="auto"/>
              <w:left w:val="single" w:sz="12"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p>
        </w:tc>
        <w:tc>
          <w:tcPr>
            <w:tcW w:w="1330" w:type="pct"/>
            <w:tcBorders>
              <w:top w:val="single" w:sz="6" w:space="0" w:color="auto"/>
              <w:left w:val="nil"/>
              <w:bottom w:val="nil"/>
              <w:right w:val="nil"/>
            </w:tcBorders>
          </w:tcPr>
          <w:p w:rsidR="00027D9C" w:rsidRPr="00CE1107" w:rsidRDefault="00027D9C">
            <w:pPr>
              <w:autoSpaceDE w:val="0"/>
              <w:autoSpaceDN w:val="0"/>
              <w:adjustRightInd w:val="0"/>
              <w:rPr>
                <w:rFonts w:ascii="Arial" w:hAnsi="Arial" w:cs="Arial"/>
              </w:rPr>
            </w:pPr>
          </w:p>
        </w:tc>
        <w:tc>
          <w:tcPr>
            <w:tcW w:w="78" w:type="pct"/>
            <w:tcBorders>
              <w:top w:val="single" w:sz="6" w:space="0" w:color="auto"/>
              <w:left w:val="nil"/>
              <w:bottom w:val="single" w:sz="6" w:space="0" w:color="auto"/>
              <w:right w:val="nil"/>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nil"/>
              <w:bottom w:val="nil"/>
              <w:right w:val="nil"/>
            </w:tcBorders>
          </w:tcPr>
          <w:p w:rsidR="00027D9C" w:rsidRPr="00CE1107" w:rsidRDefault="00027D9C">
            <w:pPr>
              <w:autoSpaceDE w:val="0"/>
              <w:autoSpaceDN w:val="0"/>
              <w:adjustRightInd w:val="0"/>
              <w:jc w:val="right"/>
              <w:rPr>
                <w:rFonts w:ascii="Arial" w:hAnsi="Arial" w:cs="Arial"/>
              </w:rPr>
            </w:pPr>
          </w:p>
        </w:tc>
        <w:tc>
          <w:tcPr>
            <w:tcW w:w="499" w:type="pct"/>
            <w:tcBorders>
              <w:top w:val="single" w:sz="6" w:space="0" w:color="auto"/>
              <w:left w:val="nil"/>
              <w:bottom w:val="nil"/>
              <w:right w:val="nil"/>
            </w:tcBorders>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55,00%</w:t>
            </w: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15,00%</w:t>
            </w: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15,00%</w:t>
            </w:r>
          </w:p>
        </w:tc>
        <w:tc>
          <w:tcPr>
            <w:tcW w:w="552" w:type="pct"/>
            <w:tcBorders>
              <w:top w:val="single" w:sz="6" w:space="0" w:color="auto"/>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15,00%</w:t>
            </w:r>
          </w:p>
        </w:tc>
      </w:tr>
      <w:tr w:rsidR="00CE1107" w:rsidRPr="00CE1107" w:rsidTr="00027D9C">
        <w:trPr>
          <w:trHeight w:val="182"/>
        </w:trPr>
        <w:tc>
          <w:tcPr>
            <w:tcW w:w="331" w:type="pct"/>
            <w:tcBorders>
              <w:top w:val="nil"/>
              <w:left w:val="single" w:sz="12" w:space="0" w:color="auto"/>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4.0</w:t>
            </w:r>
          </w:p>
        </w:tc>
        <w:tc>
          <w:tcPr>
            <w:tcW w:w="1330" w:type="pct"/>
            <w:tcBorders>
              <w:top w:val="single" w:sz="6" w:space="0" w:color="auto"/>
              <w:left w:val="single" w:sz="6" w:space="0" w:color="auto"/>
              <w:bottom w:val="nil"/>
              <w:right w:val="nil"/>
            </w:tcBorders>
          </w:tcPr>
          <w:p w:rsidR="00027D9C" w:rsidRPr="00CE1107" w:rsidRDefault="00027D9C">
            <w:pPr>
              <w:autoSpaceDE w:val="0"/>
              <w:autoSpaceDN w:val="0"/>
              <w:adjustRightInd w:val="0"/>
              <w:rPr>
                <w:rFonts w:ascii="Arial" w:hAnsi="Arial" w:cs="Arial"/>
                <w:b/>
                <w:bCs/>
              </w:rPr>
            </w:pPr>
            <w:r w:rsidRPr="00CE1107">
              <w:rPr>
                <w:rFonts w:ascii="Arial" w:hAnsi="Arial" w:cs="Arial"/>
                <w:b/>
                <w:bCs/>
              </w:rPr>
              <w:t>SERVIÇOS</w:t>
            </w:r>
          </w:p>
        </w:tc>
        <w:tc>
          <w:tcPr>
            <w:tcW w:w="78" w:type="pct"/>
            <w:tcBorders>
              <w:top w:val="nil"/>
              <w:left w:val="nil"/>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6.366,85</w:t>
            </w:r>
          </w:p>
        </w:tc>
        <w:tc>
          <w:tcPr>
            <w:tcW w:w="499" w:type="pct"/>
            <w:tcBorders>
              <w:top w:val="single" w:sz="6" w:space="0" w:color="auto"/>
              <w:left w:val="single" w:sz="6"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r w:rsidRPr="00CE1107">
              <w:rPr>
                <w:rFonts w:ascii="Arial" w:hAnsi="Arial" w:cs="Arial"/>
              </w:rPr>
              <w:t>15,73%</w:t>
            </w:r>
          </w:p>
        </w:tc>
        <w:tc>
          <w:tcPr>
            <w:tcW w:w="552" w:type="pct"/>
            <w:tcBorders>
              <w:top w:val="nil"/>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R$ 2.546,74</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R$ 1.910,06</w:t>
            </w:r>
          </w:p>
        </w:tc>
        <w:tc>
          <w:tcPr>
            <w:tcW w:w="552" w:type="pct"/>
            <w:tcBorders>
              <w:top w:val="nil"/>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R$ 1.910,06</w:t>
            </w:r>
          </w:p>
        </w:tc>
      </w:tr>
      <w:tr w:rsidR="00CE1107" w:rsidRPr="00CE1107" w:rsidTr="00027D9C">
        <w:trPr>
          <w:trHeight w:val="182"/>
        </w:trPr>
        <w:tc>
          <w:tcPr>
            <w:tcW w:w="331" w:type="pct"/>
            <w:tcBorders>
              <w:top w:val="single" w:sz="6" w:space="0" w:color="auto"/>
              <w:left w:val="single" w:sz="12"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p>
        </w:tc>
        <w:tc>
          <w:tcPr>
            <w:tcW w:w="1330" w:type="pct"/>
            <w:tcBorders>
              <w:top w:val="single" w:sz="6" w:space="0" w:color="auto"/>
              <w:left w:val="nil"/>
              <w:bottom w:val="nil"/>
              <w:right w:val="nil"/>
            </w:tcBorders>
          </w:tcPr>
          <w:p w:rsidR="00027D9C" w:rsidRPr="00CE1107" w:rsidRDefault="00027D9C">
            <w:pPr>
              <w:autoSpaceDE w:val="0"/>
              <w:autoSpaceDN w:val="0"/>
              <w:adjustRightInd w:val="0"/>
              <w:rPr>
                <w:rFonts w:ascii="Arial" w:hAnsi="Arial" w:cs="Arial"/>
              </w:rPr>
            </w:pPr>
          </w:p>
        </w:tc>
        <w:tc>
          <w:tcPr>
            <w:tcW w:w="78" w:type="pct"/>
            <w:tcBorders>
              <w:top w:val="single" w:sz="6" w:space="0" w:color="auto"/>
              <w:left w:val="nil"/>
              <w:bottom w:val="single" w:sz="6" w:space="0" w:color="auto"/>
              <w:right w:val="nil"/>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nil"/>
              <w:bottom w:val="nil"/>
              <w:right w:val="nil"/>
            </w:tcBorders>
          </w:tcPr>
          <w:p w:rsidR="00027D9C" w:rsidRPr="00CE1107" w:rsidRDefault="00027D9C">
            <w:pPr>
              <w:autoSpaceDE w:val="0"/>
              <w:autoSpaceDN w:val="0"/>
              <w:adjustRightInd w:val="0"/>
              <w:jc w:val="right"/>
              <w:rPr>
                <w:rFonts w:ascii="Arial" w:hAnsi="Arial" w:cs="Arial"/>
              </w:rPr>
            </w:pPr>
          </w:p>
        </w:tc>
        <w:tc>
          <w:tcPr>
            <w:tcW w:w="499" w:type="pct"/>
            <w:tcBorders>
              <w:top w:val="single" w:sz="6" w:space="0" w:color="auto"/>
              <w:left w:val="nil"/>
              <w:bottom w:val="nil"/>
              <w:right w:val="nil"/>
            </w:tcBorders>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40,00%</w:t>
            </w: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30,00%</w:t>
            </w:r>
          </w:p>
        </w:tc>
        <w:tc>
          <w:tcPr>
            <w:tcW w:w="552" w:type="pct"/>
            <w:tcBorders>
              <w:top w:val="single" w:sz="6" w:space="0" w:color="auto"/>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30,00%</w:t>
            </w:r>
          </w:p>
        </w:tc>
      </w:tr>
      <w:tr w:rsidR="00CE1107" w:rsidRPr="00CE1107" w:rsidTr="00027D9C">
        <w:trPr>
          <w:trHeight w:val="182"/>
        </w:trPr>
        <w:tc>
          <w:tcPr>
            <w:tcW w:w="331" w:type="pct"/>
            <w:tcBorders>
              <w:top w:val="nil"/>
              <w:left w:val="single" w:sz="12" w:space="0" w:color="auto"/>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5.0</w:t>
            </w:r>
          </w:p>
        </w:tc>
        <w:tc>
          <w:tcPr>
            <w:tcW w:w="1330" w:type="pct"/>
            <w:tcBorders>
              <w:top w:val="single" w:sz="6" w:space="0" w:color="auto"/>
              <w:left w:val="single" w:sz="6" w:space="0" w:color="auto"/>
              <w:bottom w:val="nil"/>
              <w:right w:val="nil"/>
            </w:tcBorders>
          </w:tcPr>
          <w:p w:rsidR="00027D9C" w:rsidRPr="00CE1107" w:rsidRDefault="00027D9C">
            <w:pPr>
              <w:autoSpaceDE w:val="0"/>
              <w:autoSpaceDN w:val="0"/>
              <w:adjustRightInd w:val="0"/>
              <w:rPr>
                <w:rFonts w:ascii="Arial" w:hAnsi="Arial" w:cs="Arial"/>
                <w:b/>
                <w:bCs/>
              </w:rPr>
            </w:pPr>
            <w:r w:rsidRPr="00CE1107">
              <w:rPr>
                <w:rFonts w:ascii="Arial" w:hAnsi="Arial" w:cs="Arial"/>
                <w:b/>
                <w:bCs/>
              </w:rPr>
              <w:t>OUTROS</w:t>
            </w:r>
          </w:p>
        </w:tc>
        <w:tc>
          <w:tcPr>
            <w:tcW w:w="78" w:type="pct"/>
            <w:tcBorders>
              <w:top w:val="nil"/>
              <w:left w:val="nil"/>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2.670,45</w:t>
            </w:r>
          </w:p>
        </w:tc>
        <w:tc>
          <w:tcPr>
            <w:tcW w:w="499" w:type="pct"/>
            <w:tcBorders>
              <w:top w:val="single" w:sz="6" w:space="0" w:color="auto"/>
              <w:left w:val="single" w:sz="6"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r w:rsidRPr="00CE1107">
              <w:rPr>
                <w:rFonts w:ascii="Arial" w:hAnsi="Arial" w:cs="Arial"/>
              </w:rPr>
              <w:t>6,60%</w:t>
            </w:r>
          </w:p>
        </w:tc>
        <w:tc>
          <w:tcPr>
            <w:tcW w:w="552" w:type="pct"/>
            <w:tcBorders>
              <w:top w:val="nil"/>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R$ 1.335,23</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R$ 667,61</w:t>
            </w:r>
          </w:p>
        </w:tc>
        <w:tc>
          <w:tcPr>
            <w:tcW w:w="552" w:type="pct"/>
            <w:tcBorders>
              <w:top w:val="nil"/>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R$ 667,61</w:t>
            </w:r>
          </w:p>
        </w:tc>
      </w:tr>
      <w:tr w:rsidR="00CE1107" w:rsidRPr="00CE1107" w:rsidTr="00027D9C">
        <w:trPr>
          <w:trHeight w:val="182"/>
        </w:trPr>
        <w:tc>
          <w:tcPr>
            <w:tcW w:w="331" w:type="pct"/>
            <w:tcBorders>
              <w:top w:val="single" w:sz="6" w:space="0" w:color="auto"/>
              <w:left w:val="single" w:sz="12"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p>
        </w:tc>
        <w:tc>
          <w:tcPr>
            <w:tcW w:w="1330" w:type="pct"/>
            <w:tcBorders>
              <w:top w:val="single" w:sz="6" w:space="0" w:color="auto"/>
              <w:left w:val="nil"/>
              <w:bottom w:val="nil"/>
              <w:right w:val="nil"/>
            </w:tcBorders>
          </w:tcPr>
          <w:p w:rsidR="00027D9C" w:rsidRPr="00CE1107" w:rsidRDefault="00027D9C">
            <w:pPr>
              <w:autoSpaceDE w:val="0"/>
              <w:autoSpaceDN w:val="0"/>
              <w:adjustRightInd w:val="0"/>
              <w:rPr>
                <w:rFonts w:ascii="Arial" w:hAnsi="Arial" w:cs="Arial"/>
              </w:rPr>
            </w:pPr>
          </w:p>
        </w:tc>
        <w:tc>
          <w:tcPr>
            <w:tcW w:w="78" w:type="pct"/>
            <w:tcBorders>
              <w:top w:val="single" w:sz="6" w:space="0" w:color="auto"/>
              <w:left w:val="nil"/>
              <w:bottom w:val="single" w:sz="6" w:space="0" w:color="auto"/>
              <w:right w:val="nil"/>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nil"/>
              <w:bottom w:val="nil"/>
              <w:right w:val="nil"/>
            </w:tcBorders>
          </w:tcPr>
          <w:p w:rsidR="00027D9C" w:rsidRPr="00CE1107" w:rsidRDefault="00027D9C">
            <w:pPr>
              <w:autoSpaceDE w:val="0"/>
              <w:autoSpaceDN w:val="0"/>
              <w:adjustRightInd w:val="0"/>
              <w:jc w:val="right"/>
              <w:rPr>
                <w:rFonts w:ascii="Arial" w:hAnsi="Arial" w:cs="Arial"/>
              </w:rPr>
            </w:pPr>
          </w:p>
        </w:tc>
        <w:tc>
          <w:tcPr>
            <w:tcW w:w="499" w:type="pct"/>
            <w:tcBorders>
              <w:top w:val="single" w:sz="6" w:space="0" w:color="auto"/>
              <w:left w:val="nil"/>
              <w:bottom w:val="nil"/>
              <w:right w:val="nil"/>
            </w:tcBorders>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50,00%</w:t>
            </w: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25,00%</w:t>
            </w:r>
          </w:p>
        </w:tc>
        <w:tc>
          <w:tcPr>
            <w:tcW w:w="552" w:type="pct"/>
            <w:tcBorders>
              <w:top w:val="single" w:sz="6" w:space="0" w:color="auto"/>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25,00%</w:t>
            </w:r>
          </w:p>
        </w:tc>
      </w:tr>
      <w:tr w:rsidR="00CE1107" w:rsidRPr="00CE1107" w:rsidTr="00027D9C">
        <w:trPr>
          <w:trHeight w:val="182"/>
        </w:trPr>
        <w:tc>
          <w:tcPr>
            <w:tcW w:w="331" w:type="pct"/>
            <w:tcBorders>
              <w:top w:val="nil"/>
              <w:left w:val="single" w:sz="12" w:space="0" w:color="auto"/>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6.0</w:t>
            </w:r>
          </w:p>
        </w:tc>
        <w:tc>
          <w:tcPr>
            <w:tcW w:w="1330" w:type="pct"/>
            <w:tcBorders>
              <w:top w:val="single" w:sz="6" w:space="0" w:color="auto"/>
              <w:left w:val="single" w:sz="6" w:space="0" w:color="auto"/>
              <w:bottom w:val="nil"/>
              <w:right w:val="nil"/>
            </w:tcBorders>
          </w:tcPr>
          <w:p w:rsidR="00027D9C" w:rsidRPr="00CE1107" w:rsidRDefault="00027D9C">
            <w:pPr>
              <w:autoSpaceDE w:val="0"/>
              <w:autoSpaceDN w:val="0"/>
              <w:adjustRightInd w:val="0"/>
              <w:rPr>
                <w:rFonts w:ascii="Arial" w:hAnsi="Arial" w:cs="Arial"/>
                <w:b/>
                <w:bCs/>
              </w:rPr>
            </w:pPr>
            <w:r w:rsidRPr="00CE1107">
              <w:rPr>
                <w:rFonts w:ascii="Arial" w:hAnsi="Arial" w:cs="Arial"/>
                <w:b/>
                <w:bCs/>
              </w:rPr>
              <w:t>SERVIÇOS FINAIS</w:t>
            </w:r>
          </w:p>
        </w:tc>
        <w:tc>
          <w:tcPr>
            <w:tcW w:w="78" w:type="pct"/>
            <w:tcBorders>
              <w:top w:val="nil"/>
              <w:left w:val="nil"/>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1.040,70</w:t>
            </w:r>
          </w:p>
        </w:tc>
        <w:tc>
          <w:tcPr>
            <w:tcW w:w="499" w:type="pct"/>
            <w:tcBorders>
              <w:top w:val="single" w:sz="6" w:space="0" w:color="auto"/>
              <w:left w:val="single" w:sz="6"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r w:rsidRPr="00CE1107">
              <w:rPr>
                <w:rFonts w:ascii="Arial" w:hAnsi="Arial" w:cs="Arial"/>
              </w:rPr>
              <w:t>2,57%</w:t>
            </w:r>
          </w:p>
        </w:tc>
        <w:tc>
          <w:tcPr>
            <w:tcW w:w="552" w:type="pct"/>
            <w:tcBorders>
              <w:top w:val="nil"/>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c>
          <w:tcPr>
            <w:tcW w:w="552" w:type="pct"/>
            <w:tcBorders>
              <w:top w:val="nil"/>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c>
          <w:tcPr>
            <w:tcW w:w="552" w:type="pct"/>
            <w:tcBorders>
              <w:top w:val="nil"/>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R$ 520,35</w:t>
            </w:r>
          </w:p>
        </w:tc>
        <w:tc>
          <w:tcPr>
            <w:tcW w:w="552" w:type="pct"/>
            <w:tcBorders>
              <w:top w:val="nil"/>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R$ 520,35</w:t>
            </w:r>
          </w:p>
        </w:tc>
      </w:tr>
      <w:tr w:rsidR="00CE1107" w:rsidRPr="00CE1107" w:rsidTr="00027D9C">
        <w:trPr>
          <w:trHeight w:val="182"/>
        </w:trPr>
        <w:tc>
          <w:tcPr>
            <w:tcW w:w="331" w:type="pct"/>
            <w:tcBorders>
              <w:top w:val="single" w:sz="6" w:space="0" w:color="auto"/>
              <w:left w:val="single" w:sz="12"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p>
        </w:tc>
        <w:tc>
          <w:tcPr>
            <w:tcW w:w="1330" w:type="pct"/>
            <w:tcBorders>
              <w:top w:val="single" w:sz="6" w:space="0" w:color="auto"/>
              <w:left w:val="nil"/>
              <w:bottom w:val="nil"/>
              <w:right w:val="nil"/>
            </w:tcBorders>
          </w:tcPr>
          <w:p w:rsidR="00027D9C" w:rsidRPr="00CE1107" w:rsidRDefault="00027D9C">
            <w:pPr>
              <w:autoSpaceDE w:val="0"/>
              <w:autoSpaceDN w:val="0"/>
              <w:adjustRightInd w:val="0"/>
              <w:rPr>
                <w:rFonts w:ascii="Arial" w:hAnsi="Arial" w:cs="Arial"/>
              </w:rPr>
            </w:pPr>
          </w:p>
        </w:tc>
        <w:tc>
          <w:tcPr>
            <w:tcW w:w="78" w:type="pct"/>
            <w:tcBorders>
              <w:top w:val="single" w:sz="6" w:space="0" w:color="auto"/>
              <w:left w:val="nil"/>
              <w:bottom w:val="single" w:sz="6" w:space="0" w:color="auto"/>
              <w:right w:val="nil"/>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nil"/>
              <w:bottom w:val="nil"/>
              <w:right w:val="nil"/>
            </w:tcBorders>
          </w:tcPr>
          <w:p w:rsidR="00027D9C" w:rsidRPr="00CE1107" w:rsidRDefault="00027D9C">
            <w:pPr>
              <w:autoSpaceDE w:val="0"/>
              <w:autoSpaceDN w:val="0"/>
              <w:adjustRightInd w:val="0"/>
              <w:jc w:val="right"/>
              <w:rPr>
                <w:rFonts w:ascii="Arial" w:hAnsi="Arial" w:cs="Arial"/>
              </w:rPr>
            </w:pPr>
          </w:p>
        </w:tc>
        <w:tc>
          <w:tcPr>
            <w:tcW w:w="499" w:type="pct"/>
            <w:tcBorders>
              <w:top w:val="single" w:sz="6" w:space="0" w:color="auto"/>
              <w:left w:val="nil"/>
              <w:bottom w:val="nil"/>
              <w:right w:val="nil"/>
            </w:tcBorders>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50,00%</w:t>
            </w:r>
          </w:p>
        </w:tc>
        <w:tc>
          <w:tcPr>
            <w:tcW w:w="552" w:type="pct"/>
            <w:tcBorders>
              <w:top w:val="single" w:sz="6" w:space="0" w:color="auto"/>
              <w:left w:val="single" w:sz="6" w:space="0" w:color="auto"/>
              <w:bottom w:val="single" w:sz="6" w:space="0" w:color="auto"/>
              <w:right w:val="single" w:sz="12" w:space="0" w:color="auto"/>
            </w:tcBorders>
            <w:shd w:val="solid" w:color="C0C0C0"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50,00%</w:t>
            </w:r>
          </w:p>
        </w:tc>
      </w:tr>
      <w:tr w:rsidR="00CE1107" w:rsidRPr="00CE1107" w:rsidTr="00027D9C">
        <w:trPr>
          <w:trHeight w:val="182"/>
        </w:trPr>
        <w:tc>
          <w:tcPr>
            <w:tcW w:w="331" w:type="pct"/>
            <w:tcBorders>
              <w:top w:val="nil"/>
              <w:left w:val="single" w:sz="12" w:space="0" w:color="auto"/>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7.0</w:t>
            </w:r>
          </w:p>
        </w:tc>
        <w:tc>
          <w:tcPr>
            <w:tcW w:w="1330" w:type="pct"/>
            <w:tcBorders>
              <w:top w:val="single" w:sz="6" w:space="0" w:color="auto"/>
              <w:left w:val="single" w:sz="6" w:space="0" w:color="auto"/>
              <w:bottom w:val="nil"/>
              <w:right w:val="nil"/>
            </w:tcBorders>
          </w:tcPr>
          <w:p w:rsidR="00027D9C" w:rsidRPr="00CE1107" w:rsidRDefault="00027D9C">
            <w:pPr>
              <w:autoSpaceDE w:val="0"/>
              <w:autoSpaceDN w:val="0"/>
              <w:adjustRightInd w:val="0"/>
              <w:rPr>
                <w:rFonts w:ascii="Arial" w:hAnsi="Arial" w:cs="Arial"/>
                <w:b/>
                <w:bCs/>
              </w:rPr>
            </w:pPr>
          </w:p>
        </w:tc>
        <w:tc>
          <w:tcPr>
            <w:tcW w:w="78" w:type="pct"/>
            <w:tcBorders>
              <w:top w:val="nil"/>
              <w:left w:val="nil"/>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499" w:type="pct"/>
            <w:tcBorders>
              <w:top w:val="single" w:sz="6" w:space="0" w:color="auto"/>
              <w:left w:val="single" w:sz="6"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r w:rsidRPr="00CE1107">
              <w:rPr>
                <w:rFonts w:ascii="Arial" w:hAnsi="Arial" w:cs="Arial"/>
              </w:rPr>
              <w:t>0,00%</w:t>
            </w:r>
          </w:p>
        </w:tc>
        <w:tc>
          <w:tcPr>
            <w:tcW w:w="552" w:type="pct"/>
            <w:tcBorders>
              <w:top w:val="nil"/>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c>
          <w:tcPr>
            <w:tcW w:w="552" w:type="pct"/>
            <w:tcBorders>
              <w:top w:val="nil"/>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c>
          <w:tcPr>
            <w:tcW w:w="552" w:type="pct"/>
            <w:tcBorders>
              <w:top w:val="nil"/>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c>
          <w:tcPr>
            <w:tcW w:w="552" w:type="pct"/>
            <w:tcBorders>
              <w:top w:val="nil"/>
              <w:left w:val="single" w:sz="6" w:space="0" w:color="auto"/>
              <w:bottom w:val="single" w:sz="6" w:space="0" w:color="auto"/>
              <w:right w:val="single" w:sz="12"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r>
      <w:tr w:rsidR="00CE1107" w:rsidRPr="00CE1107" w:rsidTr="00027D9C">
        <w:trPr>
          <w:trHeight w:val="182"/>
        </w:trPr>
        <w:tc>
          <w:tcPr>
            <w:tcW w:w="331" w:type="pct"/>
            <w:tcBorders>
              <w:top w:val="single" w:sz="6" w:space="0" w:color="auto"/>
              <w:left w:val="single" w:sz="12"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p>
        </w:tc>
        <w:tc>
          <w:tcPr>
            <w:tcW w:w="1330" w:type="pct"/>
            <w:tcBorders>
              <w:top w:val="single" w:sz="6" w:space="0" w:color="auto"/>
              <w:left w:val="nil"/>
              <w:bottom w:val="nil"/>
              <w:right w:val="nil"/>
            </w:tcBorders>
          </w:tcPr>
          <w:p w:rsidR="00027D9C" w:rsidRPr="00CE1107" w:rsidRDefault="00027D9C">
            <w:pPr>
              <w:autoSpaceDE w:val="0"/>
              <w:autoSpaceDN w:val="0"/>
              <w:adjustRightInd w:val="0"/>
              <w:rPr>
                <w:rFonts w:ascii="Arial" w:hAnsi="Arial" w:cs="Arial"/>
              </w:rPr>
            </w:pPr>
          </w:p>
        </w:tc>
        <w:tc>
          <w:tcPr>
            <w:tcW w:w="78" w:type="pct"/>
            <w:tcBorders>
              <w:top w:val="single" w:sz="6" w:space="0" w:color="auto"/>
              <w:left w:val="nil"/>
              <w:bottom w:val="single" w:sz="6" w:space="0" w:color="auto"/>
              <w:right w:val="nil"/>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nil"/>
              <w:bottom w:val="nil"/>
              <w:right w:val="nil"/>
            </w:tcBorders>
          </w:tcPr>
          <w:p w:rsidR="00027D9C" w:rsidRPr="00CE1107" w:rsidRDefault="00027D9C">
            <w:pPr>
              <w:autoSpaceDE w:val="0"/>
              <w:autoSpaceDN w:val="0"/>
              <w:adjustRightInd w:val="0"/>
              <w:jc w:val="right"/>
              <w:rPr>
                <w:rFonts w:ascii="Arial" w:hAnsi="Arial" w:cs="Arial"/>
              </w:rPr>
            </w:pPr>
          </w:p>
        </w:tc>
        <w:tc>
          <w:tcPr>
            <w:tcW w:w="499" w:type="pct"/>
            <w:tcBorders>
              <w:top w:val="single" w:sz="6" w:space="0" w:color="auto"/>
              <w:left w:val="nil"/>
              <w:bottom w:val="nil"/>
              <w:right w:val="nil"/>
            </w:tcBorders>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0,00%</w:t>
            </w:r>
          </w:p>
        </w:tc>
        <w:tc>
          <w:tcPr>
            <w:tcW w:w="552" w:type="pct"/>
            <w:tcBorders>
              <w:top w:val="single" w:sz="6" w:space="0" w:color="auto"/>
              <w:left w:val="single" w:sz="6" w:space="0" w:color="auto"/>
              <w:bottom w:val="single" w:sz="6" w:space="0" w:color="auto"/>
              <w:right w:val="single" w:sz="12"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0,00%</w:t>
            </w:r>
          </w:p>
        </w:tc>
      </w:tr>
      <w:tr w:rsidR="00CE1107" w:rsidRPr="00CE1107" w:rsidTr="00027D9C">
        <w:trPr>
          <w:trHeight w:val="182"/>
        </w:trPr>
        <w:tc>
          <w:tcPr>
            <w:tcW w:w="331" w:type="pct"/>
            <w:tcBorders>
              <w:top w:val="nil"/>
              <w:left w:val="single" w:sz="12" w:space="0" w:color="auto"/>
              <w:bottom w:val="nil"/>
              <w:right w:val="single" w:sz="6" w:space="0" w:color="auto"/>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8.0</w:t>
            </w:r>
          </w:p>
        </w:tc>
        <w:tc>
          <w:tcPr>
            <w:tcW w:w="1330" w:type="pct"/>
            <w:tcBorders>
              <w:top w:val="single" w:sz="6" w:space="0" w:color="auto"/>
              <w:left w:val="single" w:sz="6" w:space="0" w:color="auto"/>
              <w:bottom w:val="nil"/>
              <w:right w:val="nil"/>
            </w:tcBorders>
          </w:tcPr>
          <w:p w:rsidR="00027D9C" w:rsidRPr="00CE1107" w:rsidRDefault="00027D9C">
            <w:pPr>
              <w:autoSpaceDE w:val="0"/>
              <w:autoSpaceDN w:val="0"/>
              <w:adjustRightInd w:val="0"/>
              <w:rPr>
                <w:rFonts w:ascii="Arial" w:hAnsi="Arial" w:cs="Arial"/>
                <w:b/>
                <w:bCs/>
              </w:rPr>
            </w:pPr>
          </w:p>
        </w:tc>
        <w:tc>
          <w:tcPr>
            <w:tcW w:w="78" w:type="pct"/>
            <w:tcBorders>
              <w:top w:val="nil"/>
              <w:left w:val="nil"/>
              <w:bottom w:val="nil"/>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nil"/>
              <w:right w:val="single" w:sz="6" w:space="0" w:color="auto"/>
            </w:tcBorders>
          </w:tcPr>
          <w:p w:rsidR="00027D9C" w:rsidRPr="00CE1107" w:rsidRDefault="00027D9C">
            <w:pPr>
              <w:autoSpaceDE w:val="0"/>
              <w:autoSpaceDN w:val="0"/>
              <w:adjustRightInd w:val="0"/>
              <w:jc w:val="right"/>
              <w:rPr>
                <w:rFonts w:ascii="Arial" w:hAnsi="Arial" w:cs="Arial"/>
              </w:rPr>
            </w:pPr>
          </w:p>
        </w:tc>
        <w:tc>
          <w:tcPr>
            <w:tcW w:w="499" w:type="pct"/>
            <w:tcBorders>
              <w:top w:val="single" w:sz="6" w:space="0" w:color="auto"/>
              <w:left w:val="single" w:sz="6"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r w:rsidRPr="00CE1107">
              <w:rPr>
                <w:rFonts w:ascii="Arial" w:hAnsi="Arial" w:cs="Arial"/>
              </w:rPr>
              <w:t>0,00%</w:t>
            </w:r>
          </w:p>
        </w:tc>
        <w:tc>
          <w:tcPr>
            <w:tcW w:w="552" w:type="pct"/>
            <w:tcBorders>
              <w:top w:val="nil"/>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c>
          <w:tcPr>
            <w:tcW w:w="552" w:type="pct"/>
            <w:tcBorders>
              <w:top w:val="nil"/>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c>
          <w:tcPr>
            <w:tcW w:w="552" w:type="pct"/>
            <w:tcBorders>
              <w:top w:val="nil"/>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c>
          <w:tcPr>
            <w:tcW w:w="552" w:type="pct"/>
            <w:tcBorders>
              <w:top w:val="nil"/>
              <w:left w:val="single" w:sz="6" w:space="0" w:color="auto"/>
              <w:bottom w:val="single" w:sz="6" w:space="0" w:color="auto"/>
              <w:right w:val="single" w:sz="12"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R$ 0,00</w:t>
            </w:r>
          </w:p>
        </w:tc>
      </w:tr>
      <w:tr w:rsidR="00CE1107" w:rsidRPr="00CE1107" w:rsidTr="00027D9C">
        <w:trPr>
          <w:trHeight w:val="192"/>
        </w:trPr>
        <w:tc>
          <w:tcPr>
            <w:tcW w:w="331" w:type="pct"/>
            <w:tcBorders>
              <w:top w:val="single" w:sz="6" w:space="0" w:color="auto"/>
              <w:left w:val="single" w:sz="12" w:space="0" w:color="auto"/>
              <w:bottom w:val="nil"/>
              <w:right w:val="nil"/>
            </w:tcBorders>
          </w:tcPr>
          <w:p w:rsidR="00027D9C" w:rsidRPr="00CE1107" w:rsidRDefault="00027D9C">
            <w:pPr>
              <w:autoSpaceDE w:val="0"/>
              <w:autoSpaceDN w:val="0"/>
              <w:adjustRightInd w:val="0"/>
              <w:jc w:val="center"/>
              <w:rPr>
                <w:rFonts w:ascii="Arial" w:hAnsi="Arial" w:cs="Arial"/>
              </w:rPr>
            </w:pPr>
          </w:p>
        </w:tc>
        <w:tc>
          <w:tcPr>
            <w:tcW w:w="1330" w:type="pct"/>
            <w:tcBorders>
              <w:top w:val="single" w:sz="6" w:space="0" w:color="auto"/>
              <w:left w:val="nil"/>
              <w:bottom w:val="nil"/>
              <w:right w:val="nil"/>
            </w:tcBorders>
          </w:tcPr>
          <w:p w:rsidR="00027D9C" w:rsidRPr="00CE1107" w:rsidRDefault="00027D9C">
            <w:pPr>
              <w:autoSpaceDE w:val="0"/>
              <w:autoSpaceDN w:val="0"/>
              <w:adjustRightInd w:val="0"/>
              <w:rPr>
                <w:rFonts w:ascii="Arial" w:hAnsi="Arial" w:cs="Arial"/>
              </w:rPr>
            </w:pPr>
          </w:p>
        </w:tc>
        <w:tc>
          <w:tcPr>
            <w:tcW w:w="78" w:type="pct"/>
            <w:tcBorders>
              <w:top w:val="single" w:sz="6" w:space="0" w:color="auto"/>
              <w:left w:val="nil"/>
              <w:bottom w:val="nil"/>
              <w:right w:val="nil"/>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nil"/>
              <w:bottom w:val="nil"/>
              <w:right w:val="nil"/>
            </w:tcBorders>
          </w:tcPr>
          <w:p w:rsidR="00027D9C" w:rsidRPr="00CE1107" w:rsidRDefault="00027D9C">
            <w:pPr>
              <w:autoSpaceDE w:val="0"/>
              <w:autoSpaceDN w:val="0"/>
              <w:adjustRightInd w:val="0"/>
              <w:jc w:val="right"/>
              <w:rPr>
                <w:rFonts w:ascii="Arial" w:hAnsi="Arial" w:cs="Arial"/>
              </w:rPr>
            </w:pPr>
          </w:p>
        </w:tc>
        <w:tc>
          <w:tcPr>
            <w:tcW w:w="499" w:type="pct"/>
            <w:tcBorders>
              <w:top w:val="nil"/>
              <w:left w:val="nil"/>
              <w:bottom w:val="nil"/>
              <w:right w:val="nil"/>
            </w:tcBorders>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nil"/>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nil"/>
              <w:right w:val="single" w:sz="6" w:space="0" w:color="auto"/>
            </w:tcBorders>
          </w:tcPr>
          <w:p w:rsidR="00027D9C" w:rsidRPr="00CE1107" w:rsidRDefault="00027D9C">
            <w:pPr>
              <w:autoSpaceDE w:val="0"/>
              <w:autoSpaceDN w:val="0"/>
              <w:adjustRightInd w:val="0"/>
              <w:jc w:val="right"/>
              <w:rPr>
                <w:rFonts w:ascii="Arial" w:hAnsi="Arial" w:cs="Arial"/>
              </w:rPr>
            </w:pPr>
          </w:p>
        </w:tc>
        <w:tc>
          <w:tcPr>
            <w:tcW w:w="552" w:type="pct"/>
            <w:tcBorders>
              <w:top w:val="single" w:sz="6" w:space="0" w:color="auto"/>
              <w:left w:val="single" w:sz="6" w:space="0" w:color="auto"/>
              <w:bottom w:val="nil"/>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0,00%</w:t>
            </w:r>
          </w:p>
        </w:tc>
        <w:tc>
          <w:tcPr>
            <w:tcW w:w="552" w:type="pct"/>
            <w:tcBorders>
              <w:top w:val="single" w:sz="6" w:space="0" w:color="auto"/>
              <w:left w:val="single" w:sz="6" w:space="0" w:color="auto"/>
              <w:bottom w:val="nil"/>
              <w:right w:val="single" w:sz="12"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0,00%</w:t>
            </w:r>
          </w:p>
        </w:tc>
      </w:tr>
      <w:tr w:rsidR="00CE1107" w:rsidRPr="00CE1107" w:rsidTr="00027D9C">
        <w:trPr>
          <w:trHeight w:val="226"/>
        </w:trPr>
        <w:tc>
          <w:tcPr>
            <w:tcW w:w="1662" w:type="pct"/>
            <w:gridSpan w:val="2"/>
            <w:tcBorders>
              <w:top w:val="single" w:sz="12" w:space="0" w:color="auto"/>
              <w:left w:val="single" w:sz="12" w:space="0" w:color="auto"/>
              <w:bottom w:val="single" w:sz="12" w:space="0" w:color="auto"/>
              <w:right w:val="nil"/>
            </w:tcBorders>
            <w:shd w:val="solid" w:color="99CCFF" w:fill="auto"/>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TOTAL DOS CUSTOS DIRETOS (TCD)</w:t>
            </w:r>
          </w:p>
        </w:tc>
        <w:tc>
          <w:tcPr>
            <w:tcW w:w="78" w:type="pct"/>
            <w:tcBorders>
              <w:top w:val="single" w:sz="12" w:space="0" w:color="auto"/>
              <w:left w:val="nil"/>
              <w:bottom w:val="single" w:sz="12" w:space="0" w:color="auto"/>
              <w:right w:val="nil"/>
            </w:tcBorders>
            <w:shd w:val="solid" w:color="99CCFF" w:fill="auto"/>
          </w:tcPr>
          <w:p w:rsidR="00027D9C" w:rsidRPr="00CE1107" w:rsidRDefault="00027D9C">
            <w:pPr>
              <w:autoSpaceDE w:val="0"/>
              <w:autoSpaceDN w:val="0"/>
              <w:adjustRightInd w:val="0"/>
              <w:jc w:val="center"/>
              <w:rPr>
                <w:rFonts w:ascii="Arial" w:hAnsi="Arial" w:cs="Arial"/>
                <w:b/>
                <w:bCs/>
              </w:rPr>
            </w:pPr>
          </w:p>
        </w:tc>
        <w:tc>
          <w:tcPr>
            <w:tcW w:w="552" w:type="pct"/>
            <w:tcBorders>
              <w:top w:val="single" w:sz="12" w:space="0" w:color="auto"/>
              <w:left w:val="nil"/>
              <w:bottom w:val="single" w:sz="12" w:space="0" w:color="auto"/>
              <w:right w:val="nil"/>
            </w:tcBorders>
            <w:shd w:val="solid" w:color="99CCFF" w:fill="auto"/>
          </w:tcPr>
          <w:p w:rsidR="00027D9C" w:rsidRPr="00CE1107" w:rsidRDefault="00027D9C">
            <w:pPr>
              <w:autoSpaceDE w:val="0"/>
              <w:autoSpaceDN w:val="0"/>
              <w:adjustRightInd w:val="0"/>
              <w:jc w:val="center"/>
              <w:rPr>
                <w:rFonts w:ascii="Arial" w:hAnsi="Arial" w:cs="Arial"/>
                <w:b/>
                <w:bCs/>
              </w:rPr>
            </w:pPr>
          </w:p>
        </w:tc>
        <w:tc>
          <w:tcPr>
            <w:tcW w:w="499" w:type="pct"/>
            <w:tcBorders>
              <w:top w:val="single" w:sz="12" w:space="0" w:color="auto"/>
              <w:left w:val="nil"/>
              <w:bottom w:val="single" w:sz="12" w:space="0" w:color="auto"/>
              <w:right w:val="nil"/>
            </w:tcBorders>
            <w:shd w:val="solid" w:color="99CCFF" w:fill="auto"/>
          </w:tcPr>
          <w:p w:rsidR="00027D9C" w:rsidRPr="00CE1107" w:rsidRDefault="00027D9C">
            <w:pPr>
              <w:autoSpaceDE w:val="0"/>
              <w:autoSpaceDN w:val="0"/>
              <w:adjustRightInd w:val="0"/>
              <w:jc w:val="center"/>
              <w:rPr>
                <w:rFonts w:ascii="Arial" w:hAnsi="Arial" w:cs="Arial"/>
                <w:b/>
                <w:bCs/>
              </w:rPr>
            </w:pPr>
          </w:p>
        </w:tc>
        <w:tc>
          <w:tcPr>
            <w:tcW w:w="552" w:type="pct"/>
            <w:tcBorders>
              <w:top w:val="single" w:sz="12" w:space="0" w:color="auto"/>
              <w:left w:val="nil"/>
              <w:bottom w:val="single" w:sz="12" w:space="0" w:color="auto"/>
              <w:right w:val="nil"/>
            </w:tcBorders>
            <w:shd w:val="solid" w:color="99CCFF" w:fill="auto"/>
          </w:tcPr>
          <w:p w:rsidR="00027D9C" w:rsidRPr="00CE1107" w:rsidRDefault="00027D9C">
            <w:pPr>
              <w:autoSpaceDE w:val="0"/>
              <w:autoSpaceDN w:val="0"/>
              <w:adjustRightInd w:val="0"/>
              <w:jc w:val="center"/>
              <w:rPr>
                <w:rFonts w:ascii="Arial" w:hAnsi="Arial" w:cs="Arial"/>
                <w:b/>
                <w:bCs/>
              </w:rPr>
            </w:pPr>
          </w:p>
        </w:tc>
        <w:tc>
          <w:tcPr>
            <w:tcW w:w="552" w:type="pct"/>
            <w:tcBorders>
              <w:top w:val="single" w:sz="12" w:space="0" w:color="auto"/>
              <w:left w:val="nil"/>
              <w:bottom w:val="single" w:sz="12" w:space="0" w:color="auto"/>
              <w:right w:val="nil"/>
            </w:tcBorders>
            <w:shd w:val="solid" w:color="99CCFF" w:fill="auto"/>
          </w:tcPr>
          <w:p w:rsidR="00027D9C" w:rsidRPr="00CE1107" w:rsidRDefault="00027D9C">
            <w:pPr>
              <w:autoSpaceDE w:val="0"/>
              <w:autoSpaceDN w:val="0"/>
              <w:adjustRightInd w:val="0"/>
              <w:jc w:val="center"/>
              <w:rPr>
                <w:rFonts w:ascii="Arial" w:hAnsi="Arial" w:cs="Arial"/>
                <w:b/>
                <w:bCs/>
              </w:rPr>
            </w:pPr>
          </w:p>
        </w:tc>
        <w:tc>
          <w:tcPr>
            <w:tcW w:w="552" w:type="pct"/>
            <w:tcBorders>
              <w:top w:val="single" w:sz="12" w:space="0" w:color="auto"/>
              <w:left w:val="nil"/>
              <w:bottom w:val="single" w:sz="12" w:space="0" w:color="auto"/>
              <w:right w:val="nil"/>
            </w:tcBorders>
            <w:shd w:val="solid" w:color="99CCFF" w:fill="auto"/>
          </w:tcPr>
          <w:p w:rsidR="00027D9C" w:rsidRPr="00CE1107" w:rsidRDefault="00027D9C">
            <w:pPr>
              <w:autoSpaceDE w:val="0"/>
              <w:autoSpaceDN w:val="0"/>
              <w:adjustRightInd w:val="0"/>
              <w:jc w:val="center"/>
              <w:rPr>
                <w:rFonts w:ascii="Arial" w:hAnsi="Arial" w:cs="Arial"/>
                <w:b/>
                <w:bCs/>
              </w:rPr>
            </w:pPr>
          </w:p>
        </w:tc>
        <w:tc>
          <w:tcPr>
            <w:tcW w:w="552" w:type="pct"/>
            <w:tcBorders>
              <w:top w:val="single" w:sz="12" w:space="0" w:color="auto"/>
              <w:left w:val="nil"/>
              <w:bottom w:val="single" w:sz="12" w:space="0" w:color="auto"/>
              <w:right w:val="single" w:sz="12" w:space="0" w:color="auto"/>
            </w:tcBorders>
            <w:shd w:val="solid" w:color="99CCFF" w:fill="auto"/>
          </w:tcPr>
          <w:p w:rsidR="00027D9C" w:rsidRPr="00CE1107" w:rsidRDefault="00027D9C">
            <w:pPr>
              <w:autoSpaceDE w:val="0"/>
              <w:autoSpaceDN w:val="0"/>
              <w:adjustRightInd w:val="0"/>
              <w:jc w:val="center"/>
              <w:rPr>
                <w:rFonts w:ascii="Arial" w:hAnsi="Arial" w:cs="Arial"/>
                <w:b/>
                <w:bCs/>
              </w:rPr>
            </w:pPr>
          </w:p>
        </w:tc>
      </w:tr>
      <w:tr w:rsidR="00CE1107" w:rsidRPr="00CE1107" w:rsidTr="00027D9C">
        <w:trPr>
          <w:trHeight w:val="115"/>
        </w:trPr>
        <w:tc>
          <w:tcPr>
            <w:tcW w:w="331" w:type="pct"/>
            <w:tcBorders>
              <w:top w:val="nil"/>
              <w:left w:val="single" w:sz="12" w:space="0" w:color="auto"/>
              <w:bottom w:val="single" w:sz="6" w:space="0" w:color="auto"/>
              <w:right w:val="nil"/>
            </w:tcBorders>
          </w:tcPr>
          <w:p w:rsidR="00027D9C" w:rsidRPr="00CE1107" w:rsidRDefault="00027D9C">
            <w:pPr>
              <w:autoSpaceDE w:val="0"/>
              <w:autoSpaceDN w:val="0"/>
              <w:adjustRightInd w:val="0"/>
              <w:jc w:val="center"/>
              <w:rPr>
                <w:rFonts w:ascii="Arial" w:hAnsi="Arial" w:cs="Arial"/>
              </w:rPr>
            </w:pPr>
          </w:p>
        </w:tc>
        <w:tc>
          <w:tcPr>
            <w:tcW w:w="1330" w:type="pct"/>
            <w:tcBorders>
              <w:top w:val="nil"/>
              <w:left w:val="nil"/>
              <w:bottom w:val="single" w:sz="6" w:space="0" w:color="auto"/>
              <w:right w:val="nil"/>
            </w:tcBorders>
          </w:tcPr>
          <w:p w:rsidR="00027D9C" w:rsidRPr="00CE1107" w:rsidRDefault="00027D9C">
            <w:pPr>
              <w:autoSpaceDE w:val="0"/>
              <w:autoSpaceDN w:val="0"/>
              <w:adjustRightInd w:val="0"/>
              <w:rPr>
                <w:rFonts w:ascii="Arial" w:hAnsi="Arial" w:cs="Arial"/>
                <w:b/>
                <w:bCs/>
              </w:rPr>
            </w:pPr>
          </w:p>
        </w:tc>
        <w:tc>
          <w:tcPr>
            <w:tcW w:w="78" w:type="pct"/>
            <w:tcBorders>
              <w:top w:val="nil"/>
              <w:left w:val="nil"/>
              <w:bottom w:val="single" w:sz="6" w:space="0" w:color="auto"/>
              <w:right w:val="nil"/>
            </w:tcBorders>
          </w:tcPr>
          <w:p w:rsidR="00027D9C" w:rsidRPr="00CE1107" w:rsidRDefault="00027D9C">
            <w:pPr>
              <w:autoSpaceDE w:val="0"/>
              <w:autoSpaceDN w:val="0"/>
              <w:adjustRightInd w:val="0"/>
              <w:jc w:val="right"/>
              <w:rPr>
                <w:rFonts w:ascii="Arial" w:hAnsi="Arial" w:cs="Arial"/>
                <w:b/>
                <w:bCs/>
              </w:rPr>
            </w:pPr>
          </w:p>
        </w:tc>
        <w:tc>
          <w:tcPr>
            <w:tcW w:w="552" w:type="pct"/>
            <w:tcBorders>
              <w:top w:val="nil"/>
              <w:left w:val="nil"/>
              <w:bottom w:val="single" w:sz="6" w:space="0" w:color="auto"/>
              <w:right w:val="nil"/>
            </w:tcBorders>
          </w:tcPr>
          <w:p w:rsidR="00027D9C" w:rsidRPr="00CE1107" w:rsidRDefault="00027D9C">
            <w:pPr>
              <w:autoSpaceDE w:val="0"/>
              <w:autoSpaceDN w:val="0"/>
              <w:adjustRightInd w:val="0"/>
              <w:jc w:val="right"/>
              <w:rPr>
                <w:rFonts w:ascii="Arial" w:hAnsi="Arial" w:cs="Arial"/>
                <w:b/>
                <w:bCs/>
              </w:rPr>
            </w:pPr>
          </w:p>
        </w:tc>
        <w:tc>
          <w:tcPr>
            <w:tcW w:w="499" w:type="pct"/>
            <w:tcBorders>
              <w:top w:val="nil"/>
              <w:left w:val="nil"/>
              <w:bottom w:val="single" w:sz="6" w:space="0" w:color="auto"/>
              <w:right w:val="nil"/>
            </w:tcBorders>
          </w:tcPr>
          <w:p w:rsidR="00027D9C" w:rsidRPr="00CE1107" w:rsidRDefault="00027D9C">
            <w:pPr>
              <w:autoSpaceDE w:val="0"/>
              <w:autoSpaceDN w:val="0"/>
              <w:adjustRightInd w:val="0"/>
              <w:jc w:val="right"/>
              <w:rPr>
                <w:rFonts w:ascii="Arial" w:hAnsi="Arial" w:cs="Arial"/>
                <w:b/>
                <w:bCs/>
              </w:rPr>
            </w:pPr>
          </w:p>
        </w:tc>
        <w:tc>
          <w:tcPr>
            <w:tcW w:w="552" w:type="pct"/>
            <w:tcBorders>
              <w:top w:val="nil"/>
              <w:left w:val="single" w:sz="6" w:space="0" w:color="auto"/>
              <w:bottom w:val="nil"/>
              <w:right w:val="nil"/>
            </w:tcBorders>
          </w:tcPr>
          <w:p w:rsidR="00027D9C" w:rsidRPr="00CE1107" w:rsidRDefault="00027D9C">
            <w:pPr>
              <w:autoSpaceDE w:val="0"/>
              <w:autoSpaceDN w:val="0"/>
              <w:adjustRightInd w:val="0"/>
              <w:jc w:val="right"/>
              <w:rPr>
                <w:rFonts w:ascii="Arial" w:hAnsi="Arial" w:cs="Arial"/>
              </w:rPr>
            </w:pPr>
          </w:p>
        </w:tc>
        <w:tc>
          <w:tcPr>
            <w:tcW w:w="552" w:type="pct"/>
            <w:tcBorders>
              <w:top w:val="nil"/>
              <w:left w:val="nil"/>
              <w:bottom w:val="nil"/>
              <w:right w:val="nil"/>
            </w:tcBorders>
          </w:tcPr>
          <w:p w:rsidR="00027D9C" w:rsidRPr="00CE1107" w:rsidRDefault="00027D9C">
            <w:pPr>
              <w:autoSpaceDE w:val="0"/>
              <w:autoSpaceDN w:val="0"/>
              <w:adjustRightInd w:val="0"/>
              <w:jc w:val="right"/>
              <w:rPr>
                <w:rFonts w:ascii="Arial" w:hAnsi="Arial" w:cs="Arial"/>
              </w:rPr>
            </w:pPr>
          </w:p>
        </w:tc>
        <w:tc>
          <w:tcPr>
            <w:tcW w:w="552" w:type="pct"/>
            <w:tcBorders>
              <w:top w:val="nil"/>
              <w:left w:val="nil"/>
              <w:bottom w:val="nil"/>
              <w:right w:val="nil"/>
            </w:tcBorders>
          </w:tcPr>
          <w:p w:rsidR="00027D9C" w:rsidRPr="00CE1107" w:rsidRDefault="00027D9C">
            <w:pPr>
              <w:autoSpaceDE w:val="0"/>
              <w:autoSpaceDN w:val="0"/>
              <w:adjustRightInd w:val="0"/>
              <w:jc w:val="right"/>
              <w:rPr>
                <w:rFonts w:ascii="Arial" w:hAnsi="Arial" w:cs="Arial"/>
              </w:rPr>
            </w:pPr>
          </w:p>
        </w:tc>
        <w:tc>
          <w:tcPr>
            <w:tcW w:w="552" w:type="pct"/>
            <w:tcBorders>
              <w:top w:val="nil"/>
              <w:left w:val="nil"/>
              <w:bottom w:val="nil"/>
              <w:right w:val="single" w:sz="12" w:space="0" w:color="auto"/>
            </w:tcBorders>
          </w:tcPr>
          <w:p w:rsidR="00027D9C" w:rsidRPr="00CE1107" w:rsidRDefault="00027D9C">
            <w:pPr>
              <w:autoSpaceDE w:val="0"/>
              <w:autoSpaceDN w:val="0"/>
              <w:adjustRightInd w:val="0"/>
              <w:jc w:val="right"/>
              <w:rPr>
                <w:rFonts w:ascii="Arial" w:hAnsi="Arial" w:cs="Arial"/>
              </w:rPr>
            </w:pPr>
          </w:p>
        </w:tc>
      </w:tr>
      <w:tr w:rsidR="00CE1107" w:rsidRPr="00CE1107" w:rsidTr="00027D9C">
        <w:trPr>
          <w:trHeight w:val="211"/>
        </w:trPr>
        <w:tc>
          <w:tcPr>
            <w:tcW w:w="1662" w:type="pct"/>
            <w:gridSpan w:val="2"/>
            <w:tcBorders>
              <w:top w:val="single" w:sz="6" w:space="0" w:color="auto"/>
              <w:left w:val="single" w:sz="12" w:space="0" w:color="auto"/>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 xml:space="preserve">TOTAL CUSTOS </w:t>
            </w:r>
          </w:p>
        </w:tc>
        <w:tc>
          <w:tcPr>
            <w:tcW w:w="78"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b/>
                <w:bCs/>
              </w:rPr>
            </w:pPr>
            <w:r w:rsidRPr="00CE1107">
              <w:rPr>
                <w:rFonts w:ascii="Arial" w:hAnsi="Arial" w:cs="Arial"/>
                <w:b/>
                <w:bCs/>
              </w:rPr>
              <w:t>R$ 40.482,47</w:t>
            </w:r>
          </w:p>
        </w:tc>
        <w:tc>
          <w:tcPr>
            <w:tcW w:w="499"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100,00%</w:t>
            </w: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R$ 15.903,51</w:t>
            </w: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R$ 8.846,57</w:t>
            </w: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R$ 7.866,20</w:t>
            </w:r>
          </w:p>
        </w:tc>
        <w:tc>
          <w:tcPr>
            <w:tcW w:w="552" w:type="pct"/>
            <w:tcBorders>
              <w:top w:val="single" w:sz="6" w:space="0" w:color="auto"/>
              <w:left w:val="single" w:sz="6" w:space="0" w:color="auto"/>
              <w:bottom w:val="single" w:sz="6" w:space="0" w:color="auto"/>
              <w:right w:val="single" w:sz="12"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R$ 7.866,20</w:t>
            </w:r>
          </w:p>
        </w:tc>
      </w:tr>
      <w:tr w:rsidR="00CE1107" w:rsidRPr="00CE1107" w:rsidTr="00027D9C">
        <w:trPr>
          <w:trHeight w:val="211"/>
        </w:trPr>
        <w:tc>
          <w:tcPr>
            <w:tcW w:w="1662" w:type="pct"/>
            <w:gridSpan w:val="2"/>
            <w:tcBorders>
              <w:top w:val="single" w:sz="6" w:space="0" w:color="auto"/>
              <w:left w:val="single" w:sz="12" w:space="0" w:color="auto"/>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BDI 26,93%</w:t>
            </w:r>
          </w:p>
        </w:tc>
        <w:tc>
          <w:tcPr>
            <w:tcW w:w="78"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p>
        </w:tc>
        <w:tc>
          <w:tcPr>
            <w:tcW w:w="552" w:type="pct"/>
            <w:tcBorders>
              <w:top w:val="single" w:sz="6" w:space="0" w:color="auto"/>
              <w:left w:val="single" w:sz="6" w:space="0" w:color="auto"/>
              <w:bottom w:val="single" w:sz="6" w:space="0" w:color="auto"/>
              <w:right w:val="nil"/>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R$ 10.901,93</w:t>
            </w:r>
          </w:p>
        </w:tc>
        <w:tc>
          <w:tcPr>
            <w:tcW w:w="499" w:type="pct"/>
            <w:tcBorders>
              <w:top w:val="single" w:sz="6" w:space="0" w:color="auto"/>
              <w:left w:val="nil"/>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 xml:space="preserve"> R$      4.282,81 </w:t>
            </w: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 xml:space="preserve"> R$      2.382,38 </w:t>
            </w: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 xml:space="preserve"> R$      2.118,37 </w:t>
            </w:r>
          </w:p>
        </w:tc>
        <w:tc>
          <w:tcPr>
            <w:tcW w:w="552" w:type="pct"/>
            <w:tcBorders>
              <w:top w:val="single" w:sz="6" w:space="0" w:color="auto"/>
              <w:left w:val="single" w:sz="6" w:space="0" w:color="auto"/>
              <w:bottom w:val="single" w:sz="6" w:space="0" w:color="auto"/>
              <w:right w:val="single" w:sz="6" w:space="0" w:color="auto"/>
            </w:tcBorders>
          </w:tcPr>
          <w:p w:rsidR="00027D9C" w:rsidRPr="00CE1107" w:rsidRDefault="00027D9C">
            <w:pPr>
              <w:autoSpaceDE w:val="0"/>
              <w:autoSpaceDN w:val="0"/>
              <w:adjustRightInd w:val="0"/>
              <w:jc w:val="right"/>
              <w:rPr>
                <w:rFonts w:ascii="Arial" w:hAnsi="Arial" w:cs="Arial"/>
              </w:rPr>
            </w:pPr>
            <w:r w:rsidRPr="00CE1107">
              <w:rPr>
                <w:rFonts w:ascii="Arial" w:hAnsi="Arial" w:cs="Arial"/>
              </w:rPr>
              <w:t xml:space="preserve"> R$      2.118,37 </w:t>
            </w:r>
          </w:p>
        </w:tc>
      </w:tr>
      <w:tr w:rsidR="00CE1107" w:rsidRPr="00CE1107" w:rsidTr="00027D9C">
        <w:trPr>
          <w:trHeight w:val="211"/>
        </w:trPr>
        <w:tc>
          <w:tcPr>
            <w:tcW w:w="1662" w:type="pct"/>
            <w:gridSpan w:val="2"/>
            <w:tcBorders>
              <w:top w:val="single" w:sz="6" w:space="0" w:color="auto"/>
              <w:left w:val="single" w:sz="12" w:space="0" w:color="auto"/>
              <w:bottom w:val="single" w:sz="6" w:space="0" w:color="auto"/>
              <w:right w:val="single" w:sz="6" w:space="0" w:color="auto"/>
            </w:tcBorders>
            <w:shd w:val="solid" w:color="99CCFF" w:fill="auto"/>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TOTAL GERAL COM BDI</w:t>
            </w:r>
          </w:p>
        </w:tc>
        <w:tc>
          <w:tcPr>
            <w:tcW w:w="78" w:type="pct"/>
            <w:tcBorders>
              <w:top w:val="single" w:sz="6" w:space="0" w:color="auto"/>
              <w:left w:val="single" w:sz="6" w:space="0" w:color="auto"/>
              <w:bottom w:val="single" w:sz="6" w:space="0" w:color="auto"/>
              <w:right w:val="single" w:sz="6" w:space="0" w:color="auto"/>
            </w:tcBorders>
            <w:shd w:val="solid" w:color="99CCFF" w:fill="auto"/>
          </w:tcPr>
          <w:p w:rsidR="00027D9C" w:rsidRPr="00CE1107" w:rsidRDefault="00027D9C">
            <w:pPr>
              <w:autoSpaceDE w:val="0"/>
              <w:autoSpaceDN w:val="0"/>
              <w:adjustRightInd w:val="0"/>
              <w:jc w:val="center"/>
              <w:rPr>
                <w:rFonts w:ascii="Arial" w:hAnsi="Arial" w:cs="Arial"/>
                <w:b/>
                <w:bCs/>
              </w:rPr>
            </w:pPr>
          </w:p>
        </w:tc>
        <w:tc>
          <w:tcPr>
            <w:tcW w:w="552" w:type="pct"/>
            <w:tcBorders>
              <w:top w:val="single" w:sz="6" w:space="0" w:color="auto"/>
              <w:left w:val="single" w:sz="6" w:space="0" w:color="auto"/>
              <w:bottom w:val="single" w:sz="6" w:space="0" w:color="auto"/>
              <w:right w:val="nil"/>
            </w:tcBorders>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R$ 51.384,40</w:t>
            </w:r>
          </w:p>
        </w:tc>
        <w:tc>
          <w:tcPr>
            <w:tcW w:w="499" w:type="pct"/>
            <w:tcBorders>
              <w:top w:val="single" w:sz="6" w:space="0" w:color="auto"/>
              <w:left w:val="nil"/>
              <w:bottom w:val="single" w:sz="6" w:space="0" w:color="auto"/>
              <w:right w:val="single" w:sz="6" w:space="0" w:color="auto"/>
            </w:tcBorders>
          </w:tcPr>
          <w:p w:rsidR="00027D9C" w:rsidRPr="00CE1107" w:rsidRDefault="00027D9C">
            <w:pPr>
              <w:autoSpaceDE w:val="0"/>
              <w:autoSpaceDN w:val="0"/>
              <w:adjustRightInd w:val="0"/>
              <w:jc w:val="center"/>
              <w:rPr>
                <w:rFonts w:ascii="Arial" w:hAnsi="Arial" w:cs="Arial"/>
                <w:b/>
                <w:bCs/>
              </w:rPr>
            </w:pPr>
          </w:p>
        </w:tc>
        <w:tc>
          <w:tcPr>
            <w:tcW w:w="552" w:type="pct"/>
            <w:tcBorders>
              <w:top w:val="single" w:sz="6" w:space="0" w:color="auto"/>
              <w:left w:val="single" w:sz="6" w:space="0" w:color="auto"/>
              <w:bottom w:val="single" w:sz="6" w:space="0" w:color="auto"/>
              <w:right w:val="single" w:sz="6" w:space="0" w:color="auto"/>
            </w:tcBorders>
            <w:shd w:val="solid" w:color="99CCFF" w:fill="auto"/>
          </w:tcPr>
          <w:p w:rsidR="00027D9C" w:rsidRPr="00CE1107" w:rsidRDefault="00027D9C">
            <w:pPr>
              <w:autoSpaceDE w:val="0"/>
              <w:autoSpaceDN w:val="0"/>
              <w:adjustRightInd w:val="0"/>
              <w:jc w:val="right"/>
              <w:rPr>
                <w:rFonts w:ascii="Arial" w:hAnsi="Arial" w:cs="Arial"/>
                <w:b/>
                <w:bCs/>
              </w:rPr>
            </w:pPr>
            <w:r w:rsidRPr="00CE1107">
              <w:rPr>
                <w:rFonts w:ascii="Arial" w:hAnsi="Arial" w:cs="Arial"/>
                <w:b/>
                <w:bCs/>
              </w:rPr>
              <w:t xml:space="preserve"> R$    20.186,32 </w:t>
            </w:r>
          </w:p>
        </w:tc>
        <w:tc>
          <w:tcPr>
            <w:tcW w:w="552" w:type="pct"/>
            <w:tcBorders>
              <w:top w:val="single" w:sz="6" w:space="0" w:color="auto"/>
              <w:left w:val="single" w:sz="6" w:space="0" w:color="auto"/>
              <w:bottom w:val="single" w:sz="6" w:space="0" w:color="auto"/>
              <w:right w:val="single" w:sz="6" w:space="0" w:color="auto"/>
            </w:tcBorders>
            <w:shd w:val="solid" w:color="99CCFF" w:fill="auto"/>
          </w:tcPr>
          <w:p w:rsidR="00027D9C" w:rsidRPr="00CE1107" w:rsidRDefault="00027D9C">
            <w:pPr>
              <w:autoSpaceDE w:val="0"/>
              <w:autoSpaceDN w:val="0"/>
              <w:adjustRightInd w:val="0"/>
              <w:jc w:val="right"/>
              <w:rPr>
                <w:rFonts w:ascii="Arial" w:hAnsi="Arial" w:cs="Arial"/>
                <w:b/>
                <w:bCs/>
              </w:rPr>
            </w:pPr>
            <w:r w:rsidRPr="00CE1107">
              <w:rPr>
                <w:rFonts w:ascii="Arial" w:hAnsi="Arial" w:cs="Arial"/>
                <w:b/>
                <w:bCs/>
              </w:rPr>
              <w:t xml:space="preserve"> R$    11.228,95 </w:t>
            </w:r>
          </w:p>
        </w:tc>
        <w:tc>
          <w:tcPr>
            <w:tcW w:w="552" w:type="pct"/>
            <w:tcBorders>
              <w:top w:val="single" w:sz="6" w:space="0" w:color="auto"/>
              <w:left w:val="single" w:sz="6" w:space="0" w:color="auto"/>
              <w:bottom w:val="single" w:sz="6" w:space="0" w:color="auto"/>
              <w:right w:val="single" w:sz="6" w:space="0" w:color="auto"/>
            </w:tcBorders>
            <w:shd w:val="solid" w:color="99CCFF" w:fill="auto"/>
          </w:tcPr>
          <w:p w:rsidR="00027D9C" w:rsidRPr="00CE1107" w:rsidRDefault="00027D9C">
            <w:pPr>
              <w:autoSpaceDE w:val="0"/>
              <w:autoSpaceDN w:val="0"/>
              <w:adjustRightInd w:val="0"/>
              <w:jc w:val="right"/>
              <w:rPr>
                <w:rFonts w:ascii="Arial" w:hAnsi="Arial" w:cs="Arial"/>
                <w:b/>
                <w:bCs/>
              </w:rPr>
            </w:pPr>
            <w:r w:rsidRPr="00CE1107">
              <w:rPr>
                <w:rFonts w:ascii="Arial" w:hAnsi="Arial" w:cs="Arial"/>
                <w:b/>
                <w:bCs/>
              </w:rPr>
              <w:t xml:space="preserve"> R$      9.984,57 </w:t>
            </w:r>
          </w:p>
        </w:tc>
        <w:tc>
          <w:tcPr>
            <w:tcW w:w="552" w:type="pct"/>
            <w:tcBorders>
              <w:top w:val="single" w:sz="6" w:space="0" w:color="auto"/>
              <w:left w:val="single" w:sz="6" w:space="0" w:color="auto"/>
              <w:bottom w:val="single" w:sz="6" w:space="0" w:color="auto"/>
              <w:right w:val="single" w:sz="12" w:space="0" w:color="auto"/>
            </w:tcBorders>
            <w:shd w:val="solid" w:color="99CCFF" w:fill="auto"/>
          </w:tcPr>
          <w:p w:rsidR="00027D9C" w:rsidRPr="00CE1107" w:rsidRDefault="00027D9C">
            <w:pPr>
              <w:autoSpaceDE w:val="0"/>
              <w:autoSpaceDN w:val="0"/>
              <w:adjustRightInd w:val="0"/>
              <w:jc w:val="right"/>
              <w:rPr>
                <w:rFonts w:ascii="Arial" w:hAnsi="Arial" w:cs="Arial"/>
                <w:b/>
                <w:bCs/>
              </w:rPr>
            </w:pPr>
            <w:r w:rsidRPr="00CE1107">
              <w:rPr>
                <w:rFonts w:ascii="Arial" w:hAnsi="Arial" w:cs="Arial"/>
                <w:b/>
                <w:bCs/>
              </w:rPr>
              <w:t xml:space="preserve"> R$      9.984,57 </w:t>
            </w:r>
          </w:p>
        </w:tc>
      </w:tr>
      <w:tr w:rsidR="00CE1107" w:rsidRPr="00CE1107" w:rsidTr="00027D9C">
        <w:trPr>
          <w:trHeight w:val="182"/>
        </w:trPr>
        <w:tc>
          <w:tcPr>
            <w:tcW w:w="1662" w:type="pct"/>
            <w:gridSpan w:val="2"/>
            <w:tcBorders>
              <w:top w:val="single" w:sz="6" w:space="0" w:color="auto"/>
              <w:left w:val="single" w:sz="12" w:space="0" w:color="auto"/>
              <w:bottom w:val="single" w:sz="6" w:space="0" w:color="auto"/>
              <w:right w:val="single" w:sz="6" w:space="0" w:color="auto"/>
            </w:tcBorders>
            <w:shd w:val="solid" w:color="969696" w:fill="auto"/>
          </w:tcPr>
          <w:p w:rsidR="00027D9C" w:rsidRPr="00CE1107" w:rsidRDefault="00027D9C">
            <w:pPr>
              <w:autoSpaceDE w:val="0"/>
              <w:autoSpaceDN w:val="0"/>
              <w:adjustRightInd w:val="0"/>
              <w:jc w:val="center"/>
              <w:rPr>
                <w:rFonts w:ascii="Arial" w:hAnsi="Arial" w:cs="Arial"/>
              </w:rPr>
            </w:pPr>
            <w:r w:rsidRPr="00CE1107">
              <w:rPr>
                <w:rFonts w:ascii="Arial" w:hAnsi="Arial" w:cs="Arial"/>
              </w:rPr>
              <w:t>ACUMULADAS</w:t>
            </w:r>
          </w:p>
        </w:tc>
        <w:tc>
          <w:tcPr>
            <w:tcW w:w="78" w:type="pct"/>
            <w:tcBorders>
              <w:top w:val="single" w:sz="6" w:space="0" w:color="auto"/>
              <w:left w:val="single" w:sz="6" w:space="0" w:color="auto"/>
              <w:bottom w:val="single" w:sz="6" w:space="0" w:color="auto"/>
              <w:right w:val="single" w:sz="6" w:space="0" w:color="auto"/>
            </w:tcBorders>
            <w:shd w:val="solid" w:color="969696" w:fill="auto"/>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shd w:val="solid" w:color="969696" w:fill="auto"/>
          </w:tcPr>
          <w:p w:rsidR="00027D9C" w:rsidRPr="00CE1107" w:rsidRDefault="00027D9C">
            <w:pPr>
              <w:autoSpaceDE w:val="0"/>
              <w:autoSpaceDN w:val="0"/>
              <w:adjustRightInd w:val="0"/>
              <w:jc w:val="center"/>
              <w:rPr>
                <w:rFonts w:ascii="Arial" w:hAnsi="Arial" w:cs="Arial"/>
              </w:rPr>
            </w:pPr>
          </w:p>
        </w:tc>
        <w:tc>
          <w:tcPr>
            <w:tcW w:w="499" w:type="pct"/>
            <w:tcBorders>
              <w:top w:val="single" w:sz="6" w:space="0" w:color="auto"/>
              <w:left w:val="single" w:sz="6" w:space="0" w:color="auto"/>
              <w:bottom w:val="single" w:sz="6" w:space="0" w:color="auto"/>
              <w:right w:val="single" w:sz="6" w:space="0" w:color="auto"/>
            </w:tcBorders>
            <w:shd w:val="solid" w:color="969696" w:fill="auto"/>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single" w:sz="6" w:space="0" w:color="auto"/>
              <w:right w:val="single" w:sz="6" w:space="0" w:color="auto"/>
            </w:tcBorders>
            <w:shd w:val="solid" w:color="969696" w:fill="auto"/>
          </w:tcPr>
          <w:p w:rsidR="00027D9C" w:rsidRPr="00CE1107" w:rsidRDefault="00027D9C">
            <w:pPr>
              <w:autoSpaceDE w:val="0"/>
              <w:autoSpaceDN w:val="0"/>
              <w:adjustRightInd w:val="0"/>
              <w:jc w:val="right"/>
              <w:rPr>
                <w:rFonts w:ascii="Arial" w:hAnsi="Arial" w:cs="Arial"/>
              </w:rPr>
            </w:pPr>
            <w:r w:rsidRPr="00CE1107">
              <w:rPr>
                <w:rFonts w:ascii="Arial" w:hAnsi="Arial" w:cs="Arial"/>
              </w:rPr>
              <w:t xml:space="preserve"> R$    20.186,32 </w:t>
            </w:r>
          </w:p>
        </w:tc>
        <w:tc>
          <w:tcPr>
            <w:tcW w:w="552" w:type="pct"/>
            <w:tcBorders>
              <w:top w:val="single" w:sz="6" w:space="0" w:color="auto"/>
              <w:left w:val="single" w:sz="6" w:space="0" w:color="auto"/>
              <w:bottom w:val="single" w:sz="6" w:space="0" w:color="auto"/>
              <w:right w:val="single" w:sz="6" w:space="0" w:color="auto"/>
            </w:tcBorders>
            <w:shd w:val="solid" w:color="969696" w:fill="auto"/>
          </w:tcPr>
          <w:p w:rsidR="00027D9C" w:rsidRPr="00CE1107" w:rsidRDefault="00027D9C">
            <w:pPr>
              <w:autoSpaceDE w:val="0"/>
              <w:autoSpaceDN w:val="0"/>
              <w:adjustRightInd w:val="0"/>
              <w:jc w:val="right"/>
              <w:rPr>
                <w:rFonts w:ascii="Arial" w:hAnsi="Arial" w:cs="Arial"/>
                <w:b/>
                <w:bCs/>
              </w:rPr>
            </w:pPr>
            <w:r w:rsidRPr="00CE1107">
              <w:rPr>
                <w:rFonts w:ascii="Arial" w:hAnsi="Arial" w:cs="Arial"/>
                <w:b/>
                <w:bCs/>
              </w:rPr>
              <w:t>R$ 31.415,27</w:t>
            </w:r>
          </w:p>
        </w:tc>
        <w:tc>
          <w:tcPr>
            <w:tcW w:w="552" w:type="pct"/>
            <w:tcBorders>
              <w:top w:val="single" w:sz="6" w:space="0" w:color="auto"/>
              <w:left w:val="single" w:sz="6" w:space="0" w:color="auto"/>
              <w:bottom w:val="single" w:sz="6" w:space="0" w:color="auto"/>
              <w:right w:val="single" w:sz="6" w:space="0" w:color="auto"/>
            </w:tcBorders>
            <w:shd w:val="solid" w:color="969696" w:fill="auto"/>
          </w:tcPr>
          <w:p w:rsidR="00027D9C" w:rsidRPr="00CE1107" w:rsidRDefault="00027D9C">
            <w:pPr>
              <w:autoSpaceDE w:val="0"/>
              <w:autoSpaceDN w:val="0"/>
              <w:adjustRightInd w:val="0"/>
              <w:jc w:val="right"/>
              <w:rPr>
                <w:rFonts w:ascii="Arial" w:hAnsi="Arial" w:cs="Arial"/>
                <w:b/>
                <w:bCs/>
              </w:rPr>
            </w:pPr>
            <w:r w:rsidRPr="00CE1107">
              <w:rPr>
                <w:rFonts w:ascii="Arial" w:hAnsi="Arial" w:cs="Arial"/>
                <w:b/>
                <w:bCs/>
              </w:rPr>
              <w:t>R$ 41.399,83</w:t>
            </w:r>
          </w:p>
        </w:tc>
        <w:tc>
          <w:tcPr>
            <w:tcW w:w="552" w:type="pct"/>
            <w:tcBorders>
              <w:top w:val="single" w:sz="6" w:space="0" w:color="auto"/>
              <w:left w:val="single" w:sz="6" w:space="0" w:color="auto"/>
              <w:bottom w:val="single" w:sz="6" w:space="0" w:color="auto"/>
              <w:right w:val="single" w:sz="12" w:space="0" w:color="auto"/>
            </w:tcBorders>
            <w:shd w:val="solid" w:color="969696" w:fill="auto"/>
          </w:tcPr>
          <w:p w:rsidR="00027D9C" w:rsidRPr="00CE1107" w:rsidRDefault="00027D9C">
            <w:pPr>
              <w:autoSpaceDE w:val="0"/>
              <w:autoSpaceDN w:val="0"/>
              <w:adjustRightInd w:val="0"/>
              <w:jc w:val="right"/>
              <w:rPr>
                <w:rFonts w:ascii="Arial" w:hAnsi="Arial" w:cs="Arial"/>
                <w:b/>
                <w:bCs/>
              </w:rPr>
            </w:pPr>
            <w:r w:rsidRPr="00CE1107">
              <w:rPr>
                <w:rFonts w:ascii="Arial" w:hAnsi="Arial" w:cs="Arial"/>
                <w:b/>
                <w:bCs/>
              </w:rPr>
              <w:t>R$ 51.384,40</w:t>
            </w:r>
          </w:p>
        </w:tc>
      </w:tr>
      <w:tr w:rsidR="00CE1107" w:rsidRPr="00CE1107" w:rsidTr="00027D9C">
        <w:trPr>
          <w:trHeight w:val="192"/>
        </w:trPr>
        <w:tc>
          <w:tcPr>
            <w:tcW w:w="1662" w:type="pct"/>
            <w:gridSpan w:val="2"/>
            <w:tcBorders>
              <w:top w:val="single" w:sz="6" w:space="0" w:color="auto"/>
              <w:left w:val="single" w:sz="12" w:space="0" w:color="auto"/>
              <w:bottom w:val="single" w:sz="12" w:space="0" w:color="auto"/>
              <w:right w:val="single" w:sz="6" w:space="0" w:color="auto"/>
            </w:tcBorders>
            <w:shd w:val="solid" w:color="969696" w:fill="auto"/>
          </w:tcPr>
          <w:p w:rsidR="00027D9C" w:rsidRPr="00CE1107" w:rsidRDefault="00027D9C">
            <w:pPr>
              <w:autoSpaceDE w:val="0"/>
              <w:autoSpaceDN w:val="0"/>
              <w:adjustRightInd w:val="0"/>
              <w:jc w:val="center"/>
              <w:rPr>
                <w:rFonts w:ascii="Arial" w:hAnsi="Arial" w:cs="Arial"/>
              </w:rPr>
            </w:pPr>
            <w:r w:rsidRPr="00CE1107">
              <w:rPr>
                <w:rFonts w:ascii="Arial" w:hAnsi="Arial" w:cs="Arial"/>
              </w:rPr>
              <w:t>PERCENTUAL</w:t>
            </w:r>
          </w:p>
        </w:tc>
        <w:tc>
          <w:tcPr>
            <w:tcW w:w="78" w:type="pct"/>
            <w:tcBorders>
              <w:top w:val="single" w:sz="6" w:space="0" w:color="auto"/>
              <w:left w:val="single" w:sz="6" w:space="0" w:color="auto"/>
              <w:bottom w:val="single" w:sz="12" w:space="0" w:color="auto"/>
              <w:right w:val="single" w:sz="6" w:space="0" w:color="auto"/>
            </w:tcBorders>
            <w:shd w:val="solid" w:color="969696" w:fill="auto"/>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single" w:sz="12" w:space="0" w:color="auto"/>
              <w:right w:val="single" w:sz="6" w:space="0" w:color="auto"/>
            </w:tcBorders>
            <w:shd w:val="solid" w:color="969696" w:fill="auto"/>
          </w:tcPr>
          <w:p w:rsidR="00027D9C" w:rsidRPr="00CE1107" w:rsidRDefault="00027D9C">
            <w:pPr>
              <w:autoSpaceDE w:val="0"/>
              <w:autoSpaceDN w:val="0"/>
              <w:adjustRightInd w:val="0"/>
              <w:jc w:val="center"/>
              <w:rPr>
                <w:rFonts w:ascii="Arial" w:hAnsi="Arial" w:cs="Arial"/>
              </w:rPr>
            </w:pPr>
          </w:p>
        </w:tc>
        <w:tc>
          <w:tcPr>
            <w:tcW w:w="499" w:type="pct"/>
            <w:tcBorders>
              <w:top w:val="single" w:sz="6" w:space="0" w:color="auto"/>
              <w:left w:val="single" w:sz="6" w:space="0" w:color="auto"/>
              <w:bottom w:val="single" w:sz="12" w:space="0" w:color="auto"/>
              <w:right w:val="single" w:sz="6" w:space="0" w:color="auto"/>
            </w:tcBorders>
            <w:shd w:val="solid" w:color="969696" w:fill="auto"/>
          </w:tcPr>
          <w:p w:rsidR="00027D9C" w:rsidRPr="00CE1107" w:rsidRDefault="00027D9C">
            <w:pPr>
              <w:autoSpaceDE w:val="0"/>
              <w:autoSpaceDN w:val="0"/>
              <w:adjustRightInd w:val="0"/>
              <w:jc w:val="center"/>
              <w:rPr>
                <w:rFonts w:ascii="Arial" w:hAnsi="Arial" w:cs="Arial"/>
              </w:rPr>
            </w:pPr>
          </w:p>
        </w:tc>
        <w:tc>
          <w:tcPr>
            <w:tcW w:w="552" w:type="pct"/>
            <w:tcBorders>
              <w:top w:val="single" w:sz="6" w:space="0" w:color="auto"/>
              <w:left w:val="single" w:sz="6" w:space="0" w:color="auto"/>
              <w:bottom w:val="single" w:sz="12" w:space="0" w:color="auto"/>
              <w:right w:val="single" w:sz="6" w:space="0" w:color="auto"/>
            </w:tcBorders>
            <w:shd w:val="solid" w:color="969696" w:fill="auto"/>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39,28%</w:t>
            </w:r>
          </w:p>
        </w:tc>
        <w:tc>
          <w:tcPr>
            <w:tcW w:w="552" w:type="pct"/>
            <w:tcBorders>
              <w:top w:val="single" w:sz="6" w:space="0" w:color="auto"/>
              <w:left w:val="single" w:sz="6" w:space="0" w:color="auto"/>
              <w:bottom w:val="single" w:sz="12" w:space="0" w:color="auto"/>
              <w:right w:val="single" w:sz="6" w:space="0" w:color="auto"/>
            </w:tcBorders>
            <w:shd w:val="solid" w:color="969696" w:fill="auto"/>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61,14%</w:t>
            </w:r>
          </w:p>
        </w:tc>
        <w:tc>
          <w:tcPr>
            <w:tcW w:w="552" w:type="pct"/>
            <w:tcBorders>
              <w:top w:val="single" w:sz="6" w:space="0" w:color="auto"/>
              <w:left w:val="single" w:sz="6" w:space="0" w:color="auto"/>
              <w:bottom w:val="single" w:sz="12" w:space="0" w:color="auto"/>
              <w:right w:val="single" w:sz="6" w:space="0" w:color="auto"/>
            </w:tcBorders>
            <w:shd w:val="solid" w:color="969696" w:fill="auto"/>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80,57%</w:t>
            </w:r>
          </w:p>
        </w:tc>
        <w:tc>
          <w:tcPr>
            <w:tcW w:w="552" w:type="pct"/>
            <w:tcBorders>
              <w:top w:val="single" w:sz="6" w:space="0" w:color="auto"/>
              <w:left w:val="single" w:sz="6" w:space="0" w:color="auto"/>
              <w:bottom w:val="single" w:sz="12" w:space="0" w:color="auto"/>
              <w:right w:val="single" w:sz="12" w:space="0" w:color="auto"/>
            </w:tcBorders>
            <w:shd w:val="solid" w:color="969696" w:fill="auto"/>
          </w:tcPr>
          <w:p w:rsidR="00027D9C" w:rsidRPr="00CE1107" w:rsidRDefault="00027D9C">
            <w:pPr>
              <w:autoSpaceDE w:val="0"/>
              <w:autoSpaceDN w:val="0"/>
              <w:adjustRightInd w:val="0"/>
              <w:jc w:val="center"/>
              <w:rPr>
                <w:rFonts w:ascii="Arial" w:hAnsi="Arial" w:cs="Arial"/>
                <w:b/>
                <w:bCs/>
              </w:rPr>
            </w:pPr>
            <w:r w:rsidRPr="00CE1107">
              <w:rPr>
                <w:rFonts w:ascii="Arial" w:hAnsi="Arial" w:cs="Arial"/>
                <w:b/>
                <w:bCs/>
              </w:rPr>
              <w:t>100,00%</w:t>
            </w:r>
          </w:p>
        </w:tc>
      </w:tr>
    </w:tbl>
    <w:p w:rsidR="00F56C03" w:rsidRPr="00CE1107" w:rsidRDefault="00F56C03" w:rsidP="00F56C03">
      <w:pPr>
        <w:rPr>
          <w:rFonts w:ascii="Calibri" w:hAnsi="Calibri"/>
          <w:b/>
          <w:sz w:val="24"/>
          <w:szCs w:val="24"/>
        </w:rPr>
      </w:pPr>
      <w:r w:rsidRPr="00CE1107">
        <w:rPr>
          <w:rFonts w:ascii="Calibri" w:hAnsi="Calibri"/>
          <w:b/>
          <w:sz w:val="24"/>
          <w:szCs w:val="24"/>
        </w:rPr>
        <w:br w:type="page"/>
      </w:r>
    </w:p>
    <w:p w:rsidR="00083F7C" w:rsidRPr="00CE1107" w:rsidRDefault="00C07374" w:rsidP="00083F7C">
      <w:pPr>
        <w:jc w:val="center"/>
        <w:rPr>
          <w:rFonts w:ascii="Calibri" w:hAnsi="Calibri"/>
          <w:b/>
          <w:sz w:val="24"/>
          <w:szCs w:val="24"/>
        </w:rPr>
      </w:pPr>
      <w:r w:rsidRPr="00CE1107">
        <w:rPr>
          <w:rFonts w:ascii="Calibri" w:hAnsi="Calibri"/>
          <w:b/>
          <w:sz w:val="24"/>
          <w:szCs w:val="24"/>
        </w:rPr>
        <w:lastRenderedPageBreak/>
        <w:t>ANEXO V</w:t>
      </w:r>
      <w:r w:rsidR="00083F7C" w:rsidRPr="00CE1107">
        <w:rPr>
          <w:rFonts w:ascii="Calibri" w:hAnsi="Calibri"/>
          <w:b/>
          <w:sz w:val="24"/>
          <w:szCs w:val="24"/>
        </w:rPr>
        <w:t xml:space="preserve"> – ORÇAMENTO ESTIMATIVO</w:t>
      </w:r>
    </w:p>
    <w:p w:rsidR="00D1441E" w:rsidRPr="00CE1107" w:rsidRDefault="00D1441E" w:rsidP="00083F7C">
      <w:pPr>
        <w:jc w:val="center"/>
        <w:rPr>
          <w:rFonts w:ascii="Calibri" w:hAnsi="Calibri"/>
          <w:b/>
          <w:sz w:val="24"/>
          <w:szCs w:val="24"/>
        </w:rPr>
      </w:pPr>
    </w:p>
    <w:tbl>
      <w:tblPr>
        <w:tblW w:w="5000" w:type="pct"/>
        <w:tblLayout w:type="fixed"/>
        <w:tblCellMar>
          <w:left w:w="70" w:type="dxa"/>
          <w:right w:w="70" w:type="dxa"/>
        </w:tblCellMar>
        <w:tblLook w:val="0000" w:firstRow="0" w:lastRow="0" w:firstColumn="0" w:lastColumn="0" w:noHBand="0" w:noVBand="0"/>
      </w:tblPr>
      <w:tblGrid>
        <w:gridCol w:w="639"/>
        <w:gridCol w:w="1895"/>
        <w:gridCol w:w="658"/>
        <w:gridCol w:w="869"/>
        <w:gridCol w:w="880"/>
        <w:gridCol w:w="882"/>
        <w:gridCol w:w="1059"/>
        <w:gridCol w:w="1328"/>
        <w:gridCol w:w="1115"/>
      </w:tblGrid>
      <w:tr w:rsidR="00CE1107" w:rsidRPr="00CE1107" w:rsidTr="00D1441E">
        <w:trPr>
          <w:trHeight w:val="254"/>
        </w:trPr>
        <w:tc>
          <w:tcPr>
            <w:tcW w:w="5000" w:type="pct"/>
            <w:gridSpan w:val="9"/>
            <w:tcBorders>
              <w:top w:val="single" w:sz="12" w:space="0" w:color="auto"/>
              <w:left w:val="single" w:sz="12" w:space="0" w:color="auto"/>
              <w:bottom w:val="single" w:sz="12"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sz w:val="24"/>
                <w:szCs w:val="24"/>
              </w:rPr>
            </w:pPr>
            <w:r w:rsidRPr="00CE1107">
              <w:rPr>
                <w:rFonts w:ascii="Arial" w:hAnsi="Arial" w:cs="Arial"/>
                <w:b/>
                <w:bCs/>
                <w:sz w:val="24"/>
                <w:szCs w:val="24"/>
              </w:rPr>
              <w:t>PLANILHA ANALÍTICA DO ORÇAMENTO</w:t>
            </w:r>
          </w:p>
        </w:tc>
      </w:tr>
      <w:tr w:rsidR="00CE1107" w:rsidRPr="00CE1107" w:rsidTr="00D1441E">
        <w:trPr>
          <w:trHeight w:val="121"/>
        </w:trPr>
        <w:tc>
          <w:tcPr>
            <w:tcW w:w="342" w:type="pct"/>
            <w:tcBorders>
              <w:top w:val="nil"/>
              <w:left w:val="nil"/>
              <w:bottom w:val="nil"/>
              <w:right w:val="nil"/>
            </w:tcBorders>
          </w:tcPr>
          <w:p w:rsidR="00D1441E" w:rsidRPr="00CE1107" w:rsidRDefault="00D1441E">
            <w:pPr>
              <w:autoSpaceDE w:val="0"/>
              <w:autoSpaceDN w:val="0"/>
              <w:adjustRightInd w:val="0"/>
              <w:rPr>
                <w:rFonts w:ascii="Arial" w:hAnsi="Arial" w:cs="Arial"/>
                <w:b/>
                <w:bCs/>
                <w:sz w:val="10"/>
                <w:szCs w:val="10"/>
              </w:rPr>
            </w:pPr>
          </w:p>
        </w:tc>
        <w:tc>
          <w:tcPr>
            <w:tcW w:w="1016" w:type="pct"/>
            <w:tcBorders>
              <w:top w:val="nil"/>
              <w:left w:val="nil"/>
              <w:bottom w:val="nil"/>
              <w:right w:val="nil"/>
            </w:tcBorders>
          </w:tcPr>
          <w:p w:rsidR="00D1441E" w:rsidRPr="00CE1107" w:rsidRDefault="00D1441E">
            <w:pPr>
              <w:autoSpaceDE w:val="0"/>
              <w:autoSpaceDN w:val="0"/>
              <w:adjustRightInd w:val="0"/>
              <w:rPr>
                <w:rFonts w:ascii="Arial" w:hAnsi="Arial" w:cs="Arial"/>
                <w:b/>
                <w:bCs/>
                <w:sz w:val="10"/>
                <w:szCs w:val="10"/>
              </w:rPr>
            </w:pPr>
          </w:p>
        </w:tc>
        <w:tc>
          <w:tcPr>
            <w:tcW w:w="353" w:type="pct"/>
            <w:tcBorders>
              <w:top w:val="nil"/>
              <w:left w:val="nil"/>
              <w:bottom w:val="nil"/>
              <w:right w:val="nil"/>
            </w:tcBorders>
          </w:tcPr>
          <w:p w:rsidR="00D1441E" w:rsidRPr="00CE1107" w:rsidRDefault="00D1441E">
            <w:pPr>
              <w:autoSpaceDE w:val="0"/>
              <w:autoSpaceDN w:val="0"/>
              <w:adjustRightInd w:val="0"/>
              <w:jc w:val="center"/>
              <w:rPr>
                <w:rFonts w:ascii="Arial" w:hAnsi="Arial" w:cs="Arial"/>
                <w:sz w:val="10"/>
                <w:szCs w:val="10"/>
              </w:rPr>
            </w:pPr>
          </w:p>
        </w:tc>
        <w:tc>
          <w:tcPr>
            <w:tcW w:w="466" w:type="pct"/>
            <w:tcBorders>
              <w:top w:val="nil"/>
              <w:left w:val="nil"/>
              <w:bottom w:val="nil"/>
              <w:right w:val="nil"/>
            </w:tcBorders>
          </w:tcPr>
          <w:p w:rsidR="00D1441E" w:rsidRPr="00CE1107" w:rsidRDefault="00D1441E">
            <w:pPr>
              <w:autoSpaceDE w:val="0"/>
              <w:autoSpaceDN w:val="0"/>
              <w:adjustRightInd w:val="0"/>
              <w:jc w:val="right"/>
              <w:rPr>
                <w:rFonts w:ascii="Arial" w:hAnsi="Arial" w:cs="Arial"/>
                <w:sz w:val="10"/>
                <w:szCs w:val="10"/>
              </w:rPr>
            </w:pPr>
          </w:p>
        </w:tc>
        <w:tc>
          <w:tcPr>
            <w:tcW w:w="472" w:type="pct"/>
            <w:tcBorders>
              <w:top w:val="nil"/>
              <w:left w:val="nil"/>
              <w:bottom w:val="nil"/>
              <w:right w:val="nil"/>
            </w:tcBorders>
          </w:tcPr>
          <w:p w:rsidR="00D1441E" w:rsidRPr="00CE1107" w:rsidRDefault="00D1441E">
            <w:pPr>
              <w:autoSpaceDE w:val="0"/>
              <w:autoSpaceDN w:val="0"/>
              <w:adjustRightInd w:val="0"/>
              <w:jc w:val="right"/>
              <w:rPr>
                <w:rFonts w:ascii="Arial" w:hAnsi="Arial" w:cs="Arial"/>
                <w:sz w:val="10"/>
                <w:szCs w:val="10"/>
              </w:rPr>
            </w:pPr>
          </w:p>
        </w:tc>
        <w:tc>
          <w:tcPr>
            <w:tcW w:w="472" w:type="pct"/>
            <w:tcBorders>
              <w:top w:val="nil"/>
              <w:left w:val="nil"/>
              <w:bottom w:val="nil"/>
              <w:right w:val="nil"/>
            </w:tcBorders>
          </w:tcPr>
          <w:p w:rsidR="00D1441E" w:rsidRPr="00CE1107" w:rsidRDefault="00D1441E">
            <w:pPr>
              <w:autoSpaceDE w:val="0"/>
              <w:autoSpaceDN w:val="0"/>
              <w:adjustRightInd w:val="0"/>
              <w:jc w:val="right"/>
              <w:rPr>
                <w:rFonts w:ascii="Arial" w:hAnsi="Arial" w:cs="Arial"/>
                <w:sz w:val="10"/>
                <w:szCs w:val="10"/>
              </w:rPr>
            </w:pPr>
          </w:p>
        </w:tc>
        <w:tc>
          <w:tcPr>
            <w:tcW w:w="568" w:type="pct"/>
            <w:tcBorders>
              <w:top w:val="nil"/>
              <w:left w:val="nil"/>
              <w:bottom w:val="nil"/>
              <w:right w:val="nil"/>
            </w:tcBorders>
          </w:tcPr>
          <w:p w:rsidR="00D1441E" w:rsidRPr="00CE1107" w:rsidRDefault="00D1441E">
            <w:pPr>
              <w:autoSpaceDE w:val="0"/>
              <w:autoSpaceDN w:val="0"/>
              <w:adjustRightInd w:val="0"/>
              <w:jc w:val="right"/>
              <w:rPr>
                <w:rFonts w:ascii="Arial" w:hAnsi="Arial" w:cs="Arial"/>
                <w:sz w:val="10"/>
                <w:szCs w:val="10"/>
              </w:rPr>
            </w:pPr>
          </w:p>
        </w:tc>
        <w:tc>
          <w:tcPr>
            <w:tcW w:w="712" w:type="pct"/>
            <w:tcBorders>
              <w:top w:val="nil"/>
              <w:left w:val="nil"/>
              <w:bottom w:val="nil"/>
              <w:right w:val="nil"/>
            </w:tcBorders>
          </w:tcPr>
          <w:p w:rsidR="00D1441E" w:rsidRPr="00CE1107" w:rsidRDefault="00D1441E">
            <w:pPr>
              <w:autoSpaceDE w:val="0"/>
              <w:autoSpaceDN w:val="0"/>
              <w:adjustRightInd w:val="0"/>
              <w:jc w:val="right"/>
              <w:rPr>
                <w:rFonts w:ascii="Arial" w:hAnsi="Arial" w:cs="Arial"/>
                <w:sz w:val="10"/>
                <w:szCs w:val="10"/>
              </w:rPr>
            </w:pPr>
          </w:p>
        </w:tc>
        <w:tc>
          <w:tcPr>
            <w:tcW w:w="599" w:type="pct"/>
            <w:tcBorders>
              <w:top w:val="nil"/>
              <w:left w:val="nil"/>
              <w:bottom w:val="nil"/>
              <w:right w:val="nil"/>
            </w:tcBorders>
          </w:tcPr>
          <w:p w:rsidR="00D1441E" w:rsidRPr="00CE1107" w:rsidRDefault="00D1441E">
            <w:pPr>
              <w:autoSpaceDE w:val="0"/>
              <w:autoSpaceDN w:val="0"/>
              <w:adjustRightInd w:val="0"/>
              <w:jc w:val="center"/>
              <w:rPr>
                <w:rFonts w:ascii="Arial" w:hAnsi="Arial" w:cs="Arial"/>
                <w:sz w:val="10"/>
                <w:szCs w:val="10"/>
              </w:rPr>
            </w:pPr>
          </w:p>
        </w:tc>
      </w:tr>
      <w:tr w:rsidR="00CE1107" w:rsidRPr="00CE1107" w:rsidTr="00D1441E">
        <w:trPr>
          <w:trHeight w:val="197"/>
        </w:trPr>
        <w:tc>
          <w:tcPr>
            <w:tcW w:w="342" w:type="pct"/>
            <w:tcBorders>
              <w:top w:val="single" w:sz="12" w:space="0" w:color="auto"/>
              <w:left w:val="single" w:sz="12"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ITEM</w:t>
            </w:r>
          </w:p>
        </w:tc>
        <w:tc>
          <w:tcPr>
            <w:tcW w:w="1016" w:type="pct"/>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DESCRIÇÃO</w:t>
            </w:r>
          </w:p>
        </w:tc>
        <w:tc>
          <w:tcPr>
            <w:tcW w:w="353" w:type="pct"/>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UNID.</w:t>
            </w:r>
          </w:p>
        </w:tc>
        <w:tc>
          <w:tcPr>
            <w:tcW w:w="466" w:type="pct"/>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QUANT.</w:t>
            </w:r>
          </w:p>
        </w:tc>
        <w:tc>
          <w:tcPr>
            <w:tcW w:w="945" w:type="pct"/>
            <w:gridSpan w:val="2"/>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CUSTOS UNITÁRIOS (R$)</w:t>
            </w:r>
          </w:p>
        </w:tc>
        <w:tc>
          <w:tcPr>
            <w:tcW w:w="568" w:type="pct"/>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PREÇO UNITÁRIO (R$)</w:t>
            </w:r>
          </w:p>
        </w:tc>
        <w:tc>
          <w:tcPr>
            <w:tcW w:w="712" w:type="pct"/>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VALOR PARCIAL (R$)</w:t>
            </w:r>
          </w:p>
        </w:tc>
        <w:tc>
          <w:tcPr>
            <w:tcW w:w="599" w:type="pct"/>
            <w:tcBorders>
              <w:top w:val="single" w:sz="12" w:space="0" w:color="auto"/>
              <w:left w:val="single" w:sz="6" w:space="0" w:color="auto"/>
              <w:bottom w:val="single" w:sz="6"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CÓDIGO DA COMPOSIÇÃO</w:t>
            </w:r>
          </w:p>
        </w:tc>
      </w:tr>
      <w:tr w:rsidR="00CE1107" w:rsidRPr="00CE1107" w:rsidTr="00D1441E">
        <w:trPr>
          <w:trHeight w:val="206"/>
        </w:trPr>
        <w:tc>
          <w:tcPr>
            <w:tcW w:w="342" w:type="pct"/>
            <w:tcBorders>
              <w:top w:val="single" w:sz="6" w:space="0" w:color="auto"/>
              <w:left w:val="single" w:sz="12" w:space="0" w:color="auto"/>
              <w:bottom w:val="single" w:sz="12"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1016" w:type="pct"/>
            <w:tcBorders>
              <w:top w:val="single" w:sz="6" w:space="0" w:color="auto"/>
              <w:left w:val="single" w:sz="6" w:space="0" w:color="auto"/>
              <w:bottom w:val="single" w:sz="12"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353" w:type="pct"/>
            <w:tcBorders>
              <w:top w:val="single" w:sz="6" w:space="0" w:color="auto"/>
              <w:left w:val="single" w:sz="6" w:space="0" w:color="auto"/>
              <w:bottom w:val="single" w:sz="12"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466" w:type="pct"/>
            <w:tcBorders>
              <w:top w:val="single" w:sz="6" w:space="0" w:color="auto"/>
              <w:left w:val="single" w:sz="6" w:space="0" w:color="auto"/>
              <w:bottom w:val="single" w:sz="12"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472" w:type="pct"/>
            <w:tcBorders>
              <w:top w:val="single" w:sz="6" w:space="0" w:color="auto"/>
              <w:left w:val="single" w:sz="6" w:space="0" w:color="auto"/>
              <w:bottom w:val="single" w:sz="12"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M.O.</w:t>
            </w:r>
          </w:p>
        </w:tc>
        <w:tc>
          <w:tcPr>
            <w:tcW w:w="1040" w:type="pct"/>
            <w:gridSpan w:val="2"/>
            <w:tcBorders>
              <w:top w:val="single" w:sz="6" w:space="0" w:color="auto"/>
              <w:left w:val="single" w:sz="6" w:space="0" w:color="auto"/>
              <w:bottom w:val="single" w:sz="12"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proofErr w:type="gramStart"/>
            <w:r w:rsidRPr="00CE1107">
              <w:rPr>
                <w:rFonts w:ascii="Arial" w:hAnsi="Arial" w:cs="Arial"/>
                <w:b/>
                <w:bCs/>
              </w:rPr>
              <w:t>MAT./</w:t>
            </w:r>
            <w:proofErr w:type="gramEnd"/>
            <w:r w:rsidRPr="00CE1107">
              <w:rPr>
                <w:rFonts w:ascii="Arial" w:hAnsi="Arial" w:cs="Arial"/>
                <w:b/>
                <w:bCs/>
              </w:rPr>
              <w:t>SERV.</w:t>
            </w:r>
          </w:p>
        </w:tc>
        <w:tc>
          <w:tcPr>
            <w:tcW w:w="712" w:type="pct"/>
            <w:tcBorders>
              <w:top w:val="single" w:sz="6" w:space="0" w:color="auto"/>
              <w:left w:val="single" w:sz="6" w:space="0" w:color="auto"/>
              <w:bottom w:val="single" w:sz="12"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599" w:type="pct"/>
            <w:tcBorders>
              <w:top w:val="single" w:sz="6" w:space="0" w:color="auto"/>
              <w:left w:val="single" w:sz="6" w:space="0" w:color="auto"/>
              <w:bottom w:val="single" w:sz="12"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r>
      <w:tr w:rsidR="00CE1107" w:rsidRPr="00CE1107" w:rsidTr="00D1441E">
        <w:trPr>
          <w:trHeight w:val="197"/>
        </w:trPr>
        <w:tc>
          <w:tcPr>
            <w:tcW w:w="342" w:type="pct"/>
            <w:tcBorders>
              <w:top w:val="single" w:sz="12" w:space="0" w:color="auto"/>
              <w:left w:val="single" w:sz="12"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1.0</w:t>
            </w:r>
          </w:p>
        </w:tc>
        <w:tc>
          <w:tcPr>
            <w:tcW w:w="1016" w:type="pct"/>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rPr>
                <w:rFonts w:ascii="Arial" w:hAnsi="Arial" w:cs="Arial"/>
                <w:b/>
                <w:bCs/>
              </w:rPr>
            </w:pPr>
            <w:r w:rsidRPr="00CE1107">
              <w:rPr>
                <w:rFonts w:ascii="Arial" w:hAnsi="Arial" w:cs="Arial"/>
                <w:b/>
                <w:bCs/>
              </w:rPr>
              <w:t>SERVIÇOS INICIAIS</w:t>
            </w:r>
          </w:p>
        </w:tc>
        <w:tc>
          <w:tcPr>
            <w:tcW w:w="353" w:type="pct"/>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66" w:type="pct"/>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72" w:type="pct"/>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472" w:type="pct"/>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568" w:type="pct"/>
            <w:tcBorders>
              <w:top w:val="single" w:sz="12"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71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2.185,98</w:t>
            </w:r>
          </w:p>
        </w:tc>
        <w:tc>
          <w:tcPr>
            <w:tcW w:w="599" w:type="pct"/>
            <w:tcBorders>
              <w:top w:val="single" w:sz="12" w:space="0" w:color="auto"/>
              <w:left w:val="single" w:sz="6" w:space="0" w:color="auto"/>
              <w:bottom w:val="single" w:sz="6"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rPr>
            </w:pPr>
          </w:p>
        </w:tc>
      </w:tr>
      <w:tr w:rsidR="00CE1107" w:rsidRPr="00CE1107" w:rsidTr="00D1441E">
        <w:trPr>
          <w:trHeight w:val="197"/>
        </w:trPr>
        <w:tc>
          <w:tcPr>
            <w:tcW w:w="342" w:type="pct"/>
            <w:tcBorders>
              <w:top w:val="nil"/>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1.1</w:t>
            </w:r>
          </w:p>
        </w:tc>
        <w:tc>
          <w:tcPr>
            <w:tcW w:w="1016"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Mobilização</w:t>
            </w:r>
          </w:p>
        </w:tc>
        <w:tc>
          <w:tcPr>
            <w:tcW w:w="353"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spellStart"/>
            <w:proofErr w:type="gramStart"/>
            <w:r w:rsidRPr="00CE1107">
              <w:rPr>
                <w:rFonts w:ascii="Arial" w:hAnsi="Arial" w:cs="Arial"/>
              </w:rPr>
              <w:t>vb</w:t>
            </w:r>
            <w:proofErr w:type="spellEnd"/>
            <w:proofErr w:type="gramEnd"/>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1,00</w:t>
            </w:r>
          </w:p>
        </w:tc>
        <w:tc>
          <w:tcPr>
            <w:tcW w:w="472"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579,68</w:t>
            </w:r>
          </w:p>
        </w:tc>
        <w:tc>
          <w:tcPr>
            <w:tcW w:w="472"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371,52</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951,20</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951,20</w:t>
            </w:r>
          </w:p>
        </w:tc>
        <w:tc>
          <w:tcPr>
            <w:tcW w:w="599" w:type="pct"/>
            <w:tcBorders>
              <w:top w:val="nil"/>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SINAPI</w:t>
            </w: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1.2</w:t>
            </w:r>
          </w:p>
        </w:tc>
        <w:tc>
          <w:tcPr>
            <w:tcW w:w="101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Licenças, taxas e seguros</w:t>
            </w:r>
          </w:p>
        </w:tc>
        <w:tc>
          <w:tcPr>
            <w:tcW w:w="353"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spellStart"/>
            <w:proofErr w:type="gramStart"/>
            <w:r w:rsidRPr="00CE1107">
              <w:rPr>
                <w:rFonts w:ascii="Arial" w:hAnsi="Arial" w:cs="Arial"/>
              </w:rPr>
              <w:t>vb</w:t>
            </w:r>
            <w:proofErr w:type="spellEnd"/>
            <w:proofErr w:type="gramEnd"/>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0,00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190,03</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190,03</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190,03</w:t>
            </w:r>
          </w:p>
        </w:tc>
        <w:tc>
          <w:tcPr>
            <w:tcW w:w="599" w:type="pct"/>
            <w:tcBorders>
              <w:top w:val="single" w:sz="6" w:space="0" w:color="auto"/>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COMP. PRÓPRIA</w:t>
            </w:r>
          </w:p>
        </w:tc>
      </w:tr>
      <w:tr w:rsidR="00CE1107" w:rsidRPr="00CE1107" w:rsidTr="00D1441E">
        <w:trPr>
          <w:trHeight w:val="197"/>
        </w:trPr>
        <w:tc>
          <w:tcPr>
            <w:tcW w:w="342" w:type="pct"/>
            <w:tcBorders>
              <w:top w:val="nil"/>
              <w:left w:val="single" w:sz="12" w:space="0" w:color="auto"/>
              <w:bottom w:val="nil"/>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1.3</w:t>
            </w:r>
          </w:p>
        </w:tc>
        <w:tc>
          <w:tcPr>
            <w:tcW w:w="1016" w:type="pct"/>
            <w:tcBorders>
              <w:top w:val="nil"/>
              <w:left w:val="single" w:sz="6" w:space="0" w:color="auto"/>
              <w:bottom w:val="nil"/>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Proteção com tapume</w:t>
            </w:r>
          </w:p>
        </w:tc>
        <w:tc>
          <w:tcPr>
            <w:tcW w:w="353" w:type="pct"/>
            <w:tcBorders>
              <w:top w:val="nil"/>
              <w:left w:val="single" w:sz="6" w:space="0" w:color="auto"/>
              <w:bottom w:val="nil"/>
              <w:right w:val="single" w:sz="6" w:space="0" w:color="auto"/>
            </w:tcBorders>
          </w:tcPr>
          <w:p w:rsidR="00D1441E" w:rsidRPr="00CE1107" w:rsidRDefault="00D1441E">
            <w:pPr>
              <w:autoSpaceDE w:val="0"/>
              <w:autoSpaceDN w:val="0"/>
              <w:adjustRightInd w:val="0"/>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66" w:type="pct"/>
            <w:tcBorders>
              <w:top w:val="nil"/>
              <w:left w:val="single" w:sz="6" w:space="0" w:color="auto"/>
              <w:bottom w:val="nil"/>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25,00</w:t>
            </w:r>
          </w:p>
        </w:tc>
        <w:tc>
          <w:tcPr>
            <w:tcW w:w="472" w:type="pct"/>
            <w:tcBorders>
              <w:top w:val="nil"/>
              <w:left w:val="single" w:sz="6" w:space="0" w:color="auto"/>
              <w:bottom w:val="nil"/>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0,00</w:t>
            </w:r>
          </w:p>
        </w:tc>
        <w:tc>
          <w:tcPr>
            <w:tcW w:w="472" w:type="pct"/>
            <w:tcBorders>
              <w:top w:val="nil"/>
              <w:left w:val="single" w:sz="6" w:space="0" w:color="auto"/>
              <w:bottom w:val="nil"/>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41,79</w:t>
            </w:r>
          </w:p>
        </w:tc>
        <w:tc>
          <w:tcPr>
            <w:tcW w:w="568" w:type="pct"/>
            <w:tcBorders>
              <w:top w:val="nil"/>
              <w:left w:val="single" w:sz="6" w:space="0" w:color="auto"/>
              <w:bottom w:val="nil"/>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41,79</w:t>
            </w:r>
          </w:p>
        </w:tc>
        <w:tc>
          <w:tcPr>
            <w:tcW w:w="712" w:type="pct"/>
            <w:tcBorders>
              <w:top w:val="nil"/>
              <w:left w:val="single" w:sz="6" w:space="0" w:color="auto"/>
              <w:bottom w:val="nil"/>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1.044,75</w:t>
            </w:r>
          </w:p>
        </w:tc>
        <w:tc>
          <w:tcPr>
            <w:tcW w:w="599" w:type="pct"/>
            <w:tcBorders>
              <w:top w:val="nil"/>
              <w:left w:val="single" w:sz="6" w:space="0" w:color="auto"/>
              <w:bottom w:val="nil"/>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SINAPI 74220/1</w:t>
            </w: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2.0</w:t>
            </w:r>
          </w:p>
        </w:tc>
        <w:tc>
          <w:tcPr>
            <w:tcW w:w="1016"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rPr>
                <w:rFonts w:ascii="Arial" w:hAnsi="Arial" w:cs="Arial"/>
                <w:b/>
                <w:bCs/>
              </w:rPr>
            </w:pPr>
            <w:r w:rsidRPr="00CE1107">
              <w:rPr>
                <w:rFonts w:ascii="Arial" w:hAnsi="Arial" w:cs="Arial"/>
                <w:b/>
                <w:bCs/>
              </w:rPr>
              <w:t>DESPESAS ADMINISTRATIVAS</w:t>
            </w:r>
          </w:p>
        </w:tc>
        <w:tc>
          <w:tcPr>
            <w:tcW w:w="353"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66"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7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47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568"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71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1.964,22</w:t>
            </w:r>
          </w:p>
        </w:tc>
        <w:tc>
          <w:tcPr>
            <w:tcW w:w="599" w:type="pct"/>
            <w:tcBorders>
              <w:top w:val="single" w:sz="6" w:space="0" w:color="auto"/>
              <w:left w:val="single" w:sz="6" w:space="0" w:color="auto"/>
              <w:bottom w:val="single" w:sz="6"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rPr>
            </w:pPr>
          </w:p>
        </w:tc>
      </w:tr>
      <w:tr w:rsidR="00CE1107" w:rsidRPr="00CE1107" w:rsidTr="00D1441E">
        <w:trPr>
          <w:trHeight w:val="197"/>
        </w:trPr>
        <w:tc>
          <w:tcPr>
            <w:tcW w:w="342" w:type="pct"/>
            <w:tcBorders>
              <w:top w:val="nil"/>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2.1</w:t>
            </w:r>
          </w:p>
        </w:tc>
        <w:tc>
          <w:tcPr>
            <w:tcW w:w="1016"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Despesas com pessoal</w:t>
            </w:r>
          </w:p>
        </w:tc>
        <w:tc>
          <w:tcPr>
            <w:tcW w:w="353"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gramStart"/>
            <w:r w:rsidRPr="00CE1107">
              <w:rPr>
                <w:rFonts w:ascii="Arial" w:hAnsi="Arial" w:cs="Arial"/>
              </w:rPr>
              <w:t>mês</w:t>
            </w:r>
            <w:proofErr w:type="gramEnd"/>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1,00</w:t>
            </w:r>
          </w:p>
        </w:tc>
        <w:tc>
          <w:tcPr>
            <w:tcW w:w="472"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1.375,44</w:t>
            </w:r>
          </w:p>
        </w:tc>
        <w:tc>
          <w:tcPr>
            <w:tcW w:w="472"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0,00</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1.375,44</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1.375,44</w:t>
            </w:r>
          </w:p>
        </w:tc>
        <w:tc>
          <w:tcPr>
            <w:tcW w:w="599" w:type="pct"/>
            <w:tcBorders>
              <w:top w:val="nil"/>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SINAPI</w:t>
            </w:r>
          </w:p>
        </w:tc>
      </w:tr>
      <w:tr w:rsidR="00CE1107" w:rsidRPr="00CE1107" w:rsidTr="00D1441E">
        <w:trPr>
          <w:trHeight w:val="197"/>
        </w:trPr>
        <w:tc>
          <w:tcPr>
            <w:tcW w:w="342" w:type="pct"/>
            <w:tcBorders>
              <w:top w:val="nil"/>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2.2</w:t>
            </w:r>
          </w:p>
        </w:tc>
        <w:tc>
          <w:tcPr>
            <w:tcW w:w="1016"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Consumos Gerais</w:t>
            </w:r>
          </w:p>
        </w:tc>
        <w:tc>
          <w:tcPr>
            <w:tcW w:w="353"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gramStart"/>
            <w:r w:rsidRPr="00CE1107">
              <w:rPr>
                <w:rFonts w:ascii="Arial" w:hAnsi="Arial" w:cs="Arial"/>
              </w:rPr>
              <w:t>mês</w:t>
            </w:r>
            <w:proofErr w:type="gramEnd"/>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1,00</w:t>
            </w:r>
          </w:p>
        </w:tc>
        <w:tc>
          <w:tcPr>
            <w:tcW w:w="472"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0,00</w:t>
            </w:r>
          </w:p>
        </w:tc>
        <w:tc>
          <w:tcPr>
            <w:tcW w:w="472"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266,60</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266,60</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266,60</w:t>
            </w:r>
          </w:p>
        </w:tc>
        <w:tc>
          <w:tcPr>
            <w:tcW w:w="599" w:type="pct"/>
            <w:tcBorders>
              <w:top w:val="nil"/>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SINAPI</w:t>
            </w:r>
          </w:p>
        </w:tc>
      </w:tr>
      <w:tr w:rsidR="00CE1107" w:rsidRPr="00CE1107" w:rsidTr="00D1441E">
        <w:trPr>
          <w:trHeight w:val="197"/>
        </w:trPr>
        <w:tc>
          <w:tcPr>
            <w:tcW w:w="342" w:type="pct"/>
            <w:tcBorders>
              <w:top w:val="nil"/>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2.3</w:t>
            </w:r>
          </w:p>
        </w:tc>
        <w:tc>
          <w:tcPr>
            <w:tcW w:w="1016"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Medicina e segurança do trabalho</w:t>
            </w:r>
          </w:p>
        </w:tc>
        <w:tc>
          <w:tcPr>
            <w:tcW w:w="353"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gramStart"/>
            <w:r w:rsidRPr="00CE1107">
              <w:rPr>
                <w:rFonts w:ascii="Arial" w:hAnsi="Arial" w:cs="Arial"/>
              </w:rPr>
              <w:t>mês</w:t>
            </w:r>
            <w:proofErr w:type="gramEnd"/>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1,00</w:t>
            </w:r>
          </w:p>
        </w:tc>
        <w:tc>
          <w:tcPr>
            <w:tcW w:w="472"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0,00</w:t>
            </w:r>
          </w:p>
        </w:tc>
        <w:tc>
          <w:tcPr>
            <w:tcW w:w="472"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60,75</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60,75</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60,75</w:t>
            </w:r>
          </w:p>
        </w:tc>
        <w:tc>
          <w:tcPr>
            <w:tcW w:w="599" w:type="pct"/>
            <w:tcBorders>
              <w:top w:val="nil"/>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SINAPI</w:t>
            </w:r>
          </w:p>
        </w:tc>
      </w:tr>
      <w:tr w:rsidR="00CE1107" w:rsidRPr="00CE1107" w:rsidTr="00D1441E">
        <w:trPr>
          <w:trHeight w:val="197"/>
        </w:trPr>
        <w:tc>
          <w:tcPr>
            <w:tcW w:w="342" w:type="pct"/>
            <w:tcBorders>
              <w:top w:val="nil"/>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2.4</w:t>
            </w:r>
          </w:p>
        </w:tc>
        <w:tc>
          <w:tcPr>
            <w:tcW w:w="1016"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Limpeza permanente da obra</w:t>
            </w:r>
          </w:p>
        </w:tc>
        <w:tc>
          <w:tcPr>
            <w:tcW w:w="353"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gramStart"/>
            <w:r w:rsidRPr="00CE1107">
              <w:rPr>
                <w:rFonts w:ascii="Arial" w:hAnsi="Arial" w:cs="Arial"/>
              </w:rPr>
              <w:t>mês</w:t>
            </w:r>
            <w:proofErr w:type="gramEnd"/>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1,00</w:t>
            </w:r>
          </w:p>
        </w:tc>
        <w:tc>
          <w:tcPr>
            <w:tcW w:w="472"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41,43</w:t>
            </w:r>
          </w:p>
        </w:tc>
        <w:tc>
          <w:tcPr>
            <w:tcW w:w="472" w:type="pct"/>
            <w:tcBorders>
              <w:top w:val="nil"/>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220,00</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261,43</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261,43</w:t>
            </w:r>
          </w:p>
        </w:tc>
        <w:tc>
          <w:tcPr>
            <w:tcW w:w="599" w:type="pct"/>
            <w:tcBorders>
              <w:top w:val="nil"/>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COMP. PRÓPRIA</w:t>
            </w:r>
          </w:p>
        </w:tc>
      </w:tr>
      <w:tr w:rsidR="00CE1107" w:rsidRPr="00CE1107" w:rsidTr="00D1441E">
        <w:trPr>
          <w:trHeight w:val="197"/>
        </w:trPr>
        <w:tc>
          <w:tcPr>
            <w:tcW w:w="342" w:type="pct"/>
            <w:tcBorders>
              <w:top w:val="nil"/>
              <w:left w:val="single" w:sz="12"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3.0</w:t>
            </w:r>
          </w:p>
        </w:tc>
        <w:tc>
          <w:tcPr>
            <w:tcW w:w="1016" w:type="pct"/>
            <w:tcBorders>
              <w:top w:val="nil"/>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rPr>
                <w:rFonts w:ascii="Arial" w:hAnsi="Arial" w:cs="Arial"/>
                <w:b/>
                <w:bCs/>
              </w:rPr>
            </w:pPr>
            <w:r w:rsidRPr="00CE1107">
              <w:rPr>
                <w:rFonts w:ascii="Arial" w:hAnsi="Arial" w:cs="Arial"/>
                <w:b/>
                <w:bCs/>
              </w:rPr>
              <w:t>MATERIAIS</w:t>
            </w:r>
          </w:p>
        </w:tc>
        <w:tc>
          <w:tcPr>
            <w:tcW w:w="353" w:type="pct"/>
            <w:tcBorders>
              <w:top w:val="nil"/>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66" w:type="pct"/>
            <w:tcBorders>
              <w:top w:val="nil"/>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72" w:type="pct"/>
            <w:tcBorders>
              <w:top w:val="nil"/>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472" w:type="pct"/>
            <w:tcBorders>
              <w:top w:val="nil"/>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568" w:type="pct"/>
            <w:tcBorders>
              <w:top w:val="nil"/>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71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26.254,27</w:t>
            </w:r>
          </w:p>
        </w:tc>
        <w:tc>
          <w:tcPr>
            <w:tcW w:w="599" w:type="pct"/>
            <w:tcBorders>
              <w:top w:val="nil"/>
              <w:left w:val="single" w:sz="6" w:space="0" w:color="auto"/>
              <w:bottom w:val="single" w:sz="6"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rPr>
            </w:pP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3.1</w:t>
            </w:r>
          </w:p>
        </w:tc>
        <w:tc>
          <w:tcPr>
            <w:tcW w:w="101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Revestimento uretano 4,00 mm</w:t>
            </w:r>
          </w:p>
        </w:tc>
        <w:tc>
          <w:tcPr>
            <w:tcW w:w="353"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24,74</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41,94</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262,89</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304,83</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7.541,49</w:t>
            </w:r>
          </w:p>
        </w:tc>
        <w:tc>
          <w:tcPr>
            <w:tcW w:w="599" w:type="pct"/>
            <w:tcBorders>
              <w:top w:val="single" w:sz="6" w:space="0" w:color="auto"/>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COMP. PRÓPRIA</w:t>
            </w: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3.2</w:t>
            </w:r>
          </w:p>
        </w:tc>
        <w:tc>
          <w:tcPr>
            <w:tcW w:w="101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Painéis com isolamento em poliuretano com espessura de 150 mm</w:t>
            </w:r>
          </w:p>
        </w:tc>
        <w:tc>
          <w:tcPr>
            <w:tcW w:w="353"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30,00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23,46</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317,27</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340,73</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10.221,90</w:t>
            </w:r>
          </w:p>
        </w:tc>
        <w:tc>
          <w:tcPr>
            <w:tcW w:w="599" w:type="pct"/>
            <w:tcBorders>
              <w:top w:val="single" w:sz="6" w:space="0" w:color="auto"/>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COMP. PRÓPRIA</w:t>
            </w: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3.3</w:t>
            </w:r>
          </w:p>
        </w:tc>
        <w:tc>
          <w:tcPr>
            <w:tcW w:w="101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Painéis com isolamento em poliuretano com espessura de 100 mm</w:t>
            </w:r>
          </w:p>
        </w:tc>
        <w:tc>
          <w:tcPr>
            <w:tcW w:w="353"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32,00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23,46</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241,88</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265,34</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8.490,88</w:t>
            </w:r>
          </w:p>
        </w:tc>
        <w:tc>
          <w:tcPr>
            <w:tcW w:w="599" w:type="pct"/>
            <w:tcBorders>
              <w:top w:val="single" w:sz="6" w:space="0" w:color="auto"/>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COMP. PRÓPRIA</w:t>
            </w: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4.0</w:t>
            </w:r>
          </w:p>
        </w:tc>
        <w:tc>
          <w:tcPr>
            <w:tcW w:w="1016"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rPr>
                <w:rFonts w:ascii="Arial" w:hAnsi="Arial" w:cs="Arial"/>
                <w:b/>
                <w:bCs/>
              </w:rPr>
            </w:pPr>
            <w:r w:rsidRPr="00CE1107">
              <w:rPr>
                <w:rFonts w:ascii="Arial" w:hAnsi="Arial" w:cs="Arial"/>
                <w:b/>
                <w:bCs/>
              </w:rPr>
              <w:t>SERVIÇOS</w:t>
            </w:r>
          </w:p>
        </w:tc>
        <w:tc>
          <w:tcPr>
            <w:tcW w:w="353"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66"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7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47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568"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71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6.366,85</w:t>
            </w:r>
          </w:p>
        </w:tc>
        <w:tc>
          <w:tcPr>
            <w:tcW w:w="599" w:type="pct"/>
            <w:tcBorders>
              <w:top w:val="single" w:sz="6" w:space="0" w:color="auto"/>
              <w:left w:val="single" w:sz="6" w:space="0" w:color="auto"/>
              <w:bottom w:val="single" w:sz="6"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rPr>
            </w:pP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4.1</w:t>
            </w:r>
          </w:p>
        </w:tc>
        <w:tc>
          <w:tcPr>
            <w:tcW w:w="101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Desmontagem e montagem</w:t>
            </w:r>
          </w:p>
        </w:tc>
        <w:tc>
          <w:tcPr>
            <w:tcW w:w="353"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62,00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90,73</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0,00</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90,73</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5.625,26</w:t>
            </w:r>
          </w:p>
        </w:tc>
        <w:tc>
          <w:tcPr>
            <w:tcW w:w="599" w:type="pct"/>
            <w:tcBorders>
              <w:top w:val="single" w:sz="6" w:space="0" w:color="auto"/>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SINAPI</w:t>
            </w: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4.2</w:t>
            </w:r>
          </w:p>
        </w:tc>
        <w:tc>
          <w:tcPr>
            <w:tcW w:w="101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Vedação da porta da antecâmara</w:t>
            </w:r>
          </w:p>
        </w:tc>
        <w:tc>
          <w:tcPr>
            <w:tcW w:w="353"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spellStart"/>
            <w:proofErr w:type="gramStart"/>
            <w:r w:rsidRPr="00CE1107">
              <w:rPr>
                <w:rFonts w:ascii="Arial" w:hAnsi="Arial" w:cs="Arial"/>
              </w:rPr>
              <w:t>und</w:t>
            </w:r>
            <w:proofErr w:type="spellEnd"/>
            <w:proofErr w:type="gramEnd"/>
            <w:r w:rsidRPr="00CE1107">
              <w:rPr>
                <w:rFonts w:ascii="Arial" w:hAnsi="Arial" w:cs="Arial"/>
              </w:rPr>
              <w:t>.</w:t>
            </w:r>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9,27</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70,50</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79,77</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79,77</w:t>
            </w:r>
          </w:p>
        </w:tc>
        <w:tc>
          <w:tcPr>
            <w:tcW w:w="599" w:type="pct"/>
            <w:tcBorders>
              <w:top w:val="single" w:sz="6" w:space="0" w:color="auto"/>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COMP. PRÓPRIA</w:t>
            </w: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4.3</w:t>
            </w:r>
          </w:p>
        </w:tc>
        <w:tc>
          <w:tcPr>
            <w:tcW w:w="101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Conserto do alarme sonoro de temperatura</w:t>
            </w:r>
          </w:p>
        </w:tc>
        <w:tc>
          <w:tcPr>
            <w:tcW w:w="353"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spellStart"/>
            <w:proofErr w:type="gramStart"/>
            <w:r w:rsidRPr="00CE1107">
              <w:rPr>
                <w:rFonts w:ascii="Arial" w:hAnsi="Arial" w:cs="Arial"/>
              </w:rPr>
              <w:t>und</w:t>
            </w:r>
            <w:proofErr w:type="spellEnd"/>
            <w:proofErr w:type="gramEnd"/>
            <w:r w:rsidRPr="00CE1107">
              <w:rPr>
                <w:rFonts w:ascii="Arial" w:hAnsi="Arial" w:cs="Arial"/>
              </w:rPr>
              <w:t>.</w:t>
            </w:r>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272,32</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0,00</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272,32</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272,32</w:t>
            </w:r>
          </w:p>
        </w:tc>
        <w:tc>
          <w:tcPr>
            <w:tcW w:w="599" w:type="pct"/>
            <w:tcBorders>
              <w:top w:val="single" w:sz="6" w:space="0" w:color="auto"/>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SINAPI</w:t>
            </w:r>
          </w:p>
        </w:tc>
      </w:tr>
      <w:tr w:rsidR="00CE1107" w:rsidRPr="00CE1107" w:rsidTr="00D1441E">
        <w:trPr>
          <w:trHeight w:val="394"/>
        </w:trPr>
        <w:tc>
          <w:tcPr>
            <w:tcW w:w="342" w:type="pct"/>
            <w:tcBorders>
              <w:top w:val="single" w:sz="6" w:space="0" w:color="auto"/>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4.4</w:t>
            </w:r>
          </w:p>
        </w:tc>
        <w:tc>
          <w:tcPr>
            <w:tcW w:w="101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Substituição das maçanetas, dobradiças e dispositivo de abertura interna de emergência (KIT)</w:t>
            </w:r>
          </w:p>
        </w:tc>
        <w:tc>
          <w:tcPr>
            <w:tcW w:w="353"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spellStart"/>
            <w:proofErr w:type="gramStart"/>
            <w:r w:rsidRPr="00CE1107">
              <w:rPr>
                <w:rFonts w:ascii="Arial" w:hAnsi="Arial" w:cs="Arial"/>
              </w:rPr>
              <w:t>und</w:t>
            </w:r>
            <w:proofErr w:type="spellEnd"/>
            <w:proofErr w:type="gramEnd"/>
            <w:r w:rsidRPr="00CE1107">
              <w:rPr>
                <w:rFonts w:ascii="Arial" w:hAnsi="Arial" w:cs="Arial"/>
              </w:rPr>
              <w:t>.</w:t>
            </w:r>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12,18</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377,32</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389,50</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389,50</w:t>
            </w:r>
          </w:p>
        </w:tc>
        <w:tc>
          <w:tcPr>
            <w:tcW w:w="599" w:type="pct"/>
            <w:tcBorders>
              <w:top w:val="single" w:sz="6" w:space="0" w:color="auto"/>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COMP. PRÓPRIA</w:t>
            </w: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5.0</w:t>
            </w:r>
          </w:p>
        </w:tc>
        <w:tc>
          <w:tcPr>
            <w:tcW w:w="1016"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rPr>
                <w:rFonts w:ascii="Arial" w:hAnsi="Arial" w:cs="Arial"/>
                <w:b/>
                <w:bCs/>
              </w:rPr>
            </w:pPr>
            <w:r w:rsidRPr="00CE1107">
              <w:rPr>
                <w:rFonts w:ascii="Arial" w:hAnsi="Arial" w:cs="Arial"/>
                <w:b/>
                <w:bCs/>
              </w:rPr>
              <w:t>OUTROS</w:t>
            </w:r>
          </w:p>
        </w:tc>
        <w:tc>
          <w:tcPr>
            <w:tcW w:w="353"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66"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7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47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568"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71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2.670,45</w:t>
            </w:r>
          </w:p>
        </w:tc>
        <w:tc>
          <w:tcPr>
            <w:tcW w:w="599" w:type="pct"/>
            <w:tcBorders>
              <w:top w:val="single" w:sz="6" w:space="0" w:color="auto"/>
              <w:left w:val="single" w:sz="6" w:space="0" w:color="auto"/>
              <w:bottom w:val="single" w:sz="6"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rPr>
            </w:pPr>
          </w:p>
        </w:tc>
      </w:tr>
      <w:tr w:rsidR="00CE1107" w:rsidRPr="00CE1107" w:rsidTr="00D1441E">
        <w:trPr>
          <w:trHeight w:val="586"/>
        </w:trPr>
        <w:tc>
          <w:tcPr>
            <w:tcW w:w="342" w:type="pct"/>
            <w:tcBorders>
              <w:top w:val="single" w:sz="6" w:space="0" w:color="auto"/>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lastRenderedPageBreak/>
              <w:t>5.1</w:t>
            </w:r>
          </w:p>
        </w:tc>
        <w:tc>
          <w:tcPr>
            <w:tcW w:w="101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Elaboração de projeto Executivo, correções, visita técnica, revisões, desenhos, cálculos, memorial descritivo, apresentação de ART e demais serviços relacionados</w:t>
            </w:r>
          </w:p>
        </w:tc>
        <w:tc>
          <w:tcPr>
            <w:tcW w:w="353"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spellStart"/>
            <w:proofErr w:type="gramStart"/>
            <w:r w:rsidRPr="00CE1107">
              <w:rPr>
                <w:rFonts w:ascii="Arial" w:hAnsi="Arial" w:cs="Arial"/>
              </w:rPr>
              <w:t>und</w:t>
            </w:r>
            <w:proofErr w:type="spellEnd"/>
            <w:proofErr w:type="gramEnd"/>
            <w:r w:rsidRPr="00CE1107">
              <w:rPr>
                <w:rFonts w:ascii="Arial" w:hAnsi="Arial" w:cs="Arial"/>
              </w:rPr>
              <w:t>.</w:t>
            </w:r>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0,00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2.670,45</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2.670,45</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2.670,45</w:t>
            </w:r>
          </w:p>
        </w:tc>
        <w:tc>
          <w:tcPr>
            <w:tcW w:w="599" w:type="pct"/>
            <w:tcBorders>
              <w:top w:val="single" w:sz="6" w:space="0" w:color="auto"/>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SINAPI</w:t>
            </w: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6.0</w:t>
            </w:r>
          </w:p>
        </w:tc>
        <w:tc>
          <w:tcPr>
            <w:tcW w:w="1016"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rPr>
                <w:rFonts w:ascii="Arial" w:hAnsi="Arial" w:cs="Arial"/>
                <w:b/>
                <w:bCs/>
              </w:rPr>
            </w:pPr>
            <w:r w:rsidRPr="00CE1107">
              <w:rPr>
                <w:rFonts w:ascii="Arial" w:hAnsi="Arial" w:cs="Arial"/>
                <w:b/>
                <w:bCs/>
              </w:rPr>
              <w:t>SERVIÇOS FINAIS</w:t>
            </w:r>
          </w:p>
        </w:tc>
        <w:tc>
          <w:tcPr>
            <w:tcW w:w="353"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66"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rPr>
            </w:pPr>
          </w:p>
        </w:tc>
        <w:tc>
          <w:tcPr>
            <w:tcW w:w="47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47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568"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rPr>
            </w:pPr>
          </w:p>
        </w:tc>
        <w:tc>
          <w:tcPr>
            <w:tcW w:w="712" w:type="pct"/>
            <w:tcBorders>
              <w:top w:val="single" w:sz="6" w:space="0" w:color="auto"/>
              <w:left w:val="single" w:sz="6" w:space="0" w:color="auto"/>
              <w:bottom w:val="single" w:sz="6"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1.040,70</w:t>
            </w:r>
          </w:p>
        </w:tc>
        <w:tc>
          <w:tcPr>
            <w:tcW w:w="599" w:type="pct"/>
            <w:tcBorders>
              <w:top w:val="single" w:sz="6" w:space="0" w:color="auto"/>
              <w:left w:val="single" w:sz="6" w:space="0" w:color="auto"/>
              <w:bottom w:val="single" w:sz="6"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rPr>
            </w:pPr>
          </w:p>
        </w:tc>
      </w:tr>
      <w:tr w:rsidR="00CE1107" w:rsidRPr="00CE1107" w:rsidTr="00D1441E">
        <w:trPr>
          <w:trHeight w:val="197"/>
        </w:trPr>
        <w:tc>
          <w:tcPr>
            <w:tcW w:w="342" w:type="pct"/>
            <w:tcBorders>
              <w:top w:val="single" w:sz="6" w:space="0" w:color="auto"/>
              <w:left w:val="single" w:sz="12"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6.1</w:t>
            </w:r>
          </w:p>
        </w:tc>
        <w:tc>
          <w:tcPr>
            <w:tcW w:w="101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Limpeza final da obra</w:t>
            </w:r>
          </w:p>
        </w:tc>
        <w:tc>
          <w:tcPr>
            <w:tcW w:w="353"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66"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50,00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0,00</w:t>
            </w:r>
          </w:p>
        </w:tc>
        <w:tc>
          <w:tcPr>
            <w:tcW w:w="47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1,79</w:t>
            </w:r>
          </w:p>
        </w:tc>
        <w:tc>
          <w:tcPr>
            <w:tcW w:w="568"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1,79</w:t>
            </w:r>
          </w:p>
        </w:tc>
        <w:tc>
          <w:tcPr>
            <w:tcW w:w="712" w:type="pct"/>
            <w:tcBorders>
              <w:top w:val="single" w:sz="6" w:space="0" w:color="auto"/>
              <w:left w:val="single" w:sz="6" w:space="0" w:color="auto"/>
              <w:bottom w:val="single" w:sz="6"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89,50</w:t>
            </w:r>
          </w:p>
        </w:tc>
        <w:tc>
          <w:tcPr>
            <w:tcW w:w="599" w:type="pct"/>
            <w:tcBorders>
              <w:top w:val="single" w:sz="6" w:space="0" w:color="auto"/>
              <w:left w:val="single" w:sz="6" w:space="0" w:color="auto"/>
              <w:bottom w:val="single" w:sz="6"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SINAPI 9537</w:t>
            </w:r>
          </w:p>
        </w:tc>
      </w:tr>
      <w:tr w:rsidR="00CE1107" w:rsidRPr="00CE1107" w:rsidTr="00D1441E">
        <w:trPr>
          <w:trHeight w:val="206"/>
        </w:trPr>
        <w:tc>
          <w:tcPr>
            <w:tcW w:w="342" w:type="pct"/>
            <w:tcBorders>
              <w:top w:val="single" w:sz="6" w:space="0" w:color="auto"/>
              <w:left w:val="single" w:sz="12" w:space="0" w:color="auto"/>
              <w:bottom w:val="single" w:sz="12" w:space="0" w:color="auto"/>
              <w:right w:val="single" w:sz="6"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6.2</w:t>
            </w:r>
          </w:p>
        </w:tc>
        <w:tc>
          <w:tcPr>
            <w:tcW w:w="1016" w:type="pct"/>
            <w:tcBorders>
              <w:top w:val="single" w:sz="6"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rPr>
                <w:rFonts w:ascii="Arial" w:hAnsi="Arial" w:cs="Arial"/>
              </w:rPr>
            </w:pPr>
            <w:r w:rsidRPr="00CE1107">
              <w:rPr>
                <w:rFonts w:ascii="Arial" w:hAnsi="Arial" w:cs="Arial"/>
              </w:rPr>
              <w:t>Desmobilização</w:t>
            </w:r>
          </w:p>
        </w:tc>
        <w:tc>
          <w:tcPr>
            <w:tcW w:w="353" w:type="pct"/>
            <w:tcBorders>
              <w:top w:val="single" w:sz="6"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center"/>
              <w:rPr>
                <w:rFonts w:ascii="Arial" w:hAnsi="Arial" w:cs="Arial"/>
              </w:rPr>
            </w:pPr>
            <w:proofErr w:type="spellStart"/>
            <w:proofErr w:type="gramStart"/>
            <w:r w:rsidRPr="00CE1107">
              <w:rPr>
                <w:rFonts w:ascii="Arial" w:hAnsi="Arial" w:cs="Arial"/>
              </w:rPr>
              <w:t>vb</w:t>
            </w:r>
            <w:proofErr w:type="spellEnd"/>
            <w:proofErr w:type="gramEnd"/>
          </w:p>
        </w:tc>
        <w:tc>
          <w:tcPr>
            <w:tcW w:w="466" w:type="pct"/>
            <w:tcBorders>
              <w:top w:val="single" w:sz="6"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1,00</w:t>
            </w:r>
          </w:p>
        </w:tc>
        <w:tc>
          <w:tcPr>
            <w:tcW w:w="472" w:type="pct"/>
            <w:tcBorders>
              <w:top w:val="single" w:sz="6"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579,68</w:t>
            </w:r>
          </w:p>
        </w:tc>
        <w:tc>
          <w:tcPr>
            <w:tcW w:w="472" w:type="pct"/>
            <w:tcBorders>
              <w:top w:val="single" w:sz="6"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371,52</w:t>
            </w:r>
          </w:p>
        </w:tc>
        <w:tc>
          <w:tcPr>
            <w:tcW w:w="568" w:type="pct"/>
            <w:tcBorders>
              <w:top w:val="single" w:sz="6"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951,20</w:t>
            </w:r>
          </w:p>
        </w:tc>
        <w:tc>
          <w:tcPr>
            <w:tcW w:w="712" w:type="pct"/>
            <w:tcBorders>
              <w:top w:val="single" w:sz="6"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rPr>
            </w:pPr>
            <w:r w:rsidRPr="00CE1107">
              <w:rPr>
                <w:rFonts w:ascii="Arial" w:hAnsi="Arial" w:cs="Arial"/>
              </w:rPr>
              <w:t>951,20</w:t>
            </w:r>
          </w:p>
        </w:tc>
        <w:tc>
          <w:tcPr>
            <w:tcW w:w="599" w:type="pct"/>
            <w:tcBorders>
              <w:top w:val="single" w:sz="6" w:space="0" w:color="auto"/>
              <w:left w:val="single" w:sz="6" w:space="0" w:color="auto"/>
              <w:bottom w:val="single" w:sz="12" w:space="0" w:color="auto"/>
              <w:right w:val="single" w:sz="12" w:space="0" w:color="auto"/>
            </w:tcBorders>
          </w:tcPr>
          <w:p w:rsidR="00D1441E" w:rsidRPr="00CE1107" w:rsidRDefault="00D1441E">
            <w:pPr>
              <w:autoSpaceDE w:val="0"/>
              <w:autoSpaceDN w:val="0"/>
              <w:adjustRightInd w:val="0"/>
              <w:jc w:val="center"/>
              <w:rPr>
                <w:rFonts w:ascii="Arial" w:hAnsi="Arial" w:cs="Arial"/>
              </w:rPr>
            </w:pPr>
            <w:r w:rsidRPr="00CE1107">
              <w:rPr>
                <w:rFonts w:ascii="Arial" w:hAnsi="Arial" w:cs="Arial"/>
              </w:rPr>
              <w:t>SINAPI</w:t>
            </w:r>
          </w:p>
        </w:tc>
      </w:tr>
      <w:tr w:rsidR="00CE1107" w:rsidRPr="00CE1107" w:rsidTr="00D1441E">
        <w:trPr>
          <w:trHeight w:val="206"/>
        </w:trPr>
        <w:tc>
          <w:tcPr>
            <w:tcW w:w="34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center"/>
              <w:rPr>
                <w:rFonts w:ascii="Arial" w:hAnsi="Arial" w:cs="Arial"/>
              </w:rPr>
            </w:pPr>
          </w:p>
        </w:tc>
        <w:tc>
          <w:tcPr>
            <w:tcW w:w="1016" w:type="pct"/>
            <w:tcBorders>
              <w:top w:val="single" w:sz="12" w:space="0" w:color="auto"/>
              <w:left w:val="nil"/>
              <w:bottom w:val="single" w:sz="12" w:space="0" w:color="auto"/>
              <w:right w:val="nil"/>
            </w:tcBorders>
          </w:tcPr>
          <w:p w:rsidR="00D1441E" w:rsidRPr="00CE1107" w:rsidRDefault="00D1441E">
            <w:pPr>
              <w:autoSpaceDE w:val="0"/>
              <w:autoSpaceDN w:val="0"/>
              <w:adjustRightInd w:val="0"/>
              <w:rPr>
                <w:rFonts w:ascii="Arial" w:hAnsi="Arial" w:cs="Arial"/>
              </w:rPr>
            </w:pPr>
          </w:p>
        </w:tc>
        <w:tc>
          <w:tcPr>
            <w:tcW w:w="353"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center"/>
              <w:rPr>
                <w:rFonts w:ascii="Arial" w:hAnsi="Arial" w:cs="Arial"/>
              </w:rPr>
            </w:pPr>
          </w:p>
        </w:tc>
        <w:tc>
          <w:tcPr>
            <w:tcW w:w="466"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right"/>
              <w:rPr>
                <w:rFonts w:ascii="Arial" w:hAnsi="Arial" w:cs="Arial"/>
              </w:rPr>
            </w:pPr>
          </w:p>
        </w:tc>
        <w:tc>
          <w:tcPr>
            <w:tcW w:w="47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right"/>
              <w:rPr>
                <w:rFonts w:ascii="Arial" w:hAnsi="Arial" w:cs="Arial"/>
              </w:rPr>
            </w:pPr>
          </w:p>
        </w:tc>
        <w:tc>
          <w:tcPr>
            <w:tcW w:w="47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right"/>
              <w:rPr>
                <w:rFonts w:ascii="Arial" w:hAnsi="Arial" w:cs="Arial"/>
              </w:rPr>
            </w:pPr>
          </w:p>
        </w:tc>
        <w:tc>
          <w:tcPr>
            <w:tcW w:w="568"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right"/>
              <w:rPr>
                <w:rFonts w:ascii="Arial" w:hAnsi="Arial" w:cs="Arial"/>
              </w:rPr>
            </w:pPr>
          </w:p>
        </w:tc>
        <w:tc>
          <w:tcPr>
            <w:tcW w:w="71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right"/>
              <w:rPr>
                <w:rFonts w:ascii="Arial" w:hAnsi="Arial" w:cs="Arial"/>
              </w:rPr>
            </w:pPr>
          </w:p>
        </w:tc>
        <w:tc>
          <w:tcPr>
            <w:tcW w:w="599"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center"/>
              <w:rPr>
                <w:rFonts w:ascii="Arial" w:hAnsi="Arial" w:cs="Arial"/>
              </w:rPr>
            </w:pPr>
          </w:p>
        </w:tc>
      </w:tr>
      <w:tr w:rsidR="00CE1107" w:rsidRPr="00CE1107" w:rsidTr="00D1441E">
        <w:trPr>
          <w:trHeight w:val="288"/>
        </w:trPr>
        <w:tc>
          <w:tcPr>
            <w:tcW w:w="1357" w:type="pct"/>
            <w:gridSpan w:val="2"/>
            <w:tcBorders>
              <w:top w:val="single" w:sz="12" w:space="0" w:color="auto"/>
              <w:left w:val="single" w:sz="12" w:space="0" w:color="auto"/>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TOTAIS DOS CUSTOS DIRETOS (TCD)</w:t>
            </w:r>
          </w:p>
        </w:tc>
        <w:tc>
          <w:tcPr>
            <w:tcW w:w="353"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466"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472"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472"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568"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712"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599" w:type="pct"/>
            <w:tcBorders>
              <w:top w:val="single" w:sz="12" w:space="0" w:color="auto"/>
              <w:left w:val="nil"/>
              <w:bottom w:val="single" w:sz="12"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r>
      <w:tr w:rsidR="00CE1107" w:rsidRPr="00CE1107" w:rsidTr="00D1441E">
        <w:trPr>
          <w:trHeight w:val="206"/>
        </w:trPr>
        <w:tc>
          <w:tcPr>
            <w:tcW w:w="342" w:type="pct"/>
            <w:tcBorders>
              <w:top w:val="single" w:sz="12" w:space="0" w:color="auto"/>
              <w:left w:val="single" w:sz="12" w:space="0" w:color="auto"/>
              <w:bottom w:val="nil"/>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TCD1</w:t>
            </w:r>
          </w:p>
        </w:tc>
        <w:tc>
          <w:tcPr>
            <w:tcW w:w="1016" w:type="pct"/>
            <w:tcBorders>
              <w:top w:val="single" w:sz="12" w:space="0" w:color="auto"/>
              <w:left w:val="nil"/>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TOTAL CUSTOS DIRETOS</w:t>
            </w:r>
          </w:p>
        </w:tc>
        <w:tc>
          <w:tcPr>
            <w:tcW w:w="353" w:type="pct"/>
            <w:tcBorders>
              <w:top w:val="single" w:sz="12"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R$</w:t>
            </w:r>
          </w:p>
        </w:tc>
        <w:tc>
          <w:tcPr>
            <w:tcW w:w="466" w:type="pct"/>
            <w:tcBorders>
              <w:top w:val="single" w:sz="12" w:space="0" w:color="auto"/>
              <w:left w:val="single" w:sz="6" w:space="0" w:color="auto"/>
              <w:bottom w:val="single" w:sz="12" w:space="0" w:color="auto"/>
              <w:right w:val="nil"/>
            </w:tcBorders>
          </w:tcPr>
          <w:p w:rsidR="00D1441E" w:rsidRPr="00CE1107" w:rsidRDefault="00D1441E">
            <w:pPr>
              <w:autoSpaceDE w:val="0"/>
              <w:autoSpaceDN w:val="0"/>
              <w:adjustRightInd w:val="0"/>
              <w:jc w:val="right"/>
              <w:rPr>
                <w:rFonts w:ascii="Arial" w:hAnsi="Arial" w:cs="Arial"/>
                <w:b/>
                <w:bCs/>
              </w:rPr>
            </w:pPr>
          </w:p>
        </w:tc>
        <w:tc>
          <w:tcPr>
            <w:tcW w:w="47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right"/>
              <w:rPr>
                <w:rFonts w:ascii="Arial" w:hAnsi="Arial" w:cs="Arial"/>
                <w:b/>
                <w:bCs/>
              </w:rPr>
            </w:pPr>
          </w:p>
        </w:tc>
        <w:tc>
          <w:tcPr>
            <w:tcW w:w="47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right"/>
              <w:rPr>
                <w:rFonts w:ascii="Arial" w:hAnsi="Arial" w:cs="Arial"/>
                <w:b/>
                <w:bCs/>
              </w:rPr>
            </w:pPr>
          </w:p>
        </w:tc>
        <w:tc>
          <w:tcPr>
            <w:tcW w:w="568" w:type="pct"/>
            <w:tcBorders>
              <w:top w:val="single" w:sz="12" w:space="0" w:color="auto"/>
              <w:left w:val="nil"/>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b/>
                <w:bCs/>
              </w:rPr>
            </w:pPr>
          </w:p>
        </w:tc>
        <w:tc>
          <w:tcPr>
            <w:tcW w:w="712" w:type="pct"/>
            <w:tcBorders>
              <w:top w:val="single" w:sz="12"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40.482,47</w:t>
            </w:r>
          </w:p>
        </w:tc>
        <w:tc>
          <w:tcPr>
            <w:tcW w:w="599" w:type="pct"/>
            <w:tcBorders>
              <w:top w:val="single" w:sz="12" w:space="0" w:color="auto"/>
              <w:left w:val="single" w:sz="6" w:space="0" w:color="auto"/>
              <w:bottom w:val="single" w:sz="12" w:space="0" w:color="auto"/>
              <w:right w:val="single" w:sz="12" w:space="0" w:color="auto"/>
            </w:tcBorders>
          </w:tcPr>
          <w:p w:rsidR="00D1441E" w:rsidRPr="00CE1107" w:rsidRDefault="00D1441E">
            <w:pPr>
              <w:autoSpaceDE w:val="0"/>
              <w:autoSpaceDN w:val="0"/>
              <w:adjustRightInd w:val="0"/>
              <w:jc w:val="center"/>
              <w:rPr>
                <w:rFonts w:ascii="Arial" w:hAnsi="Arial" w:cs="Arial"/>
                <w:b/>
                <w:bCs/>
              </w:rPr>
            </w:pPr>
          </w:p>
        </w:tc>
      </w:tr>
      <w:tr w:rsidR="00CE1107" w:rsidRPr="00CE1107" w:rsidTr="00D1441E">
        <w:trPr>
          <w:trHeight w:val="206"/>
        </w:trPr>
        <w:tc>
          <w:tcPr>
            <w:tcW w:w="342" w:type="pct"/>
            <w:tcBorders>
              <w:top w:val="nil"/>
              <w:left w:val="single" w:sz="12" w:space="0" w:color="auto"/>
              <w:bottom w:val="nil"/>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1016" w:type="pct"/>
            <w:tcBorders>
              <w:top w:val="single" w:sz="12" w:space="0" w:color="auto"/>
              <w:left w:val="nil"/>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BDI (26,93%)</w:t>
            </w:r>
          </w:p>
        </w:tc>
        <w:tc>
          <w:tcPr>
            <w:tcW w:w="353" w:type="pct"/>
            <w:tcBorders>
              <w:top w:val="single" w:sz="12"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R$</w:t>
            </w:r>
          </w:p>
        </w:tc>
        <w:tc>
          <w:tcPr>
            <w:tcW w:w="466" w:type="pct"/>
            <w:tcBorders>
              <w:top w:val="single" w:sz="12" w:space="0" w:color="auto"/>
              <w:left w:val="single" w:sz="6" w:space="0" w:color="auto"/>
              <w:bottom w:val="single" w:sz="12" w:space="0" w:color="auto"/>
              <w:right w:val="nil"/>
            </w:tcBorders>
          </w:tcPr>
          <w:p w:rsidR="00D1441E" w:rsidRPr="00CE1107" w:rsidRDefault="00D1441E">
            <w:pPr>
              <w:autoSpaceDE w:val="0"/>
              <w:autoSpaceDN w:val="0"/>
              <w:adjustRightInd w:val="0"/>
              <w:jc w:val="right"/>
              <w:rPr>
                <w:rFonts w:ascii="Arial" w:hAnsi="Arial" w:cs="Arial"/>
                <w:b/>
                <w:bCs/>
              </w:rPr>
            </w:pPr>
          </w:p>
        </w:tc>
        <w:tc>
          <w:tcPr>
            <w:tcW w:w="47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right"/>
              <w:rPr>
                <w:rFonts w:ascii="Arial" w:hAnsi="Arial" w:cs="Arial"/>
                <w:b/>
                <w:bCs/>
              </w:rPr>
            </w:pPr>
          </w:p>
        </w:tc>
        <w:tc>
          <w:tcPr>
            <w:tcW w:w="47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right"/>
              <w:rPr>
                <w:rFonts w:ascii="Arial" w:hAnsi="Arial" w:cs="Arial"/>
                <w:b/>
                <w:bCs/>
              </w:rPr>
            </w:pPr>
          </w:p>
        </w:tc>
        <w:tc>
          <w:tcPr>
            <w:tcW w:w="568" w:type="pct"/>
            <w:tcBorders>
              <w:top w:val="single" w:sz="12" w:space="0" w:color="auto"/>
              <w:left w:val="nil"/>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b/>
                <w:bCs/>
              </w:rPr>
            </w:pPr>
          </w:p>
        </w:tc>
        <w:tc>
          <w:tcPr>
            <w:tcW w:w="712" w:type="pct"/>
            <w:tcBorders>
              <w:top w:val="single" w:sz="12"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10.901,92</w:t>
            </w:r>
          </w:p>
        </w:tc>
        <w:tc>
          <w:tcPr>
            <w:tcW w:w="599" w:type="pct"/>
            <w:tcBorders>
              <w:top w:val="single" w:sz="12" w:space="0" w:color="auto"/>
              <w:left w:val="single" w:sz="6" w:space="0" w:color="auto"/>
              <w:bottom w:val="single" w:sz="12" w:space="0" w:color="auto"/>
              <w:right w:val="single" w:sz="12" w:space="0" w:color="auto"/>
            </w:tcBorders>
          </w:tcPr>
          <w:p w:rsidR="00D1441E" w:rsidRPr="00CE1107" w:rsidRDefault="00D1441E">
            <w:pPr>
              <w:autoSpaceDE w:val="0"/>
              <w:autoSpaceDN w:val="0"/>
              <w:adjustRightInd w:val="0"/>
              <w:jc w:val="center"/>
              <w:rPr>
                <w:rFonts w:ascii="Arial" w:hAnsi="Arial" w:cs="Arial"/>
                <w:b/>
                <w:bCs/>
              </w:rPr>
            </w:pPr>
          </w:p>
        </w:tc>
      </w:tr>
      <w:tr w:rsidR="00CE1107" w:rsidRPr="00CE1107" w:rsidTr="00D1441E">
        <w:trPr>
          <w:trHeight w:val="206"/>
        </w:trPr>
        <w:tc>
          <w:tcPr>
            <w:tcW w:w="342" w:type="pct"/>
            <w:tcBorders>
              <w:top w:val="nil"/>
              <w:left w:val="single" w:sz="12" w:space="0" w:color="auto"/>
              <w:bottom w:val="single" w:sz="12"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1016" w:type="pct"/>
            <w:tcBorders>
              <w:top w:val="single" w:sz="12" w:space="0" w:color="auto"/>
              <w:left w:val="nil"/>
              <w:bottom w:val="single" w:sz="12"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SUBTOTAL TCD1</w:t>
            </w:r>
          </w:p>
        </w:tc>
        <w:tc>
          <w:tcPr>
            <w:tcW w:w="353" w:type="pct"/>
            <w:tcBorders>
              <w:top w:val="single" w:sz="12" w:space="0" w:color="auto"/>
              <w:left w:val="single" w:sz="6" w:space="0" w:color="auto"/>
              <w:bottom w:val="single" w:sz="12"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R$</w:t>
            </w:r>
          </w:p>
        </w:tc>
        <w:tc>
          <w:tcPr>
            <w:tcW w:w="466" w:type="pct"/>
            <w:tcBorders>
              <w:top w:val="single" w:sz="12" w:space="0" w:color="auto"/>
              <w:left w:val="single" w:sz="6" w:space="0" w:color="auto"/>
              <w:bottom w:val="single" w:sz="12" w:space="0" w:color="auto"/>
              <w:right w:val="nil"/>
            </w:tcBorders>
            <w:shd w:val="solid" w:color="99CCFF" w:fill="auto"/>
          </w:tcPr>
          <w:p w:rsidR="00D1441E" w:rsidRPr="00CE1107" w:rsidRDefault="00D1441E">
            <w:pPr>
              <w:autoSpaceDE w:val="0"/>
              <w:autoSpaceDN w:val="0"/>
              <w:adjustRightInd w:val="0"/>
              <w:jc w:val="right"/>
              <w:rPr>
                <w:rFonts w:ascii="Arial" w:hAnsi="Arial" w:cs="Arial"/>
                <w:b/>
                <w:bCs/>
              </w:rPr>
            </w:pPr>
          </w:p>
        </w:tc>
        <w:tc>
          <w:tcPr>
            <w:tcW w:w="472"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right"/>
              <w:rPr>
                <w:rFonts w:ascii="Arial" w:hAnsi="Arial" w:cs="Arial"/>
                <w:b/>
                <w:bCs/>
              </w:rPr>
            </w:pPr>
          </w:p>
        </w:tc>
        <w:tc>
          <w:tcPr>
            <w:tcW w:w="472"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right"/>
              <w:rPr>
                <w:rFonts w:ascii="Arial" w:hAnsi="Arial" w:cs="Arial"/>
                <w:b/>
                <w:bCs/>
              </w:rPr>
            </w:pPr>
          </w:p>
        </w:tc>
        <w:tc>
          <w:tcPr>
            <w:tcW w:w="568" w:type="pct"/>
            <w:tcBorders>
              <w:top w:val="single" w:sz="12" w:space="0" w:color="auto"/>
              <w:left w:val="nil"/>
              <w:bottom w:val="single" w:sz="12"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p>
        </w:tc>
        <w:tc>
          <w:tcPr>
            <w:tcW w:w="712" w:type="pct"/>
            <w:tcBorders>
              <w:top w:val="single" w:sz="12" w:space="0" w:color="auto"/>
              <w:left w:val="single" w:sz="6" w:space="0" w:color="auto"/>
              <w:bottom w:val="single" w:sz="12"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51.384,39</w:t>
            </w:r>
          </w:p>
        </w:tc>
        <w:tc>
          <w:tcPr>
            <w:tcW w:w="599" w:type="pct"/>
            <w:tcBorders>
              <w:top w:val="single" w:sz="12" w:space="0" w:color="auto"/>
              <w:left w:val="single" w:sz="6" w:space="0" w:color="auto"/>
              <w:bottom w:val="single" w:sz="12"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r>
      <w:tr w:rsidR="00CE1107" w:rsidRPr="00CE1107" w:rsidTr="00D1441E">
        <w:trPr>
          <w:trHeight w:val="206"/>
        </w:trPr>
        <w:tc>
          <w:tcPr>
            <w:tcW w:w="342" w:type="pct"/>
            <w:tcBorders>
              <w:top w:val="single" w:sz="12" w:space="0" w:color="auto"/>
              <w:left w:val="single" w:sz="12" w:space="0" w:color="auto"/>
              <w:bottom w:val="single" w:sz="12" w:space="0" w:color="auto"/>
              <w:right w:val="nil"/>
            </w:tcBorders>
          </w:tcPr>
          <w:p w:rsidR="00D1441E" w:rsidRPr="00CE1107" w:rsidRDefault="00D1441E">
            <w:pPr>
              <w:autoSpaceDE w:val="0"/>
              <w:autoSpaceDN w:val="0"/>
              <w:adjustRightInd w:val="0"/>
              <w:jc w:val="center"/>
              <w:rPr>
                <w:rFonts w:ascii="Arial" w:hAnsi="Arial" w:cs="Arial"/>
                <w:b/>
                <w:bCs/>
              </w:rPr>
            </w:pPr>
          </w:p>
        </w:tc>
        <w:tc>
          <w:tcPr>
            <w:tcW w:w="1016"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center"/>
              <w:rPr>
                <w:rFonts w:ascii="Arial" w:hAnsi="Arial" w:cs="Arial"/>
                <w:b/>
                <w:bCs/>
              </w:rPr>
            </w:pPr>
          </w:p>
        </w:tc>
        <w:tc>
          <w:tcPr>
            <w:tcW w:w="353"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center"/>
              <w:rPr>
                <w:rFonts w:ascii="Arial" w:hAnsi="Arial" w:cs="Arial"/>
                <w:b/>
                <w:bCs/>
              </w:rPr>
            </w:pPr>
          </w:p>
        </w:tc>
        <w:tc>
          <w:tcPr>
            <w:tcW w:w="466"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center"/>
              <w:rPr>
                <w:rFonts w:ascii="Arial" w:hAnsi="Arial" w:cs="Arial"/>
                <w:b/>
                <w:bCs/>
              </w:rPr>
            </w:pPr>
          </w:p>
        </w:tc>
        <w:tc>
          <w:tcPr>
            <w:tcW w:w="47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center"/>
              <w:rPr>
                <w:rFonts w:ascii="Arial" w:hAnsi="Arial" w:cs="Arial"/>
                <w:b/>
                <w:bCs/>
              </w:rPr>
            </w:pPr>
          </w:p>
        </w:tc>
        <w:tc>
          <w:tcPr>
            <w:tcW w:w="47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center"/>
              <w:rPr>
                <w:rFonts w:ascii="Arial" w:hAnsi="Arial" w:cs="Arial"/>
                <w:b/>
                <w:bCs/>
              </w:rPr>
            </w:pPr>
          </w:p>
        </w:tc>
        <w:tc>
          <w:tcPr>
            <w:tcW w:w="568"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center"/>
              <w:rPr>
                <w:rFonts w:ascii="Arial" w:hAnsi="Arial" w:cs="Arial"/>
                <w:b/>
                <w:bCs/>
              </w:rPr>
            </w:pPr>
          </w:p>
        </w:tc>
        <w:tc>
          <w:tcPr>
            <w:tcW w:w="71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center"/>
              <w:rPr>
                <w:rFonts w:ascii="Arial" w:hAnsi="Arial" w:cs="Arial"/>
                <w:b/>
                <w:bCs/>
              </w:rPr>
            </w:pPr>
          </w:p>
        </w:tc>
        <w:tc>
          <w:tcPr>
            <w:tcW w:w="599" w:type="pct"/>
            <w:tcBorders>
              <w:top w:val="single" w:sz="12" w:space="0" w:color="auto"/>
              <w:left w:val="nil"/>
              <w:bottom w:val="single" w:sz="12" w:space="0" w:color="auto"/>
              <w:right w:val="single" w:sz="12" w:space="0" w:color="auto"/>
            </w:tcBorders>
          </w:tcPr>
          <w:p w:rsidR="00D1441E" w:rsidRPr="00CE1107" w:rsidRDefault="00D1441E">
            <w:pPr>
              <w:autoSpaceDE w:val="0"/>
              <w:autoSpaceDN w:val="0"/>
              <w:adjustRightInd w:val="0"/>
              <w:jc w:val="center"/>
              <w:rPr>
                <w:rFonts w:ascii="Arial" w:hAnsi="Arial" w:cs="Arial"/>
                <w:b/>
                <w:bCs/>
              </w:rPr>
            </w:pPr>
          </w:p>
        </w:tc>
      </w:tr>
      <w:tr w:rsidR="00CE1107" w:rsidRPr="00CE1107" w:rsidTr="00D1441E">
        <w:trPr>
          <w:trHeight w:val="288"/>
        </w:trPr>
        <w:tc>
          <w:tcPr>
            <w:tcW w:w="1357" w:type="pct"/>
            <w:gridSpan w:val="2"/>
            <w:tcBorders>
              <w:top w:val="single" w:sz="12" w:space="0" w:color="auto"/>
              <w:left w:val="single" w:sz="12" w:space="0" w:color="auto"/>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TOTAL GERAL</w:t>
            </w:r>
          </w:p>
        </w:tc>
        <w:tc>
          <w:tcPr>
            <w:tcW w:w="353"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466"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472"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472"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568"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712"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599" w:type="pct"/>
            <w:tcBorders>
              <w:top w:val="single" w:sz="12" w:space="0" w:color="auto"/>
              <w:left w:val="nil"/>
              <w:bottom w:val="single" w:sz="12"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r>
      <w:tr w:rsidR="00CE1107" w:rsidRPr="00CE1107" w:rsidTr="00D1441E">
        <w:trPr>
          <w:trHeight w:val="206"/>
        </w:trPr>
        <w:tc>
          <w:tcPr>
            <w:tcW w:w="342" w:type="pct"/>
            <w:tcBorders>
              <w:top w:val="single" w:sz="12" w:space="0" w:color="auto"/>
              <w:left w:val="single" w:sz="12" w:space="0" w:color="auto"/>
              <w:bottom w:val="nil"/>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1016" w:type="pct"/>
            <w:tcBorders>
              <w:top w:val="single" w:sz="12" w:space="0" w:color="auto"/>
              <w:left w:val="nil"/>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 xml:space="preserve">CUSTOS DIRETOS SEM </w:t>
            </w:r>
            <w:proofErr w:type="spellStart"/>
            <w:r w:rsidRPr="00CE1107">
              <w:rPr>
                <w:rFonts w:ascii="Arial" w:hAnsi="Arial" w:cs="Arial"/>
                <w:b/>
                <w:bCs/>
              </w:rPr>
              <w:t>BDI's</w:t>
            </w:r>
            <w:proofErr w:type="spellEnd"/>
            <w:r w:rsidRPr="00CE1107">
              <w:rPr>
                <w:rFonts w:ascii="Arial" w:hAnsi="Arial" w:cs="Arial"/>
                <w:b/>
                <w:bCs/>
              </w:rPr>
              <w:t xml:space="preserve"> (TCD1)</w:t>
            </w:r>
          </w:p>
        </w:tc>
        <w:tc>
          <w:tcPr>
            <w:tcW w:w="353" w:type="pct"/>
            <w:tcBorders>
              <w:top w:val="single" w:sz="12"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R$</w:t>
            </w:r>
          </w:p>
        </w:tc>
        <w:tc>
          <w:tcPr>
            <w:tcW w:w="466" w:type="pct"/>
            <w:tcBorders>
              <w:top w:val="single" w:sz="12" w:space="0" w:color="auto"/>
              <w:left w:val="single" w:sz="6" w:space="0" w:color="auto"/>
              <w:bottom w:val="single" w:sz="12" w:space="0" w:color="auto"/>
              <w:right w:val="nil"/>
            </w:tcBorders>
          </w:tcPr>
          <w:p w:rsidR="00D1441E" w:rsidRPr="00CE1107" w:rsidRDefault="00D1441E">
            <w:pPr>
              <w:autoSpaceDE w:val="0"/>
              <w:autoSpaceDN w:val="0"/>
              <w:adjustRightInd w:val="0"/>
              <w:jc w:val="right"/>
              <w:rPr>
                <w:rFonts w:ascii="Arial" w:hAnsi="Arial" w:cs="Arial"/>
                <w:b/>
                <w:bCs/>
              </w:rPr>
            </w:pPr>
          </w:p>
        </w:tc>
        <w:tc>
          <w:tcPr>
            <w:tcW w:w="47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right"/>
              <w:rPr>
                <w:rFonts w:ascii="Arial" w:hAnsi="Arial" w:cs="Arial"/>
                <w:b/>
                <w:bCs/>
              </w:rPr>
            </w:pPr>
          </w:p>
        </w:tc>
        <w:tc>
          <w:tcPr>
            <w:tcW w:w="472" w:type="pct"/>
            <w:tcBorders>
              <w:top w:val="single" w:sz="12" w:space="0" w:color="auto"/>
              <w:left w:val="nil"/>
              <w:bottom w:val="single" w:sz="12" w:space="0" w:color="auto"/>
              <w:right w:val="nil"/>
            </w:tcBorders>
          </w:tcPr>
          <w:p w:rsidR="00D1441E" w:rsidRPr="00CE1107" w:rsidRDefault="00D1441E">
            <w:pPr>
              <w:autoSpaceDE w:val="0"/>
              <w:autoSpaceDN w:val="0"/>
              <w:adjustRightInd w:val="0"/>
              <w:jc w:val="right"/>
              <w:rPr>
                <w:rFonts w:ascii="Arial" w:hAnsi="Arial" w:cs="Arial"/>
                <w:b/>
                <w:bCs/>
              </w:rPr>
            </w:pPr>
          </w:p>
        </w:tc>
        <w:tc>
          <w:tcPr>
            <w:tcW w:w="568" w:type="pct"/>
            <w:tcBorders>
              <w:top w:val="single" w:sz="12" w:space="0" w:color="auto"/>
              <w:left w:val="nil"/>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b/>
                <w:bCs/>
              </w:rPr>
            </w:pPr>
          </w:p>
        </w:tc>
        <w:tc>
          <w:tcPr>
            <w:tcW w:w="712" w:type="pct"/>
            <w:tcBorders>
              <w:top w:val="single" w:sz="12" w:space="0" w:color="auto"/>
              <w:left w:val="single" w:sz="6" w:space="0" w:color="auto"/>
              <w:bottom w:val="single" w:sz="12" w:space="0" w:color="auto"/>
              <w:right w:val="single" w:sz="6" w:space="0" w:color="auto"/>
            </w:tcBorders>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40.482,47</w:t>
            </w:r>
          </w:p>
        </w:tc>
        <w:tc>
          <w:tcPr>
            <w:tcW w:w="599" w:type="pct"/>
            <w:tcBorders>
              <w:top w:val="single" w:sz="12" w:space="0" w:color="auto"/>
              <w:left w:val="single" w:sz="6" w:space="0" w:color="auto"/>
              <w:bottom w:val="single" w:sz="12" w:space="0" w:color="auto"/>
              <w:right w:val="single" w:sz="12" w:space="0" w:color="auto"/>
            </w:tcBorders>
          </w:tcPr>
          <w:p w:rsidR="00D1441E" w:rsidRPr="00CE1107" w:rsidRDefault="00D1441E">
            <w:pPr>
              <w:autoSpaceDE w:val="0"/>
              <w:autoSpaceDN w:val="0"/>
              <w:adjustRightInd w:val="0"/>
              <w:jc w:val="center"/>
              <w:rPr>
                <w:rFonts w:ascii="Arial" w:hAnsi="Arial" w:cs="Arial"/>
                <w:b/>
                <w:bCs/>
              </w:rPr>
            </w:pPr>
          </w:p>
        </w:tc>
      </w:tr>
      <w:tr w:rsidR="00CE1107" w:rsidRPr="00CE1107" w:rsidTr="00D1441E">
        <w:trPr>
          <w:trHeight w:val="206"/>
        </w:trPr>
        <w:tc>
          <w:tcPr>
            <w:tcW w:w="342" w:type="pct"/>
            <w:tcBorders>
              <w:top w:val="nil"/>
              <w:left w:val="single" w:sz="12" w:space="0" w:color="auto"/>
              <w:bottom w:val="single" w:sz="12"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c>
          <w:tcPr>
            <w:tcW w:w="1016" w:type="pct"/>
            <w:tcBorders>
              <w:top w:val="single" w:sz="12" w:space="0" w:color="auto"/>
              <w:left w:val="nil"/>
              <w:bottom w:val="single" w:sz="12"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TOTAL GERAL COM BDI'S (SUBTOTAL TCD1)</w:t>
            </w:r>
          </w:p>
        </w:tc>
        <w:tc>
          <w:tcPr>
            <w:tcW w:w="353" w:type="pct"/>
            <w:tcBorders>
              <w:top w:val="single" w:sz="12" w:space="0" w:color="auto"/>
              <w:left w:val="single" w:sz="6" w:space="0" w:color="auto"/>
              <w:bottom w:val="single" w:sz="12" w:space="0" w:color="auto"/>
              <w:right w:val="single" w:sz="6" w:space="0" w:color="auto"/>
            </w:tcBorders>
            <w:shd w:val="solid" w:color="99CCFF" w:fill="auto"/>
          </w:tcPr>
          <w:p w:rsidR="00D1441E" w:rsidRPr="00CE1107" w:rsidRDefault="00D1441E">
            <w:pPr>
              <w:autoSpaceDE w:val="0"/>
              <w:autoSpaceDN w:val="0"/>
              <w:adjustRightInd w:val="0"/>
              <w:jc w:val="center"/>
              <w:rPr>
                <w:rFonts w:ascii="Arial" w:hAnsi="Arial" w:cs="Arial"/>
                <w:b/>
                <w:bCs/>
              </w:rPr>
            </w:pPr>
            <w:r w:rsidRPr="00CE1107">
              <w:rPr>
                <w:rFonts w:ascii="Arial" w:hAnsi="Arial" w:cs="Arial"/>
                <w:b/>
                <w:bCs/>
              </w:rPr>
              <w:t>R$</w:t>
            </w:r>
          </w:p>
        </w:tc>
        <w:tc>
          <w:tcPr>
            <w:tcW w:w="466" w:type="pct"/>
            <w:tcBorders>
              <w:top w:val="single" w:sz="12" w:space="0" w:color="auto"/>
              <w:left w:val="single" w:sz="6" w:space="0" w:color="auto"/>
              <w:bottom w:val="single" w:sz="12" w:space="0" w:color="auto"/>
              <w:right w:val="nil"/>
            </w:tcBorders>
            <w:shd w:val="solid" w:color="99CCFF" w:fill="auto"/>
          </w:tcPr>
          <w:p w:rsidR="00D1441E" w:rsidRPr="00CE1107" w:rsidRDefault="00D1441E">
            <w:pPr>
              <w:autoSpaceDE w:val="0"/>
              <w:autoSpaceDN w:val="0"/>
              <w:adjustRightInd w:val="0"/>
              <w:jc w:val="right"/>
              <w:rPr>
                <w:rFonts w:ascii="Arial" w:hAnsi="Arial" w:cs="Arial"/>
                <w:b/>
                <w:bCs/>
              </w:rPr>
            </w:pPr>
          </w:p>
        </w:tc>
        <w:tc>
          <w:tcPr>
            <w:tcW w:w="472"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right"/>
              <w:rPr>
                <w:rFonts w:ascii="Arial" w:hAnsi="Arial" w:cs="Arial"/>
                <w:b/>
                <w:bCs/>
              </w:rPr>
            </w:pPr>
          </w:p>
        </w:tc>
        <w:tc>
          <w:tcPr>
            <w:tcW w:w="472" w:type="pct"/>
            <w:tcBorders>
              <w:top w:val="single" w:sz="12" w:space="0" w:color="auto"/>
              <w:left w:val="nil"/>
              <w:bottom w:val="single" w:sz="12" w:space="0" w:color="auto"/>
              <w:right w:val="nil"/>
            </w:tcBorders>
            <w:shd w:val="solid" w:color="99CCFF" w:fill="auto"/>
          </w:tcPr>
          <w:p w:rsidR="00D1441E" w:rsidRPr="00CE1107" w:rsidRDefault="00D1441E">
            <w:pPr>
              <w:autoSpaceDE w:val="0"/>
              <w:autoSpaceDN w:val="0"/>
              <w:adjustRightInd w:val="0"/>
              <w:jc w:val="right"/>
              <w:rPr>
                <w:rFonts w:ascii="Arial" w:hAnsi="Arial" w:cs="Arial"/>
                <w:b/>
                <w:bCs/>
              </w:rPr>
            </w:pPr>
          </w:p>
        </w:tc>
        <w:tc>
          <w:tcPr>
            <w:tcW w:w="568" w:type="pct"/>
            <w:tcBorders>
              <w:top w:val="single" w:sz="12" w:space="0" w:color="auto"/>
              <w:left w:val="nil"/>
              <w:bottom w:val="single" w:sz="12"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p>
        </w:tc>
        <w:tc>
          <w:tcPr>
            <w:tcW w:w="712" w:type="pct"/>
            <w:tcBorders>
              <w:top w:val="single" w:sz="12" w:space="0" w:color="auto"/>
              <w:left w:val="single" w:sz="6" w:space="0" w:color="auto"/>
              <w:bottom w:val="single" w:sz="12" w:space="0" w:color="auto"/>
              <w:right w:val="single" w:sz="6" w:space="0" w:color="auto"/>
            </w:tcBorders>
            <w:shd w:val="solid" w:color="99CCFF" w:fill="auto"/>
          </w:tcPr>
          <w:p w:rsidR="00D1441E" w:rsidRPr="00CE1107" w:rsidRDefault="00D1441E">
            <w:pPr>
              <w:autoSpaceDE w:val="0"/>
              <w:autoSpaceDN w:val="0"/>
              <w:adjustRightInd w:val="0"/>
              <w:jc w:val="right"/>
              <w:rPr>
                <w:rFonts w:ascii="Arial" w:hAnsi="Arial" w:cs="Arial"/>
                <w:b/>
                <w:bCs/>
              </w:rPr>
            </w:pPr>
            <w:r w:rsidRPr="00CE1107">
              <w:rPr>
                <w:rFonts w:ascii="Arial" w:hAnsi="Arial" w:cs="Arial"/>
                <w:b/>
                <w:bCs/>
              </w:rPr>
              <w:t>51.384,39</w:t>
            </w:r>
          </w:p>
        </w:tc>
        <w:tc>
          <w:tcPr>
            <w:tcW w:w="599" w:type="pct"/>
            <w:tcBorders>
              <w:top w:val="single" w:sz="12" w:space="0" w:color="auto"/>
              <w:left w:val="single" w:sz="6" w:space="0" w:color="auto"/>
              <w:bottom w:val="single" w:sz="12" w:space="0" w:color="auto"/>
              <w:right w:val="single" w:sz="12" w:space="0" w:color="auto"/>
            </w:tcBorders>
            <w:shd w:val="solid" w:color="99CCFF" w:fill="auto"/>
          </w:tcPr>
          <w:p w:rsidR="00D1441E" w:rsidRPr="00CE1107" w:rsidRDefault="00D1441E">
            <w:pPr>
              <w:autoSpaceDE w:val="0"/>
              <w:autoSpaceDN w:val="0"/>
              <w:adjustRightInd w:val="0"/>
              <w:jc w:val="center"/>
              <w:rPr>
                <w:rFonts w:ascii="Arial" w:hAnsi="Arial" w:cs="Arial"/>
                <w:b/>
                <w:bCs/>
              </w:rPr>
            </w:pPr>
          </w:p>
        </w:tc>
      </w:tr>
    </w:tbl>
    <w:p w:rsidR="00580EA8" w:rsidRPr="00CE1107" w:rsidRDefault="00580EA8">
      <w:pPr>
        <w:rPr>
          <w:rFonts w:ascii="Calibri" w:hAnsi="Calibri"/>
          <w:b/>
          <w:sz w:val="24"/>
          <w:szCs w:val="24"/>
        </w:rPr>
      </w:pPr>
    </w:p>
    <w:p w:rsidR="000628C6" w:rsidRPr="00CE1107" w:rsidRDefault="000628C6" w:rsidP="00D1441E">
      <w:pPr>
        <w:jc w:val="both"/>
        <w:rPr>
          <w:rFonts w:ascii="Calibri" w:hAnsi="Calibri"/>
          <w:b/>
          <w:sz w:val="24"/>
          <w:szCs w:val="24"/>
        </w:rPr>
      </w:pPr>
    </w:p>
    <w:p w:rsidR="000628C6" w:rsidRPr="00CE1107" w:rsidRDefault="000628C6">
      <w:pPr>
        <w:rPr>
          <w:rFonts w:ascii="Calibri" w:hAnsi="Calibri"/>
          <w:b/>
          <w:sz w:val="24"/>
          <w:szCs w:val="24"/>
        </w:rPr>
      </w:pPr>
      <w:r w:rsidRPr="00CE1107">
        <w:rPr>
          <w:rFonts w:ascii="Calibri" w:hAnsi="Calibri"/>
          <w:b/>
          <w:sz w:val="24"/>
          <w:szCs w:val="24"/>
        </w:rPr>
        <w:br w:type="page"/>
      </w:r>
    </w:p>
    <w:p w:rsidR="00EA13EC" w:rsidRPr="00CE1107" w:rsidRDefault="00C07374" w:rsidP="00EA13EC">
      <w:pPr>
        <w:jc w:val="center"/>
        <w:rPr>
          <w:rFonts w:ascii="Calibri" w:hAnsi="Calibri"/>
          <w:b/>
          <w:sz w:val="24"/>
          <w:szCs w:val="24"/>
        </w:rPr>
      </w:pPr>
      <w:r w:rsidRPr="00CE1107">
        <w:rPr>
          <w:rFonts w:ascii="Calibri" w:hAnsi="Calibri"/>
          <w:b/>
          <w:sz w:val="24"/>
          <w:szCs w:val="24"/>
        </w:rPr>
        <w:lastRenderedPageBreak/>
        <w:t xml:space="preserve">ANEXO </w:t>
      </w:r>
      <w:r w:rsidR="00EA13EC" w:rsidRPr="00CE1107">
        <w:rPr>
          <w:rFonts w:ascii="Calibri" w:hAnsi="Calibri"/>
          <w:b/>
          <w:sz w:val="24"/>
          <w:szCs w:val="24"/>
        </w:rPr>
        <w:t>V</w:t>
      </w:r>
      <w:r w:rsidRPr="00CE1107">
        <w:rPr>
          <w:rFonts w:ascii="Calibri" w:hAnsi="Calibri"/>
          <w:b/>
          <w:sz w:val="24"/>
          <w:szCs w:val="24"/>
        </w:rPr>
        <w:t>I</w:t>
      </w:r>
      <w:r w:rsidR="00EA13EC" w:rsidRPr="00CE1107">
        <w:rPr>
          <w:rFonts w:ascii="Calibri" w:hAnsi="Calibri"/>
          <w:b/>
          <w:sz w:val="24"/>
          <w:szCs w:val="24"/>
        </w:rPr>
        <w:t xml:space="preserve"> – PLANILHA DE COMPOSIÇÃO DE CUSTOS E FORMAÇÃO DE PREÇOS UNITÁRIOS</w:t>
      </w:r>
    </w:p>
    <w:p w:rsidR="00580EA8" w:rsidRPr="00CE1107" w:rsidRDefault="00580EA8">
      <w:pPr>
        <w:rPr>
          <w:rFonts w:ascii="Calibri" w:hAnsi="Calibri"/>
          <w:b/>
          <w:sz w:val="24"/>
          <w:szCs w:val="24"/>
        </w:rPr>
      </w:pPr>
    </w:p>
    <w:tbl>
      <w:tblPr>
        <w:tblW w:w="5000" w:type="pct"/>
        <w:tblCellMar>
          <w:left w:w="70" w:type="dxa"/>
          <w:right w:w="70" w:type="dxa"/>
        </w:tblCellMar>
        <w:tblLook w:val="0000" w:firstRow="0" w:lastRow="0" w:firstColumn="0" w:lastColumn="0" w:noHBand="0" w:noVBand="0"/>
      </w:tblPr>
      <w:tblGrid>
        <w:gridCol w:w="959"/>
        <w:gridCol w:w="5132"/>
        <w:gridCol w:w="608"/>
        <w:gridCol w:w="860"/>
        <w:gridCol w:w="860"/>
        <w:gridCol w:w="906"/>
      </w:tblGrid>
      <w:tr w:rsidR="00CE1107" w:rsidRPr="00CE1107" w:rsidTr="008117CA">
        <w:trPr>
          <w:trHeight w:val="211"/>
        </w:trPr>
        <w:tc>
          <w:tcPr>
            <w:tcW w:w="5000" w:type="pct"/>
            <w:gridSpan w:val="6"/>
            <w:tcBorders>
              <w:top w:val="single" w:sz="12" w:space="0" w:color="auto"/>
              <w:left w:val="single" w:sz="12" w:space="0" w:color="auto"/>
              <w:bottom w:val="single" w:sz="12" w:space="0" w:color="auto"/>
              <w:right w:val="single" w:sz="12" w:space="0" w:color="auto"/>
            </w:tcBorders>
            <w:shd w:val="solid" w:color="99CCFF" w:fill="auto"/>
          </w:tcPr>
          <w:p w:rsidR="008117CA" w:rsidRPr="00CE1107" w:rsidRDefault="008117CA">
            <w:pPr>
              <w:autoSpaceDE w:val="0"/>
              <w:autoSpaceDN w:val="0"/>
              <w:adjustRightInd w:val="0"/>
              <w:jc w:val="center"/>
              <w:rPr>
                <w:rFonts w:ascii="Arial" w:hAnsi="Arial" w:cs="Arial"/>
                <w:b/>
                <w:bCs/>
                <w:sz w:val="24"/>
                <w:szCs w:val="24"/>
              </w:rPr>
            </w:pPr>
            <w:r w:rsidRPr="00CE1107">
              <w:rPr>
                <w:rFonts w:ascii="Arial" w:hAnsi="Arial" w:cs="Arial"/>
                <w:b/>
                <w:bCs/>
                <w:sz w:val="24"/>
                <w:szCs w:val="24"/>
              </w:rPr>
              <w:t>COMPOSIÇÕES DE CUSTOS UNITÁRIOS</w:t>
            </w:r>
          </w:p>
        </w:tc>
      </w:tr>
      <w:tr w:rsidR="00CE1107" w:rsidRPr="00CE1107" w:rsidTr="008117CA">
        <w:trPr>
          <w:trHeight w:val="110"/>
        </w:trPr>
        <w:tc>
          <w:tcPr>
            <w:tcW w:w="514"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b/>
                <w:bCs/>
                <w:sz w:val="10"/>
                <w:szCs w:val="10"/>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b/>
                <w:bCs/>
                <w:sz w:val="10"/>
                <w:szCs w:val="10"/>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0"/>
                <w:szCs w:val="10"/>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0"/>
                <w:szCs w:val="10"/>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0"/>
                <w:szCs w:val="10"/>
              </w:rPr>
            </w:pPr>
          </w:p>
        </w:tc>
        <w:tc>
          <w:tcPr>
            <w:tcW w:w="48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0"/>
                <w:szCs w:val="10"/>
              </w:rPr>
            </w:pPr>
          </w:p>
        </w:tc>
      </w:tr>
      <w:tr w:rsidR="00CE1107" w:rsidRPr="00CE1107" w:rsidTr="008117CA">
        <w:trPr>
          <w:trHeight w:val="173"/>
        </w:trPr>
        <w:tc>
          <w:tcPr>
            <w:tcW w:w="514" w:type="pct"/>
            <w:tcBorders>
              <w:top w:val="single" w:sz="12" w:space="0" w:color="auto"/>
              <w:left w:val="single" w:sz="12" w:space="0" w:color="auto"/>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1.0</w:t>
            </w:r>
          </w:p>
        </w:tc>
        <w:tc>
          <w:tcPr>
            <w:tcW w:w="2752"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SERVIÇOS INICIAIS</w:t>
            </w:r>
          </w:p>
        </w:tc>
        <w:tc>
          <w:tcPr>
            <w:tcW w:w="326"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single" w:sz="12" w:space="0" w:color="auto"/>
              <w:left w:val="nil"/>
              <w:bottom w:val="single" w:sz="12" w:space="0" w:color="auto"/>
              <w:right w:val="single" w:sz="12" w:space="0" w:color="auto"/>
            </w:tcBorders>
            <w:shd w:val="solid" w:color="99CCFF" w:fill="auto"/>
          </w:tcPr>
          <w:p w:rsidR="008117CA" w:rsidRPr="00CE1107" w:rsidRDefault="008117CA">
            <w:pPr>
              <w:autoSpaceDE w:val="0"/>
              <w:autoSpaceDN w:val="0"/>
              <w:adjustRightInd w:val="0"/>
              <w:jc w:val="right"/>
              <w:rPr>
                <w:rFonts w:ascii="Arial" w:hAnsi="Arial" w:cs="Arial"/>
                <w:sz w:val="16"/>
                <w:szCs w:val="16"/>
              </w:rPr>
            </w:pP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1.1</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Mobilização</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spellStart"/>
            <w:proofErr w:type="gramStart"/>
            <w:r w:rsidRPr="00CE1107">
              <w:rPr>
                <w:rFonts w:ascii="Arial" w:hAnsi="Arial" w:cs="Arial"/>
                <w:b/>
                <w:bCs/>
                <w:sz w:val="16"/>
                <w:szCs w:val="16"/>
              </w:rPr>
              <w:t>vb</w:t>
            </w:r>
            <w:proofErr w:type="spellEnd"/>
            <w:proofErr w:type="gramEnd"/>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SINAPI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MONTADOR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18,55</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148,40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88243</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AJUDANTE ESPECIALIZADO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12,18</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97,44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88266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ELETROTÉCNICO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21,86</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174,88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88279</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MONTADOR ELETROMECÃNICO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19,87</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158,96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579,68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1142</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CAMINHAO TOCO C/ CARROCERIA MADEIRA FIXA CAP. CARGA * 6 A 8T* (INCL MANUT/OPERACAO)</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46,44</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371,52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371,52 </w:t>
            </w: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951,20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SINAPI </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1.2</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Licenças, taxas e seguros</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spellStart"/>
            <w:proofErr w:type="gramStart"/>
            <w:r w:rsidRPr="00CE1107">
              <w:rPr>
                <w:rFonts w:ascii="Arial" w:hAnsi="Arial" w:cs="Arial"/>
                <w:b/>
                <w:bCs/>
                <w:sz w:val="16"/>
                <w:szCs w:val="16"/>
              </w:rPr>
              <w:t>vb</w:t>
            </w:r>
            <w:proofErr w:type="spellEnd"/>
            <w:proofErr w:type="gramEnd"/>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Código:</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COMP. PRÓPRIA</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w:t>
            </w:r>
            <w:proofErr w:type="gramStart"/>
            <w:r w:rsidRPr="00CE1107">
              <w:rPr>
                <w:rFonts w:ascii="Arial" w:hAnsi="Arial" w:cs="Arial"/>
                <w:sz w:val="16"/>
                <w:szCs w:val="16"/>
              </w:rPr>
              <w:t xml:space="preserve">COEF.  </w:t>
            </w:r>
            <w:proofErr w:type="gramEnd"/>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0,00</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33315</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TAXA ART - EXECUÇÃO DE OBRA/SERVIÇO DE ENGENHARIA</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1,000000</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190,03</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190,03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190,03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190,03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nil"/>
              <w:left w:val="single" w:sz="12" w:space="0" w:color="auto"/>
              <w:bottom w:val="single" w:sz="12" w:space="0" w:color="auto"/>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1.3</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Proteção com tapume</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gramStart"/>
            <w:r w:rsidRPr="00CE1107">
              <w:rPr>
                <w:rFonts w:ascii="Arial" w:hAnsi="Arial" w:cs="Arial"/>
                <w:b/>
                <w:bCs/>
                <w:sz w:val="16"/>
                <w:szCs w:val="16"/>
              </w:rPr>
              <w:t>m</w:t>
            </w:r>
            <w:proofErr w:type="gramEnd"/>
            <w:r w:rsidRPr="00CE1107">
              <w:rPr>
                <w:rFonts w:ascii="Arial" w:hAnsi="Arial" w:cs="Arial"/>
                <w:b/>
                <w:bCs/>
                <w:sz w:val="16"/>
                <w:szCs w:val="16"/>
              </w:rPr>
              <w:t>²</w:t>
            </w: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SINAPI 74220/1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0</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0,00</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28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74220/1</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TAPUME DE CHAPA DE MADEIRA COMPENSADA, E= 6MM, COM PINTURA A CAL E REAPROVEITAMENTO DE 2X</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M2</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41,79</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41,79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41,79 </w:t>
            </w: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41,79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SINAPI </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nil"/>
              <w:bottom w:val="single" w:sz="12" w:space="0" w:color="auto"/>
              <w:right w:val="nil"/>
            </w:tcBorders>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single" w:sz="12" w:space="0" w:color="auto"/>
              <w:left w:val="nil"/>
              <w:bottom w:val="single" w:sz="12" w:space="0" w:color="auto"/>
              <w:right w:val="nil"/>
            </w:tcBorders>
          </w:tcPr>
          <w:p w:rsidR="008117CA" w:rsidRPr="00CE1107" w:rsidRDefault="008117CA">
            <w:pPr>
              <w:autoSpaceDE w:val="0"/>
              <w:autoSpaceDN w:val="0"/>
              <w:adjustRightInd w:val="0"/>
              <w:rPr>
                <w:rFonts w:ascii="Arial" w:hAnsi="Arial" w:cs="Arial"/>
                <w:sz w:val="16"/>
                <w:szCs w:val="16"/>
              </w:rPr>
            </w:pPr>
          </w:p>
        </w:tc>
        <w:tc>
          <w:tcPr>
            <w:tcW w:w="326" w:type="pct"/>
            <w:tcBorders>
              <w:top w:val="single" w:sz="12" w:space="0" w:color="auto"/>
              <w:left w:val="nil"/>
              <w:bottom w:val="single" w:sz="12" w:space="0" w:color="auto"/>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single" w:sz="12" w:space="0" w:color="auto"/>
              <w:left w:val="nil"/>
              <w:bottom w:val="single" w:sz="12" w:space="0" w:color="auto"/>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single" w:sz="12" w:space="0" w:color="auto"/>
              <w:left w:val="nil"/>
              <w:bottom w:val="single" w:sz="12" w:space="0" w:color="auto"/>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single" w:sz="12" w:space="0" w:color="auto"/>
              <w:left w:val="nil"/>
              <w:bottom w:val="single" w:sz="12" w:space="0" w:color="auto"/>
              <w:right w:val="nil"/>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73"/>
        </w:trPr>
        <w:tc>
          <w:tcPr>
            <w:tcW w:w="514" w:type="pct"/>
            <w:tcBorders>
              <w:top w:val="single" w:sz="12" w:space="0" w:color="auto"/>
              <w:left w:val="single" w:sz="12" w:space="0" w:color="auto"/>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2.0</w:t>
            </w:r>
          </w:p>
        </w:tc>
        <w:tc>
          <w:tcPr>
            <w:tcW w:w="2752"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DESPESAS ADMINISTRATIVAS</w:t>
            </w:r>
          </w:p>
        </w:tc>
        <w:tc>
          <w:tcPr>
            <w:tcW w:w="326"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single" w:sz="12" w:space="0" w:color="auto"/>
              <w:left w:val="nil"/>
              <w:bottom w:val="single" w:sz="12" w:space="0" w:color="auto"/>
              <w:right w:val="single" w:sz="12" w:space="0" w:color="auto"/>
            </w:tcBorders>
            <w:shd w:val="solid" w:color="99CCFF" w:fill="auto"/>
          </w:tcPr>
          <w:p w:rsidR="008117CA" w:rsidRPr="00CE1107" w:rsidRDefault="008117CA">
            <w:pPr>
              <w:autoSpaceDE w:val="0"/>
              <w:autoSpaceDN w:val="0"/>
              <w:adjustRightInd w:val="0"/>
              <w:jc w:val="right"/>
              <w:rPr>
                <w:rFonts w:ascii="Arial" w:hAnsi="Arial" w:cs="Arial"/>
                <w:sz w:val="16"/>
                <w:szCs w:val="16"/>
              </w:rPr>
            </w:pP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2.1</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Despesas com pessoal</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gramStart"/>
            <w:r w:rsidRPr="00CE1107">
              <w:rPr>
                <w:rFonts w:ascii="Arial" w:hAnsi="Arial" w:cs="Arial"/>
                <w:b/>
                <w:bCs/>
                <w:sz w:val="16"/>
                <w:szCs w:val="16"/>
              </w:rPr>
              <w:t>mês</w:t>
            </w:r>
            <w:proofErr w:type="gramEnd"/>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SINAPI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88616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ENCARREGADO GERAL COM ENCARGOS COMPLEMENTARES (PRF.MG)</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15,63</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1.375,44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1.375,44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0</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0,00</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   </w:t>
            </w: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1.375,44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SINAPI </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2.2</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Consumos Gerais</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gramStart"/>
            <w:r w:rsidRPr="00CE1107">
              <w:rPr>
                <w:rFonts w:ascii="Arial" w:hAnsi="Arial" w:cs="Arial"/>
                <w:b/>
                <w:bCs/>
                <w:sz w:val="16"/>
                <w:szCs w:val="16"/>
              </w:rPr>
              <w:t>mês</w:t>
            </w:r>
            <w:proofErr w:type="gramEnd"/>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SINAPI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0</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22,0000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26851</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MATERIAL DE ESCRITORIO E FERRAMENTAS LEVES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VB</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1,000000</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197,00</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197,00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75291/2</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PLOTAGEM A0 EM PAPEL SULFITE PRETO E BRANCO - CÓPIAS E SERVIÇOS GRÁFICOS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FL</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8,70</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69,60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266,60 </w:t>
            </w: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266,60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SINAPI </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2.3</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Medicina e segurança do trabalho</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gramStart"/>
            <w:r w:rsidRPr="00CE1107">
              <w:rPr>
                <w:rFonts w:ascii="Arial" w:hAnsi="Arial" w:cs="Arial"/>
                <w:b/>
                <w:bCs/>
                <w:sz w:val="16"/>
                <w:szCs w:val="16"/>
              </w:rPr>
              <w:t>mês</w:t>
            </w:r>
            <w:proofErr w:type="gramEnd"/>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SINAPI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0</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22,0000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12893</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BOTA DE SEGURANCA COM BIQUEIRA DE ACO E COLARINHO ACOLCHOADO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PAR</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0,4444</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47,95</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21,30 </w:t>
            </w:r>
          </w:p>
        </w:tc>
      </w:tr>
      <w:tr w:rsidR="00CE1107" w:rsidRPr="00CE1107" w:rsidTr="008117CA">
        <w:trPr>
          <w:trHeight w:val="28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12895</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CAPACETE DE SEGURANCA ABA FRONTAL COM SUSPENSAO DE POLIETILENO, SEM JUGULAR (CLASSE B)</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UN</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0,4444</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9,99</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4,43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26821</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UNIFORME (JALECO E CALÇA)</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CJ</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0,4444</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65,68</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29,18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lastRenderedPageBreak/>
              <w:t>26822</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LUVA DE SEGURANÇA EM LATEX</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PAR</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0,4444</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2,49</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1,10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26823</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ÓCULOS DE PROTEÇÃO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UN</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0,4444</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8,56</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3,80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26824</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PROTETOR AURICULAR</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UN</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0,4444</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2,13</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0,94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60,75 </w:t>
            </w: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60,75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SINAPI </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2.4</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Limpeza permanente da obra</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gramStart"/>
            <w:r w:rsidRPr="00CE1107">
              <w:rPr>
                <w:rFonts w:ascii="Arial" w:hAnsi="Arial" w:cs="Arial"/>
                <w:b/>
                <w:bCs/>
                <w:sz w:val="16"/>
                <w:szCs w:val="16"/>
              </w:rPr>
              <w:t>mês</w:t>
            </w:r>
            <w:proofErr w:type="gramEnd"/>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Código:</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COMP. PRÓPRIA</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w:t>
            </w:r>
            <w:proofErr w:type="gramStart"/>
            <w:r w:rsidRPr="00CE1107">
              <w:rPr>
                <w:rFonts w:ascii="Arial" w:hAnsi="Arial" w:cs="Arial"/>
                <w:sz w:val="16"/>
                <w:szCs w:val="16"/>
              </w:rPr>
              <w:t xml:space="preserve">COEF.  </w:t>
            </w:r>
            <w:proofErr w:type="gramEnd"/>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88316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SERVENTE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3,6000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11,51</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41,43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41,43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CAÇAMBA 5M3 PARA RETIRADA DE ENTULHO</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220,00</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220,00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220,00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261,43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 SINAPI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nil"/>
              <w:left w:val="single" w:sz="12" w:space="0" w:color="auto"/>
              <w:bottom w:val="single" w:sz="12" w:space="0" w:color="auto"/>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b/>
                <w:bCs/>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b/>
                <w:bCs/>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rPr>
            </w:pPr>
          </w:p>
        </w:tc>
        <w:tc>
          <w:tcPr>
            <w:tcW w:w="48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rPr>
            </w:pPr>
          </w:p>
        </w:tc>
      </w:tr>
      <w:tr w:rsidR="00CE1107" w:rsidRPr="00CE1107" w:rsidTr="008117CA">
        <w:trPr>
          <w:trHeight w:val="173"/>
        </w:trPr>
        <w:tc>
          <w:tcPr>
            <w:tcW w:w="514" w:type="pct"/>
            <w:tcBorders>
              <w:top w:val="single" w:sz="12" w:space="0" w:color="auto"/>
              <w:left w:val="single" w:sz="12" w:space="0" w:color="auto"/>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3.0</w:t>
            </w:r>
          </w:p>
        </w:tc>
        <w:tc>
          <w:tcPr>
            <w:tcW w:w="2752"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MATERIAIS</w:t>
            </w:r>
          </w:p>
        </w:tc>
        <w:tc>
          <w:tcPr>
            <w:tcW w:w="326"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single" w:sz="12" w:space="0" w:color="auto"/>
              <w:left w:val="nil"/>
              <w:bottom w:val="single" w:sz="12" w:space="0" w:color="auto"/>
              <w:right w:val="single" w:sz="12" w:space="0" w:color="auto"/>
            </w:tcBorders>
            <w:shd w:val="solid" w:color="99CCFF" w:fill="auto"/>
          </w:tcPr>
          <w:p w:rsidR="008117CA" w:rsidRPr="00CE1107" w:rsidRDefault="008117CA">
            <w:pPr>
              <w:autoSpaceDE w:val="0"/>
              <w:autoSpaceDN w:val="0"/>
              <w:adjustRightInd w:val="0"/>
              <w:jc w:val="right"/>
              <w:rPr>
                <w:rFonts w:ascii="Arial" w:hAnsi="Arial" w:cs="Arial"/>
                <w:sz w:val="16"/>
                <w:szCs w:val="16"/>
              </w:rPr>
            </w:pP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3.1</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Revestimento uretano 4,00 mm</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gramStart"/>
            <w:r w:rsidRPr="00CE1107">
              <w:rPr>
                <w:rFonts w:ascii="Arial" w:hAnsi="Arial" w:cs="Arial"/>
                <w:b/>
                <w:bCs/>
                <w:sz w:val="16"/>
                <w:szCs w:val="16"/>
              </w:rPr>
              <w:t>m</w:t>
            </w:r>
            <w:proofErr w:type="gramEnd"/>
            <w:r w:rsidRPr="00CE1107">
              <w:rPr>
                <w:rFonts w:ascii="Arial" w:hAnsi="Arial" w:cs="Arial"/>
                <w:b/>
                <w:bCs/>
                <w:sz w:val="16"/>
                <w:szCs w:val="16"/>
              </w:rPr>
              <w:t>²</w:t>
            </w: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COMP. PRÓPRIA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88243</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AJUDANTE ESPECIALIZADO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12,18</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12,18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88270</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IMPERMEABILIZADOR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16,21</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16,21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88309</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PEDREIRO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0,5000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15,61</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7,80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88316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SERVENTE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0,5000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11,51</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5,75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single" w:sz="6" w:space="0" w:color="auto"/>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41,94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156</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ADESIVO ESTRUTURAL A BASE DE RESINA EPOXI, BICOMPONENTE, FLUIDO</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KG</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3,2000</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39,77</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127,26 </w:t>
            </w:r>
          </w:p>
        </w:tc>
      </w:tr>
      <w:tr w:rsidR="00CE1107" w:rsidRPr="00CE1107" w:rsidTr="008117CA">
        <w:trPr>
          <w:trHeight w:val="28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87372</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ARGAMASSA TRAÇO 1:3 (CIMENTO E AREIA MÉDIA) PARA CONTRAPISO, PREPARO MANUAL. AF_06/2014</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M3</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0,0300</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460,36</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13,81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roofErr w:type="spellStart"/>
            <w:r w:rsidRPr="00CE1107">
              <w:rPr>
                <w:rFonts w:ascii="Arial" w:hAnsi="Arial" w:cs="Arial"/>
                <w:sz w:val="16"/>
                <w:szCs w:val="16"/>
              </w:rPr>
              <w:t>Endurit</w:t>
            </w:r>
            <w:proofErr w:type="spellEnd"/>
            <w:r w:rsidRPr="00CE1107">
              <w:rPr>
                <w:rFonts w:ascii="Arial" w:hAnsi="Arial" w:cs="Arial"/>
                <w:sz w:val="16"/>
                <w:szCs w:val="16"/>
              </w:rPr>
              <w:t xml:space="preserve"> Piso </w:t>
            </w:r>
            <w:proofErr w:type="spellStart"/>
            <w:r w:rsidRPr="00CE1107">
              <w:rPr>
                <w:rFonts w:ascii="Arial" w:hAnsi="Arial" w:cs="Arial"/>
                <w:sz w:val="16"/>
                <w:szCs w:val="16"/>
              </w:rPr>
              <w:t>Arg</w:t>
            </w:r>
            <w:proofErr w:type="spellEnd"/>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roofErr w:type="gramStart"/>
            <w:r w:rsidRPr="00CE1107">
              <w:rPr>
                <w:rFonts w:ascii="Arial" w:hAnsi="Arial" w:cs="Arial"/>
                <w:sz w:val="16"/>
                <w:szCs w:val="16"/>
              </w:rPr>
              <w:t>m</w:t>
            </w:r>
            <w:proofErr w:type="gramEnd"/>
            <w:r w:rsidRPr="00CE1107">
              <w:rPr>
                <w:rFonts w:ascii="Arial" w:hAnsi="Arial" w:cs="Arial"/>
                <w:sz w:val="16"/>
                <w:szCs w:val="16"/>
              </w:rPr>
              <w:t>²</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97,65</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97,65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Placa de Poliuretano </w:t>
            </w:r>
            <w:proofErr w:type="spellStart"/>
            <w:r w:rsidRPr="00CE1107">
              <w:rPr>
                <w:rFonts w:ascii="Arial" w:hAnsi="Arial" w:cs="Arial"/>
                <w:sz w:val="16"/>
                <w:szCs w:val="16"/>
              </w:rPr>
              <w:t>extrudido</w:t>
            </w:r>
            <w:proofErr w:type="spellEnd"/>
            <w:r w:rsidRPr="00CE1107">
              <w:rPr>
                <w:rFonts w:ascii="Arial" w:hAnsi="Arial" w:cs="Arial"/>
                <w:sz w:val="16"/>
                <w:szCs w:val="16"/>
              </w:rPr>
              <w:t>, com espessura de 60 mm</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roofErr w:type="gramStart"/>
            <w:r w:rsidRPr="00CE1107">
              <w:rPr>
                <w:rFonts w:ascii="Arial" w:hAnsi="Arial" w:cs="Arial"/>
                <w:sz w:val="16"/>
                <w:szCs w:val="16"/>
              </w:rPr>
              <w:t>m</w:t>
            </w:r>
            <w:proofErr w:type="gramEnd"/>
            <w:r w:rsidRPr="00CE1107">
              <w:rPr>
                <w:rFonts w:ascii="Arial" w:hAnsi="Arial" w:cs="Arial"/>
                <w:sz w:val="16"/>
                <w:szCs w:val="16"/>
              </w:rPr>
              <w:t>²</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24,17</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24,17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single" w:sz="6" w:space="0" w:color="auto"/>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262,89 </w:t>
            </w: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304,83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lastRenderedPageBreak/>
              <w:t>Referência:</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SINAPI 83736, 83750</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3.2</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Painéis com isolamento em poliuretano com espessura de 150 mm</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gramStart"/>
            <w:r w:rsidRPr="00CE1107">
              <w:rPr>
                <w:rFonts w:ascii="Arial" w:hAnsi="Arial" w:cs="Arial"/>
                <w:b/>
                <w:bCs/>
                <w:sz w:val="16"/>
                <w:szCs w:val="16"/>
              </w:rPr>
              <w:t>m</w:t>
            </w:r>
            <w:proofErr w:type="gramEnd"/>
            <w:r w:rsidRPr="00CE1107">
              <w:rPr>
                <w:rFonts w:ascii="Arial" w:hAnsi="Arial" w:cs="Arial"/>
                <w:b/>
                <w:bCs/>
                <w:sz w:val="16"/>
                <w:szCs w:val="16"/>
              </w:rPr>
              <w:t>²</w:t>
            </w: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COMP. PRÓPRIA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MONTADOR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0,5000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18,55</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9,27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88243</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AJUDANTE ESPECIALIZADO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0,5000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12,18</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6,09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88270</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IMPERMEABILIZADOR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0,5000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16,21</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8,10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single" w:sz="6" w:space="0" w:color="auto"/>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23,46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Painel em poliuretano com duas faces </w:t>
            </w:r>
            <w:proofErr w:type="spellStart"/>
            <w:r w:rsidRPr="00CE1107">
              <w:rPr>
                <w:rFonts w:ascii="Arial" w:hAnsi="Arial" w:cs="Arial"/>
                <w:sz w:val="16"/>
                <w:szCs w:val="16"/>
              </w:rPr>
              <w:t>pré</w:t>
            </w:r>
            <w:proofErr w:type="spellEnd"/>
            <w:r w:rsidRPr="00CE1107">
              <w:rPr>
                <w:rFonts w:ascii="Arial" w:hAnsi="Arial" w:cs="Arial"/>
                <w:sz w:val="16"/>
                <w:szCs w:val="16"/>
              </w:rPr>
              <w:t>-pintado, espessura de 150mm</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298,78</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298,77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Perfil U, dimensões 40x150x40x3000</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PÇ/M</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0,3333</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48,68</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16,22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Silicone, tubo 280 </w:t>
            </w:r>
            <w:proofErr w:type="spellStart"/>
            <w:r w:rsidRPr="00CE1107">
              <w:rPr>
                <w:rFonts w:ascii="Arial" w:hAnsi="Arial" w:cs="Arial"/>
                <w:sz w:val="16"/>
                <w:szCs w:val="16"/>
              </w:rPr>
              <w:t>grs</w:t>
            </w:r>
            <w:proofErr w:type="spellEnd"/>
            <w:r w:rsidRPr="00CE1107">
              <w:rPr>
                <w:rFonts w:ascii="Arial" w:hAnsi="Arial" w:cs="Arial"/>
                <w:sz w:val="16"/>
                <w:szCs w:val="16"/>
              </w:rPr>
              <w:t>, cor branco ou cinza</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ML</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0,1000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10,93</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1,09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Rebite, 1/8', cor branco ou natural</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KG</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0,0500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23,80</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1,19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single" w:sz="6" w:space="0" w:color="auto"/>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317,27 </w:t>
            </w: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340,73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SINAPI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3.3</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Painéis com isolamento em poliuretano com espessura de 100 mm</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gramStart"/>
            <w:r w:rsidRPr="00CE1107">
              <w:rPr>
                <w:rFonts w:ascii="Arial" w:hAnsi="Arial" w:cs="Arial"/>
                <w:b/>
                <w:bCs/>
                <w:sz w:val="16"/>
                <w:szCs w:val="16"/>
              </w:rPr>
              <w:t>m</w:t>
            </w:r>
            <w:proofErr w:type="gramEnd"/>
            <w:r w:rsidRPr="00CE1107">
              <w:rPr>
                <w:rFonts w:ascii="Arial" w:hAnsi="Arial" w:cs="Arial"/>
                <w:b/>
                <w:bCs/>
                <w:sz w:val="16"/>
                <w:szCs w:val="16"/>
              </w:rPr>
              <w:t>²</w:t>
            </w: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COMP. PRÓPRIA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MONTADOR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0,5000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18,55</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9,27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88243</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AJUDANTE ESPECIALIZADO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0,5000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12,18</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6,09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88270</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IMPERMEABILIZADOR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0,5000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16,21</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8,10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single" w:sz="6" w:space="0" w:color="auto"/>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23,46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Painel em poliuretano com duas faces </w:t>
            </w:r>
            <w:proofErr w:type="spellStart"/>
            <w:r w:rsidRPr="00CE1107">
              <w:rPr>
                <w:rFonts w:ascii="Arial" w:hAnsi="Arial" w:cs="Arial"/>
                <w:sz w:val="16"/>
                <w:szCs w:val="16"/>
              </w:rPr>
              <w:t>pré</w:t>
            </w:r>
            <w:proofErr w:type="spellEnd"/>
            <w:r w:rsidRPr="00CE1107">
              <w:rPr>
                <w:rFonts w:ascii="Arial" w:hAnsi="Arial" w:cs="Arial"/>
                <w:sz w:val="16"/>
                <w:szCs w:val="16"/>
              </w:rPr>
              <w:t>-pintado, espessura de 100mm</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226,62</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226,62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Perfil U, dimensões 40x100x40x3000</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PÇ/M</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0,3333</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38,96</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12,98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Silicone, tubo 280 </w:t>
            </w:r>
            <w:proofErr w:type="spellStart"/>
            <w:r w:rsidRPr="00CE1107">
              <w:rPr>
                <w:rFonts w:ascii="Arial" w:hAnsi="Arial" w:cs="Arial"/>
                <w:sz w:val="16"/>
                <w:szCs w:val="16"/>
              </w:rPr>
              <w:t>grs</w:t>
            </w:r>
            <w:proofErr w:type="spellEnd"/>
            <w:r w:rsidRPr="00CE1107">
              <w:rPr>
                <w:rFonts w:ascii="Arial" w:hAnsi="Arial" w:cs="Arial"/>
                <w:sz w:val="16"/>
                <w:szCs w:val="16"/>
              </w:rPr>
              <w:t>, cor branco ou cinza</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ML</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0,1000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10,93</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1,09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Rebite, 1/8', cor branco ou natural</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KG</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0,0500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23,80</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1,19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single" w:sz="6" w:space="0" w:color="auto"/>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241,88 </w:t>
            </w: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265,34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SINAPI 15619</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73"/>
        </w:trPr>
        <w:tc>
          <w:tcPr>
            <w:tcW w:w="514" w:type="pct"/>
            <w:tcBorders>
              <w:top w:val="single" w:sz="12" w:space="0" w:color="auto"/>
              <w:left w:val="single" w:sz="12" w:space="0" w:color="auto"/>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4.0</w:t>
            </w:r>
          </w:p>
        </w:tc>
        <w:tc>
          <w:tcPr>
            <w:tcW w:w="2752"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SERVIÇOS</w:t>
            </w:r>
          </w:p>
        </w:tc>
        <w:tc>
          <w:tcPr>
            <w:tcW w:w="326"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single" w:sz="12" w:space="0" w:color="auto"/>
              <w:left w:val="nil"/>
              <w:bottom w:val="single" w:sz="12" w:space="0" w:color="auto"/>
              <w:right w:val="single" w:sz="12" w:space="0" w:color="auto"/>
            </w:tcBorders>
            <w:shd w:val="solid" w:color="99CCFF" w:fill="auto"/>
          </w:tcPr>
          <w:p w:rsidR="008117CA" w:rsidRPr="00CE1107" w:rsidRDefault="008117CA">
            <w:pPr>
              <w:autoSpaceDE w:val="0"/>
              <w:autoSpaceDN w:val="0"/>
              <w:adjustRightInd w:val="0"/>
              <w:jc w:val="right"/>
              <w:rPr>
                <w:rFonts w:ascii="Arial" w:hAnsi="Arial" w:cs="Arial"/>
                <w:sz w:val="16"/>
                <w:szCs w:val="16"/>
              </w:rPr>
            </w:pP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4.1</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Desmontagem e montagem</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gramStart"/>
            <w:r w:rsidRPr="00CE1107">
              <w:rPr>
                <w:rFonts w:ascii="Arial" w:hAnsi="Arial" w:cs="Arial"/>
                <w:b/>
                <w:bCs/>
                <w:sz w:val="16"/>
                <w:szCs w:val="16"/>
              </w:rPr>
              <w:t>m</w:t>
            </w:r>
            <w:proofErr w:type="gramEnd"/>
            <w:r w:rsidRPr="00CE1107">
              <w:rPr>
                <w:rFonts w:ascii="Arial" w:hAnsi="Arial" w:cs="Arial"/>
                <w:b/>
                <w:bCs/>
                <w:sz w:val="16"/>
                <w:szCs w:val="16"/>
              </w:rPr>
              <w:t>²</w:t>
            </w: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SINAPI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MONTADOR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18,55</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18,55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88243</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AJUDANTE ESPECIALIZADO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2,5000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12,18</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30,45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88266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ELETROTÉCNICO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21,86</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21,86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88279</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MONTADOR ELETROMECÃNICO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19,87</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19,87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90,73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0</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0,00</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   </w:t>
            </w: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90,73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SINAPI </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4.2</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Vedação da porta da antecâmara</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spellStart"/>
            <w:proofErr w:type="gramStart"/>
            <w:r w:rsidRPr="00CE1107">
              <w:rPr>
                <w:rFonts w:ascii="Arial" w:hAnsi="Arial" w:cs="Arial"/>
                <w:b/>
                <w:bCs/>
                <w:sz w:val="16"/>
                <w:szCs w:val="16"/>
              </w:rPr>
              <w:t>und</w:t>
            </w:r>
            <w:proofErr w:type="spellEnd"/>
            <w:proofErr w:type="gramEnd"/>
            <w:r w:rsidRPr="00CE1107">
              <w:rPr>
                <w:rFonts w:ascii="Arial" w:hAnsi="Arial" w:cs="Arial"/>
                <w:b/>
                <w:bCs/>
                <w:sz w:val="16"/>
                <w:szCs w:val="16"/>
              </w:rPr>
              <w:t>.</w:t>
            </w: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COMP. PRÓPRIA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MONTADOR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0,5000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18,55</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9,27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9,27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Borracha Maciça EPDM</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6,0000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11,75</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70,50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70,50 </w:t>
            </w: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79,77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SINAPI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4.3</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Conserto do alarme sonoro de temperatura</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spellStart"/>
            <w:proofErr w:type="gramStart"/>
            <w:r w:rsidRPr="00CE1107">
              <w:rPr>
                <w:rFonts w:ascii="Arial" w:hAnsi="Arial" w:cs="Arial"/>
                <w:b/>
                <w:bCs/>
                <w:sz w:val="16"/>
                <w:szCs w:val="16"/>
              </w:rPr>
              <w:t>und</w:t>
            </w:r>
            <w:proofErr w:type="spellEnd"/>
            <w:proofErr w:type="gramEnd"/>
            <w:r w:rsidRPr="00CE1107">
              <w:rPr>
                <w:rFonts w:ascii="Arial" w:hAnsi="Arial" w:cs="Arial"/>
                <w:b/>
                <w:bCs/>
                <w:sz w:val="16"/>
                <w:szCs w:val="16"/>
              </w:rPr>
              <w:t>.</w:t>
            </w: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SINAPI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88266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ELETROTÉCNICO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21,86</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174,88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88243</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AJUDANTE ESPECIALIZADO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12,18</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97,44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272,32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roofErr w:type="gramStart"/>
            <w:r w:rsidRPr="00CE1107">
              <w:rPr>
                <w:rFonts w:ascii="Arial" w:hAnsi="Arial" w:cs="Arial"/>
                <w:sz w:val="16"/>
                <w:szCs w:val="16"/>
              </w:rPr>
              <w:t>m</w:t>
            </w:r>
            <w:proofErr w:type="gramEnd"/>
            <w:r w:rsidRPr="00CE1107">
              <w:rPr>
                <w:rFonts w:ascii="Arial" w:hAnsi="Arial" w:cs="Arial"/>
                <w:sz w:val="16"/>
                <w:szCs w:val="16"/>
              </w:rPr>
              <w:t>³</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0,00</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   </w:t>
            </w: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272,32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lastRenderedPageBreak/>
              <w:t>Referência:</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SINAPI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4.4</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Substituição das maçanetas, dobradiças e dispositivo de abertura interna de emergência (KIT)</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spellStart"/>
            <w:proofErr w:type="gramStart"/>
            <w:r w:rsidRPr="00CE1107">
              <w:rPr>
                <w:rFonts w:ascii="Arial" w:hAnsi="Arial" w:cs="Arial"/>
                <w:b/>
                <w:bCs/>
                <w:sz w:val="16"/>
                <w:szCs w:val="16"/>
              </w:rPr>
              <w:t>und</w:t>
            </w:r>
            <w:proofErr w:type="spellEnd"/>
            <w:proofErr w:type="gramEnd"/>
            <w:r w:rsidRPr="00CE1107">
              <w:rPr>
                <w:rFonts w:ascii="Arial" w:hAnsi="Arial" w:cs="Arial"/>
                <w:b/>
                <w:bCs/>
                <w:sz w:val="16"/>
                <w:szCs w:val="16"/>
              </w:rPr>
              <w:t>.</w:t>
            </w: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COMP. PRÓPRIA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88261</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CARPINTEIRO DE ESQUADRIA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15,44</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15,44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88243</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AJUDANTE ESPECIALIZADO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12,18</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12,18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12,18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Jogo de trincos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377,32</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377,32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377,32 </w:t>
            </w: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389,50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SINAPI</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single" w:sz="12" w:space="0" w:color="auto"/>
              <w:left w:val="nil"/>
              <w:bottom w:val="single" w:sz="12" w:space="0" w:color="auto"/>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73"/>
        </w:trPr>
        <w:tc>
          <w:tcPr>
            <w:tcW w:w="514" w:type="pct"/>
            <w:tcBorders>
              <w:top w:val="single" w:sz="12" w:space="0" w:color="auto"/>
              <w:left w:val="single" w:sz="12" w:space="0" w:color="auto"/>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5.0</w:t>
            </w:r>
          </w:p>
        </w:tc>
        <w:tc>
          <w:tcPr>
            <w:tcW w:w="2752"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OUTROS</w:t>
            </w:r>
          </w:p>
        </w:tc>
        <w:tc>
          <w:tcPr>
            <w:tcW w:w="326"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single" w:sz="12" w:space="0" w:color="auto"/>
              <w:left w:val="nil"/>
              <w:bottom w:val="single" w:sz="12" w:space="0" w:color="auto"/>
              <w:right w:val="single" w:sz="12" w:space="0" w:color="auto"/>
            </w:tcBorders>
            <w:shd w:val="solid" w:color="99CCFF" w:fill="auto"/>
          </w:tcPr>
          <w:p w:rsidR="008117CA" w:rsidRPr="00CE1107" w:rsidRDefault="008117CA">
            <w:pPr>
              <w:autoSpaceDE w:val="0"/>
              <w:autoSpaceDN w:val="0"/>
              <w:adjustRightInd w:val="0"/>
              <w:jc w:val="right"/>
              <w:rPr>
                <w:rFonts w:ascii="Arial" w:hAnsi="Arial" w:cs="Arial"/>
                <w:sz w:val="16"/>
                <w:szCs w:val="16"/>
              </w:rPr>
            </w:pPr>
          </w:p>
        </w:tc>
      </w:tr>
      <w:tr w:rsidR="00CE1107" w:rsidRPr="00CE1107" w:rsidTr="008117CA">
        <w:trPr>
          <w:trHeight w:val="28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5.1</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Elaboração de projeto Executivo, correções, visita técnica, revisões, desenhos, cálculos, memorial descritivo, apresentação de ART e demais serviços relacionados</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spellStart"/>
            <w:proofErr w:type="gramStart"/>
            <w:r w:rsidRPr="00CE1107">
              <w:rPr>
                <w:rFonts w:ascii="Arial" w:hAnsi="Arial" w:cs="Arial"/>
                <w:b/>
                <w:bCs/>
                <w:sz w:val="16"/>
                <w:szCs w:val="16"/>
              </w:rPr>
              <w:t>und</w:t>
            </w:r>
            <w:proofErr w:type="spellEnd"/>
            <w:proofErr w:type="gramEnd"/>
            <w:r w:rsidRPr="00CE1107">
              <w:rPr>
                <w:rFonts w:ascii="Arial" w:hAnsi="Arial" w:cs="Arial"/>
                <w:b/>
                <w:bCs/>
                <w:sz w:val="16"/>
                <w:szCs w:val="16"/>
              </w:rPr>
              <w:t>.</w:t>
            </w: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SINAPI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0</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0</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0,0000</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0,00</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single" w:sz="6" w:space="0" w:color="auto"/>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28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71680/3</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PROJETO EXECUTIVO EM AUTOCAD PARA INSTALAÇÕES ELÉTRICAS, ELETRÔNICAS E MECANICAS EM BLOCO TIPO A1.</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2.489,85</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2.489,85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74915/1</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ELABORACAO DE ”AS BUILT” - (PRF.SC)</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M2</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30,0000</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6,02</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180,60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single" w:sz="6" w:space="0" w:color="auto"/>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2.670,45 </w:t>
            </w: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2.670,45 </w:t>
            </w:r>
          </w:p>
        </w:tc>
      </w:tr>
      <w:tr w:rsidR="00CE1107" w:rsidRPr="00CE1107" w:rsidTr="008117CA">
        <w:trPr>
          <w:trHeight w:val="163"/>
        </w:trPr>
        <w:tc>
          <w:tcPr>
            <w:tcW w:w="514"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SINAPI</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single" w:sz="12" w:space="0" w:color="auto"/>
              <w:bottom w:val="single" w:sz="12" w:space="0" w:color="auto"/>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73"/>
        </w:trPr>
        <w:tc>
          <w:tcPr>
            <w:tcW w:w="514"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73"/>
        </w:trPr>
        <w:tc>
          <w:tcPr>
            <w:tcW w:w="514" w:type="pct"/>
            <w:tcBorders>
              <w:top w:val="single" w:sz="12" w:space="0" w:color="auto"/>
              <w:left w:val="single" w:sz="12" w:space="0" w:color="auto"/>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6.0</w:t>
            </w:r>
          </w:p>
        </w:tc>
        <w:tc>
          <w:tcPr>
            <w:tcW w:w="2752"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SERVIÇOS FINAIS</w:t>
            </w:r>
          </w:p>
        </w:tc>
        <w:tc>
          <w:tcPr>
            <w:tcW w:w="326"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single" w:sz="12" w:space="0" w:color="auto"/>
              <w:left w:val="nil"/>
              <w:bottom w:val="single" w:sz="12" w:space="0" w:color="auto"/>
              <w:right w:val="nil"/>
            </w:tcBorders>
            <w:shd w:val="solid" w:color="99CC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single" w:sz="12" w:space="0" w:color="auto"/>
              <w:left w:val="nil"/>
              <w:bottom w:val="single" w:sz="12" w:space="0" w:color="auto"/>
              <w:right w:val="single" w:sz="12" w:space="0" w:color="auto"/>
            </w:tcBorders>
            <w:shd w:val="solid" w:color="99CCFF" w:fill="auto"/>
          </w:tcPr>
          <w:p w:rsidR="008117CA" w:rsidRPr="00CE1107" w:rsidRDefault="008117CA">
            <w:pPr>
              <w:autoSpaceDE w:val="0"/>
              <w:autoSpaceDN w:val="0"/>
              <w:adjustRightInd w:val="0"/>
              <w:jc w:val="right"/>
              <w:rPr>
                <w:rFonts w:ascii="Arial" w:hAnsi="Arial" w:cs="Arial"/>
                <w:sz w:val="16"/>
                <w:szCs w:val="16"/>
              </w:rPr>
            </w:pP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6.1</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Limpeza final da obra</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gramStart"/>
            <w:r w:rsidRPr="00CE1107">
              <w:rPr>
                <w:rFonts w:ascii="Arial" w:hAnsi="Arial" w:cs="Arial"/>
                <w:b/>
                <w:bCs/>
                <w:sz w:val="16"/>
                <w:szCs w:val="16"/>
              </w:rPr>
              <w:t>m</w:t>
            </w:r>
            <w:proofErr w:type="gramEnd"/>
            <w:r w:rsidRPr="00CE1107">
              <w:rPr>
                <w:rFonts w:ascii="Arial" w:hAnsi="Arial" w:cs="Arial"/>
                <w:b/>
                <w:bCs/>
                <w:sz w:val="16"/>
                <w:szCs w:val="16"/>
              </w:rPr>
              <w:t>²</w:t>
            </w: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Código:</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SINAPI 9537</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w:t>
            </w:r>
            <w:proofErr w:type="gramStart"/>
            <w:r w:rsidRPr="00CE1107">
              <w:rPr>
                <w:rFonts w:ascii="Arial" w:hAnsi="Arial" w:cs="Arial"/>
                <w:sz w:val="16"/>
                <w:szCs w:val="16"/>
              </w:rPr>
              <w:t xml:space="preserve">COEF.  </w:t>
            </w:r>
            <w:proofErr w:type="gramEnd"/>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0</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3,6000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0</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   </w:t>
            </w:r>
          </w:p>
        </w:tc>
      </w:tr>
      <w:tr w:rsidR="00CE1107" w:rsidRPr="00CE1107" w:rsidTr="008117CA">
        <w:trPr>
          <w:trHeight w:val="163"/>
        </w:trPr>
        <w:tc>
          <w:tcPr>
            <w:tcW w:w="3266" w:type="pct"/>
            <w:gridSpan w:val="2"/>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lastRenderedPageBreak/>
              <w:t>MATERIAL / SERVIÇOS / EQUIPAMENTOS</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9537</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LIMPEZA FINAL DA OBRA</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M2</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1,79</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1,79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1,79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1,79 </w:t>
            </w: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shd w:val="solid" w:color="FFFFFF" w:fill="auto"/>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 SINAPI  </w:t>
            </w:r>
          </w:p>
        </w:tc>
        <w:tc>
          <w:tcPr>
            <w:tcW w:w="326"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shd w:val="solid" w:color="FFFFFF" w:fill="auto"/>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nil"/>
              <w:left w:val="nil"/>
              <w:bottom w:val="nil"/>
              <w:right w:val="single" w:sz="12" w:space="0" w:color="auto"/>
            </w:tcBorders>
            <w:shd w:val="solid" w:color="FFFFFF" w:fill="auto"/>
          </w:tcPr>
          <w:p w:rsidR="008117CA" w:rsidRPr="00CE1107" w:rsidRDefault="008117CA">
            <w:pPr>
              <w:autoSpaceDE w:val="0"/>
              <w:autoSpaceDN w:val="0"/>
              <w:adjustRightInd w:val="0"/>
              <w:jc w:val="center"/>
              <w:rPr>
                <w:rFonts w:ascii="Arial" w:hAnsi="Arial" w:cs="Arial"/>
                <w:b/>
                <w:bCs/>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shd w:val="solid" w:color="FFFFFF" w:fill="auto"/>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nil"/>
              <w:left w:val="single" w:sz="12" w:space="0" w:color="auto"/>
              <w:bottom w:val="single" w:sz="12" w:space="0" w:color="auto"/>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CE1107" w:rsidRPr="00CE1107" w:rsidTr="008117CA">
        <w:trPr>
          <w:trHeight w:val="163"/>
        </w:trPr>
        <w:tc>
          <w:tcPr>
            <w:tcW w:w="514" w:type="pct"/>
            <w:tcBorders>
              <w:top w:val="single" w:sz="12" w:space="0" w:color="auto"/>
              <w:left w:val="single" w:sz="12" w:space="0" w:color="auto"/>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6.2</w:t>
            </w:r>
          </w:p>
        </w:tc>
        <w:tc>
          <w:tcPr>
            <w:tcW w:w="2752"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rPr>
                <w:rFonts w:ascii="Arial" w:hAnsi="Arial" w:cs="Arial"/>
                <w:b/>
                <w:bCs/>
                <w:sz w:val="16"/>
                <w:szCs w:val="16"/>
              </w:rPr>
            </w:pPr>
            <w:r w:rsidRPr="00CE1107">
              <w:rPr>
                <w:rFonts w:ascii="Arial" w:hAnsi="Arial" w:cs="Arial"/>
                <w:b/>
                <w:bCs/>
                <w:sz w:val="16"/>
                <w:szCs w:val="16"/>
              </w:rPr>
              <w:t>Desmobilização</w:t>
            </w:r>
          </w:p>
        </w:tc>
        <w:tc>
          <w:tcPr>
            <w:tcW w:w="326"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roofErr w:type="spellStart"/>
            <w:proofErr w:type="gramStart"/>
            <w:r w:rsidRPr="00CE1107">
              <w:rPr>
                <w:rFonts w:ascii="Arial" w:hAnsi="Arial" w:cs="Arial"/>
                <w:b/>
                <w:bCs/>
                <w:sz w:val="16"/>
                <w:szCs w:val="16"/>
              </w:rPr>
              <w:t>vb</w:t>
            </w:r>
            <w:proofErr w:type="spellEnd"/>
            <w:proofErr w:type="gramEnd"/>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p>
        </w:tc>
        <w:tc>
          <w:tcPr>
            <w:tcW w:w="461" w:type="pct"/>
            <w:tcBorders>
              <w:top w:val="single" w:sz="12" w:space="0" w:color="auto"/>
              <w:left w:val="nil"/>
              <w:bottom w:val="nil"/>
              <w:right w:val="nil"/>
            </w:tcBorders>
            <w:shd w:val="solid" w:color="969696" w:fill="auto"/>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Código: </w:t>
            </w:r>
          </w:p>
        </w:tc>
        <w:tc>
          <w:tcPr>
            <w:tcW w:w="486" w:type="pct"/>
            <w:tcBorders>
              <w:top w:val="single" w:sz="12" w:space="0" w:color="auto"/>
              <w:left w:val="nil"/>
              <w:bottom w:val="nil"/>
              <w:right w:val="single" w:sz="12" w:space="0" w:color="auto"/>
            </w:tcBorders>
            <w:shd w:val="solid" w:color="969696" w:fill="auto"/>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SINAPI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CÓD.</w:t>
            </w:r>
          </w:p>
        </w:tc>
        <w:tc>
          <w:tcPr>
            <w:tcW w:w="2752"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DESCRIÇÃO DOS INSUMOS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UNID.</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COEF. </w:t>
            </w: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CUSTO UNIT. </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PARCIAL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MÃO DE OBRA</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MONTADOR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18,55</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148,40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88243</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AJUDANTE ESPECIALIZADO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12,18</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97,44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88266</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ELETROTÉCNICO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21,86</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174,88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88279</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MONTADOR ELETROMECÃNICO COM ENCARGOS COMPLEMENTARES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19,87</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158,96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MÃO DE OBRA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579,68 </w:t>
            </w:r>
          </w:p>
        </w:tc>
      </w:tr>
      <w:tr w:rsidR="00CE1107" w:rsidRPr="00CE1107" w:rsidTr="008117CA">
        <w:trPr>
          <w:trHeight w:val="163"/>
        </w:trPr>
        <w:tc>
          <w:tcPr>
            <w:tcW w:w="3266" w:type="pct"/>
            <w:gridSpan w:val="2"/>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MATERIAL / SERVIÇOS / EQUIPAMENTOS</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1142</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CAMINHAO TOCO C/ CARROCERIA MADEIRA FIXA CAP. CARGA * 6 A 8T* (INCL MANUT/OPERACAO)</w:t>
            </w: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H</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8,0000</w:t>
            </w: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46,44</w:t>
            </w: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r w:rsidRPr="00CE1107">
              <w:rPr>
                <w:rFonts w:ascii="Arial" w:hAnsi="Arial" w:cs="Arial"/>
                <w:sz w:val="16"/>
                <w:szCs w:val="16"/>
              </w:rPr>
              <w:t xml:space="preserve">                    371,52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r w:rsidRPr="00CE1107">
              <w:rPr>
                <w:rFonts w:ascii="Arial" w:hAnsi="Arial" w:cs="Arial"/>
                <w:sz w:val="16"/>
                <w:szCs w:val="16"/>
              </w:rPr>
              <w:t xml:space="preserve"> CUSTO UNIT. TOTAL DE MATERIAL / SERVIÇOS / EQUIPAMENTOS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single" w:sz="6" w:space="0" w:color="auto"/>
              <w:left w:val="single" w:sz="6" w:space="0" w:color="auto"/>
              <w:bottom w:val="single" w:sz="6"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371,52 </w:t>
            </w: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326" w:type="pct"/>
            <w:tcBorders>
              <w:top w:val="nil"/>
              <w:left w:val="nil"/>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jc w:val="center"/>
              <w:rPr>
                <w:rFonts w:ascii="Arial" w:hAnsi="Arial" w:cs="Arial"/>
                <w:sz w:val="16"/>
                <w:szCs w:val="16"/>
              </w:rPr>
            </w:pPr>
          </w:p>
        </w:tc>
      </w:tr>
      <w:tr w:rsidR="00CE1107" w:rsidRPr="00CE1107" w:rsidTr="008117CA">
        <w:trPr>
          <w:trHeight w:val="17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center"/>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r w:rsidRPr="00CE1107">
              <w:rPr>
                <w:rFonts w:ascii="Arial" w:hAnsi="Arial" w:cs="Arial"/>
                <w:b/>
                <w:bCs/>
                <w:sz w:val="16"/>
                <w:szCs w:val="16"/>
              </w:rPr>
              <w:t xml:space="preserve"> TOTAL CUSTO UNITÁRIO </w:t>
            </w:r>
          </w:p>
        </w:tc>
        <w:tc>
          <w:tcPr>
            <w:tcW w:w="326"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jc w:val="right"/>
              <w:rPr>
                <w:rFonts w:ascii="Arial" w:hAnsi="Arial" w:cs="Arial"/>
                <w:b/>
                <w:bCs/>
                <w:sz w:val="16"/>
                <w:szCs w:val="16"/>
              </w:rPr>
            </w:pPr>
          </w:p>
        </w:tc>
        <w:tc>
          <w:tcPr>
            <w:tcW w:w="486" w:type="pct"/>
            <w:tcBorders>
              <w:top w:val="single" w:sz="12" w:space="0" w:color="auto"/>
              <w:left w:val="single" w:sz="12" w:space="0" w:color="auto"/>
              <w:bottom w:val="single" w:sz="12" w:space="0" w:color="auto"/>
              <w:right w:val="single" w:sz="12" w:space="0" w:color="auto"/>
            </w:tcBorders>
          </w:tcPr>
          <w:p w:rsidR="008117CA" w:rsidRPr="00CE1107" w:rsidRDefault="008117CA">
            <w:pPr>
              <w:autoSpaceDE w:val="0"/>
              <w:autoSpaceDN w:val="0"/>
              <w:adjustRightInd w:val="0"/>
              <w:jc w:val="center"/>
              <w:rPr>
                <w:rFonts w:ascii="Arial" w:hAnsi="Arial" w:cs="Arial"/>
                <w:b/>
                <w:bCs/>
                <w:sz w:val="16"/>
                <w:szCs w:val="16"/>
              </w:rPr>
            </w:pPr>
            <w:r w:rsidRPr="00CE1107">
              <w:rPr>
                <w:rFonts w:ascii="Arial" w:hAnsi="Arial" w:cs="Arial"/>
                <w:b/>
                <w:bCs/>
                <w:sz w:val="16"/>
                <w:szCs w:val="16"/>
              </w:rPr>
              <w:t xml:space="preserve">                    951,20 </w:t>
            </w: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Referência:</w:t>
            </w: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xml:space="preserve">SINAPI </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2752"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    Preço pesquisa de mercado</w:t>
            </w:r>
          </w:p>
        </w:tc>
        <w:tc>
          <w:tcPr>
            <w:tcW w:w="326"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61" w:type="pct"/>
            <w:tcBorders>
              <w:top w:val="nil"/>
              <w:left w:val="nil"/>
              <w:bottom w:val="nil"/>
              <w:right w:val="nil"/>
            </w:tcBorders>
          </w:tcPr>
          <w:p w:rsidR="008117CA" w:rsidRPr="00CE1107" w:rsidRDefault="008117CA">
            <w:pPr>
              <w:autoSpaceDE w:val="0"/>
              <w:autoSpaceDN w:val="0"/>
              <w:adjustRightInd w:val="0"/>
              <w:rPr>
                <w:rFonts w:ascii="Arial" w:hAnsi="Arial" w:cs="Arial"/>
                <w:sz w:val="16"/>
                <w:szCs w:val="16"/>
              </w:rPr>
            </w:pPr>
          </w:p>
        </w:tc>
        <w:tc>
          <w:tcPr>
            <w:tcW w:w="486" w:type="pct"/>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p>
        </w:tc>
      </w:tr>
      <w:tr w:rsidR="00CE1107" w:rsidRPr="00CE1107" w:rsidTr="008117CA">
        <w:trPr>
          <w:trHeight w:val="163"/>
        </w:trPr>
        <w:tc>
          <w:tcPr>
            <w:tcW w:w="514" w:type="pct"/>
            <w:tcBorders>
              <w:top w:val="nil"/>
              <w:left w:val="single" w:sz="12" w:space="0" w:color="auto"/>
              <w:bottom w:val="nil"/>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nil"/>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PCI.818.01-CUSTOS DE COMPOSIÇÕES ANALÍTICO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r w:rsidR="008117CA" w:rsidRPr="00CE1107" w:rsidTr="008117CA">
        <w:trPr>
          <w:trHeight w:val="173"/>
        </w:trPr>
        <w:tc>
          <w:tcPr>
            <w:tcW w:w="514" w:type="pct"/>
            <w:tcBorders>
              <w:top w:val="nil"/>
              <w:left w:val="single" w:sz="12" w:space="0" w:color="auto"/>
              <w:bottom w:val="single" w:sz="12" w:space="0" w:color="auto"/>
              <w:right w:val="nil"/>
            </w:tcBorders>
          </w:tcPr>
          <w:p w:rsidR="008117CA" w:rsidRPr="00CE1107" w:rsidRDefault="008117CA">
            <w:pPr>
              <w:autoSpaceDE w:val="0"/>
              <w:autoSpaceDN w:val="0"/>
              <w:adjustRightInd w:val="0"/>
              <w:jc w:val="right"/>
              <w:rPr>
                <w:rFonts w:ascii="Arial" w:hAnsi="Arial" w:cs="Arial"/>
                <w:sz w:val="16"/>
                <w:szCs w:val="16"/>
              </w:rPr>
            </w:pPr>
          </w:p>
        </w:tc>
        <w:tc>
          <w:tcPr>
            <w:tcW w:w="4486" w:type="pct"/>
            <w:gridSpan w:val="5"/>
            <w:tcBorders>
              <w:top w:val="nil"/>
              <w:left w:val="nil"/>
              <w:bottom w:val="single" w:sz="12" w:space="0" w:color="auto"/>
              <w:right w:val="single" w:sz="12" w:space="0" w:color="auto"/>
            </w:tcBorders>
          </w:tcPr>
          <w:p w:rsidR="008117CA" w:rsidRPr="00CE1107" w:rsidRDefault="008117CA">
            <w:pPr>
              <w:autoSpaceDE w:val="0"/>
              <w:autoSpaceDN w:val="0"/>
              <w:adjustRightInd w:val="0"/>
              <w:rPr>
                <w:rFonts w:ascii="Arial" w:hAnsi="Arial" w:cs="Arial"/>
                <w:sz w:val="16"/>
                <w:szCs w:val="16"/>
              </w:rPr>
            </w:pPr>
            <w:r w:rsidRPr="00CE1107">
              <w:rPr>
                <w:rFonts w:ascii="Arial" w:hAnsi="Arial" w:cs="Arial"/>
                <w:sz w:val="16"/>
                <w:szCs w:val="16"/>
              </w:rPr>
              <w:t>MAT/</w:t>
            </w:r>
            <w:proofErr w:type="gramStart"/>
            <w:r w:rsidRPr="00CE1107">
              <w:rPr>
                <w:rFonts w:ascii="Arial" w:hAnsi="Arial" w:cs="Arial"/>
                <w:sz w:val="16"/>
                <w:szCs w:val="16"/>
              </w:rPr>
              <w:t>MDO:SINAPI</w:t>
            </w:r>
            <w:proofErr w:type="gramEnd"/>
            <w:r w:rsidRPr="00CE1107">
              <w:rPr>
                <w:rFonts w:ascii="Arial" w:hAnsi="Arial" w:cs="Arial"/>
                <w:sz w:val="16"/>
                <w:szCs w:val="16"/>
              </w:rPr>
              <w:t xml:space="preserve"> PCI.811.01-PREÇOS DE INSUMOS DATA:10/2015 (</w:t>
            </w:r>
            <w:proofErr w:type="spellStart"/>
            <w:r w:rsidRPr="00CE1107">
              <w:rPr>
                <w:rFonts w:ascii="Arial" w:hAnsi="Arial" w:cs="Arial"/>
                <w:sz w:val="16"/>
                <w:szCs w:val="16"/>
              </w:rPr>
              <w:t>codigo</w:t>
            </w:r>
            <w:proofErr w:type="spellEnd"/>
            <w:r w:rsidRPr="00CE1107">
              <w:rPr>
                <w:rFonts w:ascii="Arial" w:hAnsi="Arial" w:cs="Arial"/>
                <w:sz w:val="16"/>
                <w:szCs w:val="16"/>
              </w:rPr>
              <w:t xml:space="preserve"> e preço)(exceto dos itens com asterisco)(encargos sociais desonerados)</w:t>
            </w:r>
          </w:p>
        </w:tc>
      </w:tr>
    </w:tbl>
    <w:p w:rsidR="00EA13EC" w:rsidRPr="00CE1107" w:rsidRDefault="00EA13EC">
      <w:pPr>
        <w:rPr>
          <w:rFonts w:ascii="Calibri" w:hAnsi="Calibri"/>
          <w:b/>
          <w:sz w:val="24"/>
          <w:szCs w:val="24"/>
        </w:rPr>
      </w:pPr>
    </w:p>
    <w:p w:rsidR="00580EA8" w:rsidRPr="00CE1107" w:rsidRDefault="00580EA8">
      <w:pPr>
        <w:rPr>
          <w:rFonts w:ascii="Calibri" w:hAnsi="Calibri"/>
          <w:b/>
          <w:sz w:val="24"/>
          <w:szCs w:val="24"/>
        </w:rPr>
      </w:pPr>
    </w:p>
    <w:p w:rsidR="00792183" w:rsidRPr="00CE1107" w:rsidRDefault="00792183">
      <w:pPr>
        <w:rPr>
          <w:rFonts w:ascii="Calibri" w:hAnsi="Calibri"/>
          <w:b/>
          <w:sz w:val="24"/>
          <w:szCs w:val="24"/>
        </w:rPr>
      </w:pPr>
      <w:r w:rsidRPr="00CE1107">
        <w:rPr>
          <w:rFonts w:ascii="Calibri" w:hAnsi="Calibri"/>
          <w:b/>
          <w:sz w:val="24"/>
          <w:szCs w:val="24"/>
        </w:rPr>
        <w:br w:type="page"/>
      </w:r>
    </w:p>
    <w:p w:rsidR="007D5756" w:rsidRPr="00CE1107" w:rsidRDefault="007D5756" w:rsidP="007D5756">
      <w:pPr>
        <w:jc w:val="center"/>
        <w:rPr>
          <w:rFonts w:ascii="Calibri" w:hAnsi="Calibri"/>
          <w:b/>
          <w:sz w:val="24"/>
          <w:szCs w:val="24"/>
        </w:rPr>
      </w:pPr>
      <w:r w:rsidRPr="00CE1107">
        <w:rPr>
          <w:rFonts w:ascii="Calibri" w:hAnsi="Calibri"/>
          <w:b/>
          <w:sz w:val="24"/>
          <w:szCs w:val="24"/>
        </w:rPr>
        <w:lastRenderedPageBreak/>
        <w:t>ANEXO V</w:t>
      </w:r>
      <w:r w:rsidR="000357C5" w:rsidRPr="00CE1107">
        <w:rPr>
          <w:rFonts w:ascii="Calibri" w:hAnsi="Calibri"/>
          <w:b/>
          <w:sz w:val="24"/>
          <w:szCs w:val="24"/>
        </w:rPr>
        <w:t>II</w:t>
      </w:r>
      <w:r w:rsidRPr="00CE1107">
        <w:rPr>
          <w:rFonts w:ascii="Calibri" w:hAnsi="Calibri"/>
          <w:b/>
          <w:sz w:val="24"/>
          <w:szCs w:val="24"/>
        </w:rPr>
        <w:t xml:space="preserve"> – </w:t>
      </w:r>
      <w:r w:rsidR="00261A98" w:rsidRPr="00CE1107">
        <w:rPr>
          <w:rFonts w:ascii="Calibri" w:hAnsi="Calibri"/>
          <w:b/>
          <w:sz w:val="24"/>
          <w:szCs w:val="24"/>
        </w:rPr>
        <w:t xml:space="preserve">PLANILHA DE </w:t>
      </w:r>
      <w:r w:rsidRPr="00CE1107">
        <w:rPr>
          <w:rFonts w:ascii="Calibri" w:hAnsi="Calibri"/>
          <w:b/>
          <w:sz w:val="24"/>
          <w:szCs w:val="24"/>
        </w:rPr>
        <w:t>COMPOSIÇÃO D</w:t>
      </w:r>
      <w:r w:rsidR="00261A98" w:rsidRPr="00CE1107">
        <w:rPr>
          <w:rFonts w:ascii="Calibri" w:hAnsi="Calibri"/>
          <w:b/>
          <w:sz w:val="24"/>
          <w:szCs w:val="24"/>
        </w:rPr>
        <w:t>E</w:t>
      </w:r>
      <w:r w:rsidRPr="00CE1107">
        <w:rPr>
          <w:rFonts w:ascii="Calibri" w:hAnsi="Calibri"/>
          <w:b/>
          <w:sz w:val="24"/>
          <w:szCs w:val="24"/>
        </w:rPr>
        <w:t xml:space="preserve"> ENCARGOS SOCIAIS </w:t>
      </w:r>
      <w:r w:rsidR="00261A98" w:rsidRPr="00CE1107">
        <w:rPr>
          <w:rFonts w:ascii="Calibri" w:hAnsi="Calibri"/>
          <w:b/>
          <w:sz w:val="24"/>
          <w:szCs w:val="24"/>
        </w:rPr>
        <w:t xml:space="preserve">SOBRE PREÇOS DE MÃO DE OBRA DE </w:t>
      </w:r>
      <w:r w:rsidRPr="00CE1107">
        <w:rPr>
          <w:rFonts w:ascii="Calibri" w:hAnsi="Calibri"/>
          <w:b/>
          <w:sz w:val="24"/>
          <w:szCs w:val="24"/>
        </w:rPr>
        <w:t>HORISTAS E DE MENSALISTAS</w:t>
      </w:r>
    </w:p>
    <w:p w:rsidR="007D5756" w:rsidRPr="00CE1107" w:rsidRDefault="007D5756" w:rsidP="007D5756">
      <w:pPr>
        <w:jc w:val="both"/>
        <w:rPr>
          <w:rFonts w:ascii="Calibri" w:hAnsi="Calibri"/>
          <w:sz w:val="24"/>
          <w:szCs w:val="24"/>
        </w:rPr>
      </w:pPr>
    </w:p>
    <w:p w:rsidR="007D5756" w:rsidRPr="00CE1107" w:rsidRDefault="0018561F" w:rsidP="007D5756">
      <w:pPr>
        <w:jc w:val="both"/>
        <w:rPr>
          <w:rFonts w:ascii="Calibri" w:hAnsi="Calibri"/>
          <w:sz w:val="24"/>
          <w:szCs w:val="24"/>
        </w:rPr>
      </w:pPr>
      <w:r w:rsidRPr="00CE1107">
        <w:rPr>
          <w:noProof/>
        </w:rPr>
        <w:drawing>
          <wp:inline distT="0" distB="0" distL="0" distR="0" wp14:anchorId="17588F4B" wp14:editId="3B7DF39B">
            <wp:extent cx="4991100" cy="6848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91100" cy="6848475"/>
                    </a:xfrm>
                    <a:prstGeom prst="rect">
                      <a:avLst/>
                    </a:prstGeom>
                  </pic:spPr>
                </pic:pic>
              </a:graphicData>
            </a:graphic>
          </wp:inline>
        </w:drawing>
      </w:r>
    </w:p>
    <w:p w:rsidR="007D5756" w:rsidRPr="00CE1107" w:rsidRDefault="007D5756" w:rsidP="00792183">
      <w:pPr>
        <w:jc w:val="center"/>
        <w:rPr>
          <w:rFonts w:ascii="Calibri" w:hAnsi="Calibri"/>
          <w:b/>
          <w:sz w:val="24"/>
          <w:szCs w:val="24"/>
        </w:rPr>
      </w:pPr>
    </w:p>
    <w:p w:rsidR="007D5756" w:rsidRPr="00CE1107" w:rsidRDefault="007D5756">
      <w:pPr>
        <w:rPr>
          <w:rFonts w:ascii="Calibri" w:hAnsi="Calibri"/>
          <w:b/>
          <w:sz w:val="24"/>
          <w:szCs w:val="24"/>
        </w:rPr>
      </w:pPr>
      <w:r w:rsidRPr="00CE1107">
        <w:rPr>
          <w:rFonts w:ascii="Calibri" w:hAnsi="Calibri"/>
          <w:b/>
          <w:sz w:val="24"/>
          <w:szCs w:val="24"/>
        </w:rPr>
        <w:br w:type="page"/>
      </w:r>
    </w:p>
    <w:p w:rsidR="00EA13EC" w:rsidRPr="00CE1107" w:rsidRDefault="00792183" w:rsidP="00792183">
      <w:pPr>
        <w:jc w:val="center"/>
        <w:rPr>
          <w:rFonts w:ascii="Calibri" w:hAnsi="Calibri"/>
          <w:b/>
          <w:sz w:val="24"/>
          <w:szCs w:val="24"/>
        </w:rPr>
      </w:pPr>
      <w:r w:rsidRPr="00CE1107">
        <w:rPr>
          <w:rFonts w:ascii="Calibri" w:hAnsi="Calibri"/>
          <w:b/>
          <w:sz w:val="24"/>
          <w:szCs w:val="24"/>
        </w:rPr>
        <w:lastRenderedPageBreak/>
        <w:t>ANEXO V</w:t>
      </w:r>
      <w:r w:rsidR="000357C5" w:rsidRPr="00CE1107">
        <w:rPr>
          <w:rFonts w:ascii="Calibri" w:hAnsi="Calibri"/>
          <w:b/>
          <w:sz w:val="24"/>
          <w:szCs w:val="24"/>
        </w:rPr>
        <w:t>III</w:t>
      </w:r>
      <w:r w:rsidRPr="00CE1107">
        <w:rPr>
          <w:rFonts w:ascii="Calibri" w:hAnsi="Calibri"/>
          <w:b/>
          <w:sz w:val="24"/>
          <w:szCs w:val="24"/>
        </w:rPr>
        <w:t xml:space="preserve"> – COMPOSIÇÃO DA TAXA DE BONIFICAÇÃO E DESPESAS INDIRETAS – BDI CONVENCIONAL</w:t>
      </w:r>
    </w:p>
    <w:p w:rsidR="00792183" w:rsidRPr="00CE1107" w:rsidRDefault="00792183">
      <w:pPr>
        <w:rPr>
          <w:rFonts w:ascii="Calibri" w:hAnsi="Calibri"/>
          <w:b/>
          <w:sz w:val="24"/>
          <w:szCs w:val="24"/>
        </w:rPr>
      </w:pPr>
    </w:p>
    <w:p w:rsidR="00792183" w:rsidRPr="00CE1107" w:rsidRDefault="00792183" w:rsidP="00792183">
      <w:pPr>
        <w:pStyle w:val="Ttulo6"/>
        <w:spacing w:after="120"/>
        <w:rPr>
          <w:rFonts w:ascii="Calibri" w:hAnsi="Calibri"/>
          <w:szCs w:val="24"/>
        </w:rPr>
      </w:pPr>
      <w:r w:rsidRPr="00CE1107">
        <w:rPr>
          <w:rFonts w:ascii="Calibri" w:hAnsi="Calibri"/>
          <w:szCs w:val="24"/>
        </w:rPr>
        <w:tab/>
        <w:t>BDI CONVENCIONAL</w:t>
      </w:r>
    </w:p>
    <w:p w:rsidR="00792183" w:rsidRPr="00CE1107" w:rsidRDefault="00792183" w:rsidP="00792183">
      <w:pPr>
        <w:pStyle w:val="Corpodetexto"/>
        <w:spacing w:after="120"/>
        <w:ind w:firstLine="709"/>
        <w:jc w:val="both"/>
        <w:rPr>
          <w:rFonts w:ascii="Calibri" w:hAnsi="Calibri"/>
          <w:szCs w:val="24"/>
        </w:rPr>
      </w:pPr>
      <w:r w:rsidRPr="00CE1107">
        <w:rPr>
          <w:rFonts w:ascii="Calibri" w:hAnsi="Calibri"/>
          <w:szCs w:val="24"/>
        </w:rPr>
        <w:t xml:space="preserve">A planilha orçamentária fornecida deverá ser preenchida pelas </w:t>
      </w:r>
      <w:r w:rsidRPr="00CE1107">
        <w:rPr>
          <w:rFonts w:ascii="Calibri" w:hAnsi="Calibri"/>
          <w:b/>
          <w:szCs w:val="24"/>
        </w:rPr>
        <w:t>licitantes</w:t>
      </w:r>
      <w:r w:rsidRPr="00CE1107">
        <w:rPr>
          <w:rFonts w:ascii="Calibri" w:hAnsi="Calibri"/>
          <w:szCs w:val="24"/>
        </w:rPr>
        <w:t xml:space="preserve"> com custos unitários de cada item de serviço. </w:t>
      </w:r>
    </w:p>
    <w:p w:rsidR="00792183" w:rsidRPr="00CE1107" w:rsidRDefault="00792183" w:rsidP="00792183">
      <w:pPr>
        <w:pStyle w:val="Corpodetexto"/>
        <w:spacing w:after="120"/>
        <w:ind w:firstLine="709"/>
        <w:jc w:val="both"/>
        <w:rPr>
          <w:rFonts w:ascii="Calibri" w:hAnsi="Calibri"/>
          <w:szCs w:val="24"/>
        </w:rPr>
      </w:pPr>
      <w:r w:rsidRPr="00CE1107">
        <w:rPr>
          <w:rFonts w:ascii="Calibri" w:hAnsi="Calibri"/>
          <w:szCs w:val="24"/>
        </w:rPr>
        <w:t>O BDI convencional, que incidirá sobre o somatório dos custos totais de cada item de serviço, deverá estar apresentado à parte, nos moldes deste Anexo.</w:t>
      </w:r>
    </w:p>
    <w:p w:rsidR="00792183" w:rsidRPr="00CE1107" w:rsidRDefault="00792183" w:rsidP="00792183">
      <w:pPr>
        <w:pStyle w:val="Corpodetexto"/>
        <w:spacing w:after="120"/>
        <w:ind w:firstLine="709"/>
        <w:jc w:val="both"/>
        <w:rPr>
          <w:rFonts w:ascii="Calibri" w:hAnsi="Calibri"/>
          <w:szCs w:val="24"/>
        </w:rPr>
      </w:pPr>
      <w:r w:rsidRPr="00CE1107">
        <w:rPr>
          <w:rFonts w:ascii="Calibri" w:hAnsi="Calibri"/>
          <w:szCs w:val="24"/>
        </w:rPr>
        <w:t xml:space="preserve"> Cada </w:t>
      </w:r>
      <w:r w:rsidRPr="00CE1107">
        <w:rPr>
          <w:rFonts w:ascii="Calibri" w:hAnsi="Calibri"/>
          <w:b/>
          <w:szCs w:val="24"/>
        </w:rPr>
        <w:t>licitante</w:t>
      </w:r>
      <w:r w:rsidRPr="00CE1107">
        <w:rPr>
          <w:rFonts w:ascii="Calibri" w:hAnsi="Calibri"/>
          <w:szCs w:val="24"/>
        </w:rPr>
        <w:t xml:space="preserve"> deverá compor sua taxa de BDI convencional com base em fórmula apresentada adiante, levando em conta que nessa taxa deverão estar considerados, além dos impostos, as despesas indiretas não explicitadas na planilha orçamentária e o lucro.</w:t>
      </w:r>
    </w:p>
    <w:p w:rsidR="00792183" w:rsidRPr="00CE1107" w:rsidRDefault="00792183" w:rsidP="00792183">
      <w:pPr>
        <w:ind w:firstLine="709"/>
        <w:jc w:val="both"/>
        <w:rPr>
          <w:rFonts w:ascii="Calibri" w:hAnsi="Calibri"/>
          <w:sz w:val="24"/>
          <w:szCs w:val="24"/>
        </w:rPr>
      </w:pPr>
      <w:r w:rsidRPr="00CE1107">
        <w:rPr>
          <w:rFonts w:ascii="Calibri" w:hAnsi="Calibri"/>
          <w:sz w:val="24"/>
          <w:szCs w:val="24"/>
        </w:rPr>
        <w:t>A fórmula proposta pelo Tribunal para cálculo do BDI convencional é:</w:t>
      </w:r>
    </w:p>
    <w:p w:rsidR="00792183" w:rsidRPr="00CE1107" w:rsidRDefault="00792183" w:rsidP="00792183">
      <w:pPr>
        <w:ind w:firstLine="709"/>
        <w:jc w:val="both"/>
        <w:rPr>
          <w:rFonts w:ascii="Calibri" w:hAnsi="Calibri"/>
          <w:sz w:val="24"/>
          <w:szCs w:val="24"/>
        </w:rPr>
      </w:pPr>
      <w:r w:rsidRPr="00CE1107">
        <w:rPr>
          <w:noProof/>
          <w:sz w:val="24"/>
          <w:szCs w:val="24"/>
        </w:rPr>
        <mc:AlternateContent>
          <mc:Choice Requires="wps">
            <w:drawing>
              <wp:anchor distT="0" distB="0" distL="114300" distR="114300" simplePos="0" relativeHeight="251660288" behindDoc="0" locked="0" layoutInCell="1" allowOverlap="1" wp14:anchorId="69F76676" wp14:editId="53229EF3">
                <wp:simplePos x="0" y="0"/>
                <wp:positionH relativeFrom="column">
                  <wp:posOffset>3302635</wp:posOffset>
                </wp:positionH>
                <wp:positionV relativeFrom="paragraph">
                  <wp:posOffset>233680</wp:posOffset>
                </wp:positionV>
                <wp:extent cx="69215" cy="396240"/>
                <wp:effectExtent l="0" t="0" r="26035" b="22860"/>
                <wp:wrapNone/>
                <wp:docPr id="75" name="Colchete direit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96240"/>
                        </a:xfrm>
                        <a:prstGeom prst="rightBracket">
                          <a:avLst>
                            <a:gd name="adj" fmla="val 477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7936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olchete direito 75" o:spid="_x0000_s1026" type="#_x0000_t86" style="position:absolute;margin-left:260.05pt;margin-top:18.4pt;width:5.4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NRfwIAABI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"/>
            </w:pict>
          </mc:Fallback>
        </mc:AlternateContent>
      </w:r>
      <w:r w:rsidRPr="00CE1107">
        <w:rPr>
          <w:noProof/>
          <w:sz w:val="24"/>
          <w:szCs w:val="24"/>
        </w:rPr>
        <mc:AlternateContent>
          <mc:Choice Requires="wps">
            <w:drawing>
              <wp:anchor distT="0" distB="0" distL="114300" distR="114300" simplePos="0" relativeHeight="251659264" behindDoc="0" locked="0" layoutInCell="1" allowOverlap="1" wp14:anchorId="7238A132" wp14:editId="018D01F7">
                <wp:simplePos x="0" y="0"/>
                <wp:positionH relativeFrom="column">
                  <wp:posOffset>857885</wp:posOffset>
                </wp:positionH>
                <wp:positionV relativeFrom="paragraph">
                  <wp:posOffset>233680</wp:posOffset>
                </wp:positionV>
                <wp:extent cx="90805" cy="396240"/>
                <wp:effectExtent l="0" t="0" r="23495" b="22860"/>
                <wp:wrapNone/>
                <wp:docPr id="74" name="Colchete esquerd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240"/>
                        </a:xfrm>
                        <a:prstGeom prst="leftBracket">
                          <a:avLst>
                            <a:gd name="adj" fmla="val 363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977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Colchete esquerdo 74" o:spid="_x0000_s1026" type="#_x0000_t85" style="position:absolute;margin-left:67.55pt;margin-top:18.4pt;width:7.1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"/>
            </w:pict>
          </mc:Fallback>
        </mc:AlternateContent>
      </w:r>
    </w:p>
    <w:p w:rsidR="00792183" w:rsidRPr="00CE1107" w:rsidRDefault="00792183" w:rsidP="00792183">
      <w:pPr>
        <w:ind w:firstLine="709"/>
        <w:jc w:val="both"/>
        <w:rPr>
          <w:rFonts w:ascii="Calibri" w:hAnsi="Calibri"/>
          <w:b/>
          <w:bCs/>
          <w:sz w:val="24"/>
          <w:szCs w:val="24"/>
        </w:rPr>
      </w:pPr>
      <w:r w:rsidRPr="00CE1107">
        <w:rPr>
          <w:rFonts w:ascii="Calibri" w:hAnsi="Calibri"/>
          <w:b/>
          <w:bCs/>
          <w:sz w:val="24"/>
          <w:szCs w:val="24"/>
        </w:rPr>
        <w:t>BDI = </w:t>
      </w:r>
      <w:proofErr w:type="gramStart"/>
      <w:r w:rsidRPr="00CE1107">
        <w:rPr>
          <w:rFonts w:ascii="Calibri" w:hAnsi="Calibri"/>
          <w:b/>
          <w:bCs/>
          <w:sz w:val="24"/>
          <w:szCs w:val="24"/>
        </w:rPr>
        <w:t xml:space="preserve">   </w:t>
      </w:r>
      <w:r w:rsidRPr="00CE1107">
        <w:rPr>
          <w:rFonts w:ascii="Calibri" w:hAnsi="Calibri"/>
          <w:b/>
          <w:bCs/>
          <w:sz w:val="24"/>
          <w:szCs w:val="24"/>
          <w:u w:val="single"/>
        </w:rPr>
        <w:t>(</w:t>
      </w:r>
      <w:proofErr w:type="gramEnd"/>
      <w:r w:rsidRPr="00CE1107">
        <w:rPr>
          <w:rFonts w:ascii="Calibri" w:hAnsi="Calibri"/>
          <w:b/>
          <w:bCs/>
          <w:sz w:val="24"/>
          <w:szCs w:val="24"/>
          <w:u w:val="single"/>
        </w:rPr>
        <w:t>1 + AC + S + R + G).(1 + DF).(1 + L)</w:t>
      </w:r>
      <w:r w:rsidRPr="00CE1107">
        <w:rPr>
          <w:rFonts w:ascii="Calibri" w:hAnsi="Calibri"/>
          <w:b/>
          <w:bCs/>
          <w:sz w:val="24"/>
          <w:szCs w:val="24"/>
        </w:rPr>
        <w:t xml:space="preserve">  – 1    . 100</w:t>
      </w:r>
    </w:p>
    <w:p w:rsidR="00792183" w:rsidRPr="00CE1107" w:rsidRDefault="00792183" w:rsidP="00792183">
      <w:pPr>
        <w:jc w:val="both"/>
        <w:rPr>
          <w:rFonts w:ascii="Calibri" w:hAnsi="Calibri"/>
          <w:i/>
          <w:iCs/>
          <w:sz w:val="24"/>
          <w:szCs w:val="24"/>
        </w:rPr>
      </w:pPr>
      <w:r w:rsidRPr="00CE1107">
        <w:rPr>
          <w:rFonts w:ascii="Calibri" w:hAnsi="Calibri"/>
          <w:b/>
          <w:bCs/>
          <w:sz w:val="24"/>
          <w:szCs w:val="24"/>
        </w:rPr>
        <w:t>                                                   (1 - I)</w:t>
      </w:r>
      <w:r w:rsidRPr="00CE1107">
        <w:rPr>
          <w:rFonts w:ascii="Calibri" w:hAnsi="Calibri"/>
          <w:i/>
          <w:iCs/>
          <w:sz w:val="24"/>
          <w:szCs w:val="24"/>
        </w:rPr>
        <w:t xml:space="preserve">                                                                </w:t>
      </w:r>
    </w:p>
    <w:p w:rsidR="00792183" w:rsidRPr="00CE1107" w:rsidRDefault="00792183" w:rsidP="00792183">
      <w:pPr>
        <w:jc w:val="both"/>
        <w:rPr>
          <w:rFonts w:ascii="Calibri" w:hAnsi="Calibri"/>
          <w:i/>
          <w:iCs/>
          <w:sz w:val="24"/>
          <w:szCs w:val="24"/>
        </w:rPr>
      </w:pPr>
    </w:p>
    <w:p w:rsidR="00792183" w:rsidRPr="00CE1107" w:rsidRDefault="00792183" w:rsidP="00792183">
      <w:pPr>
        <w:spacing w:after="120"/>
        <w:ind w:firstLine="567"/>
        <w:jc w:val="both"/>
        <w:rPr>
          <w:rFonts w:ascii="Calibri" w:hAnsi="Calibri"/>
          <w:sz w:val="24"/>
          <w:szCs w:val="24"/>
        </w:rPr>
      </w:pPr>
      <w:r w:rsidRPr="00CE1107">
        <w:rPr>
          <w:rFonts w:ascii="Calibri" w:hAnsi="Calibri"/>
          <w:i/>
          <w:iCs/>
          <w:sz w:val="24"/>
          <w:szCs w:val="24"/>
        </w:rPr>
        <w:t xml:space="preserve"> Fonte: Acórdão 2.369/2011-TCU-Plenário   </w:t>
      </w:r>
    </w:p>
    <w:p w:rsidR="00792183" w:rsidRPr="00CE1107" w:rsidRDefault="00792183" w:rsidP="00792183">
      <w:pPr>
        <w:spacing w:after="120"/>
        <w:ind w:firstLine="709"/>
        <w:jc w:val="both"/>
        <w:rPr>
          <w:rFonts w:ascii="Calibri" w:hAnsi="Calibri"/>
          <w:sz w:val="24"/>
          <w:szCs w:val="24"/>
        </w:rPr>
      </w:pPr>
      <w:r w:rsidRPr="00CE1107">
        <w:rPr>
          <w:rFonts w:ascii="Calibri" w:hAnsi="Calibri"/>
          <w:sz w:val="24"/>
          <w:szCs w:val="24"/>
        </w:rPr>
        <w:t>Onde:</w:t>
      </w:r>
    </w:p>
    <w:p w:rsidR="00792183" w:rsidRPr="00CE1107" w:rsidRDefault="00792183" w:rsidP="00792183">
      <w:pPr>
        <w:spacing w:after="120"/>
        <w:ind w:firstLine="709"/>
        <w:jc w:val="both"/>
        <w:rPr>
          <w:rFonts w:ascii="Calibri" w:hAnsi="Calibri"/>
          <w:sz w:val="24"/>
          <w:szCs w:val="24"/>
        </w:rPr>
      </w:pPr>
      <w:r w:rsidRPr="00CE1107">
        <w:rPr>
          <w:rFonts w:ascii="Calibri" w:hAnsi="Calibri"/>
          <w:b/>
          <w:bCs/>
          <w:sz w:val="24"/>
          <w:szCs w:val="24"/>
        </w:rPr>
        <w:t>AC</w:t>
      </w:r>
      <w:r w:rsidRPr="00CE1107">
        <w:rPr>
          <w:rFonts w:ascii="Calibri" w:hAnsi="Calibri"/>
          <w:sz w:val="24"/>
          <w:szCs w:val="24"/>
        </w:rPr>
        <w:t xml:space="preserve"> é a taxa de rateio da Administração Central;</w:t>
      </w:r>
    </w:p>
    <w:p w:rsidR="00792183" w:rsidRPr="00CE1107" w:rsidRDefault="00792183" w:rsidP="00792183">
      <w:pPr>
        <w:spacing w:after="120"/>
        <w:ind w:firstLine="709"/>
        <w:jc w:val="both"/>
        <w:rPr>
          <w:rFonts w:ascii="Calibri" w:hAnsi="Calibri"/>
          <w:sz w:val="24"/>
          <w:szCs w:val="24"/>
        </w:rPr>
      </w:pPr>
      <w:r w:rsidRPr="00CE1107">
        <w:rPr>
          <w:rFonts w:ascii="Calibri" w:hAnsi="Calibri"/>
          <w:b/>
          <w:bCs/>
          <w:sz w:val="24"/>
          <w:szCs w:val="24"/>
        </w:rPr>
        <w:t>S</w:t>
      </w:r>
      <w:r w:rsidRPr="00CE1107">
        <w:rPr>
          <w:rFonts w:ascii="Calibri" w:hAnsi="Calibri"/>
          <w:sz w:val="24"/>
          <w:szCs w:val="24"/>
        </w:rPr>
        <w:t xml:space="preserve"> é uma taxa representativa de Seguros;</w:t>
      </w:r>
    </w:p>
    <w:p w:rsidR="00792183" w:rsidRPr="00CE1107" w:rsidRDefault="00792183" w:rsidP="00792183">
      <w:pPr>
        <w:spacing w:after="120"/>
        <w:ind w:firstLine="709"/>
        <w:jc w:val="both"/>
        <w:rPr>
          <w:rFonts w:ascii="Calibri" w:hAnsi="Calibri"/>
          <w:sz w:val="24"/>
          <w:szCs w:val="24"/>
        </w:rPr>
      </w:pPr>
      <w:r w:rsidRPr="00CE1107">
        <w:rPr>
          <w:rFonts w:ascii="Calibri" w:hAnsi="Calibri"/>
          <w:b/>
          <w:bCs/>
          <w:sz w:val="24"/>
          <w:szCs w:val="24"/>
        </w:rPr>
        <w:t>R</w:t>
      </w:r>
      <w:r w:rsidRPr="00CE1107">
        <w:rPr>
          <w:rFonts w:ascii="Calibri" w:hAnsi="Calibri"/>
          <w:sz w:val="24"/>
          <w:szCs w:val="24"/>
        </w:rPr>
        <w:t xml:space="preserve"> corresponde aos riscos e imprevistos;</w:t>
      </w:r>
    </w:p>
    <w:p w:rsidR="00792183" w:rsidRPr="00CE1107" w:rsidRDefault="00792183" w:rsidP="00792183">
      <w:pPr>
        <w:spacing w:after="120"/>
        <w:ind w:firstLine="709"/>
        <w:jc w:val="both"/>
        <w:rPr>
          <w:rFonts w:ascii="Calibri" w:hAnsi="Calibri"/>
          <w:sz w:val="24"/>
          <w:szCs w:val="24"/>
        </w:rPr>
      </w:pPr>
      <w:r w:rsidRPr="00CE1107">
        <w:rPr>
          <w:rFonts w:ascii="Calibri" w:hAnsi="Calibri"/>
          <w:b/>
          <w:bCs/>
          <w:sz w:val="24"/>
          <w:szCs w:val="24"/>
        </w:rPr>
        <w:t>G</w:t>
      </w:r>
      <w:r w:rsidRPr="00CE1107">
        <w:rPr>
          <w:rFonts w:ascii="Calibri" w:hAnsi="Calibri"/>
          <w:sz w:val="24"/>
          <w:szCs w:val="24"/>
        </w:rPr>
        <w:t xml:space="preserve"> é a taxa que representa o ônus das garantias exigidas em edital;</w:t>
      </w:r>
    </w:p>
    <w:p w:rsidR="00792183" w:rsidRPr="00CE1107" w:rsidRDefault="00792183" w:rsidP="00792183">
      <w:pPr>
        <w:spacing w:after="120"/>
        <w:ind w:firstLine="709"/>
        <w:jc w:val="both"/>
        <w:rPr>
          <w:rFonts w:ascii="Calibri" w:hAnsi="Calibri"/>
          <w:sz w:val="24"/>
          <w:szCs w:val="24"/>
        </w:rPr>
      </w:pPr>
      <w:r w:rsidRPr="00CE1107">
        <w:rPr>
          <w:rFonts w:ascii="Calibri" w:hAnsi="Calibri"/>
          <w:b/>
          <w:bCs/>
          <w:sz w:val="24"/>
          <w:szCs w:val="24"/>
        </w:rPr>
        <w:t>DF</w:t>
      </w:r>
      <w:r w:rsidRPr="00CE1107">
        <w:rPr>
          <w:rFonts w:ascii="Calibri" w:hAnsi="Calibri"/>
          <w:sz w:val="24"/>
          <w:szCs w:val="24"/>
        </w:rPr>
        <w:t xml:space="preserve"> é a taxa representativa das despesas financeiras;</w:t>
      </w:r>
    </w:p>
    <w:p w:rsidR="00792183" w:rsidRPr="00CE1107" w:rsidRDefault="00792183" w:rsidP="00792183">
      <w:pPr>
        <w:spacing w:after="120"/>
        <w:ind w:firstLine="709"/>
        <w:jc w:val="both"/>
        <w:rPr>
          <w:rFonts w:ascii="Calibri" w:hAnsi="Calibri"/>
          <w:sz w:val="24"/>
          <w:szCs w:val="24"/>
        </w:rPr>
      </w:pPr>
      <w:r w:rsidRPr="00CE1107">
        <w:rPr>
          <w:rFonts w:ascii="Calibri" w:hAnsi="Calibri"/>
          <w:b/>
          <w:bCs/>
          <w:sz w:val="24"/>
          <w:szCs w:val="24"/>
        </w:rPr>
        <w:t>L</w:t>
      </w:r>
      <w:r w:rsidRPr="00CE1107">
        <w:rPr>
          <w:rFonts w:ascii="Calibri" w:hAnsi="Calibri"/>
          <w:sz w:val="24"/>
          <w:szCs w:val="24"/>
        </w:rPr>
        <w:t xml:space="preserve"> corresponde ao lucro bruto e;</w:t>
      </w:r>
    </w:p>
    <w:p w:rsidR="00792183" w:rsidRPr="00CE1107" w:rsidRDefault="00792183" w:rsidP="00792183">
      <w:pPr>
        <w:ind w:firstLine="709"/>
        <w:jc w:val="both"/>
        <w:rPr>
          <w:rFonts w:ascii="Calibri" w:hAnsi="Calibri"/>
          <w:sz w:val="24"/>
          <w:szCs w:val="24"/>
        </w:rPr>
      </w:pPr>
      <w:r w:rsidRPr="00CE1107">
        <w:rPr>
          <w:rFonts w:ascii="Calibri" w:hAnsi="Calibri"/>
          <w:b/>
          <w:bCs/>
          <w:sz w:val="24"/>
          <w:szCs w:val="24"/>
        </w:rPr>
        <w:t>I</w:t>
      </w:r>
      <w:r w:rsidRPr="00CE1107">
        <w:rPr>
          <w:rFonts w:ascii="Calibri" w:hAnsi="Calibri"/>
          <w:sz w:val="24"/>
          <w:szCs w:val="24"/>
        </w:rPr>
        <w:t xml:space="preserve"> é a taxa representativa dos impostos (incidentes sobre o valor faturado).</w:t>
      </w:r>
    </w:p>
    <w:p w:rsidR="006B2720" w:rsidRPr="00CE1107" w:rsidRDefault="006B2720" w:rsidP="00792183">
      <w:pPr>
        <w:spacing w:after="120"/>
        <w:ind w:firstLine="709"/>
        <w:jc w:val="both"/>
        <w:rPr>
          <w:rFonts w:ascii="Calibri" w:hAnsi="Calibri"/>
          <w:sz w:val="24"/>
          <w:szCs w:val="24"/>
        </w:rPr>
      </w:pPr>
    </w:p>
    <w:p w:rsidR="00792183" w:rsidRPr="00CE1107" w:rsidRDefault="00792183" w:rsidP="00792183">
      <w:pPr>
        <w:spacing w:after="120"/>
        <w:ind w:firstLine="709"/>
        <w:jc w:val="both"/>
        <w:rPr>
          <w:rFonts w:ascii="Calibri" w:hAnsi="Calibri"/>
          <w:b/>
          <w:sz w:val="24"/>
          <w:szCs w:val="24"/>
        </w:rPr>
      </w:pPr>
      <w:r w:rsidRPr="00CE1107">
        <w:rPr>
          <w:rFonts w:ascii="Calibri" w:hAnsi="Calibri"/>
          <w:sz w:val="24"/>
          <w:szCs w:val="24"/>
        </w:rPr>
        <w:t xml:space="preserve">No caso do orçamento estimado pelo TCU, foram adotados os seguintes valores, que conduziram a um BDI convencional de </w:t>
      </w:r>
      <w:r w:rsidR="006B2720" w:rsidRPr="00CE1107">
        <w:rPr>
          <w:rFonts w:ascii="Calibri" w:hAnsi="Calibri"/>
          <w:b/>
          <w:sz w:val="24"/>
          <w:szCs w:val="24"/>
        </w:rPr>
        <w:t>26,93</w:t>
      </w:r>
      <w:r w:rsidRPr="00CE1107">
        <w:rPr>
          <w:rFonts w:ascii="Calibri" w:hAnsi="Calibri"/>
          <w:b/>
          <w:sz w:val="24"/>
          <w:szCs w:val="24"/>
        </w:rPr>
        <w:t>%</w:t>
      </w:r>
      <w:r w:rsidRPr="00CE1107">
        <w:rPr>
          <w:rFonts w:ascii="Calibri" w:hAnsi="Calibri"/>
          <w:sz w:val="24"/>
          <w:szCs w:val="24"/>
        </w:rPr>
        <w:t>:</w:t>
      </w:r>
    </w:p>
    <w:p w:rsidR="00792183" w:rsidRPr="00CE1107" w:rsidRDefault="00792183" w:rsidP="00792183">
      <w:pPr>
        <w:ind w:firstLine="709"/>
        <w:jc w:val="both"/>
        <w:rPr>
          <w:rFonts w:ascii="Calibri" w:hAnsi="Calibri"/>
          <w:sz w:val="24"/>
          <w:szCs w:val="24"/>
        </w:rPr>
      </w:pPr>
      <w:r w:rsidRPr="00CE1107">
        <w:rPr>
          <w:rFonts w:ascii="Calibri" w:hAnsi="Calibri"/>
          <w:sz w:val="24"/>
          <w:szCs w:val="24"/>
        </w:rPr>
        <w:t>AC = 4,00%;</w:t>
      </w:r>
    </w:p>
    <w:p w:rsidR="00792183" w:rsidRPr="00CE1107" w:rsidRDefault="00792183" w:rsidP="00792183">
      <w:pPr>
        <w:ind w:firstLine="709"/>
        <w:jc w:val="both"/>
        <w:rPr>
          <w:rFonts w:ascii="Calibri" w:hAnsi="Calibri"/>
          <w:sz w:val="24"/>
          <w:szCs w:val="24"/>
        </w:rPr>
      </w:pPr>
      <w:r w:rsidRPr="00CE1107">
        <w:rPr>
          <w:rFonts w:ascii="Calibri" w:hAnsi="Calibri"/>
          <w:sz w:val="24"/>
          <w:szCs w:val="24"/>
        </w:rPr>
        <w:t>S +G = 0,80%;</w:t>
      </w:r>
    </w:p>
    <w:p w:rsidR="00792183" w:rsidRPr="00CE1107" w:rsidRDefault="00792183" w:rsidP="00792183">
      <w:pPr>
        <w:ind w:firstLine="709"/>
        <w:jc w:val="both"/>
        <w:rPr>
          <w:rFonts w:ascii="Calibri" w:hAnsi="Calibri"/>
          <w:sz w:val="24"/>
          <w:szCs w:val="24"/>
        </w:rPr>
      </w:pPr>
      <w:r w:rsidRPr="00CE1107">
        <w:rPr>
          <w:rFonts w:ascii="Calibri" w:hAnsi="Calibri"/>
          <w:sz w:val="24"/>
          <w:szCs w:val="24"/>
        </w:rPr>
        <w:t>R = 1,27%;</w:t>
      </w:r>
    </w:p>
    <w:p w:rsidR="00792183" w:rsidRPr="00CE1107" w:rsidRDefault="00792183" w:rsidP="00792183">
      <w:pPr>
        <w:ind w:firstLine="709"/>
        <w:jc w:val="both"/>
        <w:rPr>
          <w:rFonts w:ascii="Calibri" w:hAnsi="Calibri"/>
          <w:sz w:val="24"/>
          <w:szCs w:val="24"/>
        </w:rPr>
      </w:pPr>
      <w:r w:rsidRPr="00CE1107">
        <w:rPr>
          <w:rFonts w:ascii="Calibri" w:hAnsi="Calibri"/>
          <w:sz w:val="24"/>
          <w:szCs w:val="24"/>
        </w:rPr>
        <w:t>DF = 1,23%;</w:t>
      </w:r>
    </w:p>
    <w:p w:rsidR="00792183" w:rsidRPr="00CE1107" w:rsidRDefault="00792183" w:rsidP="00792183">
      <w:pPr>
        <w:ind w:firstLine="709"/>
        <w:jc w:val="both"/>
        <w:rPr>
          <w:rFonts w:ascii="Calibri" w:hAnsi="Calibri"/>
          <w:sz w:val="24"/>
          <w:szCs w:val="24"/>
        </w:rPr>
      </w:pPr>
      <w:r w:rsidRPr="00CE1107">
        <w:rPr>
          <w:rFonts w:ascii="Calibri" w:hAnsi="Calibri"/>
          <w:sz w:val="24"/>
          <w:szCs w:val="24"/>
        </w:rPr>
        <w:t>L = 7,40%;</w:t>
      </w:r>
    </w:p>
    <w:p w:rsidR="00792183" w:rsidRPr="00CE1107" w:rsidRDefault="00792183" w:rsidP="00792183">
      <w:pPr>
        <w:ind w:firstLine="709"/>
        <w:jc w:val="both"/>
        <w:rPr>
          <w:rFonts w:ascii="Calibri" w:hAnsi="Calibri"/>
          <w:sz w:val="24"/>
          <w:szCs w:val="24"/>
        </w:rPr>
      </w:pPr>
      <w:r w:rsidRPr="00CE1107">
        <w:rPr>
          <w:rFonts w:ascii="Calibri" w:hAnsi="Calibri"/>
          <w:sz w:val="24"/>
          <w:szCs w:val="24"/>
        </w:rPr>
        <w:t xml:space="preserve">I = </w:t>
      </w:r>
      <w:r w:rsidR="006B2720" w:rsidRPr="00CE1107">
        <w:rPr>
          <w:rFonts w:ascii="Calibri" w:hAnsi="Calibri"/>
          <w:sz w:val="24"/>
          <w:szCs w:val="24"/>
        </w:rPr>
        <w:t>9,15</w:t>
      </w:r>
      <w:r w:rsidRPr="00CE1107">
        <w:rPr>
          <w:rFonts w:ascii="Calibri" w:hAnsi="Calibri"/>
          <w:sz w:val="24"/>
          <w:szCs w:val="24"/>
        </w:rPr>
        <w:t>%.</w:t>
      </w:r>
    </w:p>
    <w:p w:rsidR="00792183" w:rsidRPr="00CE1107" w:rsidRDefault="00792183" w:rsidP="00792183">
      <w:pPr>
        <w:ind w:firstLine="709"/>
        <w:jc w:val="both"/>
        <w:rPr>
          <w:rFonts w:ascii="Calibri" w:hAnsi="Calibri"/>
          <w:sz w:val="24"/>
          <w:szCs w:val="24"/>
        </w:rPr>
      </w:pPr>
    </w:p>
    <w:p w:rsidR="00792183" w:rsidRPr="00CE1107" w:rsidRDefault="00792183" w:rsidP="00792183">
      <w:pPr>
        <w:spacing w:after="120"/>
        <w:ind w:firstLine="709"/>
        <w:jc w:val="both"/>
        <w:rPr>
          <w:rFonts w:ascii="Calibri" w:hAnsi="Calibri"/>
          <w:sz w:val="24"/>
          <w:szCs w:val="24"/>
        </w:rPr>
      </w:pPr>
      <w:r w:rsidRPr="00CE1107">
        <w:rPr>
          <w:rFonts w:ascii="Calibri" w:hAnsi="Calibri"/>
          <w:sz w:val="24"/>
          <w:szCs w:val="24"/>
        </w:rPr>
        <w:t>Os impostos incidentes sobre o faturamento considerados foram:</w:t>
      </w:r>
    </w:p>
    <w:p w:rsidR="00792183" w:rsidRPr="00CE1107" w:rsidRDefault="00792183" w:rsidP="006B2720">
      <w:pPr>
        <w:ind w:firstLine="709"/>
        <w:jc w:val="both"/>
        <w:rPr>
          <w:rFonts w:ascii="Calibri" w:hAnsi="Calibri"/>
          <w:b/>
          <w:sz w:val="24"/>
          <w:szCs w:val="24"/>
        </w:rPr>
      </w:pPr>
      <w:r w:rsidRPr="00CE1107">
        <w:rPr>
          <w:rFonts w:ascii="Calibri" w:hAnsi="Calibri"/>
          <w:sz w:val="24"/>
          <w:szCs w:val="24"/>
        </w:rPr>
        <w:t xml:space="preserve">ISS = </w:t>
      </w:r>
      <w:r w:rsidR="006B2720" w:rsidRPr="00CE1107">
        <w:rPr>
          <w:rFonts w:ascii="Calibri" w:hAnsi="Calibri"/>
          <w:sz w:val="24"/>
          <w:szCs w:val="24"/>
        </w:rPr>
        <w:t>1</w:t>
      </w:r>
      <w:r w:rsidRPr="00CE1107">
        <w:rPr>
          <w:rFonts w:ascii="Calibri" w:hAnsi="Calibri"/>
          <w:sz w:val="24"/>
          <w:szCs w:val="24"/>
        </w:rPr>
        <w:t xml:space="preserve">% </w:t>
      </w:r>
      <w:r w:rsidR="006B2720" w:rsidRPr="00CE1107">
        <w:rPr>
          <w:rFonts w:ascii="Calibri" w:hAnsi="Calibri"/>
          <w:sz w:val="24"/>
          <w:szCs w:val="24"/>
        </w:rPr>
        <w:t>Considerou-se como 50% do total (2% alíquota para reparação, conservação e reforma de edifícios, entre outros definida no art. 38 do RISSQN/DF (Decreto n. 25.508/2005)</w:t>
      </w:r>
      <w:r w:rsidRPr="00CE1107">
        <w:rPr>
          <w:rFonts w:ascii="Calibri" w:hAnsi="Calibri"/>
          <w:sz w:val="24"/>
          <w:szCs w:val="24"/>
        </w:rPr>
        <w:t xml:space="preserve">); PIS = 0,65%; COFINS = 3,00% e </w:t>
      </w:r>
      <w:r w:rsidR="006B2720" w:rsidRPr="00CE1107">
        <w:rPr>
          <w:rFonts w:ascii="Calibri" w:hAnsi="Calibri"/>
          <w:sz w:val="24"/>
          <w:szCs w:val="24"/>
        </w:rPr>
        <w:t>CPRB = 4,50% (Contribuição Previdenciária sobre a Renda Bruta – LEI Nº 13.161, DE 31 DE AGOSTO DE 2015).</w:t>
      </w:r>
    </w:p>
    <w:p w:rsidR="00AA5C7C" w:rsidRPr="00CE1107" w:rsidRDefault="00A0238D" w:rsidP="000357C5">
      <w:pPr>
        <w:rPr>
          <w:rFonts w:ascii="Calibri" w:hAnsi="Calibri"/>
          <w:b/>
          <w:sz w:val="24"/>
          <w:szCs w:val="24"/>
        </w:rPr>
      </w:pPr>
      <w:r w:rsidRPr="00CE1107">
        <w:rPr>
          <w:rFonts w:ascii="Calibri" w:hAnsi="Calibri"/>
          <w:b/>
          <w:sz w:val="24"/>
          <w:szCs w:val="24"/>
        </w:rPr>
        <w:br w:type="page"/>
      </w:r>
      <w:r w:rsidR="00AA5C7C" w:rsidRPr="00CE1107">
        <w:rPr>
          <w:rFonts w:ascii="Calibri" w:hAnsi="Calibri"/>
          <w:b/>
          <w:sz w:val="24"/>
          <w:szCs w:val="24"/>
        </w:rPr>
        <w:lastRenderedPageBreak/>
        <w:t xml:space="preserve">MODELO DE PLANILHA DE COMPOSIÇÃO DE BDI – CONVENCIONAL </w:t>
      </w:r>
    </w:p>
    <w:p w:rsidR="00AA5C7C" w:rsidRPr="00CE1107" w:rsidRDefault="00AA5C7C" w:rsidP="00AA5C7C">
      <w:pPr>
        <w:jc w:val="both"/>
        <w:rPr>
          <w:rFonts w:ascii="Calibri" w:hAnsi="Calibri"/>
          <w:b/>
          <w:sz w:val="24"/>
          <w:szCs w:val="24"/>
        </w:rPr>
      </w:pPr>
    </w:p>
    <w:p w:rsidR="00AA5C7C" w:rsidRPr="00CE1107" w:rsidRDefault="00AA5C7C" w:rsidP="00AA5C7C">
      <w:pPr>
        <w:jc w:val="both"/>
        <w:rPr>
          <w:rFonts w:ascii="Calibri" w:hAnsi="Calibri"/>
          <w:b/>
          <w:sz w:val="24"/>
          <w:szCs w:val="24"/>
        </w:rPr>
      </w:pPr>
      <w:r w:rsidRPr="00CE1107">
        <w:rPr>
          <w:rFonts w:ascii="Calibri" w:hAnsi="Calibri"/>
          <w:b/>
          <w:sz w:val="24"/>
          <w:szCs w:val="24"/>
        </w:rPr>
        <w:t>BDI CONVENCIONAL</w:t>
      </w:r>
    </w:p>
    <w:p w:rsidR="00AA5C7C" w:rsidRPr="00CE1107" w:rsidRDefault="00AA5C7C" w:rsidP="00AA5C7C">
      <w:pPr>
        <w:jc w:val="both"/>
        <w:rPr>
          <w:rFonts w:ascii="Calibri" w:hAnsi="Calibri"/>
          <w:sz w:val="24"/>
          <w:szCs w:val="24"/>
        </w:rPr>
      </w:pPr>
    </w:p>
    <w:p w:rsidR="00AA5C7C" w:rsidRPr="00CE1107" w:rsidRDefault="00AA5C7C" w:rsidP="00AA5C7C">
      <w:pPr>
        <w:jc w:val="both"/>
        <w:rPr>
          <w:rFonts w:ascii="Calibri" w:hAnsi="Calibri"/>
          <w:sz w:val="24"/>
          <w:szCs w:val="24"/>
        </w:rPr>
      </w:pPr>
      <w:r w:rsidRPr="00CE1107">
        <w:rPr>
          <w:rFonts w:ascii="Calibri" w:hAnsi="Calibri"/>
          <w:sz w:val="24"/>
          <w:szCs w:val="24"/>
        </w:rPr>
        <w:t>Fórmula proposta:</w:t>
      </w:r>
    </w:p>
    <w:p w:rsidR="00AA5C7C" w:rsidRPr="00CE1107" w:rsidRDefault="00AA5C7C" w:rsidP="00AA5C7C">
      <w:pPr>
        <w:ind w:firstLine="709"/>
        <w:jc w:val="both"/>
        <w:rPr>
          <w:rFonts w:ascii="Calibri" w:hAnsi="Calibri"/>
          <w:sz w:val="24"/>
          <w:szCs w:val="24"/>
        </w:rPr>
      </w:pPr>
      <w:r w:rsidRPr="00CE1107">
        <w:rPr>
          <w:rFonts w:ascii="Calibri" w:hAnsi="Calibri"/>
          <w:noProof/>
          <w:sz w:val="24"/>
          <w:szCs w:val="24"/>
        </w:rPr>
        <mc:AlternateContent>
          <mc:Choice Requires="wps">
            <w:drawing>
              <wp:anchor distT="0" distB="0" distL="114300" distR="114300" simplePos="0" relativeHeight="251663360" behindDoc="0" locked="0" layoutInCell="1" allowOverlap="1" wp14:anchorId="19910B84" wp14:editId="6C7395ED">
                <wp:simplePos x="0" y="0"/>
                <wp:positionH relativeFrom="column">
                  <wp:posOffset>3683000</wp:posOffset>
                </wp:positionH>
                <wp:positionV relativeFrom="paragraph">
                  <wp:posOffset>73660</wp:posOffset>
                </wp:positionV>
                <wp:extent cx="90805" cy="396240"/>
                <wp:effectExtent l="0" t="0" r="23495" b="22860"/>
                <wp:wrapNone/>
                <wp:docPr id="23" name="Colchete direit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240"/>
                        </a:xfrm>
                        <a:prstGeom prst="rightBracket">
                          <a:avLst>
                            <a:gd name="adj" fmla="val 363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42C94" id="Colchete direito 23" o:spid="_x0000_s1026" type="#_x0000_t86" style="position:absolute;margin-left:290pt;margin-top:5.8pt;width:7.1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3gAIAABI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"/>
            </w:pict>
          </mc:Fallback>
        </mc:AlternateContent>
      </w:r>
      <w:r w:rsidRPr="00CE1107">
        <w:rPr>
          <w:rFonts w:ascii="Calibri" w:hAnsi="Calibri"/>
          <w:noProof/>
          <w:sz w:val="24"/>
          <w:szCs w:val="24"/>
        </w:rPr>
        <mc:AlternateContent>
          <mc:Choice Requires="wps">
            <w:drawing>
              <wp:anchor distT="0" distB="0" distL="114300" distR="114300" simplePos="0" relativeHeight="251662336" behindDoc="0" locked="0" layoutInCell="1" allowOverlap="1" wp14:anchorId="294B9BAC" wp14:editId="549FED60">
                <wp:simplePos x="0" y="0"/>
                <wp:positionH relativeFrom="column">
                  <wp:posOffset>802640</wp:posOffset>
                </wp:positionH>
                <wp:positionV relativeFrom="paragraph">
                  <wp:posOffset>85725</wp:posOffset>
                </wp:positionV>
                <wp:extent cx="90805" cy="396240"/>
                <wp:effectExtent l="0" t="0" r="23495" b="22860"/>
                <wp:wrapNone/>
                <wp:docPr id="22" name="Colchete esquer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240"/>
                        </a:xfrm>
                        <a:prstGeom prst="leftBracket">
                          <a:avLst>
                            <a:gd name="adj" fmla="val 363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C3E7" id="Colchete esquerdo 22" o:spid="_x0000_s1026" type="#_x0000_t85" style="position:absolute;margin-left:63.2pt;margin-top:6.75pt;width:7.1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6QgQIAABI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"/>
            </w:pict>
          </mc:Fallback>
        </mc:AlternateContent>
      </w:r>
    </w:p>
    <w:p w:rsidR="00AA5C7C" w:rsidRPr="00CE1107" w:rsidRDefault="00AA5C7C" w:rsidP="00AA5C7C">
      <w:pPr>
        <w:jc w:val="both"/>
        <w:rPr>
          <w:rFonts w:ascii="Calibri" w:hAnsi="Calibri"/>
          <w:b/>
          <w:sz w:val="24"/>
          <w:szCs w:val="24"/>
        </w:rPr>
      </w:pPr>
      <w:r w:rsidRPr="00CE1107">
        <w:rPr>
          <w:rFonts w:ascii="Calibri" w:hAnsi="Calibri"/>
          <w:b/>
          <w:sz w:val="24"/>
          <w:szCs w:val="24"/>
        </w:rPr>
        <w:tab/>
        <w:t>BDI =</w:t>
      </w:r>
      <w:proofErr w:type="gramStart"/>
      <w:r w:rsidRPr="00CE1107">
        <w:rPr>
          <w:rFonts w:ascii="Calibri" w:hAnsi="Calibri"/>
          <w:b/>
          <w:sz w:val="24"/>
          <w:szCs w:val="24"/>
        </w:rPr>
        <w:t xml:space="preserve">   </w:t>
      </w:r>
      <w:r w:rsidRPr="00CE1107">
        <w:rPr>
          <w:rFonts w:ascii="Calibri" w:hAnsi="Calibri"/>
          <w:b/>
          <w:sz w:val="24"/>
          <w:szCs w:val="24"/>
          <w:u w:val="single"/>
        </w:rPr>
        <w:t>(</w:t>
      </w:r>
      <w:proofErr w:type="gramEnd"/>
      <w:r w:rsidRPr="00CE1107">
        <w:rPr>
          <w:rFonts w:ascii="Calibri" w:hAnsi="Calibri"/>
          <w:b/>
          <w:sz w:val="24"/>
          <w:szCs w:val="24"/>
          <w:u w:val="single"/>
        </w:rPr>
        <w:t>1 + AC + S + R + G).(1 + DF).(1 + L)</w:t>
      </w:r>
      <w:r w:rsidRPr="00CE1107">
        <w:rPr>
          <w:rFonts w:ascii="Calibri" w:hAnsi="Calibri"/>
          <w:b/>
          <w:sz w:val="24"/>
          <w:szCs w:val="24"/>
        </w:rPr>
        <w:t xml:space="preserve"> – 1   . 100</w:t>
      </w:r>
    </w:p>
    <w:p w:rsidR="00AA5C7C" w:rsidRPr="00CE1107" w:rsidRDefault="00AA5C7C" w:rsidP="00AA5C7C">
      <w:pPr>
        <w:jc w:val="both"/>
        <w:rPr>
          <w:rFonts w:ascii="Calibri" w:hAnsi="Calibri"/>
          <w:i/>
          <w:sz w:val="24"/>
          <w:szCs w:val="24"/>
        </w:rPr>
      </w:pPr>
      <w:r w:rsidRPr="00CE1107">
        <w:rPr>
          <w:rFonts w:ascii="Calibri" w:hAnsi="Calibri"/>
          <w:b/>
          <w:sz w:val="24"/>
          <w:szCs w:val="24"/>
        </w:rPr>
        <w:t xml:space="preserve">                                                   (1 - I)</w:t>
      </w:r>
    </w:p>
    <w:p w:rsidR="00AA5C7C" w:rsidRPr="00CE1107" w:rsidRDefault="00AA5C7C" w:rsidP="00AA5C7C">
      <w:pPr>
        <w:ind w:firstLine="709"/>
        <w:jc w:val="both"/>
        <w:rPr>
          <w:rFonts w:ascii="Calibri" w:hAnsi="Calibri"/>
          <w:sz w:val="24"/>
          <w:szCs w:val="24"/>
        </w:rPr>
      </w:pPr>
      <w:r w:rsidRPr="00CE1107">
        <w:rPr>
          <w:rFonts w:ascii="Calibri" w:hAnsi="Calibri"/>
          <w:i/>
          <w:sz w:val="24"/>
          <w:szCs w:val="24"/>
        </w:rPr>
        <w:t>Fonte: Acórdão 2.369/2011-TCU-Plenário</w:t>
      </w:r>
      <w:r w:rsidRPr="00CE1107">
        <w:rPr>
          <w:rFonts w:ascii="Calibri" w:hAnsi="Calibri"/>
          <w:i/>
          <w:sz w:val="24"/>
          <w:szCs w:val="24"/>
        </w:rPr>
        <w:tab/>
      </w:r>
    </w:p>
    <w:p w:rsidR="00AA5C7C" w:rsidRPr="00CE1107" w:rsidRDefault="00AA5C7C" w:rsidP="00AA5C7C">
      <w:pPr>
        <w:jc w:val="both"/>
        <w:rPr>
          <w:rFonts w:ascii="Calibri" w:hAnsi="Calibri"/>
          <w:sz w:val="24"/>
          <w:szCs w:val="24"/>
        </w:rPr>
      </w:pPr>
    </w:p>
    <w:p w:rsidR="00AA5C7C" w:rsidRPr="00CE1107" w:rsidRDefault="00AA5C7C" w:rsidP="00AA5C7C">
      <w:pPr>
        <w:jc w:val="both"/>
        <w:rPr>
          <w:rFonts w:ascii="Calibri" w:hAnsi="Calibri"/>
          <w:sz w:val="24"/>
          <w:szCs w:val="24"/>
        </w:rPr>
      </w:pPr>
    </w:p>
    <w:tbl>
      <w:tblPr>
        <w:tblpPr w:leftFromText="141" w:rightFromText="141" w:vertAnchor="text" w:tblpY="1"/>
        <w:tblOverlap w:val="never"/>
        <w:tblW w:w="8631" w:type="dxa"/>
        <w:tblCellMar>
          <w:left w:w="70" w:type="dxa"/>
          <w:right w:w="70" w:type="dxa"/>
        </w:tblCellMar>
        <w:tblLook w:val="04A0" w:firstRow="1" w:lastRow="0" w:firstColumn="1" w:lastColumn="0" w:noHBand="0" w:noVBand="1"/>
      </w:tblPr>
      <w:tblGrid>
        <w:gridCol w:w="2100"/>
        <w:gridCol w:w="4013"/>
        <w:gridCol w:w="823"/>
        <w:gridCol w:w="50"/>
        <w:gridCol w:w="685"/>
        <w:gridCol w:w="949"/>
        <w:gridCol w:w="11"/>
      </w:tblGrid>
      <w:tr w:rsidR="00CE1107" w:rsidRPr="00CE1107" w:rsidTr="008639D9">
        <w:trPr>
          <w:gridBefore w:val="1"/>
          <w:gridAfter w:val="1"/>
          <w:wBefore w:w="2100" w:type="dxa"/>
          <w:wAfter w:w="11" w:type="dxa"/>
          <w:trHeight w:val="410"/>
        </w:trPr>
        <w:tc>
          <w:tcPr>
            <w:tcW w:w="6520" w:type="dxa"/>
            <w:gridSpan w:val="5"/>
            <w:tcBorders>
              <w:top w:val="single" w:sz="4" w:space="0" w:color="auto"/>
              <w:left w:val="single" w:sz="4" w:space="0" w:color="auto"/>
              <w:bottom w:val="single" w:sz="4" w:space="0" w:color="auto"/>
              <w:right w:val="single" w:sz="4" w:space="0" w:color="auto"/>
            </w:tcBorders>
            <w:shd w:val="clear" w:color="auto" w:fill="CCCCFF"/>
          </w:tcPr>
          <w:p w:rsidR="00AA5C7C" w:rsidRPr="00CE1107" w:rsidRDefault="00AA5C7C" w:rsidP="008639D9">
            <w:pPr>
              <w:spacing w:before="60"/>
              <w:jc w:val="center"/>
              <w:rPr>
                <w:rFonts w:ascii="Calibri" w:hAnsi="Calibri"/>
                <w:b/>
                <w:sz w:val="24"/>
                <w:szCs w:val="24"/>
              </w:rPr>
            </w:pPr>
            <w:r w:rsidRPr="00CE1107">
              <w:rPr>
                <w:rFonts w:ascii="Calibri" w:hAnsi="Calibri"/>
                <w:b/>
                <w:sz w:val="24"/>
                <w:szCs w:val="24"/>
              </w:rPr>
              <w:t>COMPOSIÇÃO DO BDI CONVENCIONAL</w:t>
            </w:r>
          </w:p>
        </w:tc>
      </w:tr>
      <w:tr w:rsidR="00CE1107" w:rsidRPr="00CE1107" w:rsidTr="008639D9">
        <w:trPr>
          <w:gridBefore w:val="1"/>
          <w:wBefore w:w="2100" w:type="dxa"/>
          <w:trHeight w:val="245"/>
        </w:trPr>
        <w:tc>
          <w:tcPr>
            <w:tcW w:w="4836" w:type="dxa"/>
            <w:gridSpan w:val="2"/>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 </w:t>
            </w:r>
          </w:p>
        </w:tc>
        <w:tc>
          <w:tcPr>
            <w:tcW w:w="1695" w:type="dxa"/>
            <w:gridSpan w:val="4"/>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 </w:t>
            </w:r>
          </w:p>
        </w:tc>
      </w:tr>
      <w:tr w:rsidR="00CE1107" w:rsidRPr="00CE1107" w:rsidTr="008639D9">
        <w:trPr>
          <w:gridBefore w:val="1"/>
          <w:wBefore w:w="2100" w:type="dxa"/>
          <w:trHeight w:val="307"/>
        </w:trPr>
        <w:tc>
          <w:tcPr>
            <w:tcW w:w="4836" w:type="dxa"/>
            <w:gridSpan w:val="2"/>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 xml:space="preserve">AC = administração central </w:t>
            </w:r>
          </w:p>
        </w:tc>
        <w:tc>
          <w:tcPr>
            <w:tcW w:w="1695" w:type="dxa"/>
            <w:gridSpan w:val="4"/>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r>
      <w:tr w:rsidR="00CE1107" w:rsidRPr="00CE1107" w:rsidTr="008639D9">
        <w:trPr>
          <w:gridBefore w:val="1"/>
          <w:wBefore w:w="2100" w:type="dxa"/>
          <w:trHeight w:val="307"/>
        </w:trPr>
        <w:tc>
          <w:tcPr>
            <w:tcW w:w="4836" w:type="dxa"/>
            <w:gridSpan w:val="2"/>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S = despesas financeiras e de seguros</w:t>
            </w:r>
          </w:p>
        </w:tc>
        <w:tc>
          <w:tcPr>
            <w:tcW w:w="1695" w:type="dxa"/>
            <w:gridSpan w:val="4"/>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r>
      <w:tr w:rsidR="00CE1107" w:rsidRPr="00CE1107" w:rsidTr="008639D9">
        <w:trPr>
          <w:gridBefore w:val="1"/>
          <w:wBefore w:w="2100" w:type="dxa"/>
          <w:trHeight w:val="307"/>
        </w:trPr>
        <w:tc>
          <w:tcPr>
            <w:tcW w:w="4836" w:type="dxa"/>
            <w:gridSpan w:val="2"/>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R = risco e imprevistos</w:t>
            </w:r>
          </w:p>
        </w:tc>
        <w:tc>
          <w:tcPr>
            <w:tcW w:w="1695" w:type="dxa"/>
            <w:gridSpan w:val="4"/>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r>
      <w:tr w:rsidR="00CE1107" w:rsidRPr="00CE1107" w:rsidTr="008639D9">
        <w:trPr>
          <w:gridBefore w:val="1"/>
          <w:wBefore w:w="2100" w:type="dxa"/>
          <w:trHeight w:val="307"/>
        </w:trPr>
        <w:tc>
          <w:tcPr>
            <w:tcW w:w="4836" w:type="dxa"/>
            <w:gridSpan w:val="2"/>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G = ônus das garantias previstas no Edital</w:t>
            </w:r>
          </w:p>
        </w:tc>
        <w:tc>
          <w:tcPr>
            <w:tcW w:w="1695" w:type="dxa"/>
            <w:gridSpan w:val="4"/>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r>
      <w:tr w:rsidR="00CE1107" w:rsidRPr="00CE1107" w:rsidTr="008639D9">
        <w:trPr>
          <w:gridBefore w:val="1"/>
          <w:wBefore w:w="2100" w:type="dxa"/>
          <w:trHeight w:val="307"/>
        </w:trPr>
        <w:tc>
          <w:tcPr>
            <w:tcW w:w="4836" w:type="dxa"/>
            <w:gridSpan w:val="2"/>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DF = despesas financeiras</w:t>
            </w:r>
          </w:p>
        </w:tc>
        <w:tc>
          <w:tcPr>
            <w:tcW w:w="1695" w:type="dxa"/>
            <w:gridSpan w:val="4"/>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r>
      <w:tr w:rsidR="00CE1107" w:rsidRPr="00CE1107" w:rsidTr="008639D9">
        <w:trPr>
          <w:gridBefore w:val="1"/>
          <w:wBefore w:w="2100" w:type="dxa"/>
          <w:trHeight w:val="307"/>
        </w:trPr>
        <w:tc>
          <w:tcPr>
            <w:tcW w:w="4836" w:type="dxa"/>
            <w:gridSpan w:val="2"/>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LB = lucro bruto</w:t>
            </w:r>
          </w:p>
        </w:tc>
        <w:tc>
          <w:tcPr>
            <w:tcW w:w="1695" w:type="dxa"/>
            <w:gridSpan w:val="4"/>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r>
      <w:tr w:rsidR="00CE1107" w:rsidRPr="00CE1107" w:rsidTr="008639D9">
        <w:trPr>
          <w:gridBefore w:val="1"/>
          <w:gridAfter w:val="1"/>
          <w:wBefore w:w="2100" w:type="dxa"/>
          <w:wAfter w:w="11" w:type="dxa"/>
          <w:trHeight w:val="307"/>
        </w:trPr>
        <w:tc>
          <w:tcPr>
            <w:tcW w:w="5571" w:type="dxa"/>
            <w:gridSpan w:val="4"/>
            <w:tcBorders>
              <w:top w:val="single" w:sz="4" w:space="0" w:color="auto"/>
              <w:left w:val="single" w:sz="4" w:space="0" w:color="auto"/>
              <w:bottom w:val="single" w:sz="4" w:space="0" w:color="auto"/>
              <w:right w:val="single" w:sz="4" w:space="0" w:color="auto"/>
            </w:tcBorders>
            <w:shd w:val="pct10" w:color="auto" w:fill="auto"/>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IMP = impostos sobre faturamento*</w:t>
            </w:r>
          </w:p>
        </w:tc>
        <w:tc>
          <w:tcPr>
            <w:tcW w:w="949" w:type="dxa"/>
            <w:tcBorders>
              <w:top w:val="single" w:sz="4" w:space="0" w:color="auto"/>
              <w:left w:val="single" w:sz="4" w:space="0" w:color="auto"/>
              <w:bottom w:val="single" w:sz="4" w:space="0" w:color="auto"/>
              <w:right w:val="single" w:sz="4" w:space="0" w:color="auto"/>
            </w:tcBorders>
            <w:shd w:val="pct10" w:color="auto" w:fill="auto"/>
            <w:noWrap/>
            <w:vAlign w:val="center"/>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r>
      <w:tr w:rsidR="00CE1107" w:rsidRPr="00CE1107" w:rsidTr="008639D9">
        <w:trPr>
          <w:gridBefore w:val="1"/>
          <w:gridAfter w:val="1"/>
          <w:wBefore w:w="2100" w:type="dxa"/>
          <w:wAfter w:w="11" w:type="dxa"/>
          <w:trHeight w:val="307"/>
        </w:trPr>
        <w:tc>
          <w:tcPr>
            <w:tcW w:w="4886" w:type="dxa"/>
            <w:gridSpan w:val="3"/>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 xml:space="preserve">ISS </w:t>
            </w:r>
          </w:p>
        </w:tc>
        <w:tc>
          <w:tcPr>
            <w:tcW w:w="685" w:type="dxa"/>
            <w:tcBorders>
              <w:top w:val="single" w:sz="4" w:space="0" w:color="auto"/>
              <w:left w:val="single" w:sz="4" w:space="0" w:color="auto"/>
              <w:bottom w:val="single" w:sz="4" w:space="0" w:color="auto"/>
              <w:right w:val="single" w:sz="4" w:space="0" w:color="auto"/>
            </w:tcBorders>
            <w:vAlign w:val="center"/>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p>
        </w:tc>
      </w:tr>
      <w:tr w:rsidR="00CE1107" w:rsidRPr="00CE1107" w:rsidTr="008639D9">
        <w:trPr>
          <w:gridBefore w:val="1"/>
          <w:gridAfter w:val="1"/>
          <w:wBefore w:w="2100" w:type="dxa"/>
          <w:wAfter w:w="11" w:type="dxa"/>
          <w:trHeight w:val="307"/>
        </w:trPr>
        <w:tc>
          <w:tcPr>
            <w:tcW w:w="4886" w:type="dxa"/>
            <w:gridSpan w:val="3"/>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PIS</w:t>
            </w:r>
          </w:p>
        </w:tc>
        <w:tc>
          <w:tcPr>
            <w:tcW w:w="685" w:type="dxa"/>
            <w:tcBorders>
              <w:top w:val="single" w:sz="4" w:space="0" w:color="auto"/>
              <w:left w:val="single" w:sz="4" w:space="0" w:color="auto"/>
              <w:bottom w:val="single" w:sz="4" w:space="0" w:color="auto"/>
              <w:right w:val="single" w:sz="4" w:space="0" w:color="auto"/>
            </w:tcBorders>
            <w:vAlign w:val="center"/>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p>
        </w:tc>
      </w:tr>
      <w:tr w:rsidR="00CE1107" w:rsidRPr="00CE1107" w:rsidTr="008639D9">
        <w:trPr>
          <w:gridBefore w:val="1"/>
          <w:gridAfter w:val="1"/>
          <w:wBefore w:w="2100" w:type="dxa"/>
          <w:wAfter w:w="11" w:type="dxa"/>
          <w:trHeight w:val="307"/>
        </w:trPr>
        <w:tc>
          <w:tcPr>
            <w:tcW w:w="4886" w:type="dxa"/>
            <w:gridSpan w:val="3"/>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COFINS</w:t>
            </w:r>
          </w:p>
        </w:tc>
        <w:tc>
          <w:tcPr>
            <w:tcW w:w="685" w:type="dxa"/>
            <w:tcBorders>
              <w:top w:val="single" w:sz="4" w:space="0" w:color="auto"/>
              <w:left w:val="single" w:sz="4" w:space="0" w:color="auto"/>
              <w:bottom w:val="single" w:sz="4" w:space="0" w:color="auto"/>
              <w:right w:val="single" w:sz="4" w:space="0" w:color="auto"/>
            </w:tcBorders>
            <w:vAlign w:val="center"/>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p>
        </w:tc>
      </w:tr>
      <w:tr w:rsidR="00CE1107" w:rsidRPr="00CE1107" w:rsidTr="008639D9">
        <w:trPr>
          <w:gridBefore w:val="1"/>
          <w:gridAfter w:val="1"/>
          <w:wBefore w:w="2100" w:type="dxa"/>
          <w:wAfter w:w="11" w:type="dxa"/>
          <w:trHeight w:val="307"/>
        </w:trPr>
        <w:tc>
          <w:tcPr>
            <w:tcW w:w="4886" w:type="dxa"/>
            <w:gridSpan w:val="3"/>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CPRB </w:t>
            </w:r>
          </w:p>
        </w:tc>
        <w:tc>
          <w:tcPr>
            <w:tcW w:w="685" w:type="dxa"/>
            <w:tcBorders>
              <w:top w:val="single" w:sz="4" w:space="0" w:color="auto"/>
              <w:left w:val="single" w:sz="4" w:space="0" w:color="auto"/>
              <w:bottom w:val="single" w:sz="4" w:space="0" w:color="auto"/>
              <w:right w:val="single" w:sz="4" w:space="0" w:color="auto"/>
            </w:tcBorders>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c>
          <w:tcPr>
            <w:tcW w:w="949" w:type="dxa"/>
            <w:tcBorders>
              <w:top w:val="single" w:sz="4" w:space="0" w:color="auto"/>
              <w:left w:val="single" w:sz="4" w:space="0" w:color="auto"/>
              <w:bottom w:val="single" w:sz="4" w:space="0" w:color="auto"/>
              <w:right w:val="single" w:sz="4" w:space="0" w:color="auto"/>
            </w:tcBorders>
            <w:noWrap/>
            <w:vAlign w:val="center"/>
          </w:tcPr>
          <w:p w:rsidR="00AA5C7C" w:rsidRPr="00CE1107" w:rsidRDefault="00AA5C7C" w:rsidP="008639D9">
            <w:pPr>
              <w:spacing w:before="60"/>
              <w:jc w:val="both"/>
              <w:rPr>
                <w:rFonts w:ascii="Calibri" w:hAnsi="Calibri"/>
                <w:sz w:val="24"/>
                <w:szCs w:val="24"/>
              </w:rPr>
            </w:pPr>
          </w:p>
        </w:tc>
      </w:tr>
      <w:tr w:rsidR="00CE1107" w:rsidRPr="00CE1107" w:rsidTr="008639D9">
        <w:trPr>
          <w:gridBefore w:val="1"/>
          <w:gridAfter w:val="1"/>
          <w:wBefore w:w="2100" w:type="dxa"/>
          <w:wAfter w:w="11" w:type="dxa"/>
          <w:trHeight w:val="410"/>
        </w:trPr>
        <w:tc>
          <w:tcPr>
            <w:tcW w:w="4886"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tcPr>
          <w:p w:rsidR="00AA5C7C" w:rsidRPr="00CE1107" w:rsidRDefault="00AA5C7C" w:rsidP="008639D9">
            <w:pPr>
              <w:spacing w:before="60"/>
              <w:jc w:val="both"/>
              <w:rPr>
                <w:rFonts w:ascii="Calibri" w:hAnsi="Calibri"/>
                <w:sz w:val="24"/>
                <w:szCs w:val="24"/>
              </w:rPr>
            </w:pPr>
            <w:r w:rsidRPr="00CE1107">
              <w:rPr>
                <w:rFonts w:ascii="Calibri" w:hAnsi="Calibri"/>
                <w:sz w:val="24"/>
                <w:szCs w:val="24"/>
              </w:rPr>
              <w:t>BDI**</w:t>
            </w:r>
          </w:p>
        </w:tc>
        <w:tc>
          <w:tcPr>
            <w:tcW w:w="685" w:type="dxa"/>
            <w:tcBorders>
              <w:top w:val="single" w:sz="4" w:space="0" w:color="auto"/>
              <w:left w:val="single" w:sz="4" w:space="0" w:color="auto"/>
              <w:bottom w:val="single" w:sz="4" w:space="0" w:color="auto"/>
              <w:right w:val="single" w:sz="4" w:space="0" w:color="auto"/>
            </w:tcBorders>
            <w:shd w:val="clear" w:color="auto" w:fill="CCCCFF"/>
          </w:tcPr>
          <w:p w:rsidR="00AA5C7C" w:rsidRPr="00CE1107" w:rsidRDefault="00AA5C7C" w:rsidP="008639D9">
            <w:pPr>
              <w:spacing w:before="60"/>
              <w:jc w:val="both"/>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shd w:val="clear" w:color="auto" w:fill="CCCCFF"/>
            <w:noWrap/>
            <w:vAlign w:val="center"/>
          </w:tcPr>
          <w:p w:rsidR="00AA5C7C" w:rsidRPr="00CE1107" w:rsidRDefault="00AA5C7C" w:rsidP="008639D9">
            <w:pPr>
              <w:spacing w:before="60"/>
              <w:jc w:val="both"/>
              <w:rPr>
                <w:rFonts w:ascii="Calibri" w:hAnsi="Calibri"/>
                <w:sz w:val="24"/>
                <w:szCs w:val="24"/>
              </w:rPr>
            </w:pPr>
            <w:proofErr w:type="spellStart"/>
            <w:proofErr w:type="gramStart"/>
            <w:r w:rsidRPr="00CE1107">
              <w:rPr>
                <w:rFonts w:ascii="Calibri" w:hAnsi="Calibri"/>
                <w:sz w:val="24"/>
                <w:szCs w:val="24"/>
              </w:rPr>
              <w:t>xx</w:t>
            </w:r>
            <w:proofErr w:type="spellEnd"/>
            <w:proofErr w:type="gramEnd"/>
            <w:r w:rsidRPr="00CE1107">
              <w:rPr>
                <w:rFonts w:ascii="Calibri" w:hAnsi="Calibri"/>
                <w:sz w:val="24"/>
                <w:szCs w:val="24"/>
              </w:rPr>
              <w:t>%</w:t>
            </w:r>
          </w:p>
        </w:tc>
      </w:tr>
      <w:tr w:rsidR="00CE1107" w:rsidRPr="00CE1107" w:rsidTr="008639D9">
        <w:trPr>
          <w:gridAfter w:val="5"/>
          <w:wAfter w:w="2518" w:type="dxa"/>
          <w:trHeight w:val="322"/>
        </w:trPr>
        <w:tc>
          <w:tcPr>
            <w:tcW w:w="6113" w:type="dxa"/>
            <w:gridSpan w:val="2"/>
            <w:noWrap/>
            <w:vAlign w:val="center"/>
          </w:tcPr>
          <w:p w:rsidR="00AA5C7C" w:rsidRPr="00CE1107" w:rsidRDefault="00AA5C7C" w:rsidP="008639D9">
            <w:pPr>
              <w:spacing w:before="60"/>
              <w:ind w:left="-664" w:right="-665" w:firstLine="459"/>
              <w:jc w:val="both"/>
              <w:rPr>
                <w:rFonts w:ascii="Calibri" w:hAnsi="Calibri"/>
                <w:i/>
                <w:sz w:val="24"/>
                <w:szCs w:val="24"/>
              </w:rPr>
            </w:pPr>
            <w:r w:rsidRPr="00CE1107">
              <w:rPr>
                <w:rFonts w:ascii="Calibri" w:hAnsi="Calibri"/>
                <w:i/>
                <w:sz w:val="24"/>
                <w:szCs w:val="24"/>
              </w:rPr>
              <w:t xml:space="preserve">     </w:t>
            </w:r>
          </w:p>
          <w:p w:rsidR="00AA5C7C" w:rsidRPr="00CE1107" w:rsidRDefault="00AA5C7C" w:rsidP="008639D9">
            <w:pPr>
              <w:spacing w:before="60"/>
              <w:ind w:left="-664" w:right="-665" w:firstLine="459"/>
              <w:jc w:val="both"/>
              <w:rPr>
                <w:rFonts w:ascii="Calibri" w:hAnsi="Calibri"/>
                <w:i/>
                <w:sz w:val="24"/>
                <w:szCs w:val="24"/>
              </w:rPr>
            </w:pPr>
            <w:r w:rsidRPr="00CE1107">
              <w:rPr>
                <w:rFonts w:ascii="Calibri" w:hAnsi="Calibri"/>
                <w:i/>
                <w:sz w:val="24"/>
                <w:szCs w:val="24"/>
              </w:rPr>
              <w:t xml:space="preserve">   * soma dos impostos (ISS, </w:t>
            </w:r>
            <w:proofErr w:type="spellStart"/>
            <w:proofErr w:type="gramStart"/>
            <w:r w:rsidRPr="00CE1107">
              <w:rPr>
                <w:rFonts w:ascii="Calibri" w:hAnsi="Calibri"/>
                <w:i/>
                <w:sz w:val="24"/>
                <w:szCs w:val="24"/>
              </w:rPr>
              <w:t>PIS,Cofins</w:t>
            </w:r>
            <w:proofErr w:type="spellEnd"/>
            <w:proofErr w:type="gramEnd"/>
            <w:r w:rsidRPr="00CE1107">
              <w:rPr>
                <w:rFonts w:ascii="Calibri" w:hAnsi="Calibri"/>
                <w:i/>
                <w:sz w:val="24"/>
                <w:szCs w:val="24"/>
              </w:rPr>
              <w:t xml:space="preserve"> e CPRB)</w:t>
            </w:r>
          </w:p>
          <w:p w:rsidR="00AA5C7C" w:rsidRPr="00CE1107" w:rsidRDefault="00AA5C7C" w:rsidP="008639D9">
            <w:pPr>
              <w:spacing w:before="60"/>
              <w:ind w:left="-664" w:right="-665" w:firstLine="459"/>
              <w:jc w:val="both"/>
              <w:rPr>
                <w:rFonts w:ascii="Calibri" w:hAnsi="Calibri"/>
                <w:i/>
                <w:sz w:val="24"/>
                <w:szCs w:val="24"/>
              </w:rPr>
            </w:pPr>
            <w:r w:rsidRPr="00CE1107">
              <w:rPr>
                <w:rFonts w:ascii="Calibri" w:hAnsi="Calibri"/>
                <w:i/>
                <w:sz w:val="24"/>
                <w:szCs w:val="24"/>
              </w:rPr>
              <w:t xml:space="preserve">  ** aplicação da fórmula proposta.</w:t>
            </w:r>
          </w:p>
          <w:p w:rsidR="00AA5C7C" w:rsidRPr="00CE1107" w:rsidRDefault="00AA5C7C" w:rsidP="008639D9">
            <w:pPr>
              <w:spacing w:before="60"/>
              <w:ind w:left="-664" w:right="-665" w:firstLine="459"/>
              <w:jc w:val="both"/>
              <w:rPr>
                <w:rFonts w:ascii="Calibri" w:hAnsi="Calibri"/>
                <w:b/>
                <w:sz w:val="24"/>
                <w:szCs w:val="24"/>
              </w:rPr>
            </w:pPr>
          </w:p>
          <w:p w:rsidR="00AA5C7C" w:rsidRPr="00CE1107" w:rsidRDefault="00AA5C7C" w:rsidP="008639D9">
            <w:pPr>
              <w:spacing w:before="60"/>
              <w:ind w:left="-664" w:right="-665" w:firstLine="459"/>
              <w:jc w:val="both"/>
              <w:rPr>
                <w:rFonts w:ascii="Calibri" w:hAnsi="Calibri"/>
                <w:sz w:val="24"/>
                <w:szCs w:val="24"/>
              </w:rPr>
            </w:pPr>
          </w:p>
        </w:tc>
      </w:tr>
    </w:tbl>
    <w:p w:rsidR="00AA5C7C" w:rsidRPr="00CE1107" w:rsidRDefault="00AA5C7C">
      <w:pPr>
        <w:rPr>
          <w:rFonts w:ascii="Calibri" w:hAnsi="Calibri"/>
          <w:b/>
          <w:sz w:val="24"/>
          <w:szCs w:val="24"/>
        </w:rPr>
      </w:pPr>
    </w:p>
    <w:p w:rsidR="00AA5C7C" w:rsidRPr="00CE1107" w:rsidRDefault="00AA5C7C">
      <w:pPr>
        <w:rPr>
          <w:rFonts w:ascii="Calibri" w:hAnsi="Calibri"/>
          <w:b/>
          <w:sz w:val="24"/>
          <w:szCs w:val="24"/>
        </w:rPr>
      </w:pPr>
    </w:p>
    <w:p w:rsidR="00412817" w:rsidRPr="00CE1107" w:rsidRDefault="00AA5C7C">
      <w:pPr>
        <w:rPr>
          <w:rFonts w:ascii="Calibri" w:hAnsi="Calibri"/>
          <w:b/>
          <w:sz w:val="24"/>
          <w:szCs w:val="24"/>
        </w:rPr>
      </w:pPr>
      <w:r w:rsidRPr="00CE1107">
        <w:rPr>
          <w:rFonts w:ascii="Calibri" w:hAnsi="Calibri"/>
          <w:b/>
          <w:sz w:val="24"/>
          <w:szCs w:val="24"/>
        </w:rPr>
        <w:br w:type="page"/>
      </w:r>
    </w:p>
    <w:p w:rsidR="0043286B" w:rsidRPr="00CE1107" w:rsidRDefault="000357C5" w:rsidP="0043286B">
      <w:pPr>
        <w:tabs>
          <w:tab w:val="num" w:pos="1134"/>
        </w:tabs>
        <w:jc w:val="center"/>
        <w:rPr>
          <w:rFonts w:asciiTheme="minorHAnsi" w:hAnsiTheme="minorHAnsi"/>
          <w:b/>
          <w:sz w:val="24"/>
          <w:szCs w:val="24"/>
        </w:rPr>
      </w:pPr>
      <w:r w:rsidRPr="00CE1107">
        <w:rPr>
          <w:rFonts w:asciiTheme="minorHAnsi" w:hAnsiTheme="minorHAnsi"/>
          <w:b/>
          <w:sz w:val="24"/>
          <w:szCs w:val="24"/>
        </w:rPr>
        <w:lastRenderedPageBreak/>
        <w:t>ANEXO IX</w:t>
      </w:r>
      <w:r w:rsidR="0043286B" w:rsidRPr="00CE1107">
        <w:rPr>
          <w:rFonts w:asciiTheme="minorHAnsi" w:hAnsiTheme="minorHAnsi"/>
          <w:b/>
          <w:sz w:val="24"/>
          <w:szCs w:val="24"/>
        </w:rPr>
        <w:t xml:space="preserve"> – MODELO DE PROPOSTA DE PREÇOS</w:t>
      </w:r>
    </w:p>
    <w:p w:rsidR="0043286B" w:rsidRPr="00CE1107" w:rsidRDefault="0043286B" w:rsidP="0043286B">
      <w:pPr>
        <w:jc w:val="both"/>
        <w:rPr>
          <w:rFonts w:asciiTheme="minorHAnsi" w:hAnsiTheme="minorHAnsi"/>
          <w:sz w:val="24"/>
          <w:szCs w:val="24"/>
        </w:rPr>
      </w:pP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Ao</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Tribunal de Contas da União</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Ref.: Pregão n.º __/20__</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Horário:        horas</w:t>
      </w:r>
    </w:p>
    <w:p w:rsidR="0043286B" w:rsidRPr="00CE1107" w:rsidRDefault="0043286B" w:rsidP="0043286B">
      <w:pPr>
        <w:jc w:val="both"/>
        <w:rPr>
          <w:rFonts w:asciiTheme="minorHAnsi" w:hAnsiTheme="minorHAnsi"/>
          <w:sz w:val="24"/>
          <w:szCs w:val="24"/>
        </w:rPr>
      </w:pP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ab/>
        <w:t xml:space="preserve">Apresentamos ao </w:t>
      </w:r>
      <w:r w:rsidRPr="00CE1107">
        <w:rPr>
          <w:rFonts w:asciiTheme="minorHAnsi" w:hAnsiTheme="minorHAnsi"/>
          <w:b/>
          <w:sz w:val="24"/>
          <w:szCs w:val="24"/>
        </w:rPr>
        <w:t>Pregoeiro</w:t>
      </w:r>
      <w:r w:rsidRPr="00CE1107">
        <w:rPr>
          <w:rFonts w:asciiTheme="minorHAnsi" w:hAnsiTheme="minorHAnsi"/>
          <w:sz w:val="24"/>
          <w:szCs w:val="24"/>
        </w:rPr>
        <w:t xml:space="preserve"> a nossa proposta de preços, detalhada nos documentos anexos, para execução da reforma do sistema de câmaras frias do restaurante do Tribunal de Contas da União, conforme Edital e Anexos do </w:t>
      </w:r>
      <w:r w:rsidRPr="00CE1107">
        <w:rPr>
          <w:rFonts w:asciiTheme="minorHAnsi" w:hAnsiTheme="minorHAnsi"/>
          <w:b/>
          <w:sz w:val="24"/>
          <w:szCs w:val="24"/>
        </w:rPr>
        <w:t xml:space="preserve">Pregão </w:t>
      </w:r>
      <w:proofErr w:type="spellStart"/>
      <w:r w:rsidRPr="00CE1107">
        <w:rPr>
          <w:rFonts w:asciiTheme="minorHAnsi" w:hAnsiTheme="minorHAnsi"/>
          <w:b/>
          <w:sz w:val="24"/>
          <w:szCs w:val="24"/>
        </w:rPr>
        <w:t>n.°</w:t>
      </w:r>
      <w:proofErr w:type="spellEnd"/>
      <w:r w:rsidRPr="00CE1107">
        <w:rPr>
          <w:rFonts w:asciiTheme="minorHAnsi" w:hAnsiTheme="minorHAnsi"/>
          <w:b/>
          <w:sz w:val="24"/>
          <w:szCs w:val="24"/>
        </w:rPr>
        <w:t xml:space="preserve"> __/20__</w:t>
      </w:r>
      <w:r w:rsidRPr="00CE1107">
        <w:rPr>
          <w:rFonts w:asciiTheme="minorHAnsi" w:hAnsiTheme="minorHAnsi"/>
          <w:sz w:val="24"/>
          <w:szCs w:val="24"/>
        </w:rPr>
        <w:t>.</w:t>
      </w:r>
    </w:p>
    <w:p w:rsidR="0043286B" w:rsidRPr="00CE1107" w:rsidRDefault="0043286B" w:rsidP="0043286B">
      <w:pPr>
        <w:jc w:val="both"/>
        <w:rPr>
          <w:rFonts w:asciiTheme="minorHAnsi" w:hAnsiTheme="minorHAnsi"/>
          <w:sz w:val="24"/>
          <w:szCs w:val="24"/>
        </w:rPr>
      </w:pP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02.</w:t>
      </w:r>
      <w:r w:rsidRPr="00CE1107">
        <w:rPr>
          <w:rFonts w:asciiTheme="minorHAnsi" w:hAnsiTheme="minorHAnsi"/>
          <w:sz w:val="24"/>
          <w:szCs w:val="24"/>
        </w:rPr>
        <w:tab/>
        <w:t>Os prazos por nós indicados são os que se seguem:</w:t>
      </w:r>
    </w:p>
    <w:p w:rsidR="0043286B" w:rsidRPr="00CE1107" w:rsidRDefault="0043286B" w:rsidP="0043286B">
      <w:pPr>
        <w:jc w:val="both"/>
        <w:rPr>
          <w:rFonts w:asciiTheme="minorHAnsi" w:hAnsiTheme="minorHAnsi"/>
          <w:sz w:val="24"/>
          <w:szCs w:val="24"/>
        </w:rPr>
      </w:pPr>
    </w:p>
    <w:p w:rsidR="0043286B" w:rsidRPr="00CE1107" w:rsidRDefault="0043286B" w:rsidP="0043286B">
      <w:pPr>
        <w:jc w:val="both"/>
        <w:rPr>
          <w:rFonts w:asciiTheme="minorHAnsi" w:hAnsiTheme="minorHAnsi"/>
          <w:sz w:val="24"/>
          <w:szCs w:val="24"/>
        </w:rPr>
      </w:pPr>
      <w:proofErr w:type="gramStart"/>
      <w:r w:rsidRPr="00CE1107">
        <w:rPr>
          <w:rFonts w:asciiTheme="minorHAnsi" w:hAnsiTheme="minorHAnsi"/>
          <w:sz w:val="24"/>
          <w:szCs w:val="24"/>
        </w:rPr>
        <w:t>prazo</w:t>
      </w:r>
      <w:proofErr w:type="gramEnd"/>
      <w:r w:rsidRPr="00CE1107">
        <w:rPr>
          <w:rFonts w:asciiTheme="minorHAnsi" w:hAnsiTheme="minorHAnsi"/>
          <w:sz w:val="24"/>
          <w:szCs w:val="24"/>
        </w:rPr>
        <w:t xml:space="preserve"> de validade da proposta:</w:t>
      </w:r>
      <w:r w:rsidRPr="00CE1107">
        <w:rPr>
          <w:rFonts w:asciiTheme="minorHAnsi" w:hAnsiTheme="minorHAnsi"/>
          <w:sz w:val="24"/>
          <w:szCs w:val="24"/>
        </w:rPr>
        <w:tab/>
        <w:t xml:space="preserve">..... (....................)  </w:t>
      </w:r>
      <w:proofErr w:type="gramStart"/>
      <w:r w:rsidRPr="00CE1107">
        <w:rPr>
          <w:rFonts w:asciiTheme="minorHAnsi" w:hAnsiTheme="minorHAnsi"/>
          <w:sz w:val="24"/>
          <w:szCs w:val="24"/>
        </w:rPr>
        <w:t>dias</w:t>
      </w:r>
      <w:proofErr w:type="gramEnd"/>
      <w:r w:rsidRPr="00CE1107">
        <w:rPr>
          <w:rFonts w:asciiTheme="minorHAnsi" w:hAnsiTheme="minorHAnsi"/>
          <w:sz w:val="24"/>
          <w:szCs w:val="24"/>
        </w:rPr>
        <w:t xml:space="preserve">; </w:t>
      </w:r>
    </w:p>
    <w:p w:rsidR="0043286B" w:rsidRPr="00CE1107" w:rsidRDefault="0043286B" w:rsidP="0043286B">
      <w:pPr>
        <w:jc w:val="both"/>
        <w:rPr>
          <w:rFonts w:asciiTheme="minorHAnsi" w:hAnsiTheme="minorHAnsi"/>
          <w:sz w:val="24"/>
          <w:szCs w:val="24"/>
        </w:rPr>
      </w:pPr>
      <w:proofErr w:type="gramStart"/>
      <w:r w:rsidRPr="00CE1107">
        <w:rPr>
          <w:rFonts w:asciiTheme="minorHAnsi" w:hAnsiTheme="minorHAnsi"/>
          <w:sz w:val="24"/>
          <w:szCs w:val="24"/>
        </w:rPr>
        <w:t>prazo</w:t>
      </w:r>
      <w:proofErr w:type="gramEnd"/>
      <w:r w:rsidRPr="00CE1107">
        <w:rPr>
          <w:rFonts w:asciiTheme="minorHAnsi" w:hAnsiTheme="minorHAnsi"/>
          <w:sz w:val="24"/>
          <w:szCs w:val="24"/>
        </w:rPr>
        <w:t xml:space="preserve"> de execução dos serviços: </w:t>
      </w:r>
      <w:r w:rsidRPr="00CE1107">
        <w:rPr>
          <w:rFonts w:asciiTheme="minorHAnsi" w:hAnsiTheme="minorHAnsi"/>
          <w:sz w:val="24"/>
          <w:szCs w:val="24"/>
        </w:rPr>
        <w:tab/>
        <w:t xml:space="preserve">..... (....................) </w:t>
      </w:r>
      <w:proofErr w:type="gramStart"/>
      <w:r w:rsidRPr="00CE1107">
        <w:rPr>
          <w:rFonts w:asciiTheme="minorHAnsi" w:hAnsiTheme="minorHAnsi"/>
          <w:sz w:val="24"/>
          <w:szCs w:val="24"/>
        </w:rPr>
        <w:t>meses</w:t>
      </w:r>
      <w:proofErr w:type="gramEnd"/>
      <w:r w:rsidRPr="00CE1107">
        <w:rPr>
          <w:rFonts w:asciiTheme="minorHAnsi" w:hAnsiTheme="minorHAnsi"/>
          <w:sz w:val="24"/>
          <w:szCs w:val="24"/>
        </w:rPr>
        <w:t>;</w:t>
      </w:r>
    </w:p>
    <w:p w:rsidR="0043286B" w:rsidRPr="00CE1107" w:rsidRDefault="0043286B" w:rsidP="0043286B">
      <w:pPr>
        <w:jc w:val="both"/>
        <w:rPr>
          <w:rFonts w:asciiTheme="minorHAnsi" w:hAnsiTheme="minorHAnsi"/>
          <w:sz w:val="24"/>
          <w:szCs w:val="24"/>
        </w:rPr>
      </w:pPr>
      <w:proofErr w:type="gramStart"/>
      <w:r w:rsidRPr="00CE1107">
        <w:rPr>
          <w:rFonts w:asciiTheme="minorHAnsi" w:hAnsiTheme="minorHAnsi"/>
          <w:sz w:val="24"/>
          <w:szCs w:val="24"/>
        </w:rPr>
        <w:t>prazo</w:t>
      </w:r>
      <w:proofErr w:type="gramEnd"/>
      <w:r w:rsidRPr="00CE1107">
        <w:rPr>
          <w:rFonts w:asciiTheme="minorHAnsi" w:hAnsiTheme="minorHAnsi"/>
          <w:sz w:val="24"/>
          <w:szCs w:val="24"/>
        </w:rPr>
        <w:t xml:space="preserve"> para início da obra:</w:t>
      </w:r>
      <w:r w:rsidRPr="00CE1107">
        <w:rPr>
          <w:rFonts w:asciiTheme="minorHAnsi" w:hAnsiTheme="minorHAnsi"/>
          <w:sz w:val="24"/>
          <w:szCs w:val="24"/>
        </w:rPr>
        <w:tab/>
      </w:r>
      <w:r w:rsidRPr="00CE1107">
        <w:rPr>
          <w:rFonts w:asciiTheme="minorHAnsi" w:hAnsiTheme="minorHAnsi"/>
          <w:sz w:val="24"/>
          <w:szCs w:val="24"/>
        </w:rPr>
        <w:tab/>
        <w:t xml:space="preserve">..... (....................) </w:t>
      </w:r>
      <w:proofErr w:type="gramStart"/>
      <w:r w:rsidRPr="00CE1107">
        <w:rPr>
          <w:rFonts w:asciiTheme="minorHAnsi" w:hAnsiTheme="minorHAnsi"/>
          <w:sz w:val="24"/>
          <w:szCs w:val="24"/>
        </w:rPr>
        <w:t>dias</w:t>
      </w:r>
      <w:proofErr w:type="gramEnd"/>
      <w:r w:rsidRPr="00CE1107">
        <w:rPr>
          <w:rFonts w:asciiTheme="minorHAnsi" w:hAnsiTheme="minorHAnsi"/>
          <w:sz w:val="24"/>
          <w:szCs w:val="24"/>
        </w:rPr>
        <w:t xml:space="preserve">; e </w:t>
      </w:r>
    </w:p>
    <w:p w:rsidR="0043286B" w:rsidRPr="00CE1107" w:rsidRDefault="0043286B" w:rsidP="0043286B">
      <w:pPr>
        <w:jc w:val="both"/>
        <w:rPr>
          <w:rFonts w:asciiTheme="minorHAnsi" w:hAnsiTheme="minorHAnsi"/>
          <w:sz w:val="24"/>
          <w:szCs w:val="24"/>
        </w:rPr>
      </w:pPr>
      <w:proofErr w:type="gramStart"/>
      <w:r w:rsidRPr="00CE1107">
        <w:rPr>
          <w:rFonts w:asciiTheme="minorHAnsi" w:hAnsiTheme="minorHAnsi"/>
          <w:sz w:val="24"/>
          <w:szCs w:val="24"/>
        </w:rPr>
        <w:t>prazo</w:t>
      </w:r>
      <w:proofErr w:type="gramEnd"/>
      <w:r w:rsidRPr="00CE1107">
        <w:rPr>
          <w:rFonts w:asciiTheme="minorHAnsi" w:hAnsiTheme="minorHAnsi"/>
          <w:sz w:val="24"/>
          <w:szCs w:val="24"/>
        </w:rPr>
        <w:t xml:space="preserve"> de garantia dos serviços:</w:t>
      </w:r>
      <w:r w:rsidRPr="00CE1107">
        <w:rPr>
          <w:rFonts w:asciiTheme="minorHAnsi" w:hAnsiTheme="minorHAnsi"/>
          <w:sz w:val="24"/>
          <w:szCs w:val="24"/>
        </w:rPr>
        <w:tab/>
        <w:t xml:space="preserve">..... (....................) </w:t>
      </w:r>
      <w:proofErr w:type="gramStart"/>
      <w:r w:rsidRPr="00CE1107">
        <w:rPr>
          <w:rFonts w:asciiTheme="minorHAnsi" w:hAnsiTheme="minorHAnsi"/>
          <w:sz w:val="24"/>
          <w:szCs w:val="24"/>
        </w:rPr>
        <w:t>anos</w:t>
      </w:r>
      <w:proofErr w:type="gramEnd"/>
      <w:r w:rsidRPr="00CE1107">
        <w:rPr>
          <w:rFonts w:asciiTheme="minorHAnsi" w:hAnsiTheme="minorHAnsi"/>
          <w:sz w:val="24"/>
          <w:szCs w:val="24"/>
        </w:rPr>
        <w:t>.</w:t>
      </w:r>
    </w:p>
    <w:p w:rsidR="0043286B" w:rsidRPr="00CE1107" w:rsidRDefault="0043286B" w:rsidP="0043286B">
      <w:pPr>
        <w:jc w:val="both"/>
        <w:rPr>
          <w:rFonts w:asciiTheme="minorHAnsi" w:hAnsiTheme="minorHAnsi"/>
          <w:sz w:val="24"/>
          <w:szCs w:val="24"/>
        </w:rPr>
      </w:pPr>
    </w:p>
    <w:p w:rsidR="0043286B" w:rsidRPr="00CE1107" w:rsidRDefault="0043286B" w:rsidP="0043286B">
      <w:pPr>
        <w:jc w:val="both"/>
        <w:rPr>
          <w:rFonts w:asciiTheme="minorHAnsi" w:hAnsiTheme="minorHAnsi"/>
          <w:sz w:val="24"/>
          <w:szCs w:val="24"/>
        </w:rPr>
      </w:pPr>
      <w:r w:rsidRPr="00CE1107">
        <w:rPr>
          <w:rFonts w:asciiTheme="minorHAnsi" w:hAnsiTheme="minorHAnsi"/>
          <w:b/>
          <w:sz w:val="24"/>
          <w:szCs w:val="24"/>
        </w:rPr>
        <w:t>Observação:</w:t>
      </w:r>
      <w:r w:rsidRPr="00CE1107">
        <w:rPr>
          <w:rFonts w:asciiTheme="minorHAnsi" w:hAnsiTheme="minorHAnsi"/>
          <w:sz w:val="24"/>
          <w:szCs w:val="24"/>
        </w:rPr>
        <w:t xml:space="preserve"> atentar para os prazos previstos no Edital.</w:t>
      </w:r>
    </w:p>
    <w:p w:rsidR="0043286B" w:rsidRPr="00CE1107" w:rsidRDefault="0043286B" w:rsidP="0043286B">
      <w:pPr>
        <w:jc w:val="both"/>
        <w:rPr>
          <w:rFonts w:asciiTheme="minorHAnsi" w:hAnsiTheme="minorHAnsi"/>
          <w:sz w:val="24"/>
          <w:szCs w:val="24"/>
        </w:rPr>
      </w:pP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03.</w:t>
      </w:r>
      <w:r w:rsidRPr="00CE1107">
        <w:rPr>
          <w:rFonts w:asciiTheme="minorHAnsi" w:hAnsiTheme="minorHAnsi"/>
          <w:sz w:val="24"/>
          <w:szCs w:val="24"/>
        </w:rPr>
        <w:tab/>
        <w:t xml:space="preserve">Para tanto, nos propomos a executar os serviços pelos preços unitários constantes da planilha de quantitativos e preços unitários anexa e pelo preço global de R$ _______________                                                   </w:t>
      </w:r>
      <w:proofErr w:type="gramStart"/>
      <w:r w:rsidRPr="00CE1107">
        <w:rPr>
          <w:rFonts w:asciiTheme="minorHAnsi" w:hAnsiTheme="minorHAnsi"/>
          <w:sz w:val="24"/>
          <w:szCs w:val="24"/>
        </w:rPr>
        <w:t xml:space="preserve">   (</w:t>
      </w:r>
      <w:proofErr w:type="gramEnd"/>
      <w:r w:rsidRPr="00CE1107">
        <w:rPr>
          <w:rFonts w:asciiTheme="minorHAnsi" w:hAnsiTheme="minorHAnsi"/>
          <w:sz w:val="24"/>
          <w:szCs w:val="24"/>
        </w:rPr>
        <w:t xml:space="preserve"> ___________________________________________________ ).</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Os dados da nossa empresa são:</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 xml:space="preserve">Razão </w:t>
      </w:r>
      <w:proofErr w:type="gramStart"/>
      <w:r w:rsidRPr="00CE1107">
        <w:rPr>
          <w:rFonts w:asciiTheme="minorHAnsi" w:hAnsiTheme="minorHAnsi"/>
          <w:sz w:val="24"/>
          <w:szCs w:val="24"/>
        </w:rPr>
        <w:t>Social:</w:t>
      </w:r>
      <w:r w:rsidRPr="00CE1107">
        <w:rPr>
          <w:rFonts w:asciiTheme="minorHAnsi" w:hAnsiTheme="minorHAnsi"/>
          <w:sz w:val="24"/>
          <w:szCs w:val="24"/>
        </w:rPr>
        <w:tab/>
      </w:r>
      <w:proofErr w:type="gramEnd"/>
      <w:r w:rsidRPr="00CE1107">
        <w:rPr>
          <w:rFonts w:asciiTheme="minorHAnsi" w:hAnsiTheme="minorHAnsi"/>
          <w:sz w:val="24"/>
          <w:szCs w:val="24"/>
        </w:rPr>
        <w:tab/>
        <w:t>______________________________;</w:t>
      </w:r>
    </w:p>
    <w:p w:rsidR="0043286B" w:rsidRPr="00CE1107" w:rsidRDefault="0043286B" w:rsidP="0043286B">
      <w:pPr>
        <w:jc w:val="both"/>
        <w:rPr>
          <w:rFonts w:asciiTheme="minorHAnsi" w:hAnsiTheme="minorHAnsi"/>
          <w:sz w:val="24"/>
          <w:szCs w:val="24"/>
        </w:rPr>
      </w:pPr>
      <w:proofErr w:type="gramStart"/>
      <w:r w:rsidRPr="00CE1107">
        <w:rPr>
          <w:rFonts w:asciiTheme="minorHAnsi" w:hAnsiTheme="minorHAnsi"/>
          <w:sz w:val="24"/>
          <w:szCs w:val="24"/>
        </w:rPr>
        <w:t>CNPJ  n.º</w:t>
      </w:r>
      <w:proofErr w:type="gramEnd"/>
      <w:r w:rsidRPr="00CE1107">
        <w:rPr>
          <w:rFonts w:asciiTheme="minorHAnsi" w:hAnsiTheme="minorHAnsi"/>
          <w:sz w:val="24"/>
          <w:szCs w:val="24"/>
        </w:rPr>
        <w:t>:</w:t>
      </w:r>
      <w:r w:rsidRPr="00CE1107">
        <w:rPr>
          <w:rFonts w:asciiTheme="minorHAnsi" w:hAnsiTheme="minorHAnsi"/>
          <w:sz w:val="24"/>
          <w:szCs w:val="24"/>
        </w:rPr>
        <w:tab/>
      </w:r>
      <w:r w:rsidRPr="00CE1107">
        <w:rPr>
          <w:rFonts w:asciiTheme="minorHAnsi" w:hAnsiTheme="minorHAnsi"/>
          <w:sz w:val="24"/>
          <w:szCs w:val="24"/>
        </w:rPr>
        <w:tab/>
        <w:t>______________________________;</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 xml:space="preserve">Inscrição Estadual </w:t>
      </w:r>
      <w:proofErr w:type="gramStart"/>
      <w:r w:rsidRPr="00CE1107">
        <w:rPr>
          <w:rFonts w:asciiTheme="minorHAnsi" w:hAnsiTheme="minorHAnsi"/>
          <w:sz w:val="24"/>
          <w:szCs w:val="24"/>
        </w:rPr>
        <w:t>n.º:</w:t>
      </w:r>
      <w:r w:rsidRPr="00CE1107">
        <w:rPr>
          <w:rFonts w:asciiTheme="minorHAnsi" w:hAnsiTheme="minorHAnsi"/>
          <w:sz w:val="24"/>
          <w:szCs w:val="24"/>
        </w:rPr>
        <w:tab/>
      </w:r>
      <w:proofErr w:type="gramEnd"/>
      <w:r w:rsidRPr="00CE1107">
        <w:rPr>
          <w:rFonts w:asciiTheme="minorHAnsi" w:hAnsiTheme="minorHAnsi"/>
          <w:sz w:val="24"/>
          <w:szCs w:val="24"/>
        </w:rPr>
        <w:t>______________________________;</w:t>
      </w:r>
    </w:p>
    <w:p w:rsidR="0043286B" w:rsidRPr="00CE1107" w:rsidRDefault="0043286B" w:rsidP="0043286B">
      <w:pPr>
        <w:jc w:val="both"/>
        <w:rPr>
          <w:rFonts w:asciiTheme="minorHAnsi" w:hAnsiTheme="minorHAnsi"/>
          <w:sz w:val="24"/>
          <w:szCs w:val="24"/>
        </w:rPr>
      </w:pPr>
      <w:proofErr w:type="gramStart"/>
      <w:r w:rsidRPr="00CE1107">
        <w:rPr>
          <w:rFonts w:asciiTheme="minorHAnsi" w:hAnsiTheme="minorHAnsi"/>
          <w:sz w:val="24"/>
          <w:szCs w:val="24"/>
        </w:rPr>
        <w:t>Endereço:</w:t>
      </w:r>
      <w:r w:rsidRPr="00CE1107">
        <w:rPr>
          <w:rFonts w:asciiTheme="minorHAnsi" w:hAnsiTheme="minorHAnsi"/>
          <w:sz w:val="24"/>
          <w:szCs w:val="24"/>
        </w:rPr>
        <w:tab/>
      </w:r>
      <w:proofErr w:type="gramEnd"/>
      <w:r w:rsidRPr="00CE1107">
        <w:rPr>
          <w:rFonts w:asciiTheme="minorHAnsi" w:hAnsiTheme="minorHAnsi"/>
          <w:sz w:val="24"/>
          <w:szCs w:val="24"/>
        </w:rPr>
        <w:tab/>
        <w:t>______________________________;</w:t>
      </w:r>
    </w:p>
    <w:p w:rsidR="0043286B" w:rsidRPr="00CE1107" w:rsidRDefault="0043286B" w:rsidP="0043286B">
      <w:pPr>
        <w:jc w:val="both"/>
        <w:rPr>
          <w:rFonts w:asciiTheme="minorHAnsi" w:hAnsiTheme="minorHAnsi"/>
          <w:sz w:val="24"/>
          <w:szCs w:val="24"/>
        </w:rPr>
      </w:pPr>
      <w:proofErr w:type="gramStart"/>
      <w:r w:rsidRPr="00CE1107">
        <w:rPr>
          <w:rFonts w:asciiTheme="minorHAnsi" w:hAnsiTheme="minorHAnsi"/>
          <w:sz w:val="24"/>
          <w:szCs w:val="24"/>
        </w:rPr>
        <w:t>CEP:</w:t>
      </w:r>
      <w:r w:rsidRPr="00CE1107">
        <w:rPr>
          <w:rFonts w:asciiTheme="minorHAnsi" w:hAnsiTheme="minorHAnsi"/>
          <w:sz w:val="24"/>
          <w:szCs w:val="24"/>
        </w:rPr>
        <w:tab/>
      </w:r>
      <w:proofErr w:type="gramEnd"/>
      <w:r w:rsidRPr="00CE1107">
        <w:rPr>
          <w:rFonts w:asciiTheme="minorHAnsi" w:hAnsiTheme="minorHAnsi"/>
          <w:sz w:val="24"/>
          <w:szCs w:val="24"/>
        </w:rPr>
        <w:tab/>
      </w:r>
      <w:r w:rsidRPr="00CE1107">
        <w:rPr>
          <w:rFonts w:asciiTheme="minorHAnsi" w:hAnsiTheme="minorHAnsi"/>
          <w:sz w:val="24"/>
          <w:szCs w:val="24"/>
        </w:rPr>
        <w:tab/>
        <w:t>______________________________;</w:t>
      </w:r>
    </w:p>
    <w:p w:rsidR="0043286B" w:rsidRPr="00CE1107" w:rsidRDefault="0043286B" w:rsidP="0043286B">
      <w:pPr>
        <w:jc w:val="both"/>
        <w:rPr>
          <w:rFonts w:asciiTheme="minorHAnsi" w:hAnsiTheme="minorHAnsi"/>
          <w:sz w:val="24"/>
          <w:szCs w:val="24"/>
        </w:rPr>
      </w:pPr>
      <w:proofErr w:type="gramStart"/>
      <w:r w:rsidRPr="00CE1107">
        <w:rPr>
          <w:rFonts w:asciiTheme="minorHAnsi" w:hAnsiTheme="minorHAnsi"/>
          <w:sz w:val="24"/>
          <w:szCs w:val="24"/>
        </w:rPr>
        <w:t>Cidade:</w:t>
      </w:r>
      <w:r w:rsidRPr="00CE1107">
        <w:rPr>
          <w:rFonts w:asciiTheme="minorHAnsi" w:hAnsiTheme="minorHAnsi"/>
          <w:sz w:val="24"/>
          <w:szCs w:val="24"/>
        </w:rPr>
        <w:tab/>
      </w:r>
      <w:proofErr w:type="gramEnd"/>
      <w:r w:rsidRPr="00CE1107">
        <w:rPr>
          <w:rFonts w:asciiTheme="minorHAnsi" w:hAnsiTheme="minorHAnsi"/>
          <w:sz w:val="24"/>
          <w:szCs w:val="24"/>
        </w:rPr>
        <w:tab/>
        <w:t>______________________________;</w:t>
      </w:r>
    </w:p>
    <w:p w:rsidR="0043286B" w:rsidRPr="00CE1107" w:rsidRDefault="0043286B" w:rsidP="0043286B">
      <w:pPr>
        <w:jc w:val="both"/>
        <w:rPr>
          <w:rFonts w:asciiTheme="minorHAnsi" w:hAnsiTheme="minorHAnsi"/>
          <w:sz w:val="24"/>
          <w:szCs w:val="24"/>
        </w:rPr>
      </w:pPr>
      <w:proofErr w:type="gramStart"/>
      <w:r w:rsidRPr="00CE1107">
        <w:rPr>
          <w:rFonts w:asciiTheme="minorHAnsi" w:hAnsiTheme="minorHAnsi"/>
          <w:sz w:val="24"/>
          <w:szCs w:val="24"/>
        </w:rPr>
        <w:t>Estado:</w:t>
      </w:r>
      <w:r w:rsidRPr="00CE1107">
        <w:rPr>
          <w:rFonts w:asciiTheme="minorHAnsi" w:hAnsiTheme="minorHAnsi"/>
          <w:sz w:val="24"/>
          <w:szCs w:val="24"/>
        </w:rPr>
        <w:tab/>
      </w:r>
      <w:proofErr w:type="gramEnd"/>
      <w:r w:rsidRPr="00CE1107">
        <w:rPr>
          <w:rFonts w:asciiTheme="minorHAnsi" w:hAnsiTheme="minorHAnsi"/>
          <w:sz w:val="24"/>
          <w:szCs w:val="24"/>
        </w:rPr>
        <w:tab/>
        <w:t>______________________________;</w:t>
      </w:r>
    </w:p>
    <w:p w:rsidR="0043286B" w:rsidRPr="00CE1107" w:rsidRDefault="0043286B" w:rsidP="0043286B">
      <w:pPr>
        <w:jc w:val="both"/>
        <w:rPr>
          <w:rFonts w:asciiTheme="minorHAnsi" w:hAnsiTheme="minorHAnsi"/>
          <w:sz w:val="24"/>
          <w:szCs w:val="24"/>
        </w:rPr>
      </w:pPr>
      <w:proofErr w:type="gramStart"/>
      <w:r w:rsidRPr="00CE1107">
        <w:rPr>
          <w:rFonts w:asciiTheme="minorHAnsi" w:hAnsiTheme="minorHAnsi"/>
          <w:sz w:val="24"/>
          <w:szCs w:val="24"/>
        </w:rPr>
        <w:t>Fone:</w:t>
      </w:r>
      <w:r w:rsidRPr="00CE1107">
        <w:rPr>
          <w:rFonts w:asciiTheme="minorHAnsi" w:hAnsiTheme="minorHAnsi"/>
          <w:sz w:val="24"/>
          <w:szCs w:val="24"/>
        </w:rPr>
        <w:tab/>
      </w:r>
      <w:proofErr w:type="gramEnd"/>
      <w:r w:rsidRPr="00CE1107">
        <w:rPr>
          <w:rFonts w:asciiTheme="minorHAnsi" w:hAnsiTheme="minorHAnsi"/>
          <w:sz w:val="24"/>
          <w:szCs w:val="24"/>
        </w:rPr>
        <w:tab/>
      </w:r>
      <w:r w:rsidRPr="00CE1107">
        <w:rPr>
          <w:rFonts w:asciiTheme="minorHAnsi" w:hAnsiTheme="minorHAnsi"/>
          <w:sz w:val="24"/>
          <w:szCs w:val="24"/>
        </w:rPr>
        <w:tab/>
        <w:t>______________________________;</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Fax (se houver</w:t>
      </w:r>
      <w:proofErr w:type="gramStart"/>
      <w:r w:rsidRPr="00CE1107">
        <w:rPr>
          <w:rFonts w:asciiTheme="minorHAnsi" w:hAnsiTheme="minorHAnsi"/>
          <w:sz w:val="24"/>
          <w:szCs w:val="24"/>
        </w:rPr>
        <w:t>):</w:t>
      </w:r>
      <w:r w:rsidRPr="00CE1107">
        <w:rPr>
          <w:rFonts w:asciiTheme="minorHAnsi" w:hAnsiTheme="minorHAnsi"/>
          <w:sz w:val="24"/>
          <w:szCs w:val="24"/>
        </w:rPr>
        <w:tab/>
      </w:r>
      <w:proofErr w:type="gramEnd"/>
      <w:r w:rsidRPr="00CE1107">
        <w:rPr>
          <w:rFonts w:asciiTheme="minorHAnsi" w:hAnsiTheme="minorHAnsi"/>
          <w:sz w:val="24"/>
          <w:szCs w:val="24"/>
        </w:rPr>
        <w:t>______________________________;</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 xml:space="preserve">E-mail: </w:t>
      </w:r>
      <w:r w:rsidRPr="00CE1107">
        <w:rPr>
          <w:rFonts w:asciiTheme="minorHAnsi" w:hAnsiTheme="minorHAnsi"/>
          <w:sz w:val="24"/>
          <w:szCs w:val="24"/>
        </w:rPr>
        <w:tab/>
      </w:r>
      <w:r w:rsidRPr="00CE1107">
        <w:rPr>
          <w:rFonts w:asciiTheme="minorHAnsi" w:hAnsiTheme="minorHAnsi"/>
          <w:sz w:val="24"/>
          <w:szCs w:val="24"/>
        </w:rPr>
        <w:tab/>
        <w:t>______________________________.</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Local e data</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__________________________________________</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Assinatura e carimbo</w:t>
      </w:r>
    </w:p>
    <w:p w:rsidR="0043286B" w:rsidRPr="00CE1107" w:rsidRDefault="0043286B" w:rsidP="0043286B">
      <w:pPr>
        <w:jc w:val="both"/>
        <w:rPr>
          <w:rFonts w:asciiTheme="minorHAnsi" w:hAnsiTheme="minorHAnsi"/>
          <w:sz w:val="24"/>
          <w:szCs w:val="24"/>
        </w:rPr>
      </w:pPr>
      <w:r w:rsidRPr="00CE1107">
        <w:rPr>
          <w:rFonts w:asciiTheme="minorHAnsi" w:hAnsiTheme="minorHAnsi"/>
          <w:sz w:val="24"/>
          <w:szCs w:val="24"/>
        </w:rPr>
        <w:t>(</w:t>
      </w:r>
      <w:proofErr w:type="gramStart"/>
      <w:r w:rsidRPr="00CE1107">
        <w:rPr>
          <w:rFonts w:asciiTheme="minorHAnsi" w:hAnsiTheme="minorHAnsi"/>
          <w:sz w:val="24"/>
          <w:szCs w:val="24"/>
        </w:rPr>
        <w:t>do</w:t>
      </w:r>
      <w:proofErr w:type="gramEnd"/>
      <w:r w:rsidRPr="00CE1107">
        <w:rPr>
          <w:rFonts w:asciiTheme="minorHAnsi" w:hAnsiTheme="minorHAnsi"/>
          <w:sz w:val="24"/>
          <w:szCs w:val="24"/>
        </w:rPr>
        <w:t xml:space="preserve"> representante legal)</w:t>
      </w:r>
    </w:p>
    <w:p w:rsidR="0043286B" w:rsidRPr="00CE1107" w:rsidRDefault="0043286B" w:rsidP="0043286B">
      <w:pPr>
        <w:jc w:val="both"/>
        <w:rPr>
          <w:rFonts w:asciiTheme="minorHAnsi" w:hAnsiTheme="minorHAnsi"/>
          <w:sz w:val="24"/>
          <w:szCs w:val="24"/>
        </w:rPr>
      </w:pPr>
      <w:r w:rsidRPr="00CE1107">
        <w:rPr>
          <w:rFonts w:asciiTheme="minorHAnsi" w:hAnsiTheme="minorHAnsi"/>
          <w:b/>
          <w:sz w:val="24"/>
          <w:szCs w:val="24"/>
        </w:rPr>
        <w:t>Observação:</w:t>
      </w:r>
      <w:r w:rsidRPr="00CE1107">
        <w:rPr>
          <w:rFonts w:asciiTheme="minorHAnsi" w:hAnsiTheme="minorHAnsi"/>
          <w:sz w:val="24"/>
          <w:szCs w:val="24"/>
        </w:rPr>
        <w:t xml:space="preserve"> emitir em papel que identifique a </w:t>
      </w:r>
      <w:r w:rsidRPr="00CE1107">
        <w:rPr>
          <w:rFonts w:asciiTheme="minorHAnsi" w:hAnsiTheme="minorHAnsi"/>
          <w:b/>
          <w:sz w:val="24"/>
          <w:szCs w:val="24"/>
        </w:rPr>
        <w:t>licitante</w:t>
      </w:r>
      <w:r w:rsidRPr="00CE1107">
        <w:rPr>
          <w:rFonts w:asciiTheme="minorHAnsi" w:hAnsiTheme="minorHAnsi"/>
          <w:sz w:val="24"/>
          <w:szCs w:val="24"/>
        </w:rPr>
        <w:t>.</w:t>
      </w:r>
    </w:p>
    <w:p w:rsidR="00A923CB" w:rsidRPr="00CE1107" w:rsidRDefault="00A923CB" w:rsidP="00A923CB">
      <w:pPr>
        <w:jc w:val="both"/>
        <w:rPr>
          <w:rFonts w:asciiTheme="minorHAnsi" w:hAnsiTheme="minorHAnsi"/>
          <w:b/>
          <w:sz w:val="24"/>
          <w:szCs w:val="24"/>
        </w:rPr>
      </w:pPr>
    </w:p>
    <w:tbl>
      <w:tblPr>
        <w:tblW w:w="5000" w:type="pct"/>
        <w:tblCellMar>
          <w:left w:w="70" w:type="dxa"/>
          <w:right w:w="70" w:type="dxa"/>
        </w:tblCellMar>
        <w:tblLook w:val="04A0" w:firstRow="1" w:lastRow="0" w:firstColumn="1" w:lastColumn="0" w:noHBand="0" w:noVBand="1"/>
      </w:tblPr>
      <w:tblGrid>
        <w:gridCol w:w="644"/>
        <w:gridCol w:w="4371"/>
        <w:gridCol w:w="561"/>
        <w:gridCol w:w="733"/>
        <w:gridCol w:w="475"/>
        <w:gridCol w:w="1025"/>
        <w:gridCol w:w="794"/>
        <w:gridCol w:w="742"/>
      </w:tblGrid>
      <w:tr w:rsidR="00CE1107" w:rsidRPr="00CE1107" w:rsidTr="004253B9">
        <w:trPr>
          <w:trHeight w:val="330"/>
        </w:trPr>
        <w:tc>
          <w:tcPr>
            <w:tcW w:w="5000" w:type="pct"/>
            <w:gridSpan w:val="8"/>
            <w:tcBorders>
              <w:top w:val="single" w:sz="8" w:space="0" w:color="auto"/>
              <w:left w:val="single" w:sz="8" w:space="0" w:color="auto"/>
              <w:bottom w:val="single" w:sz="8" w:space="0" w:color="auto"/>
              <w:right w:val="nil"/>
            </w:tcBorders>
            <w:shd w:val="clear" w:color="000000" w:fill="BDD7EE"/>
            <w:noWrap/>
            <w:vAlign w:val="bottom"/>
            <w:hideMark/>
          </w:tcPr>
          <w:p w:rsidR="00A923CB" w:rsidRPr="00CE1107" w:rsidRDefault="00A923CB" w:rsidP="004253B9">
            <w:pPr>
              <w:jc w:val="center"/>
              <w:rPr>
                <w:rFonts w:ascii="Arial" w:hAnsi="Arial" w:cs="Arial"/>
                <w:b/>
                <w:bCs/>
                <w:szCs w:val="24"/>
              </w:rPr>
            </w:pPr>
            <w:r w:rsidRPr="00CE1107">
              <w:rPr>
                <w:rFonts w:ascii="Arial" w:hAnsi="Arial" w:cs="Arial"/>
                <w:b/>
                <w:bCs/>
                <w:szCs w:val="24"/>
              </w:rPr>
              <w:t>PLANILHA ANALÍTICA DO ORÇAMENTO</w:t>
            </w:r>
          </w:p>
        </w:tc>
      </w:tr>
      <w:tr w:rsidR="00CE1107" w:rsidRPr="00CE1107" w:rsidTr="004253B9">
        <w:trPr>
          <w:trHeight w:val="270"/>
        </w:trPr>
        <w:tc>
          <w:tcPr>
            <w:tcW w:w="315" w:type="pct"/>
            <w:tcBorders>
              <w:top w:val="nil"/>
              <w:left w:val="nil"/>
              <w:bottom w:val="nil"/>
              <w:right w:val="nil"/>
            </w:tcBorders>
            <w:shd w:val="clear" w:color="auto" w:fill="auto"/>
            <w:noWrap/>
            <w:vAlign w:val="bottom"/>
            <w:hideMark/>
          </w:tcPr>
          <w:p w:rsidR="00A923CB" w:rsidRPr="00CE1107" w:rsidRDefault="00A923CB" w:rsidP="004253B9">
            <w:pPr>
              <w:jc w:val="center"/>
              <w:rPr>
                <w:rFonts w:ascii="Arial" w:hAnsi="Arial" w:cs="Arial"/>
                <w:b/>
                <w:bCs/>
                <w:szCs w:val="24"/>
              </w:rPr>
            </w:pPr>
          </w:p>
        </w:tc>
        <w:tc>
          <w:tcPr>
            <w:tcW w:w="1784" w:type="pct"/>
            <w:tcBorders>
              <w:top w:val="nil"/>
              <w:left w:val="nil"/>
              <w:bottom w:val="nil"/>
              <w:right w:val="nil"/>
            </w:tcBorders>
            <w:shd w:val="clear" w:color="auto" w:fill="auto"/>
            <w:noWrap/>
            <w:vAlign w:val="bottom"/>
            <w:hideMark/>
          </w:tcPr>
          <w:p w:rsidR="00A923CB" w:rsidRPr="00CE1107" w:rsidRDefault="00A923CB" w:rsidP="004253B9"/>
        </w:tc>
        <w:tc>
          <w:tcPr>
            <w:tcW w:w="415" w:type="pct"/>
            <w:tcBorders>
              <w:top w:val="nil"/>
              <w:left w:val="nil"/>
              <w:bottom w:val="nil"/>
              <w:right w:val="nil"/>
            </w:tcBorders>
            <w:shd w:val="clear" w:color="auto" w:fill="auto"/>
            <w:noWrap/>
            <w:vAlign w:val="bottom"/>
            <w:hideMark/>
          </w:tcPr>
          <w:p w:rsidR="00A923CB" w:rsidRPr="00CE1107" w:rsidRDefault="00A923CB" w:rsidP="004253B9"/>
        </w:tc>
        <w:tc>
          <w:tcPr>
            <w:tcW w:w="408" w:type="pct"/>
            <w:tcBorders>
              <w:top w:val="nil"/>
              <w:left w:val="nil"/>
              <w:bottom w:val="nil"/>
              <w:right w:val="nil"/>
            </w:tcBorders>
            <w:shd w:val="clear" w:color="auto" w:fill="auto"/>
            <w:noWrap/>
            <w:vAlign w:val="bottom"/>
            <w:hideMark/>
          </w:tcPr>
          <w:p w:rsidR="00A923CB" w:rsidRPr="00CE1107" w:rsidRDefault="00A923CB" w:rsidP="004253B9">
            <w:pPr>
              <w:jc w:val="center"/>
            </w:pPr>
          </w:p>
        </w:tc>
        <w:tc>
          <w:tcPr>
            <w:tcW w:w="454" w:type="pct"/>
            <w:tcBorders>
              <w:top w:val="nil"/>
              <w:left w:val="nil"/>
              <w:bottom w:val="nil"/>
              <w:right w:val="nil"/>
            </w:tcBorders>
            <w:shd w:val="clear" w:color="auto" w:fill="auto"/>
            <w:noWrap/>
            <w:vAlign w:val="bottom"/>
            <w:hideMark/>
          </w:tcPr>
          <w:p w:rsidR="00A923CB" w:rsidRPr="00CE1107" w:rsidRDefault="00A923CB" w:rsidP="004253B9">
            <w:pPr>
              <w:jc w:val="right"/>
            </w:pPr>
          </w:p>
        </w:tc>
        <w:tc>
          <w:tcPr>
            <w:tcW w:w="494" w:type="pct"/>
            <w:tcBorders>
              <w:top w:val="nil"/>
              <w:left w:val="nil"/>
              <w:bottom w:val="nil"/>
              <w:right w:val="nil"/>
            </w:tcBorders>
            <w:shd w:val="clear" w:color="auto" w:fill="auto"/>
            <w:noWrap/>
            <w:vAlign w:val="bottom"/>
            <w:hideMark/>
          </w:tcPr>
          <w:p w:rsidR="00A923CB" w:rsidRPr="00CE1107" w:rsidRDefault="00A923CB" w:rsidP="004253B9">
            <w:pPr>
              <w:jc w:val="right"/>
            </w:pPr>
          </w:p>
        </w:tc>
        <w:tc>
          <w:tcPr>
            <w:tcW w:w="584" w:type="pct"/>
            <w:tcBorders>
              <w:top w:val="nil"/>
              <w:left w:val="nil"/>
              <w:bottom w:val="nil"/>
              <w:right w:val="nil"/>
            </w:tcBorders>
            <w:shd w:val="clear" w:color="auto" w:fill="auto"/>
            <w:noWrap/>
            <w:vAlign w:val="bottom"/>
            <w:hideMark/>
          </w:tcPr>
          <w:p w:rsidR="00A923CB" w:rsidRPr="00CE1107" w:rsidRDefault="00A923CB" w:rsidP="004253B9">
            <w:pPr>
              <w:jc w:val="right"/>
            </w:pPr>
          </w:p>
        </w:tc>
        <w:tc>
          <w:tcPr>
            <w:tcW w:w="546" w:type="pct"/>
            <w:tcBorders>
              <w:top w:val="nil"/>
              <w:left w:val="nil"/>
              <w:bottom w:val="nil"/>
              <w:right w:val="nil"/>
            </w:tcBorders>
            <w:shd w:val="clear" w:color="auto" w:fill="auto"/>
            <w:noWrap/>
            <w:vAlign w:val="bottom"/>
            <w:hideMark/>
          </w:tcPr>
          <w:p w:rsidR="00A923CB" w:rsidRPr="00CE1107" w:rsidRDefault="00A923CB" w:rsidP="004253B9">
            <w:pPr>
              <w:jc w:val="right"/>
            </w:pPr>
          </w:p>
        </w:tc>
      </w:tr>
      <w:tr w:rsidR="00CE1107" w:rsidRPr="00CE1107" w:rsidTr="004253B9">
        <w:trPr>
          <w:trHeight w:val="255"/>
        </w:trPr>
        <w:tc>
          <w:tcPr>
            <w:tcW w:w="315" w:type="pct"/>
            <w:vMerge w:val="restart"/>
            <w:tcBorders>
              <w:top w:val="single" w:sz="8" w:space="0" w:color="auto"/>
              <w:left w:val="single" w:sz="8" w:space="0" w:color="auto"/>
              <w:bottom w:val="single" w:sz="8" w:space="0" w:color="000000"/>
              <w:right w:val="single" w:sz="4" w:space="0" w:color="auto"/>
            </w:tcBorders>
            <w:shd w:val="clear" w:color="000000" w:fill="BDD7EE"/>
            <w:vAlign w:val="center"/>
            <w:hideMark/>
          </w:tcPr>
          <w:p w:rsidR="00A923CB" w:rsidRPr="00CE1107" w:rsidRDefault="00A923CB" w:rsidP="004253B9">
            <w:pPr>
              <w:jc w:val="center"/>
              <w:rPr>
                <w:rFonts w:ascii="Arial" w:hAnsi="Arial" w:cs="Arial"/>
                <w:b/>
                <w:bCs/>
                <w:sz w:val="16"/>
                <w:szCs w:val="16"/>
              </w:rPr>
            </w:pPr>
            <w:r w:rsidRPr="00CE1107">
              <w:rPr>
                <w:rFonts w:ascii="Arial" w:hAnsi="Arial" w:cs="Arial"/>
                <w:b/>
                <w:bCs/>
                <w:sz w:val="16"/>
                <w:szCs w:val="16"/>
              </w:rPr>
              <w:t>ITEM</w:t>
            </w:r>
          </w:p>
        </w:tc>
        <w:tc>
          <w:tcPr>
            <w:tcW w:w="1784" w:type="pct"/>
            <w:vMerge w:val="restart"/>
            <w:tcBorders>
              <w:top w:val="single" w:sz="8" w:space="0" w:color="auto"/>
              <w:left w:val="single" w:sz="4" w:space="0" w:color="auto"/>
              <w:bottom w:val="single" w:sz="8" w:space="0" w:color="000000"/>
              <w:right w:val="single" w:sz="4" w:space="0" w:color="auto"/>
            </w:tcBorders>
            <w:shd w:val="clear" w:color="000000" w:fill="BDD7EE"/>
            <w:vAlign w:val="center"/>
            <w:hideMark/>
          </w:tcPr>
          <w:p w:rsidR="00A923CB" w:rsidRPr="00CE1107" w:rsidRDefault="00A923CB" w:rsidP="004253B9">
            <w:pPr>
              <w:jc w:val="center"/>
              <w:rPr>
                <w:rFonts w:ascii="Arial" w:hAnsi="Arial" w:cs="Arial"/>
                <w:b/>
                <w:bCs/>
                <w:sz w:val="16"/>
                <w:szCs w:val="16"/>
              </w:rPr>
            </w:pPr>
            <w:r w:rsidRPr="00CE1107">
              <w:rPr>
                <w:rFonts w:ascii="Arial" w:hAnsi="Arial" w:cs="Arial"/>
                <w:b/>
                <w:bCs/>
                <w:sz w:val="16"/>
                <w:szCs w:val="16"/>
              </w:rPr>
              <w:t>DESCRIÇÃO</w:t>
            </w:r>
          </w:p>
        </w:tc>
        <w:tc>
          <w:tcPr>
            <w:tcW w:w="415" w:type="pct"/>
            <w:vMerge w:val="restart"/>
            <w:tcBorders>
              <w:top w:val="single" w:sz="8" w:space="0" w:color="auto"/>
              <w:left w:val="single" w:sz="4" w:space="0" w:color="auto"/>
              <w:bottom w:val="single" w:sz="8" w:space="0" w:color="000000"/>
              <w:right w:val="single" w:sz="4" w:space="0" w:color="auto"/>
            </w:tcBorders>
            <w:shd w:val="clear" w:color="000000" w:fill="BDD7EE"/>
            <w:vAlign w:val="center"/>
            <w:hideMark/>
          </w:tcPr>
          <w:p w:rsidR="00A923CB" w:rsidRPr="00CE1107" w:rsidRDefault="00A923CB" w:rsidP="004253B9">
            <w:pPr>
              <w:jc w:val="center"/>
              <w:rPr>
                <w:rFonts w:ascii="Arial" w:hAnsi="Arial" w:cs="Arial"/>
                <w:b/>
                <w:bCs/>
                <w:sz w:val="16"/>
                <w:szCs w:val="16"/>
              </w:rPr>
            </w:pPr>
            <w:r w:rsidRPr="00CE1107">
              <w:rPr>
                <w:rFonts w:ascii="Arial" w:hAnsi="Arial" w:cs="Arial"/>
                <w:b/>
                <w:bCs/>
                <w:sz w:val="16"/>
                <w:szCs w:val="16"/>
              </w:rPr>
              <w:t>UNID.</w:t>
            </w:r>
          </w:p>
        </w:tc>
        <w:tc>
          <w:tcPr>
            <w:tcW w:w="408" w:type="pct"/>
            <w:vMerge w:val="restart"/>
            <w:tcBorders>
              <w:top w:val="single" w:sz="8" w:space="0" w:color="auto"/>
              <w:left w:val="single" w:sz="4" w:space="0" w:color="auto"/>
              <w:bottom w:val="single" w:sz="8" w:space="0" w:color="000000"/>
              <w:right w:val="single" w:sz="4" w:space="0" w:color="auto"/>
            </w:tcBorders>
            <w:shd w:val="clear" w:color="000000" w:fill="BDD7EE"/>
            <w:vAlign w:val="center"/>
            <w:hideMark/>
          </w:tcPr>
          <w:p w:rsidR="00A923CB" w:rsidRPr="00CE1107" w:rsidRDefault="00A923CB" w:rsidP="004253B9">
            <w:pPr>
              <w:jc w:val="center"/>
              <w:rPr>
                <w:rFonts w:ascii="Arial" w:hAnsi="Arial" w:cs="Arial"/>
                <w:b/>
                <w:bCs/>
                <w:sz w:val="16"/>
                <w:szCs w:val="16"/>
              </w:rPr>
            </w:pPr>
            <w:r w:rsidRPr="00CE1107">
              <w:rPr>
                <w:rFonts w:ascii="Arial" w:hAnsi="Arial" w:cs="Arial"/>
                <w:b/>
                <w:bCs/>
                <w:sz w:val="16"/>
                <w:szCs w:val="16"/>
              </w:rPr>
              <w:t>QUANT.</w:t>
            </w:r>
          </w:p>
        </w:tc>
        <w:tc>
          <w:tcPr>
            <w:tcW w:w="948" w:type="pct"/>
            <w:gridSpan w:val="2"/>
            <w:tcBorders>
              <w:top w:val="single" w:sz="8" w:space="0" w:color="auto"/>
              <w:left w:val="nil"/>
              <w:bottom w:val="single" w:sz="4" w:space="0" w:color="auto"/>
              <w:right w:val="single" w:sz="4" w:space="0" w:color="auto"/>
            </w:tcBorders>
            <w:shd w:val="clear" w:color="000000" w:fill="BDD7EE"/>
            <w:vAlign w:val="center"/>
            <w:hideMark/>
          </w:tcPr>
          <w:p w:rsidR="00A923CB" w:rsidRPr="00CE1107" w:rsidRDefault="00A923CB" w:rsidP="004253B9">
            <w:pPr>
              <w:jc w:val="center"/>
              <w:rPr>
                <w:rFonts w:ascii="Arial" w:hAnsi="Arial" w:cs="Arial"/>
                <w:b/>
                <w:bCs/>
                <w:sz w:val="16"/>
                <w:szCs w:val="16"/>
              </w:rPr>
            </w:pPr>
            <w:r w:rsidRPr="00CE1107">
              <w:rPr>
                <w:rFonts w:ascii="Arial" w:hAnsi="Arial" w:cs="Arial"/>
                <w:b/>
                <w:bCs/>
                <w:sz w:val="16"/>
                <w:szCs w:val="16"/>
              </w:rPr>
              <w:t>CUSTOS UNITÁRIOS (R$)</w:t>
            </w:r>
          </w:p>
        </w:tc>
        <w:tc>
          <w:tcPr>
            <w:tcW w:w="584" w:type="pct"/>
            <w:vMerge w:val="restart"/>
            <w:tcBorders>
              <w:top w:val="single" w:sz="8" w:space="0" w:color="auto"/>
              <w:left w:val="single" w:sz="4" w:space="0" w:color="auto"/>
              <w:bottom w:val="single" w:sz="8" w:space="0" w:color="000000"/>
              <w:right w:val="single" w:sz="4" w:space="0" w:color="auto"/>
            </w:tcBorders>
            <w:shd w:val="clear" w:color="000000" w:fill="BDD7EE"/>
            <w:vAlign w:val="center"/>
            <w:hideMark/>
          </w:tcPr>
          <w:p w:rsidR="00A923CB" w:rsidRPr="00CE1107" w:rsidRDefault="00A923CB" w:rsidP="004253B9">
            <w:pPr>
              <w:jc w:val="center"/>
              <w:rPr>
                <w:rFonts w:ascii="Arial" w:hAnsi="Arial" w:cs="Arial"/>
                <w:b/>
                <w:bCs/>
                <w:sz w:val="14"/>
                <w:szCs w:val="14"/>
              </w:rPr>
            </w:pPr>
            <w:r w:rsidRPr="00CE1107">
              <w:rPr>
                <w:rFonts w:ascii="Arial" w:hAnsi="Arial" w:cs="Arial"/>
                <w:b/>
                <w:bCs/>
                <w:sz w:val="14"/>
                <w:szCs w:val="14"/>
              </w:rPr>
              <w:t>PREÇO UNITÁRIO (R$)</w:t>
            </w:r>
          </w:p>
        </w:tc>
        <w:tc>
          <w:tcPr>
            <w:tcW w:w="546" w:type="pct"/>
            <w:vMerge w:val="restart"/>
            <w:tcBorders>
              <w:top w:val="single" w:sz="8" w:space="0" w:color="auto"/>
              <w:left w:val="single" w:sz="4" w:space="0" w:color="auto"/>
              <w:bottom w:val="single" w:sz="8" w:space="0" w:color="000000"/>
              <w:right w:val="single" w:sz="4" w:space="0" w:color="auto"/>
            </w:tcBorders>
            <w:shd w:val="clear" w:color="000000" w:fill="BDD7EE"/>
            <w:vAlign w:val="center"/>
            <w:hideMark/>
          </w:tcPr>
          <w:p w:rsidR="00A923CB" w:rsidRPr="00CE1107" w:rsidRDefault="00A923CB" w:rsidP="004253B9">
            <w:pPr>
              <w:jc w:val="center"/>
              <w:rPr>
                <w:rFonts w:ascii="Arial" w:hAnsi="Arial" w:cs="Arial"/>
                <w:b/>
                <w:bCs/>
                <w:sz w:val="14"/>
                <w:szCs w:val="14"/>
              </w:rPr>
            </w:pPr>
            <w:r w:rsidRPr="00CE1107">
              <w:rPr>
                <w:rFonts w:ascii="Arial" w:hAnsi="Arial" w:cs="Arial"/>
                <w:b/>
                <w:bCs/>
                <w:sz w:val="14"/>
                <w:szCs w:val="14"/>
              </w:rPr>
              <w:t>VALOR PARCIAL (R$)</w:t>
            </w:r>
          </w:p>
        </w:tc>
      </w:tr>
      <w:tr w:rsidR="00CE1107" w:rsidRPr="00CE1107" w:rsidTr="004253B9">
        <w:trPr>
          <w:trHeight w:val="270"/>
        </w:trPr>
        <w:tc>
          <w:tcPr>
            <w:tcW w:w="315" w:type="pct"/>
            <w:vMerge/>
            <w:tcBorders>
              <w:top w:val="single" w:sz="8" w:space="0" w:color="auto"/>
              <w:left w:val="single" w:sz="8" w:space="0" w:color="auto"/>
              <w:bottom w:val="single" w:sz="8" w:space="0" w:color="000000"/>
              <w:right w:val="single" w:sz="4" w:space="0" w:color="auto"/>
            </w:tcBorders>
            <w:vAlign w:val="center"/>
            <w:hideMark/>
          </w:tcPr>
          <w:p w:rsidR="00A923CB" w:rsidRPr="00CE1107" w:rsidRDefault="00A923CB" w:rsidP="004253B9">
            <w:pPr>
              <w:rPr>
                <w:rFonts w:ascii="Arial" w:hAnsi="Arial" w:cs="Arial"/>
                <w:b/>
                <w:bCs/>
              </w:rPr>
            </w:pPr>
          </w:p>
        </w:tc>
        <w:tc>
          <w:tcPr>
            <w:tcW w:w="1784" w:type="pct"/>
            <w:vMerge/>
            <w:tcBorders>
              <w:top w:val="single" w:sz="8" w:space="0" w:color="auto"/>
              <w:left w:val="single" w:sz="4" w:space="0" w:color="auto"/>
              <w:bottom w:val="single" w:sz="8" w:space="0" w:color="000000"/>
              <w:right w:val="single" w:sz="4" w:space="0" w:color="auto"/>
            </w:tcBorders>
            <w:vAlign w:val="center"/>
            <w:hideMark/>
          </w:tcPr>
          <w:p w:rsidR="00A923CB" w:rsidRPr="00CE1107" w:rsidRDefault="00A923CB" w:rsidP="004253B9">
            <w:pPr>
              <w:rPr>
                <w:rFonts w:ascii="Arial" w:hAnsi="Arial" w:cs="Arial"/>
                <w:b/>
                <w:bCs/>
              </w:rPr>
            </w:pPr>
          </w:p>
        </w:tc>
        <w:tc>
          <w:tcPr>
            <w:tcW w:w="415" w:type="pct"/>
            <w:vMerge/>
            <w:tcBorders>
              <w:top w:val="single" w:sz="8" w:space="0" w:color="auto"/>
              <w:left w:val="single" w:sz="4" w:space="0" w:color="auto"/>
              <w:bottom w:val="single" w:sz="8" w:space="0" w:color="000000"/>
              <w:right w:val="single" w:sz="4" w:space="0" w:color="auto"/>
            </w:tcBorders>
            <w:vAlign w:val="center"/>
            <w:hideMark/>
          </w:tcPr>
          <w:p w:rsidR="00A923CB" w:rsidRPr="00CE1107" w:rsidRDefault="00A923CB" w:rsidP="004253B9">
            <w:pPr>
              <w:rPr>
                <w:rFonts w:ascii="Arial" w:hAnsi="Arial" w:cs="Arial"/>
                <w:b/>
                <w:bCs/>
              </w:rPr>
            </w:pPr>
          </w:p>
        </w:tc>
        <w:tc>
          <w:tcPr>
            <w:tcW w:w="408" w:type="pct"/>
            <w:vMerge/>
            <w:tcBorders>
              <w:top w:val="single" w:sz="8" w:space="0" w:color="auto"/>
              <w:left w:val="single" w:sz="4" w:space="0" w:color="auto"/>
              <w:bottom w:val="single" w:sz="8" w:space="0" w:color="000000"/>
              <w:right w:val="single" w:sz="4" w:space="0" w:color="auto"/>
            </w:tcBorders>
            <w:vAlign w:val="center"/>
            <w:hideMark/>
          </w:tcPr>
          <w:p w:rsidR="00A923CB" w:rsidRPr="00CE1107" w:rsidRDefault="00A923CB" w:rsidP="004253B9">
            <w:pPr>
              <w:rPr>
                <w:rFonts w:ascii="Arial" w:hAnsi="Arial" w:cs="Arial"/>
                <w:b/>
                <w:bCs/>
              </w:rPr>
            </w:pPr>
          </w:p>
        </w:tc>
        <w:tc>
          <w:tcPr>
            <w:tcW w:w="454" w:type="pct"/>
            <w:tcBorders>
              <w:top w:val="nil"/>
              <w:left w:val="nil"/>
              <w:bottom w:val="single" w:sz="8" w:space="0" w:color="auto"/>
              <w:right w:val="single" w:sz="4" w:space="0" w:color="auto"/>
            </w:tcBorders>
            <w:shd w:val="clear" w:color="000000" w:fill="BDD7EE"/>
            <w:noWrap/>
            <w:vAlign w:val="center"/>
            <w:hideMark/>
          </w:tcPr>
          <w:p w:rsidR="00A923CB" w:rsidRPr="00CE1107" w:rsidRDefault="00A923CB" w:rsidP="004253B9">
            <w:pPr>
              <w:jc w:val="center"/>
              <w:rPr>
                <w:rFonts w:ascii="Arial" w:hAnsi="Arial" w:cs="Arial"/>
                <w:b/>
                <w:bCs/>
                <w:sz w:val="16"/>
                <w:szCs w:val="16"/>
              </w:rPr>
            </w:pPr>
            <w:r w:rsidRPr="00CE1107">
              <w:rPr>
                <w:rFonts w:ascii="Arial" w:hAnsi="Arial" w:cs="Arial"/>
                <w:b/>
                <w:bCs/>
                <w:sz w:val="16"/>
                <w:szCs w:val="16"/>
              </w:rPr>
              <w:t>M.O.</w:t>
            </w:r>
          </w:p>
        </w:tc>
        <w:tc>
          <w:tcPr>
            <w:tcW w:w="494" w:type="pct"/>
            <w:tcBorders>
              <w:top w:val="nil"/>
              <w:left w:val="nil"/>
              <w:bottom w:val="single" w:sz="8" w:space="0" w:color="auto"/>
              <w:right w:val="single" w:sz="4" w:space="0" w:color="auto"/>
            </w:tcBorders>
            <w:shd w:val="clear" w:color="000000" w:fill="BDD7EE"/>
            <w:noWrap/>
            <w:vAlign w:val="center"/>
            <w:hideMark/>
          </w:tcPr>
          <w:p w:rsidR="00A923CB" w:rsidRPr="00CE1107" w:rsidRDefault="00A923CB" w:rsidP="004253B9">
            <w:pPr>
              <w:jc w:val="center"/>
              <w:rPr>
                <w:rFonts w:ascii="Arial" w:hAnsi="Arial" w:cs="Arial"/>
                <w:b/>
                <w:bCs/>
                <w:sz w:val="16"/>
                <w:szCs w:val="16"/>
              </w:rPr>
            </w:pPr>
            <w:proofErr w:type="gramStart"/>
            <w:r w:rsidRPr="00CE1107">
              <w:rPr>
                <w:rFonts w:ascii="Arial" w:hAnsi="Arial" w:cs="Arial"/>
                <w:b/>
                <w:bCs/>
                <w:sz w:val="16"/>
                <w:szCs w:val="16"/>
              </w:rPr>
              <w:t>MAT./</w:t>
            </w:r>
            <w:proofErr w:type="gramEnd"/>
            <w:r w:rsidRPr="00CE1107">
              <w:rPr>
                <w:rFonts w:ascii="Arial" w:hAnsi="Arial" w:cs="Arial"/>
                <w:b/>
                <w:bCs/>
                <w:sz w:val="16"/>
                <w:szCs w:val="16"/>
              </w:rPr>
              <w:t>SERV.</w:t>
            </w:r>
          </w:p>
        </w:tc>
        <w:tc>
          <w:tcPr>
            <w:tcW w:w="584" w:type="pct"/>
            <w:vMerge/>
            <w:tcBorders>
              <w:top w:val="single" w:sz="8" w:space="0" w:color="auto"/>
              <w:left w:val="single" w:sz="4" w:space="0" w:color="auto"/>
              <w:bottom w:val="single" w:sz="8" w:space="0" w:color="000000"/>
              <w:right w:val="single" w:sz="4" w:space="0" w:color="auto"/>
            </w:tcBorders>
            <w:vAlign w:val="center"/>
            <w:hideMark/>
          </w:tcPr>
          <w:p w:rsidR="00A923CB" w:rsidRPr="00CE1107" w:rsidRDefault="00A923CB" w:rsidP="004253B9">
            <w:pPr>
              <w:rPr>
                <w:rFonts w:ascii="Arial" w:hAnsi="Arial" w:cs="Arial"/>
                <w:b/>
                <w:bCs/>
              </w:rPr>
            </w:pPr>
          </w:p>
        </w:tc>
        <w:tc>
          <w:tcPr>
            <w:tcW w:w="546" w:type="pct"/>
            <w:vMerge/>
            <w:tcBorders>
              <w:top w:val="single" w:sz="8" w:space="0" w:color="auto"/>
              <w:left w:val="single" w:sz="4" w:space="0" w:color="auto"/>
              <w:bottom w:val="single" w:sz="8" w:space="0" w:color="000000"/>
              <w:right w:val="single" w:sz="4" w:space="0" w:color="auto"/>
            </w:tcBorders>
            <w:vAlign w:val="center"/>
            <w:hideMark/>
          </w:tcPr>
          <w:p w:rsidR="00A923CB" w:rsidRPr="00CE1107" w:rsidRDefault="00A923CB" w:rsidP="004253B9">
            <w:pPr>
              <w:rPr>
                <w:rFonts w:ascii="Arial" w:hAnsi="Arial" w:cs="Arial"/>
                <w:b/>
                <w:bCs/>
              </w:rPr>
            </w:pP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1.0</w:t>
            </w:r>
          </w:p>
        </w:tc>
        <w:tc>
          <w:tcPr>
            <w:tcW w:w="1784" w:type="pct"/>
            <w:tcBorders>
              <w:top w:val="nil"/>
              <w:left w:val="nil"/>
              <w:bottom w:val="single" w:sz="4" w:space="0" w:color="auto"/>
              <w:right w:val="single" w:sz="4" w:space="0" w:color="auto"/>
            </w:tcBorders>
            <w:shd w:val="clear" w:color="000000" w:fill="BDD7EE"/>
            <w:vAlign w:val="bottom"/>
            <w:hideMark/>
          </w:tcPr>
          <w:p w:rsidR="00A923CB" w:rsidRPr="00CE1107" w:rsidRDefault="00A923CB" w:rsidP="004253B9">
            <w:pPr>
              <w:jc w:val="both"/>
              <w:rPr>
                <w:rFonts w:ascii="Arial" w:hAnsi="Arial" w:cs="Arial"/>
                <w:b/>
                <w:bCs/>
              </w:rPr>
            </w:pPr>
            <w:r w:rsidRPr="00CE1107">
              <w:rPr>
                <w:rFonts w:ascii="Arial" w:hAnsi="Arial" w:cs="Arial"/>
                <w:b/>
                <w:bCs/>
              </w:rPr>
              <w:t>SERVIÇOS INICIAIS</w:t>
            </w:r>
          </w:p>
        </w:tc>
        <w:tc>
          <w:tcPr>
            <w:tcW w:w="415"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08"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5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single" w:sz="4" w:space="0" w:color="auto"/>
              <w:left w:val="nil"/>
              <w:bottom w:val="single" w:sz="4" w:space="0" w:color="auto"/>
              <w:right w:val="single" w:sz="4" w:space="0" w:color="auto"/>
            </w:tcBorders>
            <w:shd w:val="clear" w:color="000000" w:fill="BDD7EE"/>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lastRenderedPageBreak/>
              <w:t>1.1</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Mobilização</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spellStart"/>
            <w:proofErr w:type="gramStart"/>
            <w:r w:rsidRPr="00CE1107">
              <w:rPr>
                <w:rFonts w:ascii="Arial" w:hAnsi="Arial" w:cs="Arial"/>
              </w:rPr>
              <w:t>vb</w:t>
            </w:r>
            <w:proofErr w:type="spellEnd"/>
            <w:proofErr w:type="gramEnd"/>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1,00</w:t>
            </w:r>
          </w:p>
        </w:tc>
        <w:tc>
          <w:tcPr>
            <w:tcW w:w="45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1.2</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Licenças, taxas e seguros</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spellStart"/>
            <w:proofErr w:type="gramStart"/>
            <w:r w:rsidRPr="00CE1107">
              <w:rPr>
                <w:rFonts w:ascii="Arial" w:hAnsi="Arial" w:cs="Arial"/>
              </w:rPr>
              <w:t>vb</w:t>
            </w:r>
            <w:proofErr w:type="spellEnd"/>
            <w:proofErr w:type="gramEnd"/>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1,00</w:t>
            </w:r>
          </w:p>
        </w:tc>
        <w:tc>
          <w:tcPr>
            <w:tcW w:w="45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nil"/>
              <w:left w:val="single" w:sz="8" w:space="0" w:color="auto"/>
              <w:bottom w:val="nil"/>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1.3</w:t>
            </w:r>
          </w:p>
        </w:tc>
        <w:tc>
          <w:tcPr>
            <w:tcW w:w="1784" w:type="pct"/>
            <w:tcBorders>
              <w:top w:val="nil"/>
              <w:left w:val="nil"/>
              <w:bottom w:val="nil"/>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Proteção com tapume</w:t>
            </w:r>
          </w:p>
        </w:tc>
        <w:tc>
          <w:tcPr>
            <w:tcW w:w="415" w:type="pct"/>
            <w:tcBorders>
              <w:top w:val="nil"/>
              <w:left w:val="nil"/>
              <w:bottom w:val="nil"/>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08" w:type="pct"/>
            <w:tcBorders>
              <w:top w:val="nil"/>
              <w:left w:val="nil"/>
              <w:bottom w:val="nil"/>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25,00</w:t>
            </w:r>
          </w:p>
        </w:tc>
        <w:tc>
          <w:tcPr>
            <w:tcW w:w="454" w:type="pct"/>
            <w:tcBorders>
              <w:top w:val="nil"/>
              <w:left w:val="nil"/>
              <w:bottom w:val="nil"/>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nil"/>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nil"/>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nil"/>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single" w:sz="4" w:space="0" w:color="auto"/>
              <w:left w:val="single" w:sz="8" w:space="0" w:color="auto"/>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2.0</w:t>
            </w:r>
          </w:p>
        </w:tc>
        <w:tc>
          <w:tcPr>
            <w:tcW w:w="1784" w:type="pct"/>
            <w:tcBorders>
              <w:top w:val="single" w:sz="4" w:space="0" w:color="auto"/>
              <w:left w:val="nil"/>
              <w:bottom w:val="single" w:sz="4" w:space="0" w:color="auto"/>
              <w:right w:val="single" w:sz="4" w:space="0" w:color="auto"/>
            </w:tcBorders>
            <w:shd w:val="clear" w:color="000000" w:fill="BDD7EE"/>
            <w:vAlign w:val="bottom"/>
            <w:hideMark/>
          </w:tcPr>
          <w:p w:rsidR="00A923CB" w:rsidRPr="00CE1107" w:rsidRDefault="00A923CB" w:rsidP="004253B9">
            <w:pPr>
              <w:jc w:val="both"/>
              <w:rPr>
                <w:rFonts w:ascii="Arial" w:hAnsi="Arial" w:cs="Arial"/>
                <w:b/>
                <w:bCs/>
              </w:rPr>
            </w:pPr>
            <w:r w:rsidRPr="00CE1107">
              <w:rPr>
                <w:rFonts w:ascii="Arial" w:hAnsi="Arial" w:cs="Arial"/>
                <w:b/>
                <w:bCs/>
              </w:rPr>
              <w:t>DESPESAS ADMINISTRATIVAS</w:t>
            </w:r>
          </w:p>
        </w:tc>
        <w:tc>
          <w:tcPr>
            <w:tcW w:w="415" w:type="pct"/>
            <w:tcBorders>
              <w:top w:val="single" w:sz="4" w:space="0" w:color="auto"/>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08" w:type="pct"/>
            <w:tcBorders>
              <w:top w:val="single" w:sz="4" w:space="0" w:color="auto"/>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54" w:type="pct"/>
            <w:tcBorders>
              <w:top w:val="single" w:sz="4" w:space="0" w:color="auto"/>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single" w:sz="4" w:space="0" w:color="auto"/>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single" w:sz="4" w:space="0" w:color="auto"/>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single" w:sz="4" w:space="0" w:color="auto"/>
              <w:left w:val="nil"/>
              <w:bottom w:val="single" w:sz="4" w:space="0" w:color="auto"/>
              <w:right w:val="single" w:sz="4" w:space="0" w:color="auto"/>
            </w:tcBorders>
            <w:shd w:val="clear" w:color="000000" w:fill="BDD7EE"/>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2.1</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Despesas com pessoal</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gramStart"/>
            <w:r w:rsidRPr="00CE1107">
              <w:rPr>
                <w:rFonts w:ascii="Arial" w:hAnsi="Arial" w:cs="Arial"/>
              </w:rPr>
              <w:t>mês</w:t>
            </w:r>
            <w:proofErr w:type="gramEnd"/>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1,00</w:t>
            </w:r>
          </w:p>
        </w:tc>
        <w:tc>
          <w:tcPr>
            <w:tcW w:w="45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2.2</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Consumos Gerais</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gramStart"/>
            <w:r w:rsidRPr="00CE1107">
              <w:rPr>
                <w:rFonts w:ascii="Arial" w:hAnsi="Arial" w:cs="Arial"/>
              </w:rPr>
              <w:t>mês</w:t>
            </w:r>
            <w:proofErr w:type="gramEnd"/>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1,00</w:t>
            </w:r>
          </w:p>
        </w:tc>
        <w:tc>
          <w:tcPr>
            <w:tcW w:w="45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2.3</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Medicina e segurança do trabalho</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gramStart"/>
            <w:r w:rsidRPr="00CE1107">
              <w:rPr>
                <w:rFonts w:ascii="Arial" w:hAnsi="Arial" w:cs="Arial"/>
              </w:rPr>
              <w:t>mês</w:t>
            </w:r>
            <w:proofErr w:type="gramEnd"/>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1,00</w:t>
            </w:r>
          </w:p>
        </w:tc>
        <w:tc>
          <w:tcPr>
            <w:tcW w:w="45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2.4</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Limpeza permanente da obra</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gramStart"/>
            <w:r w:rsidRPr="00CE1107">
              <w:rPr>
                <w:rFonts w:ascii="Arial" w:hAnsi="Arial" w:cs="Arial"/>
              </w:rPr>
              <w:t>mês</w:t>
            </w:r>
            <w:proofErr w:type="gramEnd"/>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1,00</w:t>
            </w:r>
          </w:p>
        </w:tc>
        <w:tc>
          <w:tcPr>
            <w:tcW w:w="45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3.0</w:t>
            </w:r>
          </w:p>
        </w:tc>
        <w:tc>
          <w:tcPr>
            <w:tcW w:w="1784" w:type="pct"/>
            <w:tcBorders>
              <w:top w:val="nil"/>
              <w:left w:val="nil"/>
              <w:bottom w:val="single" w:sz="4" w:space="0" w:color="auto"/>
              <w:right w:val="single" w:sz="4" w:space="0" w:color="auto"/>
            </w:tcBorders>
            <w:shd w:val="clear" w:color="000000" w:fill="BDD7EE"/>
            <w:vAlign w:val="bottom"/>
            <w:hideMark/>
          </w:tcPr>
          <w:p w:rsidR="00A923CB" w:rsidRPr="00CE1107" w:rsidRDefault="00A923CB" w:rsidP="004253B9">
            <w:pPr>
              <w:jc w:val="both"/>
              <w:rPr>
                <w:rFonts w:ascii="Arial" w:hAnsi="Arial" w:cs="Arial"/>
                <w:b/>
                <w:bCs/>
              </w:rPr>
            </w:pPr>
            <w:r w:rsidRPr="00CE1107">
              <w:rPr>
                <w:rFonts w:ascii="Arial" w:hAnsi="Arial" w:cs="Arial"/>
                <w:b/>
                <w:bCs/>
              </w:rPr>
              <w:t>MATERIAIS</w:t>
            </w:r>
          </w:p>
        </w:tc>
        <w:tc>
          <w:tcPr>
            <w:tcW w:w="415"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08"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5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000000" w:fill="BDD7EE"/>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3.1</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Revestimento uretano 4,00 mm</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24,74</w:t>
            </w:r>
          </w:p>
        </w:tc>
        <w:tc>
          <w:tcPr>
            <w:tcW w:w="45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51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3.2</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Painéis com isolamento em poliuretano com espessura de 150 mm</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30,00</w:t>
            </w:r>
          </w:p>
        </w:tc>
        <w:tc>
          <w:tcPr>
            <w:tcW w:w="45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51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3.3</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Painéis com isolamento em poliuretano com espessura de 100 mm</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32,00</w:t>
            </w:r>
          </w:p>
        </w:tc>
        <w:tc>
          <w:tcPr>
            <w:tcW w:w="45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4.0</w:t>
            </w:r>
          </w:p>
        </w:tc>
        <w:tc>
          <w:tcPr>
            <w:tcW w:w="1784" w:type="pct"/>
            <w:tcBorders>
              <w:top w:val="nil"/>
              <w:left w:val="nil"/>
              <w:bottom w:val="single" w:sz="4" w:space="0" w:color="auto"/>
              <w:right w:val="single" w:sz="4" w:space="0" w:color="auto"/>
            </w:tcBorders>
            <w:shd w:val="clear" w:color="000000" w:fill="BDD7EE"/>
            <w:vAlign w:val="bottom"/>
            <w:hideMark/>
          </w:tcPr>
          <w:p w:rsidR="00A923CB" w:rsidRPr="00CE1107" w:rsidRDefault="00A923CB" w:rsidP="004253B9">
            <w:pPr>
              <w:jc w:val="both"/>
              <w:rPr>
                <w:rFonts w:ascii="Arial" w:hAnsi="Arial" w:cs="Arial"/>
                <w:b/>
                <w:bCs/>
              </w:rPr>
            </w:pPr>
            <w:r w:rsidRPr="00CE1107">
              <w:rPr>
                <w:rFonts w:ascii="Arial" w:hAnsi="Arial" w:cs="Arial"/>
                <w:b/>
                <w:bCs/>
              </w:rPr>
              <w:t>SERVIÇOS</w:t>
            </w:r>
          </w:p>
        </w:tc>
        <w:tc>
          <w:tcPr>
            <w:tcW w:w="415"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08"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5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000000" w:fill="BDD7EE"/>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4.1</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Desmontagem e montagem</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62,00</w:t>
            </w:r>
          </w:p>
        </w:tc>
        <w:tc>
          <w:tcPr>
            <w:tcW w:w="45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4.2</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Vedação da porta da antecâmara</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spellStart"/>
            <w:proofErr w:type="gramStart"/>
            <w:r w:rsidRPr="00CE1107">
              <w:rPr>
                <w:rFonts w:ascii="Arial" w:hAnsi="Arial" w:cs="Arial"/>
              </w:rPr>
              <w:t>und</w:t>
            </w:r>
            <w:proofErr w:type="spellEnd"/>
            <w:proofErr w:type="gramEnd"/>
            <w:r w:rsidRPr="00CE1107">
              <w:rPr>
                <w:rFonts w:ascii="Arial" w:hAnsi="Arial" w:cs="Arial"/>
              </w:rPr>
              <w:t>.</w:t>
            </w:r>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1,00</w:t>
            </w:r>
          </w:p>
        </w:tc>
        <w:tc>
          <w:tcPr>
            <w:tcW w:w="45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4.3</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Conserto do alarme sonoro de temperatura</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spellStart"/>
            <w:proofErr w:type="gramStart"/>
            <w:r w:rsidRPr="00CE1107">
              <w:rPr>
                <w:rFonts w:ascii="Arial" w:hAnsi="Arial" w:cs="Arial"/>
              </w:rPr>
              <w:t>und</w:t>
            </w:r>
            <w:proofErr w:type="spellEnd"/>
            <w:proofErr w:type="gramEnd"/>
            <w:r w:rsidRPr="00CE1107">
              <w:rPr>
                <w:rFonts w:ascii="Arial" w:hAnsi="Arial" w:cs="Arial"/>
              </w:rPr>
              <w:t>.</w:t>
            </w:r>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1,00</w:t>
            </w:r>
          </w:p>
        </w:tc>
        <w:tc>
          <w:tcPr>
            <w:tcW w:w="45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51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4.4</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Substituição das maçanetas, dobradiças e dispositivo de abertura interna de emergência (KIT)</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spellStart"/>
            <w:proofErr w:type="gramStart"/>
            <w:r w:rsidRPr="00CE1107">
              <w:rPr>
                <w:rFonts w:ascii="Arial" w:hAnsi="Arial" w:cs="Arial"/>
              </w:rPr>
              <w:t>und</w:t>
            </w:r>
            <w:proofErr w:type="spellEnd"/>
            <w:proofErr w:type="gramEnd"/>
            <w:r w:rsidRPr="00CE1107">
              <w:rPr>
                <w:rFonts w:ascii="Arial" w:hAnsi="Arial" w:cs="Arial"/>
              </w:rPr>
              <w:t>.</w:t>
            </w:r>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1,00</w:t>
            </w:r>
          </w:p>
        </w:tc>
        <w:tc>
          <w:tcPr>
            <w:tcW w:w="45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5.0</w:t>
            </w:r>
          </w:p>
        </w:tc>
        <w:tc>
          <w:tcPr>
            <w:tcW w:w="1784" w:type="pct"/>
            <w:tcBorders>
              <w:top w:val="nil"/>
              <w:left w:val="nil"/>
              <w:bottom w:val="single" w:sz="4" w:space="0" w:color="auto"/>
              <w:right w:val="single" w:sz="4" w:space="0" w:color="auto"/>
            </w:tcBorders>
            <w:shd w:val="clear" w:color="000000" w:fill="BDD7EE"/>
            <w:vAlign w:val="bottom"/>
            <w:hideMark/>
          </w:tcPr>
          <w:p w:rsidR="00A923CB" w:rsidRPr="00CE1107" w:rsidRDefault="00A923CB" w:rsidP="004253B9">
            <w:pPr>
              <w:jc w:val="both"/>
              <w:rPr>
                <w:rFonts w:ascii="Arial" w:hAnsi="Arial" w:cs="Arial"/>
                <w:b/>
                <w:bCs/>
              </w:rPr>
            </w:pPr>
            <w:r w:rsidRPr="00CE1107">
              <w:rPr>
                <w:rFonts w:ascii="Arial" w:hAnsi="Arial" w:cs="Arial"/>
                <w:b/>
                <w:bCs/>
              </w:rPr>
              <w:t>OUTROS</w:t>
            </w:r>
          </w:p>
        </w:tc>
        <w:tc>
          <w:tcPr>
            <w:tcW w:w="415"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08"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5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000000" w:fill="BDD7EE"/>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r>
      <w:tr w:rsidR="00CE1107" w:rsidRPr="00CE1107" w:rsidTr="004253B9">
        <w:trPr>
          <w:trHeight w:val="1020"/>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5.1</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Elaboração de projeto Executivo, correções, visita técnica, revisões, desenhos, cálculos, memorial descritivo, apresentação de ART e demais serviços relacionados</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spellStart"/>
            <w:proofErr w:type="gramStart"/>
            <w:r w:rsidRPr="00CE1107">
              <w:rPr>
                <w:rFonts w:ascii="Arial" w:hAnsi="Arial" w:cs="Arial"/>
              </w:rPr>
              <w:t>und</w:t>
            </w:r>
            <w:proofErr w:type="spellEnd"/>
            <w:proofErr w:type="gramEnd"/>
            <w:r w:rsidRPr="00CE1107">
              <w:rPr>
                <w:rFonts w:ascii="Arial" w:hAnsi="Arial" w:cs="Arial"/>
              </w:rPr>
              <w:t>.</w:t>
            </w:r>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1,00</w:t>
            </w:r>
          </w:p>
        </w:tc>
        <w:tc>
          <w:tcPr>
            <w:tcW w:w="45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6.0</w:t>
            </w:r>
          </w:p>
        </w:tc>
        <w:tc>
          <w:tcPr>
            <w:tcW w:w="1784" w:type="pct"/>
            <w:tcBorders>
              <w:top w:val="nil"/>
              <w:left w:val="nil"/>
              <w:bottom w:val="single" w:sz="4" w:space="0" w:color="auto"/>
              <w:right w:val="single" w:sz="4" w:space="0" w:color="auto"/>
            </w:tcBorders>
            <w:shd w:val="clear" w:color="000000" w:fill="BDD7EE"/>
            <w:vAlign w:val="bottom"/>
            <w:hideMark/>
          </w:tcPr>
          <w:p w:rsidR="00A923CB" w:rsidRPr="00CE1107" w:rsidRDefault="00A923CB" w:rsidP="004253B9">
            <w:pPr>
              <w:jc w:val="both"/>
              <w:rPr>
                <w:rFonts w:ascii="Arial" w:hAnsi="Arial" w:cs="Arial"/>
                <w:b/>
                <w:bCs/>
              </w:rPr>
            </w:pPr>
            <w:r w:rsidRPr="00CE1107">
              <w:rPr>
                <w:rFonts w:ascii="Arial" w:hAnsi="Arial" w:cs="Arial"/>
                <w:b/>
                <w:bCs/>
              </w:rPr>
              <w:t>SERVIÇOS FINAIS</w:t>
            </w:r>
          </w:p>
        </w:tc>
        <w:tc>
          <w:tcPr>
            <w:tcW w:w="415"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08"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5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000000" w:fill="BDD7EE"/>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r>
      <w:tr w:rsidR="00CE1107" w:rsidRPr="00CE1107" w:rsidTr="004253B9">
        <w:trPr>
          <w:trHeight w:val="255"/>
        </w:trPr>
        <w:tc>
          <w:tcPr>
            <w:tcW w:w="315" w:type="pct"/>
            <w:tcBorders>
              <w:top w:val="nil"/>
              <w:left w:val="single" w:sz="8" w:space="0" w:color="auto"/>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6.1</w:t>
            </w:r>
          </w:p>
        </w:tc>
        <w:tc>
          <w:tcPr>
            <w:tcW w:w="17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Limpeza final da obra</w:t>
            </w:r>
          </w:p>
        </w:tc>
        <w:tc>
          <w:tcPr>
            <w:tcW w:w="415"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gramStart"/>
            <w:r w:rsidRPr="00CE1107">
              <w:rPr>
                <w:rFonts w:ascii="Arial" w:hAnsi="Arial" w:cs="Arial"/>
              </w:rPr>
              <w:t>m</w:t>
            </w:r>
            <w:proofErr w:type="gramEnd"/>
            <w:r w:rsidRPr="00CE1107">
              <w:rPr>
                <w:rFonts w:ascii="Arial" w:hAnsi="Arial" w:cs="Arial"/>
              </w:rPr>
              <w:t>²</w:t>
            </w:r>
          </w:p>
        </w:tc>
        <w:tc>
          <w:tcPr>
            <w:tcW w:w="408" w:type="pct"/>
            <w:tcBorders>
              <w:top w:val="nil"/>
              <w:left w:val="nil"/>
              <w:bottom w:val="single" w:sz="4"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50,00</w:t>
            </w:r>
          </w:p>
        </w:tc>
        <w:tc>
          <w:tcPr>
            <w:tcW w:w="45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70"/>
        </w:trPr>
        <w:tc>
          <w:tcPr>
            <w:tcW w:w="315" w:type="pct"/>
            <w:tcBorders>
              <w:top w:val="nil"/>
              <w:left w:val="single" w:sz="8" w:space="0" w:color="auto"/>
              <w:bottom w:val="single" w:sz="8"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6.2</w:t>
            </w:r>
          </w:p>
        </w:tc>
        <w:tc>
          <w:tcPr>
            <w:tcW w:w="1784" w:type="pct"/>
            <w:tcBorders>
              <w:top w:val="nil"/>
              <w:left w:val="nil"/>
              <w:bottom w:val="single" w:sz="8" w:space="0" w:color="auto"/>
              <w:right w:val="single" w:sz="4" w:space="0" w:color="auto"/>
            </w:tcBorders>
            <w:shd w:val="clear" w:color="auto" w:fill="auto"/>
            <w:vAlign w:val="bottom"/>
            <w:hideMark/>
          </w:tcPr>
          <w:p w:rsidR="00A923CB" w:rsidRPr="00CE1107" w:rsidRDefault="00A923CB" w:rsidP="004253B9">
            <w:pPr>
              <w:jc w:val="both"/>
              <w:rPr>
                <w:rFonts w:ascii="Arial" w:hAnsi="Arial" w:cs="Arial"/>
              </w:rPr>
            </w:pPr>
            <w:r w:rsidRPr="00CE1107">
              <w:rPr>
                <w:rFonts w:ascii="Arial" w:hAnsi="Arial" w:cs="Arial"/>
              </w:rPr>
              <w:t>Desmobilização</w:t>
            </w:r>
          </w:p>
        </w:tc>
        <w:tc>
          <w:tcPr>
            <w:tcW w:w="415"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rPr>
            </w:pPr>
            <w:proofErr w:type="spellStart"/>
            <w:proofErr w:type="gramStart"/>
            <w:r w:rsidRPr="00CE1107">
              <w:rPr>
                <w:rFonts w:ascii="Arial" w:hAnsi="Arial" w:cs="Arial"/>
              </w:rPr>
              <w:t>vb</w:t>
            </w:r>
            <w:proofErr w:type="spellEnd"/>
            <w:proofErr w:type="gramEnd"/>
          </w:p>
        </w:tc>
        <w:tc>
          <w:tcPr>
            <w:tcW w:w="408"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1,00</w:t>
            </w:r>
          </w:p>
        </w:tc>
        <w:tc>
          <w:tcPr>
            <w:tcW w:w="454" w:type="pct"/>
            <w:tcBorders>
              <w:top w:val="nil"/>
              <w:left w:val="nil"/>
              <w:bottom w:val="single" w:sz="8"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8"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8"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8" w:space="0" w:color="auto"/>
              <w:right w:val="single" w:sz="4" w:space="0" w:color="auto"/>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270"/>
        </w:trPr>
        <w:tc>
          <w:tcPr>
            <w:tcW w:w="315" w:type="pct"/>
            <w:tcBorders>
              <w:top w:val="nil"/>
              <w:left w:val="nil"/>
              <w:bottom w:val="single" w:sz="8" w:space="0" w:color="auto"/>
              <w:right w:val="nil"/>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1784" w:type="pct"/>
            <w:tcBorders>
              <w:top w:val="nil"/>
              <w:left w:val="nil"/>
              <w:bottom w:val="single" w:sz="8" w:space="0" w:color="auto"/>
              <w:right w:val="nil"/>
            </w:tcBorders>
            <w:shd w:val="clear" w:color="auto" w:fill="auto"/>
            <w:noWrap/>
            <w:vAlign w:val="bottom"/>
            <w:hideMark/>
          </w:tcPr>
          <w:p w:rsidR="00A923CB" w:rsidRPr="00CE1107" w:rsidRDefault="00A923CB" w:rsidP="004253B9">
            <w:pPr>
              <w:jc w:val="both"/>
              <w:rPr>
                <w:rFonts w:ascii="Arial" w:hAnsi="Arial" w:cs="Arial"/>
              </w:rPr>
            </w:pPr>
            <w:r w:rsidRPr="00CE1107">
              <w:rPr>
                <w:rFonts w:ascii="Arial" w:hAnsi="Arial" w:cs="Arial"/>
              </w:rPr>
              <w:t> </w:t>
            </w:r>
          </w:p>
        </w:tc>
        <w:tc>
          <w:tcPr>
            <w:tcW w:w="415" w:type="pct"/>
            <w:tcBorders>
              <w:top w:val="nil"/>
              <w:left w:val="nil"/>
              <w:bottom w:val="single" w:sz="8" w:space="0" w:color="auto"/>
              <w:right w:val="nil"/>
            </w:tcBorders>
            <w:shd w:val="clear" w:color="auto" w:fill="auto"/>
            <w:noWrap/>
            <w:vAlign w:val="bottom"/>
            <w:hideMark/>
          </w:tcPr>
          <w:p w:rsidR="00A923CB" w:rsidRPr="00CE1107" w:rsidRDefault="00A923CB" w:rsidP="004253B9">
            <w:pPr>
              <w:jc w:val="center"/>
              <w:rPr>
                <w:rFonts w:ascii="Arial" w:hAnsi="Arial" w:cs="Arial"/>
              </w:rPr>
            </w:pPr>
            <w:r w:rsidRPr="00CE1107">
              <w:rPr>
                <w:rFonts w:ascii="Arial" w:hAnsi="Arial" w:cs="Arial"/>
              </w:rPr>
              <w:t> </w:t>
            </w:r>
          </w:p>
        </w:tc>
        <w:tc>
          <w:tcPr>
            <w:tcW w:w="408" w:type="pct"/>
            <w:tcBorders>
              <w:top w:val="nil"/>
              <w:left w:val="nil"/>
              <w:bottom w:val="single" w:sz="8" w:space="0" w:color="auto"/>
              <w:right w:val="nil"/>
            </w:tcBorders>
            <w:shd w:val="clear" w:color="auto" w:fill="auto"/>
            <w:noWrap/>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54" w:type="pct"/>
            <w:tcBorders>
              <w:top w:val="nil"/>
              <w:left w:val="nil"/>
              <w:bottom w:val="single" w:sz="8" w:space="0" w:color="auto"/>
              <w:right w:val="nil"/>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494" w:type="pct"/>
            <w:tcBorders>
              <w:top w:val="nil"/>
              <w:left w:val="nil"/>
              <w:bottom w:val="single" w:sz="8" w:space="0" w:color="auto"/>
              <w:right w:val="nil"/>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84" w:type="pct"/>
            <w:tcBorders>
              <w:top w:val="nil"/>
              <w:left w:val="nil"/>
              <w:bottom w:val="single" w:sz="8" w:space="0" w:color="auto"/>
              <w:right w:val="nil"/>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c>
          <w:tcPr>
            <w:tcW w:w="546" w:type="pct"/>
            <w:tcBorders>
              <w:top w:val="nil"/>
              <w:left w:val="nil"/>
              <w:bottom w:val="single" w:sz="8" w:space="0" w:color="auto"/>
              <w:right w:val="nil"/>
            </w:tcBorders>
            <w:shd w:val="clear" w:color="auto" w:fill="auto"/>
            <w:vAlign w:val="bottom"/>
            <w:hideMark/>
          </w:tcPr>
          <w:p w:rsidR="00A923CB" w:rsidRPr="00CE1107" w:rsidRDefault="00A923CB" w:rsidP="004253B9">
            <w:pPr>
              <w:jc w:val="right"/>
              <w:rPr>
                <w:rFonts w:ascii="Arial" w:hAnsi="Arial" w:cs="Arial"/>
              </w:rPr>
            </w:pPr>
            <w:r w:rsidRPr="00CE1107">
              <w:rPr>
                <w:rFonts w:ascii="Arial" w:hAnsi="Arial" w:cs="Arial"/>
              </w:rPr>
              <w:t> </w:t>
            </w:r>
          </w:p>
        </w:tc>
      </w:tr>
      <w:tr w:rsidR="00CE1107" w:rsidRPr="00CE1107" w:rsidTr="004253B9">
        <w:trPr>
          <w:trHeight w:val="375"/>
        </w:trPr>
        <w:tc>
          <w:tcPr>
            <w:tcW w:w="5000" w:type="pct"/>
            <w:gridSpan w:val="8"/>
            <w:tcBorders>
              <w:top w:val="single" w:sz="8" w:space="0" w:color="auto"/>
              <w:left w:val="single" w:sz="8" w:space="0" w:color="auto"/>
              <w:bottom w:val="single" w:sz="8" w:space="0" w:color="auto"/>
              <w:right w:val="nil"/>
            </w:tcBorders>
            <w:shd w:val="clear" w:color="000000" w:fill="BDD7EE"/>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TOTAIS DOS CUSTOS DIRETOS (TCD)</w:t>
            </w:r>
          </w:p>
        </w:tc>
      </w:tr>
      <w:tr w:rsidR="00CE1107" w:rsidRPr="00CE1107" w:rsidTr="004253B9">
        <w:trPr>
          <w:trHeight w:val="270"/>
        </w:trPr>
        <w:tc>
          <w:tcPr>
            <w:tcW w:w="315" w:type="pct"/>
            <w:vMerge w:val="restart"/>
            <w:tcBorders>
              <w:top w:val="nil"/>
              <w:left w:val="single" w:sz="8" w:space="0" w:color="auto"/>
              <w:bottom w:val="single" w:sz="8" w:space="0" w:color="000000"/>
              <w:right w:val="single" w:sz="8" w:space="0" w:color="auto"/>
            </w:tcBorders>
            <w:shd w:val="clear" w:color="000000" w:fill="BDD7EE"/>
            <w:noWrap/>
            <w:vAlign w:val="center"/>
            <w:hideMark/>
          </w:tcPr>
          <w:p w:rsidR="00A923CB" w:rsidRPr="00CE1107" w:rsidRDefault="00A923CB" w:rsidP="004253B9">
            <w:pPr>
              <w:jc w:val="center"/>
              <w:rPr>
                <w:rFonts w:ascii="Arial" w:hAnsi="Arial" w:cs="Arial"/>
                <w:b/>
                <w:bCs/>
              </w:rPr>
            </w:pPr>
            <w:r w:rsidRPr="00CE1107">
              <w:rPr>
                <w:rFonts w:ascii="Arial" w:hAnsi="Arial" w:cs="Arial"/>
                <w:b/>
                <w:bCs/>
              </w:rPr>
              <w:t>TCD1</w:t>
            </w:r>
          </w:p>
        </w:tc>
        <w:tc>
          <w:tcPr>
            <w:tcW w:w="1784"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TOTAL CUSTOS DIRETOS</w:t>
            </w:r>
          </w:p>
        </w:tc>
        <w:tc>
          <w:tcPr>
            <w:tcW w:w="415"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R$</w:t>
            </w:r>
          </w:p>
        </w:tc>
        <w:tc>
          <w:tcPr>
            <w:tcW w:w="408" w:type="pct"/>
            <w:tcBorders>
              <w:top w:val="nil"/>
              <w:left w:val="nil"/>
              <w:bottom w:val="single" w:sz="8" w:space="0" w:color="auto"/>
              <w:right w:val="nil"/>
            </w:tcBorders>
            <w:shd w:val="clear" w:color="auto" w:fill="auto"/>
            <w:noWrap/>
            <w:vAlign w:val="bottom"/>
            <w:hideMark/>
          </w:tcPr>
          <w:p w:rsidR="00A923CB" w:rsidRPr="00CE1107" w:rsidRDefault="00A923CB" w:rsidP="004253B9">
            <w:pPr>
              <w:rPr>
                <w:rFonts w:ascii="Arial" w:hAnsi="Arial" w:cs="Arial"/>
                <w:b/>
                <w:bCs/>
              </w:rPr>
            </w:pPr>
            <w:r w:rsidRPr="00CE1107">
              <w:rPr>
                <w:rFonts w:ascii="Arial" w:hAnsi="Arial" w:cs="Arial"/>
                <w:b/>
                <w:bCs/>
              </w:rPr>
              <w:t> </w:t>
            </w:r>
          </w:p>
        </w:tc>
        <w:tc>
          <w:tcPr>
            <w:tcW w:w="454" w:type="pct"/>
            <w:tcBorders>
              <w:top w:val="nil"/>
              <w:left w:val="nil"/>
              <w:bottom w:val="single" w:sz="8" w:space="0" w:color="auto"/>
              <w:right w:val="nil"/>
            </w:tcBorders>
            <w:shd w:val="clear" w:color="auto" w:fill="auto"/>
            <w:noWrap/>
            <w:vAlign w:val="bottom"/>
            <w:hideMark/>
          </w:tcPr>
          <w:p w:rsidR="00A923CB" w:rsidRPr="00CE1107" w:rsidRDefault="00A923CB" w:rsidP="004253B9">
            <w:pPr>
              <w:rPr>
                <w:rFonts w:ascii="Arial" w:hAnsi="Arial" w:cs="Arial"/>
                <w:b/>
                <w:bCs/>
              </w:rPr>
            </w:pPr>
            <w:r w:rsidRPr="00CE1107">
              <w:rPr>
                <w:rFonts w:ascii="Arial" w:hAnsi="Arial" w:cs="Arial"/>
                <w:b/>
                <w:bCs/>
              </w:rPr>
              <w:t> </w:t>
            </w:r>
          </w:p>
        </w:tc>
        <w:tc>
          <w:tcPr>
            <w:tcW w:w="494" w:type="pct"/>
            <w:tcBorders>
              <w:top w:val="nil"/>
              <w:left w:val="nil"/>
              <w:bottom w:val="single" w:sz="8" w:space="0" w:color="auto"/>
              <w:right w:val="nil"/>
            </w:tcBorders>
            <w:shd w:val="clear" w:color="auto" w:fill="auto"/>
            <w:noWrap/>
            <w:vAlign w:val="bottom"/>
            <w:hideMark/>
          </w:tcPr>
          <w:p w:rsidR="00A923CB" w:rsidRPr="00CE1107" w:rsidRDefault="00A923CB" w:rsidP="004253B9">
            <w:pPr>
              <w:rPr>
                <w:rFonts w:ascii="Arial" w:hAnsi="Arial" w:cs="Arial"/>
                <w:b/>
                <w:bCs/>
              </w:rPr>
            </w:pPr>
            <w:r w:rsidRPr="00CE1107">
              <w:rPr>
                <w:rFonts w:ascii="Arial" w:hAnsi="Arial" w:cs="Arial"/>
                <w:b/>
                <w:bCs/>
              </w:rPr>
              <w:t> </w:t>
            </w:r>
          </w:p>
        </w:tc>
        <w:tc>
          <w:tcPr>
            <w:tcW w:w="584"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rPr>
                <w:rFonts w:ascii="Arial" w:hAnsi="Arial" w:cs="Arial"/>
                <w:b/>
                <w:bCs/>
              </w:rPr>
            </w:pPr>
            <w:r w:rsidRPr="00CE1107">
              <w:rPr>
                <w:rFonts w:ascii="Arial" w:hAnsi="Arial" w:cs="Arial"/>
                <w:b/>
                <w:bCs/>
              </w:rPr>
              <w:t> </w:t>
            </w:r>
          </w:p>
        </w:tc>
        <w:tc>
          <w:tcPr>
            <w:tcW w:w="546"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r>
      <w:tr w:rsidR="00CE1107" w:rsidRPr="00CE1107" w:rsidTr="004253B9">
        <w:trPr>
          <w:trHeight w:val="270"/>
        </w:trPr>
        <w:tc>
          <w:tcPr>
            <w:tcW w:w="315" w:type="pct"/>
            <w:vMerge/>
            <w:tcBorders>
              <w:top w:val="nil"/>
              <w:left w:val="single" w:sz="8" w:space="0" w:color="auto"/>
              <w:bottom w:val="single" w:sz="8" w:space="0" w:color="000000"/>
              <w:right w:val="single" w:sz="8" w:space="0" w:color="auto"/>
            </w:tcBorders>
            <w:vAlign w:val="center"/>
            <w:hideMark/>
          </w:tcPr>
          <w:p w:rsidR="00A923CB" w:rsidRPr="00CE1107" w:rsidRDefault="00A923CB" w:rsidP="004253B9">
            <w:pPr>
              <w:rPr>
                <w:rFonts w:ascii="Arial" w:hAnsi="Arial" w:cs="Arial"/>
                <w:b/>
                <w:bCs/>
              </w:rPr>
            </w:pPr>
          </w:p>
        </w:tc>
        <w:tc>
          <w:tcPr>
            <w:tcW w:w="1784"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A923CB">
            <w:pPr>
              <w:jc w:val="right"/>
              <w:rPr>
                <w:rFonts w:ascii="Arial" w:hAnsi="Arial" w:cs="Arial"/>
                <w:b/>
                <w:bCs/>
              </w:rPr>
            </w:pPr>
            <w:r w:rsidRPr="00CE1107">
              <w:rPr>
                <w:rFonts w:ascii="Arial" w:hAnsi="Arial" w:cs="Arial"/>
                <w:b/>
                <w:bCs/>
              </w:rPr>
              <w:t>BDI (___%)</w:t>
            </w:r>
          </w:p>
        </w:tc>
        <w:tc>
          <w:tcPr>
            <w:tcW w:w="415"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R$</w:t>
            </w:r>
          </w:p>
        </w:tc>
        <w:tc>
          <w:tcPr>
            <w:tcW w:w="408" w:type="pct"/>
            <w:tcBorders>
              <w:top w:val="nil"/>
              <w:left w:val="nil"/>
              <w:bottom w:val="single" w:sz="8" w:space="0" w:color="auto"/>
              <w:right w:val="nil"/>
            </w:tcBorders>
            <w:shd w:val="clear" w:color="auto" w:fill="auto"/>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c>
          <w:tcPr>
            <w:tcW w:w="454" w:type="pct"/>
            <w:tcBorders>
              <w:top w:val="nil"/>
              <w:left w:val="nil"/>
              <w:bottom w:val="single" w:sz="8" w:space="0" w:color="auto"/>
              <w:right w:val="nil"/>
            </w:tcBorders>
            <w:shd w:val="clear" w:color="auto" w:fill="auto"/>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c>
          <w:tcPr>
            <w:tcW w:w="494" w:type="pct"/>
            <w:tcBorders>
              <w:top w:val="nil"/>
              <w:left w:val="nil"/>
              <w:bottom w:val="single" w:sz="8" w:space="0" w:color="auto"/>
              <w:right w:val="nil"/>
            </w:tcBorders>
            <w:shd w:val="clear" w:color="auto" w:fill="auto"/>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c>
          <w:tcPr>
            <w:tcW w:w="584"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c>
          <w:tcPr>
            <w:tcW w:w="546"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r>
      <w:tr w:rsidR="00CE1107" w:rsidRPr="00CE1107" w:rsidTr="004253B9">
        <w:trPr>
          <w:trHeight w:val="270"/>
        </w:trPr>
        <w:tc>
          <w:tcPr>
            <w:tcW w:w="315" w:type="pct"/>
            <w:vMerge/>
            <w:tcBorders>
              <w:top w:val="nil"/>
              <w:left w:val="single" w:sz="8" w:space="0" w:color="auto"/>
              <w:bottom w:val="single" w:sz="8" w:space="0" w:color="000000"/>
              <w:right w:val="single" w:sz="8" w:space="0" w:color="auto"/>
            </w:tcBorders>
            <w:vAlign w:val="center"/>
            <w:hideMark/>
          </w:tcPr>
          <w:p w:rsidR="00A923CB" w:rsidRPr="00CE1107" w:rsidRDefault="00A923CB" w:rsidP="004253B9">
            <w:pPr>
              <w:rPr>
                <w:rFonts w:ascii="Arial" w:hAnsi="Arial" w:cs="Arial"/>
                <w:b/>
                <w:bCs/>
              </w:rPr>
            </w:pPr>
          </w:p>
        </w:tc>
        <w:tc>
          <w:tcPr>
            <w:tcW w:w="1784" w:type="pct"/>
            <w:tcBorders>
              <w:top w:val="nil"/>
              <w:left w:val="nil"/>
              <w:bottom w:val="single" w:sz="8"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SUBTOTAL TCD1</w:t>
            </w:r>
          </w:p>
        </w:tc>
        <w:tc>
          <w:tcPr>
            <w:tcW w:w="415" w:type="pct"/>
            <w:tcBorders>
              <w:top w:val="nil"/>
              <w:left w:val="nil"/>
              <w:bottom w:val="single" w:sz="8"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R$</w:t>
            </w:r>
          </w:p>
        </w:tc>
        <w:tc>
          <w:tcPr>
            <w:tcW w:w="1940" w:type="pct"/>
            <w:gridSpan w:val="4"/>
            <w:tcBorders>
              <w:top w:val="single" w:sz="8" w:space="0" w:color="auto"/>
              <w:left w:val="nil"/>
              <w:bottom w:val="single" w:sz="8" w:space="0" w:color="auto"/>
              <w:right w:val="single" w:sz="4" w:space="0" w:color="000000"/>
            </w:tcBorders>
            <w:shd w:val="clear" w:color="000000" w:fill="BDD7EE"/>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c>
          <w:tcPr>
            <w:tcW w:w="546" w:type="pct"/>
            <w:tcBorders>
              <w:top w:val="nil"/>
              <w:left w:val="nil"/>
              <w:bottom w:val="single" w:sz="8"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r>
      <w:tr w:rsidR="00CE1107" w:rsidRPr="00CE1107" w:rsidTr="004253B9">
        <w:trPr>
          <w:trHeight w:val="270"/>
        </w:trPr>
        <w:tc>
          <w:tcPr>
            <w:tcW w:w="5000" w:type="pct"/>
            <w:gridSpan w:val="8"/>
            <w:tcBorders>
              <w:top w:val="single" w:sz="8" w:space="0" w:color="auto"/>
              <w:left w:val="single" w:sz="8" w:space="0" w:color="auto"/>
              <w:bottom w:val="single" w:sz="8" w:space="0" w:color="auto"/>
              <w:right w:val="nil"/>
            </w:tcBorders>
            <w:shd w:val="clear" w:color="auto" w:fill="auto"/>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 </w:t>
            </w:r>
          </w:p>
        </w:tc>
      </w:tr>
      <w:tr w:rsidR="00CE1107" w:rsidRPr="00CE1107" w:rsidTr="004253B9">
        <w:trPr>
          <w:trHeight w:val="375"/>
        </w:trPr>
        <w:tc>
          <w:tcPr>
            <w:tcW w:w="5000" w:type="pct"/>
            <w:gridSpan w:val="8"/>
            <w:tcBorders>
              <w:top w:val="single" w:sz="8" w:space="0" w:color="auto"/>
              <w:left w:val="single" w:sz="8" w:space="0" w:color="auto"/>
              <w:bottom w:val="single" w:sz="8" w:space="0" w:color="auto"/>
              <w:right w:val="nil"/>
            </w:tcBorders>
            <w:shd w:val="clear" w:color="000000" w:fill="BDD7EE"/>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TOTAL GERAL</w:t>
            </w:r>
          </w:p>
        </w:tc>
      </w:tr>
      <w:tr w:rsidR="00CE1107" w:rsidRPr="00CE1107" w:rsidTr="004253B9">
        <w:trPr>
          <w:trHeight w:val="270"/>
        </w:trPr>
        <w:tc>
          <w:tcPr>
            <w:tcW w:w="315" w:type="pct"/>
            <w:vMerge w:val="restart"/>
            <w:tcBorders>
              <w:top w:val="nil"/>
              <w:left w:val="single" w:sz="8" w:space="0" w:color="auto"/>
              <w:bottom w:val="single" w:sz="8" w:space="0" w:color="000000"/>
              <w:right w:val="single" w:sz="8" w:space="0" w:color="auto"/>
            </w:tcBorders>
            <w:shd w:val="clear" w:color="000000" w:fill="BDD7EE"/>
            <w:noWrap/>
            <w:vAlign w:val="center"/>
            <w:hideMark/>
          </w:tcPr>
          <w:p w:rsidR="00A923CB" w:rsidRPr="00CE1107" w:rsidRDefault="00A923CB" w:rsidP="004253B9">
            <w:pPr>
              <w:jc w:val="center"/>
              <w:rPr>
                <w:rFonts w:ascii="Arial" w:hAnsi="Arial" w:cs="Arial"/>
                <w:b/>
                <w:bCs/>
              </w:rPr>
            </w:pPr>
            <w:r w:rsidRPr="00CE1107">
              <w:rPr>
                <w:rFonts w:ascii="Arial" w:hAnsi="Arial" w:cs="Arial"/>
                <w:b/>
                <w:bCs/>
              </w:rPr>
              <w:t> </w:t>
            </w:r>
          </w:p>
        </w:tc>
        <w:tc>
          <w:tcPr>
            <w:tcW w:w="1784"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xml:space="preserve">CUSTOS DIRETOS SEM </w:t>
            </w:r>
            <w:proofErr w:type="spellStart"/>
            <w:r w:rsidRPr="00CE1107">
              <w:rPr>
                <w:rFonts w:ascii="Arial" w:hAnsi="Arial" w:cs="Arial"/>
                <w:b/>
                <w:bCs/>
              </w:rPr>
              <w:t>BDI's</w:t>
            </w:r>
            <w:proofErr w:type="spellEnd"/>
            <w:r w:rsidRPr="00CE1107">
              <w:rPr>
                <w:rFonts w:ascii="Arial" w:hAnsi="Arial" w:cs="Arial"/>
                <w:b/>
                <w:bCs/>
              </w:rPr>
              <w:t xml:space="preserve"> (TCD1)</w:t>
            </w:r>
          </w:p>
        </w:tc>
        <w:tc>
          <w:tcPr>
            <w:tcW w:w="415"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R$</w:t>
            </w:r>
          </w:p>
        </w:tc>
        <w:tc>
          <w:tcPr>
            <w:tcW w:w="408" w:type="pct"/>
            <w:tcBorders>
              <w:top w:val="nil"/>
              <w:left w:val="nil"/>
              <w:bottom w:val="single" w:sz="8" w:space="0" w:color="auto"/>
              <w:right w:val="nil"/>
            </w:tcBorders>
            <w:shd w:val="clear" w:color="auto" w:fill="auto"/>
            <w:noWrap/>
            <w:vAlign w:val="bottom"/>
            <w:hideMark/>
          </w:tcPr>
          <w:p w:rsidR="00A923CB" w:rsidRPr="00CE1107" w:rsidRDefault="00A923CB" w:rsidP="004253B9">
            <w:pPr>
              <w:rPr>
                <w:rFonts w:ascii="Arial" w:hAnsi="Arial" w:cs="Arial"/>
                <w:b/>
                <w:bCs/>
              </w:rPr>
            </w:pPr>
            <w:r w:rsidRPr="00CE1107">
              <w:rPr>
                <w:rFonts w:ascii="Arial" w:hAnsi="Arial" w:cs="Arial"/>
                <w:b/>
                <w:bCs/>
              </w:rPr>
              <w:t> </w:t>
            </w:r>
          </w:p>
        </w:tc>
        <w:tc>
          <w:tcPr>
            <w:tcW w:w="454" w:type="pct"/>
            <w:tcBorders>
              <w:top w:val="nil"/>
              <w:left w:val="nil"/>
              <w:bottom w:val="single" w:sz="8" w:space="0" w:color="auto"/>
              <w:right w:val="nil"/>
            </w:tcBorders>
            <w:shd w:val="clear" w:color="auto" w:fill="auto"/>
            <w:noWrap/>
            <w:vAlign w:val="bottom"/>
            <w:hideMark/>
          </w:tcPr>
          <w:p w:rsidR="00A923CB" w:rsidRPr="00CE1107" w:rsidRDefault="00A923CB" w:rsidP="004253B9">
            <w:pPr>
              <w:rPr>
                <w:rFonts w:ascii="Arial" w:hAnsi="Arial" w:cs="Arial"/>
                <w:b/>
                <w:bCs/>
              </w:rPr>
            </w:pPr>
            <w:r w:rsidRPr="00CE1107">
              <w:rPr>
                <w:rFonts w:ascii="Arial" w:hAnsi="Arial" w:cs="Arial"/>
                <w:b/>
                <w:bCs/>
              </w:rPr>
              <w:t> </w:t>
            </w:r>
          </w:p>
        </w:tc>
        <w:tc>
          <w:tcPr>
            <w:tcW w:w="494" w:type="pct"/>
            <w:tcBorders>
              <w:top w:val="nil"/>
              <w:left w:val="nil"/>
              <w:bottom w:val="single" w:sz="8" w:space="0" w:color="auto"/>
              <w:right w:val="nil"/>
            </w:tcBorders>
            <w:shd w:val="clear" w:color="auto" w:fill="auto"/>
            <w:noWrap/>
            <w:vAlign w:val="bottom"/>
            <w:hideMark/>
          </w:tcPr>
          <w:p w:rsidR="00A923CB" w:rsidRPr="00CE1107" w:rsidRDefault="00A923CB" w:rsidP="004253B9">
            <w:pPr>
              <w:rPr>
                <w:rFonts w:ascii="Arial" w:hAnsi="Arial" w:cs="Arial"/>
                <w:b/>
                <w:bCs/>
              </w:rPr>
            </w:pPr>
            <w:r w:rsidRPr="00CE1107">
              <w:rPr>
                <w:rFonts w:ascii="Arial" w:hAnsi="Arial" w:cs="Arial"/>
                <w:b/>
                <w:bCs/>
              </w:rPr>
              <w:t> </w:t>
            </w:r>
          </w:p>
        </w:tc>
        <w:tc>
          <w:tcPr>
            <w:tcW w:w="584"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rPr>
                <w:rFonts w:ascii="Arial" w:hAnsi="Arial" w:cs="Arial"/>
                <w:b/>
                <w:bCs/>
              </w:rPr>
            </w:pPr>
            <w:r w:rsidRPr="00CE1107">
              <w:rPr>
                <w:rFonts w:ascii="Arial" w:hAnsi="Arial" w:cs="Arial"/>
                <w:b/>
                <w:bCs/>
              </w:rPr>
              <w:t> </w:t>
            </w:r>
          </w:p>
        </w:tc>
        <w:tc>
          <w:tcPr>
            <w:tcW w:w="546" w:type="pct"/>
            <w:tcBorders>
              <w:top w:val="nil"/>
              <w:left w:val="nil"/>
              <w:bottom w:val="single" w:sz="8" w:space="0" w:color="auto"/>
              <w:right w:val="single" w:sz="4" w:space="0" w:color="auto"/>
            </w:tcBorders>
            <w:shd w:val="clear" w:color="auto" w:fill="auto"/>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r>
      <w:tr w:rsidR="00CE1107" w:rsidRPr="00CE1107" w:rsidTr="004253B9">
        <w:trPr>
          <w:trHeight w:val="270"/>
        </w:trPr>
        <w:tc>
          <w:tcPr>
            <w:tcW w:w="315" w:type="pct"/>
            <w:vMerge/>
            <w:tcBorders>
              <w:top w:val="nil"/>
              <w:left w:val="single" w:sz="8" w:space="0" w:color="auto"/>
              <w:bottom w:val="single" w:sz="8" w:space="0" w:color="000000"/>
              <w:right w:val="single" w:sz="8" w:space="0" w:color="auto"/>
            </w:tcBorders>
            <w:vAlign w:val="center"/>
            <w:hideMark/>
          </w:tcPr>
          <w:p w:rsidR="00A923CB" w:rsidRPr="00CE1107" w:rsidRDefault="00A923CB" w:rsidP="004253B9">
            <w:pPr>
              <w:rPr>
                <w:rFonts w:ascii="Arial" w:hAnsi="Arial" w:cs="Arial"/>
                <w:b/>
                <w:bCs/>
              </w:rPr>
            </w:pPr>
          </w:p>
        </w:tc>
        <w:tc>
          <w:tcPr>
            <w:tcW w:w="1784" w:type="pct"/>
            <w:tcBorders>
              <w:top w:val="nil"/>
              <w:left w:val="nil"/>
              <w:bottom w:val="single" w:sz="8"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TOTAL GERAL COM BDI'S (SUBTOTAL TCD1)</w:t>
            </w:r>
          </w:p>
        </w:tc>
        <w:tc>
          <w:tcPr>
            <w:tcW w:w="415" w:type="pct"/>
            <w:tcBorders>
              <w:top w:val="nil"/>
              <w:left w:val="nil"/>
              <w:bottom w:val="single" w:sz="8" w:space="0" w:color="auto"/>
              <w:right w:val="single" w:sz="4" w:space="0" w:color="auto"/>
            </w:tcBorders>
            <w:shd w:val="clear" w:color="000000" w:fill="BDD7EE"/>
            <w:noWrap/>
            <w:vAlign w:val="bottom"/>
            <w:hideMark/>
          </w:tcPr>
          <w:p w:rsidR="00A923CB" w:rsidRPr="00CE1107" w:rsidRDefault="00A923CB" w:rsidP="004253B9">
            <w:pPr>
              <w:jc w:val="center"/>
              <w:rPr>
                <w:rFonts w:ascii="Arial" w:hAnsi="Arial" w:cs="Arial"/>
                <w:b/>
                <w:bCs/>
              </w:rPr>
            </w:pPr>
            <w:r w:rsidRPr="00CE1107">
              <w:rPr>
                <w:rFonts w:ascii="Arial" w:hAnsi="Arial" w:cs="Arial"/>
                <w:b/>
                <w:bCs/>
              </w:rPr>
              <w:t>R$</w:t>
            </w:r>
          </w:p>
        </w:tc>
        <w:tc>
          <w:tcPr>
            <w:tcW w:w="1940" w:type="pct"/>
            <w:gridSpan w:val="4"/>
            <w:tcBorders>
              <w:top w:val="single" w:sz="8" w:space="0" w:color="auto"/>
              <w:left w:val="nil"/>
              <w:bottom w:val="single" w:sz="8" w:space="0" w:color="auto"/>
              <w:right w:val="single" w:sz="4" w:space="0" w:color="000000"/>
            </w:tcBorders>
            <w:shd w:val="clear" w:color="000000" w:fill="BDD7EE"/>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c>
          <w:tcPr>
            <w:tcW w:w="546" w:type="pct"/>
            <w:tcBorders>
              <w:top w:val="nil"/>
              <w:left w:val="nil"/>
              <w:bottom w:val="single" w:sz="8" w:space="0" w:color="auto"/>
              <w:right w:val="single" w:sz="4" w:space="0" w:color="auto"/>
            </w:tcBorders>
            <w:shd w:val="clear" w:color="000000" w:fill="BDD7EE"/>
            <w:noWrap/>
            <w:vAlign w:val="bottom"/>
            <w:hideMark/>
          </w:tcPr>
          <w:p w:rsidR="00A923CB" w:rsidRPr="00CE1107" w:rsidRDefault="00A923CB" w:rsidP="004253B9">
            <w:pPr>
              <w:jc w:val="right"/>
              <w:rPr>
                <w:rFonts w:ascii="Arial" w:hAnsi="Arial" w:cs="Arial"/>
                <w:b/>
                <w:bCs/>
              </w:rPr>
            </w:pPr>
            <w:r w:rsidRPr="00CE1107">
              <w:rPr>
                <w:rFonts w:ascii="Arial" w:hAnsi="Arial" w:cs="Arial"/>
                <w:b/>
                <w:bCs/>
              </w:rPr>
              <w:t> </w:t>
            </w:r>
          </w:p>
        </w:tc>
      </w:tr>
    </w:tbl>
    <w:p w:rsidR="0043286B" w:rsidRPr="00CE1107" w:rsidRDefault="0043286B" w:rsidP="00A923CB">
      <w:pPr>
        <w:jc w:val="both"/>
        <w:rPr>
          <w:rFonts w:asciiTheme="minorHAnsi" w:hAnsiTheme="minorHAnsi"/>
          <w:b/>
          <w:sz w:val="24"/>
          <w:szCs w:val="24"/>
        </w:rPr>
      </w:pPr>
      <w:r w:rsidRPr="00CE1107">
        <w:rPr>
          <w:rFonts w:asciiTheme="minorHAnsi" w:hAnsiTheme="minorHAnsi"/>
          <w:b/>
          <w:sz w:val="24"/>
          <w:szCs w:val="24"/>
        </w:rPr>
        <w:br w:type="page"/>
      </w:r>
    </w:p>
    <w:p w:rsidR="00A0238D" w:rsidRPr="00CE1107" w:rsidRDefault="00A0238D" w:rsidP="00A0238D">
      <w:pPr>
        <w:tabs>
          <w:tab w:val="num" w:pos="1134"/>
        </w:tabs>
        <w:jc w:val="center"/>
        <w:rPr>
          <w:rFonts w:ascii="Calibri" w:hAnsi="Calibri"/>
          <w:b/>
          <w:sz w:val="24"/>
          <w:szCs w:val="24"/>
        </w:rPr>
      </w:pPr>
      <w:r w:rsidRPr="00CE1107">
        <w:rPr>
          <w:rFonts w:ascii="Calibri" w:hAnsi="Calibri"/>
          <w:b/>
          <w:sz w:val="24"/>
          <w:szCs w:val="24"/>
        </w:rPr>
        <w:lastRenderedPageBreak/>
        <w:t xml:space="preserve">ANEXO </w:t>
      </w:r>
      <w:r w:rsidR="0043286B" w:rsidRPr="00CE1107">
        <w:rPr>
          <w:rFonts w:ascii="Calibri" w:hAnsi="Calibri"/>
          <w:b/>
          <w:sz w:val="24"/>
          <w:szCs w:val="24"/>
        </w:rPr>
        <w:t>X</w:t>
      </w:r>
      <w:r w:rsidRPr="00CE1107">
        <w:rPr>
          <w:rFonts w:ascii="Calibri" w:hAnsi="Calibri"/>
          <w:b/>
          <w:sz w:val="24"/>
          <w:szCs w:val="24"/>
        </w:rPr>
        <w:t xml:space="preserve"> – MODELO DE ATESTADO (</w:t>
      </w:r>
      <w:r w:rsidRPr="00CE1107">
        <w:rPr>
          <w:rFonts w:ascii="Calibri" w:hAnsi="Calibri"/>
          <w:b/>
          <w:i/>
          <w:sz w:val="24"/>
          <w:szCs w:val="24"/>
        </w:rPr>
        <w:t>OU DECLARAÇÃO</w:t>
      </w:r>
      <w:r w:rsidRPr="00CE1107">
        <w:rPr>
          <w:rFonts w:ascii="Calibri" w:hAnsi="Calibri"/>
          <w:b/>
          <w:sz w:val="24"/>
          <w:szCs w:val="24"/>
        </w:rPr>
        <w:t>) DE CAPACIDADE TÉCNICA</w:t>
      </w:r>
    </w:p>
    <w:p w:rsidR="00A0238D" w:rsidRPr="00CE1107" w:rsidRDefault="00A0238D" w:rsidP="00A0238D">
      <w:pPr>
        <w:pStyle w:val="Ttulo"/>
        <w:tabs>
          <w:tab w:val="left" w:pos="-1985"/>
        </w:tabs>
        <w:rPr>
          <w:rFonts w:ascii="Calibri" w:hAnsi="Calibri"/>
          <w:sz w:val="24"/>
          <w:szCs w:val="24"/>
        </w:rPr>
      </w:pPr>
    </w:p>
    <w:p w:rsidR="00A0238D" w:rsidRPr="00CE1107" w:rsidRDefault="00A0238D" w:rsidP="00A0238D">
      <w:pPr>
        <w:pStyle w:val="Ttulo"/>
        <w:tabs>
          <w:tab w:val="left" w:pos="-1985"/>
        </w:tabs>
        <w:rPr>
          <w:rFonts w:ascii="Calibri" w:hAnsi="Calibri"/>
          <w:sz w:val="24"/>
          <w:szCs w:val="24"/>
        </w:rPr>
      </w:pPr>
    </w:p>
    <w:p w:rsidR="00A0238D" w:rsidRPr="00CE1107" w:rsidRDefault="00A0238D" w:rsidP="00A0238D">
      <w:pPr>
        <w:pStyle w:val="Ttulo"/>
        <w:tabs>
          <w:tab w:val="left" w:pos="-1985"/>
        </w:tabs>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ind w:firstLine="1701"/>
        <w:jc w:val="both"/>
        <w:rPr>
          <w:rFonts w:ascii="Calibri" w:hAnsi="Calibri"/>
          <w:sz w:val="24"/>
          <w:szCs w:val="24"/>
        </w:rPr>
      </w:pPr>
      <w:r w:rsidRPr="00CE1107">
        <w:rPr>
          <w:rFonts w:ascii="Calibri" w:hAnsi="Calibri"/>
          <w:sz w:val="24"/>
          <w:szCs w:val="24"/>
        </w:rPr>
        <w:t>Atestamos (ou declaramos) que a empresa ____________________________, inscrita no CNPJ (MF) nº ____________________, inscrição estadual nº ________________________, estabelecida no (a) __________________________, executa (ou executou) serviços de __________________________ para este órgão (ou para esta empresa).</w:t>
      </w:r>
    </w:p>
    <w:p w:rsidR="00A0238D" w:rsidRPr="00CE1107" w:rsidRDefault="00A0238D" w:rsidP="00A0238D">
      <w:pPr>
        <w:ind w:firstLine="1701"/>
        <w:jc w:val="both"/>
        <w:rPr>
          <w:rFonts w:ascii="Calibri" w:hAnsi="Calibri"/>
          <w:sz w:val="24"/>
          <w:szCs w:val="24"/>
        </w:rPr>
      </w:pPr>
    </w:p>
    <w:p w:rsidR="00A0238D" w:rsidRPr="00CE1107" w:rsidRDefault="00A0238D" w:rsidP="00A0238D">
      <w:pPr>
        <w:ind w:firstLine="1701"/>
        <w:jc w:val="both"/>
        <w:rPr>
          <w:rFonts w:ascii="Calibri" w:hAnsi="Calibri"/>
          <w:sz w:val="24"/>
          <w:szCs w:val="24"/>
        </w:rPr>
      </w:pPr>
      <w:r w:rsidRPr="00CE1107">
        <w:rPr>
          <w:rFonts w:ascii="Calibri" w:hAnsi="Calibri"/>
          <w:sz w:val="24"/>
          <w:szCs w:val="24"/>
        </w:rPr>
        <w:t>Atestamos (ou declaramos), ainda, que os compromissos assumidos pela empresa foram cumpridos satisfatoriamente, nada constando em nossos arquivos que o desabone comercial ou tecnicamente.</w:t>
      </w:r>
    </w:p>
    <w:p w:rsidR="00A0238D" w:rsidRPr="00CE1107" w:rsidRDefault="00A0238D" w:rsidP="00A0238D">
      <w:pPr>
        <w:ind w:firstLine="1701"/>
        <w:jc w:val="both"/>
        <w:rPr>
          <w:rFonts w:ascii="Calibri" w:hAnsi="Calibri"/>
          <w:sz w:val="24"/>
          <w:szCs w:val="24"/>
        </w:rPr>
      </w:pPr>
    </w:p>
    <w:p w:rsidR="00A0238D" w:rsidRPr="00CE1107" w:rsidRDefault="00A0238D" w:rsidP="00A0238D">
      <w:pPr>
        <w:ind w:firstLine="1701"/>
        <w:jc w:val="both"/>
        <w:rPr>
          <w:rFonts w:ascii="Calibri" w:hAnsi="Calibri"/>
          <w:sz w:val="24"/>
          <w:szCs w:val="24"/>
        </w:rPr>
      </w:pPr>
    </w:p>
    <w:p w:rsidR="00A0238D" w:rsidRPr="00CE1107" w:rsidRDefault="00A0238D" w:rsidP="00A0238D">
      <w:pPr>
        <w:ind w:firstLine="1701"/>
        <w:jc w:val="both"/>
        <w:rPr>
          <w:rFonts w:ascii="Calibri" w:hAnsi="Calibri"/>
          <w:sz w:val="24"/>
          <w:szCs w:val="24"/>
        </w:rPr>
      </w:pPr>
    </w:p>
    <w:p w:rsidR="00A0238D" w:rsidRPr="00CE1107" w:rsidRDefault="00A0238D" w:rsidP="00A0238D">
      <w:pPr>
        <w:jc w:val="center"/>
        <w:rPr>
          <w:rFonts w:ascii="Calibri" w:hAnsi="Calibri"/>
          <w:sz w:val="24"/>
          <w:szCs w:val="24"/>
        </w:rPr>
      </w:pPr>
      <w:r w:rsidRPr="00CE1107">
        <w:rPr>
          <w:rFonts w:ascii="Calibri" w:hAnsi="Calibri"/>
          <w:sz w:val="24"/>
          <w:szCs w:val="24"/>
        </w:rPr>
        <w:t>Local e data</w:t>
      </w:r>
    </w:p>
    <w:p w:rsidR="00A0238D" w:rsidRPr="00CE1107" w:rsidRDefault="00A0238D" w:rsidP="00A0238D">
      <w:pPr>
        <w:jc w:val="center"/>
        <w:rPr>
          <w:rFonts w:ascii="Calibri" w:hAnsi="Calibri"/>
          <w:sz w:val="24"/>
          <w:szCs w:val="24"/>
        </w:rPr>
      </w:pPr>
    </w:p>
    <w:p w:rsidR="00A0238D" w:rsidRPr="00CE1107" w:rsidRDefault="00A0238D" w:rsidP="00A0238D">
      <w:pPr>
        <w:jc w:val="center"/>
        <w:rPr>
          <w:rFonts w:ascii="Calibri" w:hAnsi="Calibri"/>
          <w:sz w:val="24"/>
          <w:szCs w:val="24"/>
        </w:rPr>
      </w:pPr>
    </w:p>
    <w:p w:rsidR="00A0238D" w:rsidRPr="00CE1107" w:rsidRDefault="00A0238D" w:rsidP="00A0238D">
      <w:pPr>
        <w:jc w:val="center"/>
        <w:rPr>
          <w:rFonts w:ascii="Calibri" w:hAnsi="Calibri"/>
          <w:sz w:val="24"/>
          <w:szCs w:val="24"/>
        </w:rPr>
      </w:pPr>
    </w:p>
    <w:p w:rsidR="00A0238D" w:rsidRPr="00CE1107" w:rsidRDefault="00A0238D" w:rsidP="00A0238D">
      <w:pPr>
        <w:jc w:val="center"/>
        <w:rPr>
          <w:rFonts w:ascii="Calibri" w:hAnsi="Calibri"/>
          <w:sz w:val="24"/>
          <w:szCs w:val="24"/>
        </w:rPr>
      </w:pPr>
    </w:p>
    <w:p w:rsidR="00A0238D" w:rsidRPr="00CE1107" w:rsidRDefault="00A0238D" w:rsidP="00A0238D">
      <w:pPr>
        <w:jc w:val="center"/>
        <w:rPr>
          <w:rFonts w:ascii="Calibri" w:hAnsi="Calibri"/>
          <w:sz w:val="24"/>
          <w:szCs w:val="24"/>
        </w:rPr>
      </w:pPr>
    </w:p>
    <w:p w:rsidR="00A0238D" w:rsidRPr="00CE1107" w:rsidRDefault="00A0238D" w:rsidP="00A0238D">
      <w:pPr>
        <w:jc w:val="center"/>
        <w:rPr>
          <w:rFonts w:ascii="Calibri" w:hAnsi="Calibri"/>
          <w:sz w:val="24"/>
          <w:szCs w:val="24"/>
        </w:rPr>
      </w:pPr>
      <w:r w:rsidRPr="00CE1107">
        <w:rPr>
          <w:rFonts w:ascii="Calibri" w:hAnsi="Calibri"/>
          <w:sz w:val="24"/>
          <w:szCs w:val="24"/>
        </w:rPr>
        <w:t>______________________________________________</w:t>
      </w:r>
    </w:p>
    <w:p w:rsidR="00A0238D" w:rsidRPr="00CE1107" w:rsidRDefault="00A0238D" w:rsidP="00A0238D">
      <w:pPr>
        <w:jc w:val="center"/>
        <w:rPr>
          <w:rFonts w:ascii="Calibri" w:hAnsi="Calibri"/>
          <w:sz w:val="24"/>
          <w:szCs w:val="24"/>
        </w:rPr>
      </w:pPr>
      <w:r w:rsidRPr="00CE1107">
        <w:rPr>
          <w:rFonts w:ascii="Calibri" w:hAnsi="Calibri"/>
          <w:sz w:val="24"/>
          <w:szCs w:val="24"/>
        </w:rPr>
        <w:t>Assinatura e carimbo do emissor</w:t>
      </w:r>
    </w:p>
    <w:p w:rsidR="00A0238D" w:rsidRPr="00CE1107" w:rsidRDefault="00A0238D" w:rsidP="00A0238D">
      <w:pPr>
        <w:jc w:val="center"/>
        <w:rPr>
          <w:rFonts w:ascii="Calibri" w:hAnsi="Calibri"/>
          <w:sz w:val="24"/>
          <w:szCs w:val="24"/>
        </w:rPr>
      </w:pPr>
    </w:p>
    <w:p w:rsidR="00A0238D" w:rsidRPr="00CE1107" w:rsidRDefault="00A0238D" w:rsidP="00A0238D">
      <w:pPr>
        <w:jc w:val="center"/>
        <w:rPr>
          <w:rFonts w:ascii="Calibri" w:hAnsi="Calibri"/>
          <w:sz w:val="24"/>
          <w:szCs w:val="24"/>
        </w:rPr>
      </w:pPr>
    </w:p>
    <w:p w:rsidR="00A0238D" w:rsidRPr="00CE1107" w:rsidRDefault="00A0238D" w:rsidP="00A0238D">
      <w:pPr>
        <w:jc w:val="center"/>
        <w:rPr>
          <w:rFonts w:ascii="Calibri" w:hAnsi="Calibri"/>
          <w:sz w:val="24"/>
          <w:szCs w:val="24"/>
        </w:rPr>
      </w:pPr>
    </w:p>
    <w:p w:rsidR="00A0238D" w:rsidRPr="00CE1107" w:rsidRDefault="00A0238D" w:rsidP="00A0238D">
      <w:pPr>
        <w:jc w:val="center"/>
        <w:rPr>
          <w:rFonts w:ascii="Calibri" w:hAnsi="Calibri"/>
          <w:sz w:val="24"/>
          <w:szCs w:val="24"/>
        </w:rPr>
      </w:pPr>
    </w:p>
    <w:p w:rsidR="00A0238D" w:rsidRPr="00CE1107" w:rsidRDefault="00A0238D" w:rsidP="00A0238D">
      <w:pPr>
        <w:jc w:val="center"/>
        <w:rPr>
          <w:rFonts w:ascii="Calibri" w:hAnsi="Calibri"/>
          <w:sz w:val="24"/>
          <w:szCs w:val="24"/>
        </w:rPr>
      </w:pPr>
    </w:p>
    <w:p w:rsidR="00A0238D" w:rsidRPr="00CE1107" w:rsidRDefault="00A0238D" w:rsidP="00A0238D">
      <w:pPr>
        <w:jc w:val="cente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rPr>
          <w:rFonts w:ascii="Calibri" w:hAnsi="Calibri"/>
          <w:sz w:val="24"/>
          <w:szCs w:val="24"/>
        </w:rPr>
      </w:pPr>
    </w:p>
    <w:p w:rsidR="00A0238D" w:rsidRPr="00CE1107" w:rsidRDefault="00A0238D" w:rsidP="00A0238D">
      <w:pPr>
        <w:spacing w:after="120"/>
        <w:rPr>
          <w:rFonts w:ascii="Calibri" w:hAnsi="Calibri"/>
          <w:sz w:val="24"/>
          <w:szCs w:val="24"/>
        </w:rPr>
      </w:pPr>
      <w:r w:rsidRPr="00CE1107">
        <w:rPr>
          <w:rFonts w:ascii="Calibri" w:hAnsi="Calibri"/>
          <w:sz w:val="24"/>
          <w:szCs w:val="24"/>
        </w:rPr>
        <w:t>Observação:</w:t>
      </w:r>
    </w:p>
    <w:p w:rsidR="00A0238D" w:rsidRPr="00CE1107" w:rsidRDefault="00A0238D" w:rsidP="00A0238D">
      <w:pPr>
        <w:ind w:left="284" w:hanging="284"/>
        <w:rPr>
          <w:rFonts w:ascii="Calibri" w:hAnsi="Calibri"/>
          <w:sz w:val="24"/>
          <w:szCs w:val="24"/>
        </w:rPr>
      </w:pPr>
      <w:r w:rsidRPr="00CE1107">
        <w:rPr>
          <w:rFonts w:ascii="Calibri" w:hAnsi="Calibri"/>
          <w:sz w:val="24"/>
          <w:szCs w:val="24"/>
        </w:rPr>
        <w:t xml:space="preserve">1) </w:t>
      </w:r>
      <w:r w:rsidRPr="00CE1107">
        <w:rPr>
          <w:rFonts w:ascii="Calibri" w:hAnsi="Calibri"/>
          <w:sz w:val="24"/>
          <w:szCs w:val="24"/>
        </w:rPr>
        <w:tab/>
        <w:t>Este atestado (ou declaração) deverá ser emitido em papel que identifique o órgão (ou empresa) emissor.</w:t>
      </w:r>
    </w:p>
    <w:p w:rsidR="00A0238D" w:rsidRPr="00CE1107" w:rsidRDefault="00A0238D" w:rsidP="00A0238D">
      <w:pPr>
        <w:jc w:val="center"/>
        <w:rPr>
          <w:rFonts w:ascii="Calibri" w:hAnsi="Calibri"/>
          <w:b/>
          <w:sz w:val="24"/>
        </w:rPr>
      </w:pPr>
      <w:r w:rsidRPr="00CE1107">
        <w:rPr>
          <w:rFonts w:ascii="Calibri" w:hAnsi="Calibri"/>
          <w:sz w:val="24"/>
          <w:szCs w:val="24"/>
        </w:rPr>
        <w:br w:type="page"/>
      </w:r>
      <w:r w:rsidRPr="00CE1107">
        <w:rPr>
          <w:rFonts w:ascii="Calibri" w:hAnsi="Calibri"/>
          <w:b/>
          <w:sz w:val="24"/>
        </w:rPr>
        <w:lastRenderedPageBreak/>
        <w:t xml:space="preserve">ANEXO </w:t>
      </w:r>
      <w:r w:rsidR="006E4DD2" w:rsidRPr="00CE1107">
        <w:rPr>
          <w:rFonts w:ascii="Calibri" w:hAnsi="Calibri"/>
          <w:b/>
          <w:sz w:val="24"/>
        </w:rPr>
        <w:t>X</w:t>
      </w:r>
      <w:r w:rsidR="00AB17F5" w:rsidRPr="00CE1107">
        <w:rPr>
          <w:rFonts w:ascii="Calibri" w:hAnsi="Calibri"/>
          <w:b/>
          <w:sz w:val="24"/>
        </w:rPr>
        <w:t>I</w:t>
      </w:r>
      <w:r w:rsidRPr="00CE1107">
        <w:rPr>
          <w:rFonts w:ascii="Calibri" w:hAnsi="Calibri"/>
          <w:b/>
          <w:sz w:val="24"/>
        </w:rPr>
        <w:t xml:space="preserve"> – MINUTA DO CONTRATO</w:t>
      </w:r>
    </w:p>
    <w:p w:rsidR="00A0238D" w:rsidRPr="00CE1107" w:rsidRDefault="00A0238D" w:rsidP="00A0238D">
      <w:pPr>
        <w:jc w:val="center"/>
        <w:rPr>
          <w:rFonts w:ascii="Calibri" w:hAnsi="Calibri"/>
          <w:b/>
          <w:sz w:val="24"/>
        </w:rPr>
      </w:pPr>
    </w:p>
    <w:p w:rsidR="00A0238D" w:rsidRPr="00CE1107" w:rsidRDefault="00A0238D" w:rsidP="00A0238D">
      <w:pPr>
        <w:pStyle w:val="Contrato"/>
        <w:tabs>
          <w:tab w:val="clear" w:pos="360"/>
        </w:tabs>
        <w:spacing w:after="840"/>
        <w:ind w:left="3969" w:firstLine="0"/>
        <w:rPr>
          <w:rFonts w:ascii="Calibri" w:hAnsi="Calibri"/>
          <w:b/>
        </w:rPr>
      </w:pPr>
      <w:r w:rsidRPr="00CE1107">
        <w:rPr>
          <w:rFonts w:ascii="Calibri" w:hAnsi="Calibri"/>
          <w:b/>
        </w:rPr>
        <w:t xml:space="preserve">TERMO DE CONTRATO N.º _______ /20__ QUE ENTRE SI CELEBRAM A UNIÃO, POR INTERMÉDIO DO TRIBUNAL DE CONTAS DA UNIÃO, E </w:t>
      </w:r>
      <w:r w:rsidRPr="00CE1107">
        <w:rPr>
          <w:rFonts w:ascii="Calibri" w:hAnsi="Calibri"/>
          <w:b/>
        </w:rPr>
        <w:fldChar w:fldCharType="begin">
          <w:ffData>
            <w:name w:val="Texto74"/>
            <w:enabled/>
            <w:calcOnExit w:val="0"/>
            <w:textInput>
              <w:default w:val="_______"/>
            </w:textInput>
          </w:ffData>
        </w:fldChar>
      </w:r>
      <w:r w:rsidRPr="00CE1107">
        <w:rPr>
          <w:rFonts w:ascii="Calibri" w:hAnsi="Calibri"/>
          <w:b/>
        </w:rPr>
        <w:instrText xml:space="preserve"> FORMTEXT </w:instrText>
      </w:r>
      <w:r w:rsidRPr="00CE1107">
        <w:rPr>
          <w:rFonts w:ascii="Calibri" w:hAnsi="Calibri"/>
          <w:b/>
        </w:rPr>
      </w:r>
      <w:r w:rsidRPr="00CE1107">
        <w:rPr>
          <w:rFonts w:ascii="Calibri" w:hAnsi="Calibri"/>
          <w:b/>
        </w:rPr>
        <w:fldChar w:fldCharType="separate"/>
      </w:r>
      <w:r w:rsidRPr="00CE1107">
        <w:rPr>
          <w:rFonts w:ascii="Calibri" w:hAnsi="Calibri"/>
          <w:b/>
          <w:noProof/>
        </w:rPr>
        <w:t>_______</w:t>
      </w:r>
      <w:r w:rsidRPr="00CE1107">
        <w:rPr>
          <w:rFonts w:ascii="Calibri" w:hAnsi="Calibri"/>
          <w:b/>
        </w:rPr>
        <w:fldChar w:fldCharType="end"/>
      </w:r>
      <w:r w:rsidRPr="00CE1107">
        <w:rPr>
          <w:rFonts w:ascii="Calibri" w:hAnsi="Calibri"/>
          <w:b/>
        </w:rPr>
        <w:t xml:space="preserve"> PARA A REFORMA</w:t>
      </w:r>
      <w:r w:rsidRPr="00CE1107">
        <w:rPr>
          <w:rFonts w:ascii="Calibri" w:hAnsi="Calibri"/>
          <w:b/>
          <w:szCs w:val="24"/>
        </w:rPr>
        <w:t xml:space="preserve"> DO </w:t>
      </w:r>
      <w:r w:rsidR="005E5371" w:rsidRPr="00CE1107">
        <w:rPr>
          <w:rFonts w:ascii="Calibri" w:hAnsi="Calibri"/>
          <w:b/>
          <w:szCs w:val="24"/>
        </w:rPr>
        <w:t>SISTEMA DE CÂMARAS FRIAS DO RESTAURANTE DO TRIBUNAL DE CONTAS DA UNIÃO</w:t>
      </w:r>
      <w:r w:rsidRPr="00CE1107">
        <w:rPr>
          <w:rFonts w:ascii="Calibri" w:hAnsi="Calibri"/>
          <w:b/>
          <w:szCs w:val="24"/>
        </w:rPr>
        <w:t>.</w:t>
      </w:r>
    </w:p>
    <w:p w:rsidR="00A0238D" w:rsidRPr="00CE1107" w:rsidRDefault="00A0238D" w:rsidP="00A0238D">
      <w:pPr>
        <w:spacing w:after="240"/>
        <w:jc w:val="both"/>
        <w:rPr>
          <w:rFonts w:ascii="Calibri" w:hAnsi="Calibri"/>
          <w:sz w:val="24"/>
        </w:rPr>
      </w:pPr>
      <w:r w:rsidRPr="00CE1107">
        <w:rPr>
          <w:rFonts w:ascii="Calibri" w:hAnsi="Calibri"/>
          <w:b/>
          <w:sz w:val="24"/>
        </w:rPr>
        <w:t>CONTRATANTE</w:t>
      </w:r>
      <w:r w:rsidRPr="00CE1107">
        <w:rPr>
          <w:rFonts w:ascii="Calibri" w:hAnsi="Calibri"/>
          <w:sz w:val="24"/>
        </w:rPr>
        <w:t>: A União, por intermédio do Tribunal de Contas da União</w:t>
      </w:r>
      <w:r w:rsidRPr="00CE1107">
        <w:rPr>
          <w:rFonts w:ascii="Calibri" w:hAnsi="Calibri"/>
          <w:sz w:val="24"/>
        </w:rPr>
        <w:fldChar w:fldCharType="begin">
          <w:ffData>
            <w:name w:val=""/>
            <w:enabled/>
            <w:calcOnExit w:val="0"/>
            <w:textInput>
              <w:default w:val="[/se for o caso, indicar também o nome da Unidade Técnica],"/>
            </w:textInput>
          </w:ffData>
        </w:fldChar>
      </w:r>
      <w:r w:rsidRPr="00CE1107">
        <w:rPr>
          <w:rFonts w:ascii="Calibri" w:hAnsi="Calibri"/>
          <w:sz w:val="24"/>
        </w:rPr>
        <w:instrText xml:space="preserve"> FORMTEXT </w:instrText>
      </w:r>
      <w:r w:rsidRPr="00CE1107">
        <w:rPr>
          <w:rFonts w:ascii="Calibri" w:hAnsi="Calibri"/>
          <w:sz w:val="24"/>
        </w:rPr>
      </w:r>
      <w:r w:rsidRPr="00CE1107">
        <w:rPr>
          <w:rFonts w:ascii="Calibri" w:hAnsi="Calibri"/>
          <w:sz w:val="24"/>
        </w:rPr>
        <w:fldChar w:fldCharType="separate"/>
      </w:r>
      <w:r w:rsidRPr="00CE1107">
        <w:rPr>
          <w:rFonts w:ascii="Calibri" w:hAnsi="Calibri"/>
          <w:noProof/>
          <w:sz w:val="24"/>
        </w:rPr>
        <w:t>[/se for o caso, indicar também o nome da Unidade Técnica],</w:t>
      </w:r>
      <w:r w:rsidRPr="00CE1107">
        <w:rPr>
          <w:rFonts w:ascii="Calibri" w:hAnsi="Calibri"/>
          <w:sz w:val="24"/>
        </w:rPr>
        <w:fldChar w:fldCharType="end"/>
      </w:r>
      <w:r w:rsidRPr="00CE1107">
        <w:rPr>
          <w:rFonts w:ascii="Calibri" w:hAnsi="Calibri"/>
          <w:sz w:val="24"/>
        </w:rPr>
        <w:t xml:space="preserve"> com sede no </w:t>
      </w:r>
      <w:r w:rsidRPr="00CE1107">
        <w:rPr>
          <w:rFonts w:ascii="Calibri" w:hAnsi="Calibri"/>
          <w:sz w:val="24"/>
        </w:rPr>
        <w:fldChar w:fldCharType="begin">
          <w:ffData>
            <w:name w:val="Texto77"/>
            <w:enabled/>
            <w:calcOnExit w:val="0"/>
            <w:textInput>
              <w:default w:val="[inserir endereço completo]"/>
            </w:textInput>
          </w:ffData>
        </w:fldChar>
      </w:r>
      <w:r w:rsidRPr="00CE1107">
        <w:rPr>
          <w:rFonts w:ascii="Calibri" w:hAnsi="Calibri"/>
          <w:sz w:val="24"/>
        </w:rPr>
        <w:instrText xml:space="preserve"> FORMTEXT </w:instrText>
      </w:r>
      <w:r w:rsidRPr="00CE1107">
        <w:rPr>
          <w:rFonts w:ascii="Calibri" w:hAnsi="Calibri"/>
          <w:sz w:val="24"/>
        </w:rPr>
      </w:r>
      <w:r w:rsidRPr="00CE1107">
        <w:rPr>
          <w:rFonts w:ascii="Calibri" w:hAnsi="Calibri"/>
          <w:sz w:val="24"/>
        </w:rPr>
        <w:fldChar w:fldCharType="separate"/>
      </w:r>
      <w:r w:rsidRPr="00CE1107">
        <w:rPr>
          <w:rFonts w:ascii="Calibri" w:hAnsi="Calibri"/>
          <w:noProof/>
          <w:sz w:val="24"/>
        </w:rPr>
        <w:t>[inserir endereço completo]</w:t>
      </w:r>
      <w:r w:rsidRPr="00CE1107">
        <w:rPr>
          <w:rFonts w:ascii="Calibri" w:hAnsi="Calibri"/>
          <w:sz w:val="24"/>
        </w:rPr>
        <w:fldChar w:fldCharType="end"/>
      </w:r>
      <w:r w:rsidRPr="00CE1107">
        <w:rPr>
          <w:rFonts w:ascii="Calibri" w:hAnsi="Calibri"/>
          <w:sz w:val="24"/>
        </w:rPr>
        <w:t xml:space="preserve">, inscrito no CNPJ (MF) sob o n.º </w:t>
      </w:r>
      <w:r w:rsidRPr="00CE1107">
        <w:rPr>
          <w:rFonts w:ascii="Calibri" w:hAnsi="Calibri"/>
          <w:sz w:val="24"/>
        </w:rPr>
        <w:fldChar w:fldCharType="begin">
          <w:ffData>
            <w:name w:val=""/>
            <w:enabled/>
            <w:calcOnExit w:val="0"/>
            <w:textInput>
              <w:default w:val="00.414.607/____-__"/>
            </w:textInput>
          </w:ffData>
        </w:fldChar>
      </w:r>
      <w:r w:rsidRPr="00CE1107">
        <w:rPr>
          <w:rFonts w:ascii="Calibri" w:hAnsi="Calibri"/>
          <w:sz w:val="24"/>
        </w:rPr>
        <w:instrText xml:space="preserve"> FORMTEXT </w:instrText>
      </w:r>
      <w:r w:rsidRPr="00CE1107">
        <w:rPr>
          <w:rFonts w:ascii="Calibri" w:hAnsi="Calibri"/>
          <w:sz w:val="24"/>
        </w:rPr>
      </w:r>
      <w:r w:rsidRPr="00CE1107">
        <w:rPr>
          <w:rFonts w:ascii="Calibri" w:hAnsi="Calibri"/>
          <w:sz w:val="24"/>
        </w:rPr>
        <w:fldChar w:fldCharType="separate"/>
      </w:r>
      <w:r w:rsidRPr="00CE1107">
        <w:rPr>
          <w:rFonts w:ascii="Calibri" w:hAnsi="Calibri"/>
          <w:noProof/>
          <w:sz w:val="24"/>
        </w:rPr>
        <w:t>00.414.607/____-__</w:t>
      </w:r>
      <w:r w:rsidRPr="00CE1107">
        <w:rPr>
          <w:rFonts w:ascii="Calibri" w:hAnsi="Calibri"/>
          <w:sz w:val="24"/>
        </w:rPr>
        <w:fldChar w:fldCharType="end"/>
      </w:r>
      <w:r w:rsidRPr="00CE1107">
        <w:rPr>
          <w:rFonts w:ascii="Calibri" w:hAnsi="Calibri"/>
          <w:sz w:val="24"/>
        </w:rPr>
        <w:t>, representado pelo seu</w:t>
      </w:r>
      <w:r w:rsidRPr="00CE1107">
        <w:rPr>
          <w:rFonts w:ascii="Calibri" w:hAnsi="Calibri"/>
          <w:sz w:val="24"/>
        </w:rPr>
        <w:fldChar w:fldCharType="begin">
          <w:ffData>
            <w:name w:val=""/>
            <w:enabled/>
            <w:calcOnExit w:val="0"/>
            <w:textInput>
              <w:default w:val="[inserir função da autoridade competente]"/>
            </w:textInput>
          </w:ffData>
        </w:fldChar>
      </w:r>
      <w:r w:rsidRPr="00CE1107">
        <w:rPr>
          <w:rFonts w:ascii="Calibri" w:hAnsi="Calibri"/>
          <w:sz w:val="24"/>
        </w:rPr>
        <w:instrText xml:space="preserve"> FORMTEXT </w:instrText>
      </w:r>
      <w:r w:rsidRPr="00CE1107">
        <w:rPr>
          <w:rFonts w:ascii="Calibri" w:hAnsi="Calibri"/>
          <w:sz w:val="24"/>
        </w:rPr>
      </w:r>
      <w:r w:rsidRPr="00CE1107">
        <w:rPr>
          <w:rFonts w:ascii="Calibri" w:hAnsi="Calibri"/>
          <w:sz w:val="24"/>
        </w:rPr>
        <w:fldChar w:fldCharType="separate"/>
      </w:r>
      <w:r w:rsidRPr="00CE1107">
        <w:rPr>
          <w:rFonts w:ascii="Calibri" w:hAnsi="Calibri"/>
          <w:noProof/>
          <w:sz w:val="24"/>
        </w:rPr>
        <w:t>[inserir função da autoridade competente]</w:t>
      </w:r>
      <w:r w:rsidRPr="00CE1107">
        <w:rPr>
          <w:rFonts w:ascii="Calibri" w:hAnsi="Calibri"/>
          <w:sz w:val="24"/>
        </w:rPr>
        <w:fldChar w:fldCharType="end"/>
      </w:r>
      <w:r w:rsidRPr="00CE1107">
        <w:rPr>
          <w:rFonts w:ascii="Calibri" w:hAnsi="Calibri"/>
          <w:sz w:val="24"/>
        </w:rPr>
        <w:t xml:space="preserve">, Senhor(a) </w:t>
      </w:r>
      <w:r w:rsidRPr="00CE1107">
        <w:rPr>
          <w:rFonts w:ascii="Calibri" w:hAnsi="Calibri"/>
          <w:sz w:val="24"/>
        </w:rPr>
        <w:fldChar w:fldCharType="begin">
          <w:ffData>
            <w:name w:val="Texto43"/>
            <w:enabled/>
            <w:calcOnExit w:val="0"/>
            <w:textInput>
              <w:default w:val="[inserir nome do titular ou substituto]"/>
            </w:textInput>
          </w:ffData>
        </w:fldChar>
      </w:r>
      <w:r w:rsidRPr="00CE1107">
        <w:rPr>
          <w:rFonts w:ascii="Calibri" w:hAnsi="Calibri"/>
          <w:sz w:val="24"/>
        </w:rPr>
        <w:instrText xml:space="preserve"> FORMTEXT </w:instrText>
      </w:r>
      <w:r w:rsidRPr="00CE1107">
        <w:rPr>
          <w:rFonts w:ascii="Calibri" w:hAnsi="Calibri"/>
          <w:sz w:val="24"/>
        </w:rPr>
      </w:r>
      <w:r w:rsidRPr="00CE1107">
        <w:rPr>
          <w:rFonts w:ascii="Calibri" w:hAnsi="Calibri"/>
          <w:sz w:val="24"/>
        </w:rPr>
        <w:fldChar w:fldCharType="separate"/>
      </w:r>
      <w:r w:rsidRPr="00CE1107">
        <w:rPr>
          <w:rFonts w:ascii="Calibri" w:hAnsi="Calibri"/>
          <w:noProof/>
          <w:sz w:val="24"/>
        </w:rPr>
        <w:t>[inserir nome do titular ou substituto]</w:t>
      </w:r>
      <w:r w:rsidRPr="00CE1107">
        <w:rPr>
          <w:rFonts w:ascii="Calibri" w:hAnsi="Calibri"/>
          <w:sz w:val="24"/>
        </w:rPr>
        <w:fldChar w:fldCharType="end"/>
      </w:r>
      <w:r w:rsidRPr="00CE1107">
        <w:rPr>
          <w:rFonts w:ascii="Calibri" w:hAnsi="Calibri"/>
          <w:sz w:val="24"/>
        </w:rPr>
        <w:t xml:space="preserve">, de acordo com a </w:t>
      </w:r>
      <w:r w:rsidRPr="00CE1107">
        <w:rPr>
          <w:rFonts w:ascii="Calibri" w:hAnsi="Calibri"/>
          <w:sz w:val="24"/>
        </w:rPr>
        <w:fldChar w:fldCharType="begin"/>
      </w:r>
      <w:r w:rsidRPr="00CE1107">
        <w:rPr>
          <w:rFonts w:ascii="Calibri" w:hAnsi="Calibri"/>
          <w:sz w:val="24"/>
        </w:rPr>
        <w:instrText xml:space="preserve"> FORMTEXT </w:instrText>
      </w:r>
      <w:r w:rsidRPr="00CE1107">
        <w:rPr>
          <w:rFonts w:ascii="Calibri" w:hAnsi="Calibri"/>
          <w:sz w:val="24"/>
        </w:rPr>
        <w:fldChar w:fldCharType="separate"/>
      </w:r>
      <w:r w:rsidRPr="00CE1107">
        <w:rPr>
          <w:rFonts w:ascii="Calibri" w:hAnsi="Calibri"/>
          <w:noProof/>
          <w:sz w:val="24"/>
        </w:rPr>
        <w:t>[delegação/subdelegação]</w:t>
      </w:r>
      <w:r w:rsidRPr="00CE1107">
        <w:rPr>
          <w:rFonts w:ascii="Calibri" w:hAnsi="Calibri"/>
          <w:sz w:val="24"/>
        </w:rPr>
        <w:fldChar w:fldCharType="end"/>
      </w:r>
      <w:r w:rsidRPr="00CE1107">
        <w:rPr>
          <w:rFonts w:ascii="Calibri" w:hAnsi="Calibri"/>
          <w:sz w:val="24"/>
        </w:rPr>
        <w:t xml:space="preserve">de competência contida no inciso _____ do art. ______ da Portaria da </w:t>
      </w:r>
      <w:r w:rsidRPr="00CE1107">
        <w:rPr>
          <w:rFonts w:ascii="Calibri" w:hAnsi="Calibri"/>
          <w:sz w:val="24"/>
        </w:rPr>
        <w:fldChar w:fldCharType="begin">
          <w:ffData>
            <w:name w:val="Texto46"/>
            <w:enabled/>
            <w:calcOnExit w:val="0"/>
            <w:textInput>
              <w:default w:val="[Presidência ou Segedam]"/>
            </w:textInput>
          </w:ffData>
        </w:fldChar>
      </w:r>
      <w:bookmarkStart w:id="3" w:name="Texto46"/>
      <w:r w:rsidRPr="00CE1107">
        <w:rPr>
          <w:rFonts w:ascii="Calibri" w:hAnsi="Calibri"/>
          <w:sz w:val="24"/>
        </w:rPr>
        <w:instrText xml:space="preserve"> FORMTEXT </w:instrText>
      </w:r>
      <w:r w:rsidRPr="00CE1107">
        <w:rPr>
          <w:rFonts w:ascii="Calibri" w:hAnsi="Calibri"/>
          <w:sz w:val="24"/>
        </w:rPr>
      </w:r>
      <w:r w:rsidRPr="00CE1107">
        <w:rPr>
          <w:rFonts w:ascii="Calibri" w:hAnsi="Calibri"/>
          <w:sz w:val="24"/>
        </w:rPr>
        <w:fldChar w:fldCharType="separate"/>
      </w:r>
      <w:r w:rsidRPr="00CE1107">
        <w:rPr>
          <w:rFonts w:ascii="Calibri" w:hAnsi="Calibri"/>
          <w:noProof/>
          <w:sz w:val="24"/>
        </w:rPr>
        <w:t>[Presidência ou Segedam]</w:t>
      </w:r>
      <w:r w:rsidRPr="00CE1107">
        <w:rPr>
          <w:rFonts w:ascii="Calibri" w:hAnsi="Calibri"/>
          <w:sz w:val="24"/>
        </w:rPr>
        <w:fldChar w:fldCharType="end"/>
      </w:r>
      <w:bookmarkEnd w:id="3"/>
      <w:r w:rsidRPr="00CE1107">
        <w:rPr>
          <w:rFonts w:ascii="Calibri" w:hAnsi="Calibri"/>
          <w:sz w:val="24"/>
        </w:rPr>
        <w:t xml:space="preserve"> n.º ______, de ________.</w:t>
      </w:r>
    </w:p>
    <w:p w:rsidR="00A0238D" w:rsidRPr="00CE1107" w:rsidRDefault="00A0238D" w:rsidP="00A0238D">
      <w:pPr>
        <w:spacing w:after="240"/>
        <w:jc w:val="both"/>
        <w:rPr>
          <w:rFonts w:ascii="Calibri" w:hAnsi="Calibri"/>
          <w:sz w:val="24"/>
        </w:rPr>
      </w:pPr>
      <w:r w:rsidRPr="00CE1107">
        <w:rPr>
          <w:rFonts w:ascii="Calibri" w:hAnsi="Calibri"/>
          <w:b/>
          <w:sz w:val="24"/>
        </w:rPr>
        <w:t>CONTRATADA</w:t>
      </w:r>
      <w:r w:rsidRPr="00CE1107">
        <w:rPr>
          <w:rFonts w:ascii="Calibri" w:hAnsi="Calibri"/>
          <w:sz w:val="24"/>
        </w:rPr>
        <w:t xml:space="preserve">: _____________________, inscrito no CNPJ (MF) sob o n.º ______________, estabelecido </w:t>
      </w:r>
      <w:r w:rsidRPr="00CE1107">
        <w:rPr>
          <w:rFonts w:ascii="Calibri" w:hAnsi="Calibri"/>
          <w:sz w:val="24"/>
        </w:rPr>
        <w:fldChar w:fldCharType="begin">
          <w:ffData>
            <w:name w:val="Texto77"/>
            <w:enabled/>
            <w:calcOnExit w:val="0"/>
            <w:textInput>
              <w:default w:val="[inserir endereço completo]"/>
            </w:textInput>
          </w:ffData>
        </w:fldChar>
      </w:r>
      <w:r w:rsidRPr="00CE1107">
        <w:rPr>
          <w:rFonts w:ascii="Calibri" w:hAnsi="Calibri"/>
          <w:sz w:val="24"/>
        </w:rPr>
        <w:instrText xml:space="preserve"> FORMTEXT </w:instrText>
      </w:r>
      <w:r w:rsidRPr="00CE1107">
        <w:rPr>
          <w:rFonts w:ascii="Calibri" w:hAnsi="Calibri"/>
          <w:sz w:val="24"/>
        </w:rPr>
      </w:r>
      <w:r w:rsidRPr="00CE1107">
        <w:rPr>
          <w:rFonts w:ascii="Calibri" w:hAnsi="Calibri"/>
          <w:sz w:val="24"/>
        </w:rPr>
        <w:fldChar w:fldCharType="separate"/>
      </w:r>
      <w:r w:rsidRPr="00CE1107">
        <w:rPr>
          <w:rFonts w:ascii="Calibri" w:hAnsi="Calibri"/>
          <w:noProof/>
          <w:sz w:val="24"/>
        </w:rPr>
        <w:t>[inserir endereço completo]</w:t>
      </w:r>
      <w:r w:rsidRPr="00CE1107">
        <w:rPr>
          <w:rFonts w:ascii="Calibri" w:hAnsi="Calibri"/>
          <w:sz w:val="24"/>
        </w:rPr>
        <w:fldChar w:fldCharType="end"/>
      </w:r>
      <w:r w:rsidRPr="00CE1107">
        <w:rPr>
          <w:rFonts w:ascii="Calibri" w:hAnsi="Calibri"/>
          <w:sz w:val="24"/>
        </w:rPr>
        <w:t xml:space="preserve">, representado pelo seu </w:t>
      </w:r>
      <w:bookmarkStart w:id="4" w:name="Texto77"/>
      <w:r w:rsidRPr="00CE1107">
        <w:rPr>
          <w:rFonts w:ascii="Calibri" w:hAnsi="Calibri"/>
          <w:sz w:val="24"/>
        </w:rPr>
        <w:fldChar w:fldCharType="begin">
          <w:ffData>
            <w:name w:val="Texto77"/>
            <w:enabled/>
            <w:calcOnExit w:val="0"/>
            <w:textInput>
              <w:default w:val="[inserir cargo]"/>
            </w:textInput>
          </w:ffData>
        </w:fldChar>
      </w:r>
      <w:r w:rsidRPr="00CE1107">
        <w:rPr>
          <w:rFonts w:ascii="Calibri" w:hAnsi="Calibri"/>
          <w:sz w:val="24"/>
        </w:rPr>
        <w:instrText xml:space="preserve"> FORMTEXT </w:instrText>
      </w:r>
      <w:r w:rsidRPr="00CE1107">
        <w:rPr>
          <w:rFonts w:ascii="Calibri" w:hAnsi="Calibri"/>
          <w:sz w:val="24"/>
        </w:rPr>
      </w:r>
      <w:r w:rsidRPr="00CE1107">
        <w:rPr>
          <w:rFonts w:ascii="Calibri" w:hAnsi="Calibri"/>
          <w:sz w:val="24"/>
        </w:rPr>
        <w:fldChar w:fldCharType="separate"/>
      </w:r>
      <w:r w:rsidRPr="00CE1107">
        <w:rPr>
          <w:rFonts w:ascii="Calibri" w:hAnsi="Calibri"/>
          <w:noProof/>
          <w:sz w:val="24"/>
        </w:rPr>
        <w:t>[inserir cargo]</w:t>
      </w:r>
      <w:r w:rsidRPr="00CE1107">
        <w:rPr>
          <w:rFonts w:ascii="Calibri" w:hAnsi="Calibri"/>
          <w:sz w:val="24"/>
        </w:rPr>
        <w:fldChar w:fldCharType="end"/>
      </w:r>
      <w:bookmarkEnd w:id="4"/>
      <w:r w:rsidRPr="00CE1107">
        <w:rPr>
          <w:rFonts w:ascii="Calibri" w:hAnsi="Calibri"/>
          <w:sz w:val="24"/>
        </w:rPr>
        <w:t xml:space="preserve">, </w:t>
      </w:r>
      <w:proofErr w:type="gramStart"/>
      <w:r w:rsidRPr="00CE1107">
        <w:rPr>
          <w:rFonts w:ascii="Calibri" w:hAnsi="Calibri"/>
          <w:sz w:val="24"/>
        </w:rPr>
        <w:t>Senhor(</w:t>
      </w:r>
      <w:proofErr w:type="gramEnd"/>
      <w:r w:rsidRPr="00CE1107">
        <w:rPr>
          <w:rFonts w:ascii="Calibri" w:hAnsi="Calibri"/>
          <w:sz w:val="24"/>
        </w:rPr>
        <w:t xml:space="preserve">a) </w:t>
      </w:r>
      <w:r w:rsidRPr="00CE1107">
        <w:rPr>
          <w:rFonts w:ascii="Calibri" w:hAnsi="Calibri"/>
          <w:sz w:val="24"/>
        </w:rPr>
        <w:fldChar w:fldCharType="begin">
          <w:ffData>
            <w:name w:val=""/>
            <w:enabled/>
            <w:calcOnExit w:val="0"/>
            <w:textInput>
              <w:default w:val="[inserir nome completo]"/>
            </w:textInput>
          </w:ffData>
        </w:fldChar>
      </w:r>
      <w:r w:rsidRPr="00CE1107">
        <w:rPr>
          <w:rFonts w:ascii="Calibri" w:hAnsi="Calibri"/>
          <w:sz w:val="24"/>
        </w:rPr>
        <w:instrText xml:space="preserve"> FORMTEXT </w:instrText>
      </w:r>
      <w:r w:rsidRPr="00CE1107">
        <w:rPr>
          <w:rFonts w:ascii="Calibri" w:hAnsi="Calibri"/>
          <w:sz w:val="24"/>
        </w:rPr>
      </w:r>
      <w:r w:rsidRPr="00CE1107">
        <w:rPr>
          <w:rFonts w:ascii="Calibri" w:hAnsi="Calibri"/>
          <w:sz w:val="24"/>
        </w:rPr>
        <w:fldChar w:fldCharType="separate"/>
      </w:r>
      <w:r w:rsidRPr="00CE1107">
        <w:rPr>
          <w:rFonts w:ascii="Calibri" w:hAnsi="Calibri"/>
          <w:noProof/>
          <w:sz w:val="24"/>
        </w:rPr>
        <w:t>[inserir nome completo]</w:t>
      </w:r>
      <w:r w:rsidRPr="00CE1107">
        <w:rPr>
          <w:rFonts w:ascii="Calibri" w:hAnsi="Calibri"/>
          <w:sz w:val="24"/>
        </w:rPr>
        <w:fldChar w:fldCharType="end"/>
      </w:r>
      <w:r w:rsidRPr="00CE1107">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5" w:name="Texto55"/>
      <w:r w:rsidRPr="00CE1107">
        <w:rPr>
          <w:rFonts w:ascii="Calibri" w:hAnsi="Calibri"/>
          <w:sz w:val="24"/>
        </w:rPr>
        <w:fldChar w:fldCharType="begin">
          <w:ffData>
            <w:name w:val="Texto55"/>
            <w:enabled/>
            <w:calcOnExit w:val="0"/>
            <w:textInput>
              <w:default w:val="[procuração/contrato social/estatuto social]"/>
            </w:textInput>
          </w:ffData>
        </w:fldChar>
      </w:r>
      <w:r w:rsidRPr="00CE1107">
        <w:rPr>
          <w:rFonts w:ascii="Calibri" w:hAnsi="Calibri"/>
          <w:sz w:val="24"/>
        </w:rPr>
        <w:instrText xml:space="preserve"> FORMTEXT </w:instrText>
      </w:r>
      <w:r w:rsidRPr="00CE1107">
        <w:rPr>
          <w:rFonts w:ascii="Calibri" w:hAnsi="Calibri"/>
          <w:sz w:val="24"/>
        </w:rPr>
      </w:r>
      <w:r w:rsidRPr="00CE1107">
        <w:rPr>
          <w:rFonts w:ascii="Calibri" w:hAnsi="Calibri"/>
          <w:sz w:val="24"/>
        </w:rPr>
        <w:fldChar w:fldCharType="separate"/>
      </w:r>
      <w:r w:rsidRPr="00CE1107">
        <w:rPr>
          <w:rFonts w:ascii="Calibri" w:hAnsi="Calibri"/>
          <w:noProof/>
          <w:sz w:val="24"/>
        </w:rPr>
        <w:t>[procuração/contrato social/estatuto social]</w:t>
      </w:r>
      <w:r w:rsidRPr="00CE1107">
        <w:rPr>
          <w:rFonts w:ascii="Calibri" w:hAnsi="Calibri"/>
          <w:sz w:val="24"/>
        </w:rPr>
        <w:fldChar w:fldCharType="end"/>
      </w:r>
      <w:bookmarkEnd w:id="5"/>
      <w:r w:rsidRPr="00CE1107">
        <w:rPr>
          <w:rFonts w:ascii="Calibri" w:hAnsi="Calibri"/>
          <w:sz w:val="24"/>
        </w:rPr>
        <w:t>.</w:t>
      </w:r>
    </w:p>
    <w:p w:rsidR="00A0238D" w:rsidRPr="00CE1107" w:rsidRDefault="00A0238D" w:rsidP="00A0238D">
      <w:pPr>
        <w:spacing w:after="240"/>
        <w:jc w:val="both"/>
        <w:rPr>
          <w:rFonts w:ascii="Calibri" w:hAnsi="Calibri"/>
          <w:sz w:val="24"/>
        </w:rPr>
      </w:pPr>
      <w:r w:rsidRPr="00CE1107">
        <w:rPr>
          <w:rFonts w:ascii="Calibri" w:hAnsi="Calibri"/>
          <w:sz w:val="24"/>
        </w:rPr>
        <w:t xml:space="preserve">Os CONTRATANTES têm entre si justo e avençado, e celebram o presente contrato, instruído no TC n.º </w:t>
      </w:r>
      <w:r w:rsidR="00BC2F14" w:rsidRPr="00CE1107">
        <w:rPr>
          <w:rFonts w:ascii="Calibri" w:hAnsi="Calibri"/>
          <w:sz w:val="24"/>
        </w:rPr>
        <w:t xml:space="preserve">006.986/2016-1 </w:t>
      </w:r>
      <w:r w:rsidRPr="00CE1107">
        <w:rPr>
          <w:rFonts w:ascii="Calibri" w:hAnsi="Calibri"/>
          <w:sz w:val="24"/>
        </w:rPr>
        <w:t xml:space="preserve">(Pregão Eletrônico </w:t>
      </w:r>
      <w:r w:rsidR="00CE1107" w:rsidRPr="00CE1107">
        <w:rPr>
          <w:rFonts w:ascii="Calibri" w:hAnsi="Calibri"/>
          <w:sz w:val="24"/>
        </w:rPr>
        <w:t>31</w:t>
      </w:r>
      <w:r w:rsidRPr="00CE1107">
        <w:rPr>
          <w:rFonts w:ascii="Calibri" w:hAnsi="Calibri"/>
          <w:sz w:val="24"/>
        </w:rPr>
        <w:t>/20</w:t>
      </w:r>
      <w:r w:rsidR="00CE1107" w:rsidRPr="00CE1107">
        <w:rPr>
          <w:rFonts w:ascii="Calibri" w:hAnsi="Calibri"/>
          <w:sz w:val="24"/>
        </w:rPr>
        <w:t>16</w:t>
      </w:r>
      <w:r w:rsidRPr="00CE1107">
        <w:rPr>
          <w:rFonts w:ascii="Calibri" w:hAnsi="Calibri"/>
          <w:sz w:val="24"/>
        </w:rPr>
        <w:t>), mediante as cláusulas e condições que se seguem:</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t>CLÁUSULA PRIMEIRA – DO OBJETO</w:t>
      </w:r>
    </w:p>
    <w:p w:rsidR="00A0238D" w:rsidRPr="00CE1107" w:rsidRDefault="00A0238D" w:rsidP="00A0238D">
      <w:pPr>
        <w:spacing w:after="120"/>
        <w:jc w:val="both"/>
        <w:rPr>
          <w:rFonts w:ascii="Calibri" w:hAnsi="Calibri"/>
          <w:sz w:val="24"/>
        </w:rPr>
      </w:pPr>
      <w:r w:rsidRPr="00CE1107">
        <w:rPr>
          <w:rFonts w:ascii="Calibri" w:hAnsi="Calibri"/>
          <w:sz w:val="24"/>
        </w:rPr>
        <w:t>1.</w:t>
      </w:r>
      <w:r w:rsidRPr="00CE1107">
        <w:rPr>
          <w:rFonts w:ascii="Calibri" w:hAnsi="Calibri"/>
          <w:sz w:val="24"/>
        </w:rPr>
        <w:tab/>
        <w:t>O presente contrato, conforme o</w:t>
      </w:r>
      <w:r w:rsidR="005E5371" w:rsidRPr="00CE1107">
        <w:rPr>
          <w:rFonts w:ascii="Calibri" w:hAnsi="Calibri"/>
          <w:sz w:val="24"/>
        </w:rPr>
        <w:t>s</w:t>
      </w:r>
      <w:r w:rsidRPr="00CE1107">
        <w:rPr>
          <w:rFonts w:ascii="Calibri" w:hAnsi="Calibri"/>
          <w:sz w:val="24"/>
        </w:rPr>
        <w:t xml:space="preserve"> Anexo</w:t>
      </w:r>
      <w:r w:rsidR="005E5371" w:rsidRPr="00CE1107">
        <w:rPr>
          <w:rFonts w:ascii="Calibri" w:hAnsi="Calibri"/>
          <w:sz w:val="24"/>
        </w:rPr>
        <w:t>s I e</w:t>
      </w:r>
      <w:r w:rsidRPr="00CE1107">
        <w:rPr>
          <w:rFonts w:ascii="Calibri" w:hAnsi="Calibri"/>
          <w:sz w:val="24"/>
        </w:rPr>
        <w:t xml:space="preserve"> II do Edital do Pregão Eletrônico n.º </w:t>
      </w:r>
      <w:r w:rsidR="00CE1107" w:rsidRPr="00CE1107">
        <w:rPr>
          <w:rFonts w:ascii="Calibri" w:hAnsi="Calibri"/>
          <w:sz w:val="24"/>
        </w:rPr>
        <w:t>31</w:t>
      </w:r>
      <w:r w:rsidRPr="00CE1107">
        <w:rPr>
          <w:rFonts w:ascii="Calibri" w:hAnsi="Calibri"/>
          <w:sz w:val="24"/>
        </w:rPr>
        <w:t>/20</w:t>
      </w:r>
      <w:r w:rsidR="00CE1107" w:rsidRPr="00CE1107">
        <w:rPr>
          <w:rFonts w:ascii="Calibri" w:hAnsi="Calibri"/>
          <w:sz w:val="24"/>
        </w:rPr>
        <w:t>16</w:t>
      </w:r>
      <w:r w:rsidRPr="00CE1107">
        <w:rPr>
          <w:rFonts w:ascii="Calibri" w:hAnsi="Calibri"/>
          <w:sz w:val="24"/>
        </w:rPr>
        <w:t>, tem como objeto a execução, em regime de empreitada por preço unitário,</w:t>
      </w:r>
      <w:r w:rsidR="005E5371" w:rsidRPr="00CE1107">
        <w:rPr>
          <w:rFonts w:ascii="Calibri" w:hAnsi="Calibri"/>
          <w:sz w:val="24"/>
        </w:rPr>
        <w:t xml:space="preserve"> da reforma do sistema de câmaras frias do restaurante do Tribunal de Contas da União.</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t>CLÁUSULA SEGUNDA – DO LOCAL</w:t>
      </w:r>
      <w:r w:rsidR="00BC557C" w:rsidRPr="00CE1107">
        <w:rPr>
          <w:rFonts w:ascii="Calibri" w:hAnsi="Calibri"/>
          <w:snapToGrid/>
        </w:rPr>
        <w:t xml:space="preserve"> E HORÁRIO</w:t>
      </w:r>
      <w:r w:rsidRPr="00CE1107">
        <w:rPr>
          <w:rFonts w:ascii="Calibri" w:hAnsi="Calibri"/>
          <w:snapToGrid/>
        </w:rPr>
        <w:t xml:space="preserve"> DE EXECUÇÃO </w:t>
      </w:r>
    </w:p>
    <w:p w:rsidR="00A0238D" w:rsidRPr="00CE1107" w:rsidRDefault="00BC2F14" w:rsidP="00BC2F14">
      <w:pPr>
        <w:tabs>
          <w:tab w:val="left" w:pos="709"/>
        </w:tabs>
        <w:spacing w:before="120" w:after="120"/>
        <w:jc w:val="both"/>
        <w:rPr>
          <w:rFonts w:ascii="Calibri" w:hAnsi="Calibri"/>
          <w:sz w:val="24"/>
        </w:rPr>
      </w:pPr>
      <w:r w:rsidRPr="00CE1107">
        <w:rPr>
          <w:rFonts w:ascii="Calibri" w:hAnsi="Calibri"/>
          <w:sz w:val="24"/>
        </w:rPr>
        <w:t>1.</w:t>
      </w:r>
      <w:r w:rsidRPr="00CE1107">
        <w:rPr>
          <w:rFonts w:ascii="Calibri" w:hAnsi="Calibri"/>
          <w:sz w:val="24"/>
        </w:rPr>
        <w:tab/>
        <w:t>O</w:t>
      </w:r>
      <w:r w:rsidR="00A0238D" w:rsidRPr="00CE1107">
        <w:rPr>
          <w:rFonts w:ascii="Calibri" w:hAnsi="Calibri"/>
          <w:sz w:val="24"/>
        </w:rPr>
        <w:t xml:space="preserve"> loca</w:t>
      </w:r>
      <w:r w:rsidRPr="00CE1107">
        <w:rPr>
          <w:rFonts w:ascii="Calibri" w:hAnsi="Calibri"/>
          <w:sz w:val="24"/>
        </w:rPr>
        <w:t>l</w:t>
      </w:r>
      <w:r w:rsidR="00A0238D" w:rsidRPr="00CE1107">
        <w:rPr>
          <w:rFonts w:ascii="Calibri" w:hAnsi="Calibri"/>
          <w:sz w:val="24"/>
        </w:rPr>
        <w:t xml:space="preserve"> de execução</w:t>
      </w:r>
      <w:r w:rsidRPr="00CE1107">
        <w:rPr>
          <w:rFonts w:ascii="Calibri" w:hAnsi="Calibri"/>
          <w:sz w:val="24"/>
        </w:rPr>
        <w:t xml:space="preserve"> da reforma é no</w:t>
      </w:r>
      <w:r w:rsidR="00A0238D" w:rsidRPr="00CE1107">
        <w:rPr>
          <w:rFonts w:ascii="Calibri" w:hAnsi="Calibri"/>
          <w:sz w:val="24"/>
        </w:rPr>
        <w:t xml:space="preserve"> </w:t>
      </w:r>
      <w:r w:rsidRPr="00CE1107">
        <w:rPr>
          <w:rFonts w:ascii="Calibri" w:hAnsi="Calibri"/>
          <w:sz w:val="24"/>
        </w:rPr>
        <w:t>Edifício Sede do Tribunal de Contas da União, localizado no Setor de Administração Federal Sul - SAFS Quadra 4, Lote 1 - CEP 70042-900 - Brasília – DF.</w:t>
      </w:r>
    </w:p>
    <w:p w:rsidR="00BC557C" w:rsidRPr="00CE1107" w:rsidRDefault="00BC557C" w:rsidP="00BC2F14">
      <w:pPr>
        <w:tabs>
          <w:tab w:val="left" w:pos="709"/>
        </w:tabs>
        <w:spacing w:before="120" w:after="120"/>
        <w:jc w:val="both"/>
        <w:rPr>
          <w:rFonts w:ascii="Calibri" w:hAnsi="Calibri"/>
          <w:sz w:val="24"/>
          <w:szCs w:val="24"/>
        </w:rPr>
      </w:pPr>
      <w:r w:rsidRPr="00CE1107">
        <w:rPr>
          <w:rFonts w:ascii="Calibri" w:hAnsi="Calibri"/>
          <w:sz w:val="24"/>
          <w:szCs w:val="24"/>
        </w:rPr>
        <w:t>2.</w:t>
      </w:r>
      <w:r w:rsidRPr="00CE1107">
        <w:rPr>
          <w:rFonts w:ascii="Calibri" w:hAnsi="Calibri"/>
          <w:sz w:val="24"/>
          <w:szCs w:val="24"/>
        </w:rPr>
        <w:tab/>
        <w:t>O horário para a execução dos serviços é de 8:00 às 18:00h, de segunda a sexta-feira. Eventuais serviços que possam prejudicar as atividades do Tribunal deverão ser realizados no período noturno ou em fins de semana, desde que autorizados pela FISCALIZAÇÃO</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t>CLÁUSULA TERCEIRA – DO VALOR</w:t>
      </w:r>
    </w:p>
    <w:p w:rsidR="00A0238D" w:rsidRPr="00CE1107" w:rsidRDefault="00A0238D" w:rsidP="00A0238D">
      <w:pPr>
        <w:tabs>
          <w:tab w:val="left" w:pos="709"/>
        </w:tabs>
        <w:spacing w:before="120"/>
        <w:jc w:val="both"/>
        <w:rPr>
          <w:rFonts w:ascii="Calibri" w:hAnsi="Calibri"/>
          <w:sz w:val="24"/>
        </w:rPr>
      </w:pPr>
      <w:r w:rsidRPr="00CE1107">
        <w:rPr>
          <w:rFonts w:ascii="Calibri" w:hAnsi="Calibri"/>
          <w:sz w:val="24"/>
        </w:rPr>
        <w:t>1.</w:t>
      </w:r>
      <w:r w:rsidRPr="00CE1107">
        <w:rPr>
          <w:rFonts w:ascii="Calibri" w:hAnsi="Calibri"/>
          <w:sz w:val="24"/>
        </w:rPr>
        <w:tab/>
        <w:t>O valor total</w:t>
      </w:r>
      <w:r w:rsidR="00BC2F14" w:rsidRPr="00CE1107">
        <w:rPr>
          <w:rFonts w:ascii="Calibri" w:hAnsi="Calibri"/>
          <w:sz w:val="24"/>
        </w:rPr>
        <w:t xml:space="preserve"> estimado</w:t>
      </w:r>
      <w:r w:rsidRPr="00CE1107">
        <w:rPr>
          <w:rFonts w:ascii="Calibri" w:hAnsi="Calibri"/>
          <w:sz w:val="24"/>
        </w:rPr>
        <w:t xml:space="preserve"> deste contrato é de R$ ___</w:t>
      </w:r>
      <w:proofErr w:type="gramStart"/>
      <w:r w:rsidRPr="00CE1107">
        <w:rPr>
          <w:rFonts w:ascii="Calibri" w:hAnsi="Calibri"/>
          <w:sz w:val="24"/>
        </w:rPr>
        <w:t>_(</w:t>
      </w:r>
      <w:proofErr w:type="gramEnd"/>
      <w:r w:rsidRPr="00CE1107">
        <w:rPr>
          <w:rFonts w:ascii="Calibri" w:hAnsi="Calibri"/>
          <w:sz w:val="24"/>
        </w:rPr>
        <w:t xml:space="preserve">___), conforme proposta vencedora do Pregão Eletrônico n.º </w:t>
      </w:r>
      <w:r w:rsidR="00CE1107" w:rsidRPr="00CE1107">
        <w:rPr>
          <w:rFonts w:ascii="Calibri" w:hAnsi="Calibri"/>
          <w:sz w:val="24"/>
        </w:rPr>
        <w:t>31</w:t>
      </w:r>
      <w:r w:rsidRPr="00CE1107">
        <w:rPr>
          <w:rFonts w:ascii="Calibri" w:hAnsi="Calibri"/>
          <w:sz w:val="24"/>
        </w:rPr>
        <w:t>/20</w:t>
      </w:r>
      <w:r w:rsidR="00CE1107" w:rsidRPr="00CE1107">
        <w:rPr>
          <w:rFonts w:ascii="Calibri" w:hAnsi="Calibri"/>
          <w:sz w:val="24"/>
        </w:rPr>
        <w:t>16</w:t>
      </w:r>
      <w:r w:rsidRPr="00CE1107">
        <w:rPr>
          <w:rFonts w:ascii="Calibri" w:hAnsi="Calibri"/>
          <w:sz w:val="24"/>
        </w:rPr>
        <w:t>.</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lastRenderedPageBreak/>
        <w:t>CLÁUSULA QUARTA – DA DESPESA E DOS CRÉDITOS ORÇAMENTÁRIOS</w:t>
      </w:r>
    </w:p>
    <w:p w:rsidR="00A0238D" w:rsidRPr="00CE1107" w:rsidRDefault="00A0238D" w:rsidP="00A0238D">
      <w:pPr>
        <w:tabs>
          <w:tab w:val="left" w:pos="709"/>
        </w:tabs>
        <w:spacing w:after="120"/>
        <w:jc w:val="both"/>
        <w:rPr>
          <w:rFonts w:ascii="Calibri" w:hAnsi="Calibri"/>
          <w:sz w:val="24"/>
        </w:rPr>
      </w:pPr>
      <w:r w:rsidRPr="00CE1107">
        <w:rPr>
          <w:rFonts w:ascii="Calibri" w:hAnsi="Calibri"/>
          <w:sz w:val="24"/>
        </w:rPr>
        <w:t>1.</w:t>
      </w:r>
      <w:r w:rsidRPr="00CE1107">
        <w:rPr>
          <w:rFonts w:ascii="Calibri" w:hAnsi="Calibri"/>
          <w:sz w:val="24"/>
        </w:rPr>
        <w:tab/>
        <w:t xml:space="preserve">A despesa orçamentária da execução deste contrato correrá à conta da </w:t>
      </w:r>
      <w:r w:rsidRPr="00CE1107">
        <w:rPr>
          <w:rFonts w:ascii="Calibri" w:hAnsi="Calibri"/>
          <w:b/>
          <w:sz w:val="24"/>
        </w:rPr>
        <w:t>Natureza da Despesa</w:t>
      </w:r>
      <w:r w:rsidRPr="00CE1107">
        <w:rPr>
          <w:rFonts w:ascii="Calibri" w:hAnsi="Calibri"/>
          <w:sz w:val="24"/>
        </w:rPr>
        <w:t xml:space="preserve"> __________, da </w:t>
      </w:r>
      <w:r w:rsidRPr="00CE1107">
        <w:rPr>
          <w:rFonts w:ascii="Calibri" w:hAnsi="Calibri"/>
          <w:b/>
          <w:sz w:val="24"/>
        </w:rPr>
        <w:t xml:space="preserve">Atividade </w:t>
      </w:r>
      <w:r w:rsidRPr="00CE1107">
        <w:rPr>
          <w:rFonts w:ascii="Calibri" w:hAnsi="Calibri"/>
          <w:sz w:val="24"/>
        </w:rPr>
        <w:t>________________, conforme Nota de Empenho n.º _____, de ___/___/____.</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t>CLÁUSULA QUINTA – DOS PRAZOS DE EXECUÇÃO</w:t>
      </w:r>
    </w:p>
    <w:p w:rsidR="00A0238D" w:rsidRPr="00CE1107" w:rsidRDefault="00A0238D" w:rsidP="00A0238D">
      <w:pPr>
        <w:pStyle w:val="Recuodecorpodetexto"/>
        <w:tabs>
          <w:tab w:val="left" w:pos="709"/>
        </w:tabs>
        <w:spacing w:after="120"/>
        <w:ind w:left="0" w:firstLine="0"/>
        <w:rPr>
          <w:rFonts w:ascii="Calibri" w:hAnsi="Calibri"/>
        </w:rPr>
      </w:pPr>
      <w:r w:rsidRPr="00CE1107">
        <w:rPr>
          <w:rFonts w:ascii="Calibri" w:hAnsi="Calibri"/>
        </w:rPr>
        <w:t>1.</w:t>
      </w:r>
      <w:r w:rsidRPr="00CE1107">
        <w:rPr>
          <w:rFonts w:ascii="Calibri" w:hAnsi="Calibri"/>
        </w:rPr>
        <w:tab/>
        <w:t xml:space="preserve">O prazo previsto para execução dos serviços é de </w:t>
      </w:r>
      <w:r w:rsidR="00BC2F14" w:rsidRPr="00CE1107">
        <w:rPr>
          <w:rFonts w:ascii="Calibri" w:hAnsi="Calibri"/>
        </w:rPr>
        <w:t>1</w:t>
      </w:r>
      <w:r w:rsidRPr="00CE1107">
        <w:rPr>
          <w:rFonts w:ascii="Calibri" w:hAnsi="Calibri"/>
        </w:rPr>
        <w:t xml:space="preserve"> (</w:t>
      </w:r>
      <w:r w:rsidR="00BC2F14" w:rsidRPr="00CE1107">
        <w:rPr>
          <w:rFonts w:ascii="Calibri" w:hAnsi="Calibri"/>
        </w:rPr>
        <w:t>um</w:t>
      </w:r>
      <w:r w:rsidRPr="00CE1107">
        <w:rPr>
          <w:rFonts w:ascii="Calibri" w:hAnsi="Calibri"/>
        </w:rPr>
        <w:t xml:space="preserve">) </w:t>
      </w:r>
      <w:r w:rsidR="00BC2F14" w:rsidRPr="00CE1107">
        <w:rPr>
          <w:rFonts w:ascii="Calibri" w:hAnsi="Calibri"/>
        </w:rPr>
        <w:t>mês</w:t>
      </w:r>
      <w:r w:rsidRPr="00CE1107">
        <w:rPr>
          <w:rFonts w:ascii="Calibri" w:hAnsi="Calibri"/>
        </w:rPr>
        <w:t xml:space="preserve">, </w:t>
      </w:r>
      <w:r w:rsidR="00BC2F14" w:rsidRPr="00CE1107">
        <w:rPr>
          <w:rFonts w:ascii="Calibri" w:hAnsi="Calibri"/>
        </w:rPr>
        <w:t>contado a partir da data limite para início dos serviços determinada na Ordem de Serviço</w:t>
      </w:r>
      <w:r w:rsidRPr="00CE1107">
        <w:rPr>
          <w:rFonts w:ascii="Calibri" w:hAnsi="Calibri"/>
        </w:rPr>
        <w:t xml:space="preserve">. </w:t>
      </w:r>
    </w:p>
    <w:p w:rsidR="00A0238D" w:rsidRPr="00CE1107" w:rsidRDefault="00A0238D" w:rsidP="00A0238D">
      <w:pPr>
        <w:pStyle w:val="Recuodecorpodetexto"/>
        <w:tabs>
          <w:tab w:val="left" w:pos="709"/>
        </w:tabs>
        <w:spacing w:after="120"/>
        <w:ind w:left="0" w:firstLine="0"/>
        <w:rPr>
          <w:rFonts w:ascii="Calibri" w:hAnsi="Calibri"/>
        </w:rPr>
      </w:pPr>
      <w:r w:rsidRPr="00CE1107">
        <w:rPr>
          <w:rFonts w:ascii="Calibri" w:hAnsi="Calibri"/>
        </w:rPr>
        <w:t>2.</w:t>
      </w:r>
      <w:r w:rsidRPr="00CE1107">
        <w:rPr>
          <w:rFonts w:ascii="Calibri" w:hAnsi="Calibri"/>
        </w:rPr>
        <w:tab/>
        <w:t xml:space="preserve">A CONTRATADA terá </w:t>
      </w:r>
      <w:r w:rsidR="00BC2F14" w:rsidRPr="00CE1107">
        <w:rPr>
          <w:rFonts w:ascii="Calibri" w:hAnsi="Calibri"/>
        </w:rPr>
        <w:t>10</w:t>
      </w:r>
      <w:r w:rsidRPr="00CE1107">
        <w:rPr>
          <w:rFonts w:ascii="Calibri" w:hAnsi="Calibri"/>
        </w:rPr>
        <w:t xml:space="preserve"> (</w:t>
      </w:r>
      <w:r w:rsidR="00BC2F14" w:rsidRPr="00CE1107">
        <w:rPr>
          <w:rFonts w:ascii="Calibri" w:hAnsi="Calibri"/>
        </w:rPr>
        <w:t>dez</w:t>
      </w:r>
      <w:r w:rsidRPr="00CE1107">
        <w:rPr>
          <w:rFonts w:ascii="Calibri" w:hAnsi="Calibri"/>
        </w:rPr>
        <w:t>) dias úteis a contar do recebimento da Ordem de Serviço para o início dos serviços.</w:t>
      </w:r>
    </w:p>
    <w:p w:rsidR="00BC2F14" w:rsidRPr="00CE1107" w:rsidRDefault="00A0238D" w:rsidP="00A0238D">
      <w:pPr>
        <w:pStyle w:val="Recuodecorpodetexto"/>
        <w:tabs>
          <w:tab w:val="left" w:pos="709"/>
        </w:tabs>
        <w:spacing w:after="120"/>
        <w:ind w:left="0" w:firstLine="0"/>
        <w:rPr>
          <w:rFonts w:ascii="Calibri" w:hAnsi="Calibri"/>
        </w:rPr>
      </w:pPr>
      <w:r w:rsidRPr="00CE1107">
        <w:rPr>
          <w:rFonts w:ascii="Calibri" w:hAnsi="Calibri"/>
        </w:rPr>
        <w:t>3.</w:t>
      </w:r>
      <w:r w:rsidRPr="00CE1107">
        <w:rPr>
          <w:rFonts w:ascii="Calibri" w:hAnsi="Calibri"/>
        </w:rPr>
        <w:tab/>
        <w:t>A CONTRATADA deverá apresentar seu cronograma físico-financeiro detalhado em até 5 (cinco) dias úteis após o recebimento da Ordem de Serviço.</w:t>
      </w:r>
    </w:p>
    <w:p w:rsidR="00BC2F14" w:rsidRPr="00CE1107" w:rsidRDefault="00BC2F14" w:rsidP="00A0238D">
      <w:pPr>
        <w:pStyle w:val="Recuodecorpodetexto"/>
        <w:tabs>
          <w:tab w:val="left" w:pos="709"/>
        </w:tabs>
        <w:spacing w:after="120"/>
        <w:ind w:left="0" w:firstLine="0"/>
        <w:rPr>
          <w:rFonts w:ascii="Calibri" w:hAnsi="Calibri"/>
        </w:rPr>
      </w:pPr>
      <w:r w:rsidRPr="00CE1107">
        <w:rPr>
          <w:rFonts w:ascii="Calibri" w:hAnsi="Calibri"/>
        </w:rPr>
        <w:t>4.</w:t>
      </w:r>
      <w:r w:rsidRPr="00CE1107">
        <w:rPr>
          <w:rFonts w:ascii="Calibri" w:hAnsi="Calibri"/>
        </w:rPr>
        <w:tab/>
        <w:t>Somente será permitido o início dos serviços após a apresentação, pela CONTRATADA, dos seguintes documentos:</w:t>
      </w:r>
    </w:p>
    <w:p w:rsidR="00A0238D" w:rsidRPr="00CE1107" w:rsidRDefault="00BC2F14" w:rsidP="00BC2F14">
      <w:pPr>
        <w:pStyle w:val="Recuodecorpodetexto"/>
        <w:spacing w:after="120"/>
        <w:ind w:left="1134" w:hanging="425"/>
        <w:rPr>
          <w:rFonts w:ascii="Calibri" w:hAnsi="Calibri"/>
        </w:rPr>
      </w:pPr>
      <w:r w:rsidRPr="00CE1107">
        <w:rPr>
          <w:rFonts w:ascii="Calibri" w:hAnsi="Calibri"/>
        </w:rPr>
        <w:t>4.1.</w:t>
      </w:r>
      <w:r w:rsidRPr="00CE1107">
        <w:rPr>
          <w:rFonts w:ascii="Calibri" w:hAnsi="Calibri"/>
        </w:rPr>
        <w:tab/>
        <w:t>Registro da obra no CREA da região onde serão realizados os serviços;</w:t>
      </w:r>
    </w:p>
    <w:p w:rsidR="00BC2F14" w:rsidRPr="00CE1107" w:rsidRDefault="00BC2F14" w:rsidP="00BC2F14">
      <w:pPr>
        <w:pStyle w:val="Recuodecorpodetexto"/>
        <w:spacing w:after="120"/>
        <w:ind w:left="1134" w:hanging="425"/>
        <w:rPr>
          <w:rFonts w:ascii="Calibri" w:hAnsi="Calibri"/>
        </w:rPr>
      </w:pPr>
      <w:r w:rsidRPr="00CE1107">
        <w:rPr>
          <w:rFonts w:ascii="Calibri" w:hAnsi="Calibri"/>
        </w:rPr>
        <w:t>4.2.</w:t>
      </w:r>
      <w:r w:rsidRPr="00CE1107">
        <w:rPr>
          <w:rFonts w:ascii="Calibri" w:hAnsi="Calibri"/>
        </w:rPr>
        <w:tab/>
        <w:t>Anotações de Responsabilidade Técnica – ART de todos os Responsáveis Técnicos da obra;</w:t>
      </w:r>
    </w:p>
    <w:p w:rsidR="00BC2F14" w:rsidRPr="00CE1107" w:rsidRDefault="00BC2F14" w:rsidP="00BC2F14">
      <w:pPr>
        <w:pStyle w:val="Recuodecorpodetexto"/>
        <w:spacing w:after="120"/>
        <w:ind w:left="1134" w:hanging="425"/>
        <w:rPr>
          <w:rFonts w:ascii="Calibri" w:hAnsi="Calibri"/>
        </w:rPr>
      </w:pPr>
      <w:r w:rsidRPr="00CE1107">
        <w:rPr>
          <w:rFonts w:ascii="Calibri" w:hAnsi="Calibri"/>
        </w:rPr>
        <w:t>4.3.</w:t>
      </w:r>
      <w:r w:rsidRPr="00CE1107">
        <w:rPr>
          <w:rFonts w:ascii="Calibri" w:hAnsi="Calibri"/>
        </w:rPr>
        <w:tab/>
        <w:t>Relação de funcionários que realizarão os serviços, contendo nome e número da carteira de identidade.</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t xml:space="preserve">CLÁUSULA SEXTA – DA VIGÊNCIA </w:t>
      </w:r>
    </w:p>
    <w:p w:rsidR="00A0238D" w:rsidRPr="00CE1107" w:rsidRDefault="00A0238D" w:rsidP="00A0238D">
      <w:pPr>
        <w:pStyle w:val="Recuodecorpodetexto"/>
        <w:tabs>
          <w:tab w:val="left" w:pos="709"/>
        </w:tabs>
        <w:spacing w:after="120"/>
        <w:ind w:left="0" w:firstLine="0"/>
        <w:rPr>
          <w:rFonts w:ascii="Calibri" w:hAnsi="Calibri"/>
        </w:rPr>
      </w:pPr>
      <w:r w:rsidRPr="00CE1107">
        <w:rPr>
          <w:rFonts w:ascii="Calibri" w:hAnsi="Calibri"/>
        </w:rPr>
        <w:t xml:space="preserve">1. </w:t>
      </w:r>
      <w:r w:rsidRPr="00CE1107">
        <w:rPr>
          <w:rFonts w:ascii="Calibri" w:hAnsi="Calibri"/>
        </w:rPr>
        <w:tab/>
        <w:t xml:space="preserve">O prazo de vigência deste contrato é de </w:t>
      </w:r>
      <w:r w:rsidR="009F6676" w:rsidRPr="00CE1107">
        <w:rPr>
          <w:rFonts w:ascii="Calibri" w:hAnsi="Calibri"/>
        </w:rPr>
        <w:t>6</w:t>
      </w:r>
      <w:r w:rsidRPr="00CE1107">
        <w:rPr>
          <w:rFonts w:ascii="Calibri" w:hAnsi="Calibri"/>
        </w:rPr>
        <w:t xml:space="preserve"> (</w:t>
      </w:r>
      <w:r w:rsidR="009F6676" w:rsidRPr="00CE1107">
        <w:rPr>
          <w:rFonts w:ascii="Calibri" w:hAnsi="Calibri"/>
        </w:rPr>
        <w:t>seis</w:t>
      </w:r>
      <w:r w:rsidRPr="00CE1107">
        <w:rPr>
          <w:rFonts w:ascii="Calibri" w:hAnsi="Calibri"/>
        </w:rPr>
        <w:t>) meses, contado da data da sua assinatura, excluído o dia do começo e incluído o do vencimento.</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t>CLÁUSULA SÉTIMA – DA GARANTIA DO OBJETO</w:t>
      </w:r>
    </w:p>
    <w:p w:rsidR="00A0238D" w:rsidRPr="00CE1107" w:rsidRDefault="00A0238D" w:rsidP="00A0238D">
      <w:pPr>
        <w:pStyle w:val="Recuodecorpodetexto"/>
        <w:tabs>
          <w:tab w:val="left" w:pos="709"/>
        </w:tabs>
        <w:spacing w:after="120"/>
        <w:ind w:left="0" w:firstLine="0"/>
        <w:rPr>
          <w:rFonts w:ascii="Calibri" w:hAnsi="Calibri"/>
        </w:rPr>
      </w:pPr>
      <w:r w:rsidRPr="00CE1107">
        <w:rPr>
          <w:rFonts w:ascii="Calibri" w:hAnsi="Calibri"/>
        </w:rPr>
        <w:t>1.</w:t>
      </w:r>
      <w:r w:rsidRPr="00CE1107">
        <w:rPr>
          <w:rFonts w:ascii="Calibri" w:hAnsi="Calibri"/>
        </w:rPr>
        <w:tab/>
        <w:t>A garantia do objeto será de 5 (cinco) anos, a contar de seu recebimento definitivo, conforme previsto no art. 618 do Código Civil Brasileiro.</w:t>
      </w:r>
    </w:p>
    <w:p w:rsidR="00A0238D" w:rsidRPr="00CE1107" w:rsidRDefault="00A0238D" w:rsidP="00A0238D">
      <w:pPr>
        <w:pStyle w:val="Recuodecorpodetexto"/>
        <w:tabs>
          <w:tab w:val="left" w:pos="709"/>
        </w:tabs>
        <w:spacing w:after="120"/>
        <w:ind w:left="0" w:firstLine="0"/>
        <w:rPr>
          <w:rFonts w:ascii="Calibri" w:hAnsi="Calibri"/>
        </w:rPr>
      </w:pPr>
      <w:r w:rsidRPr="00CE1107">
        <w:rPr>
          <w:rFonts w:ascii="Calibri" w:hAnsi="Calibri"/>
        </w:rPr>
        <w:t>2.</w:t>
      </w:r>
      <w:r w:rsidRPr="00CE1107">
        <w:rPr>
          <w:rFonts w:ascii="Calibri" w:hAnsi="Calibri"/>
        </w:rPr>
        <w:tab/>
        <w:t>É obrigação da CONTRATADA a reparação dos vícios verificados dentro do prazo de garantia, tendo em vista o direito assegurado à Administração pelo art. 618 da Lei nº 10.406/2002 (Código Civil), c/c o art. 69 da Lei nº 8.666/93 e o art. 12 da Lei nº 8.078/90 (Código de Defesa do Consumidor).</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t xml:space="preserve">CLÁUSULA OITAVA – DA GARANTIA DE EXECUÇÃO DO CONTRATO </w:t>
      </w:r>
    </w:p>
    <w:p w:rsidR="00A0238D" w:rsidRPr="00CE1107" w:rsidRDefault="00A0238D" w:rsidP="00A0238D">
      <w:pPr>
        <w:autoSpaceDE w:val="0"/>
        <w:autoSpaceDN w:val="0"/>
        <w:adjustRightInd w:val="0"/>
        <w:spacing w:after="120"/>
        <w:jc w:val="both"/>
        <w:rPr>
          <w:rFonts w:ascii="Calibri" w:hAnsi="Calibri"/>
          <w:sz w:val="24"/>
          <w:szCs w:val="24"/>
        </w:rPr>
      </w:pPr>
      <w:r w:rsidRPr="00CE1107">
        <w:rPr>
          <w:rFonts w:ascii="Calibri" w:hAnsi="Calibri"/>
          <w:sz w:val="24"/>
          <w:szCs w:val="24"/>
        </w:rPr>
        <w:t xml:space="preserve">1. </w:t>
      </w:r>
      <w:r w:rsidRPr="00CE1107">
        <w:rPr>
          <w:rFonts w:ascii="Calibri" w:hAnsi="Calibri"/>
          <w:sz w:val="24"/>
          <w:szCs w:val="24"/>
        </w:rPr>
        <w:tab/>
      </w:r>
      <w:r w:rsidR="009F6676" w:rsidRPr="00CE1107">
        <w:rPr>
          <w:rFonts w:ascii="Calibri" w:hAnsi="Calibri"/>
          <w:sz w:val="24"/>
          <w:szCs w:val="24"/>
        </w:rPr>
        <w:t>Não será exigida garantia da execução do contrato, mas a CONTRATANTE poderá reter, do montante a pagar, valores para assegurar o pagamento de multas, indenizações e ressarcimentos devidos pela CONTRATADA.</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lastRenderedPageBreak/>
        <w:t xml:space="preserve">CLÁUSULA </w:t>
      </w:r>
      <w:r w:rsidR="009F6676" w:rsidRPr="00CE1107">
        <w:rPr>
          <w:rFonts w:ascii="Calibri" w:hAnsi="Calibri"/>
          <w:snapToGrid/>
        </w:rPr>
        <w:t>NONA</w:t>
      </w:r>
      <w:r w:rsidRPr="00CE1107">
        <w:rPr>
          <w:rFonts w:ascii="Calibri" w:hAnsi="Calibri"/>
          <w:snapToGrid/>
        </w:rPr>
        <w:t xml:space="preserve"> – DOS ENCARGOS DAS PARTES </w:t>
      </w:r>
    </w:p>
    <w:p w:rsidR="00A0238D" w:rsidRPr="00CE1107" w:rsidRDefault="00A0238D" w:rsidP="00A0238D">
      <w:pPr>
        <w:pStyle w:val="Recuodecorpodetexto"/>
        <w:tabs>
          <w:tab w:val="left" w:pos="709"/>
        </w:tabs>
        <w:spacing w:after="60"/>
        <w:ind w:left="0" w:firstLine="0"/>
        <w:rPr>
          <w:rFonts w:ascii="Calibri" w:hAnsi="Calibri"/>
        </w:rPr>
      </w:pPr>
      <w:r w:rsidRPr="00CE1107">
        <w:rPr>
          <w:rFonts w:ascii="Calibri" w:hAnsi="Calibri"/>
        </w:rPr>
        <w:t>1.</w:t>
      </w:r>
      <w:r w:rsidRPr="00CE1107">
        <w:rPr>
          <w:rFonts w:ascii="Calibri" w:hAnsi="Calibri"/>
        </w:rPr>
        <w:tab/>
        <w:t>As partes devem cumprir fielmente as cláusulas avençadas neste contrato, respondendo pelas consequências de sua inexecução total ou parcial.</w:t>
      </w:r>
    </w:p>
    <w:p w:rsidR="00A0238D" w:rsidRPr="00CE1107" w:rsidRDefault="00A0238D" w:rsidP="00A0238D">
      <w:pPr>
        <w:pStyle w:val="Recuodecorpodetexto"/>
        <w:tabs>
          <w:tab w:val="left" w:pos="709"/>
        </w:tabs>
        <w:spacing w:after="60"/>
        <w:ind w:left="0" w:firstLine="0"/>
        <w:rPr>
          <w:rFonts w:ascii="Calibri" w:hAnsi="Calibri"/>
        </w:rPr>
      </w:pPr>
      <w:r w:rsidRPr="00CE1107">
        <w:rPr>
          <w:rFonts w:ascii="Calibri" w:hAnsi="Calibri"/>
        </w:rPr>
        <w:t>2.</w:t>
      </w:r>
      <w:r w:rsidRPr="00CE1107">
        <w:rPr>
          <w:rFonts w:ascii="Calibri" w:hAnsi="Calibri"/>
        </w:rPr>
        <w:tab/>
        <w:t>A CONTRATADA</w:t>
      </w:r>
      <w:r w:rsidRPr="00CE1107">
        <w:rPr>
          <w:rFonts w:ascii="Calibri" w:hAnsi="Calibri"/>
          <w:szCs w:val="24"/>
        </w:rPr>
        <w:t xml:space="preserve">, além das obrigações previstas nos anexos do Edital do Pregão Eletrônico n.º </w:t>
      </w:r>
      <w:r w:rsidR="00CE1107" w:rsidRPr="00CE1107">
        <w:rPr>
          <w:rFonts w:ascii="Calibri" w:hAnsi="Calibri"/>
          <w:szCs w:val="24"/>
        </w:rPr>
        <w:t>31</w:t>
      </w:r>
      <w:r w:rsidRPr="00CE1107">
        <w:rPr>
          <w:rFonts w:ascii="Calibri" w:hAnsi="Calibri"/>
          <w:szCs w:val="24"/>
        </w:rPr>
        <w:t>/20</w:t>
      </w:r>
      <w:r w:rsidR="00CE1107" w:rsidRPr="00CE1107">
        <w:rPr>
          <w:rFonts w:ascii="Calibri" w:hAnsi="Calibri"/>
          <w:szCs w:val="24"/>
        </w:rPr>
        <w:t>16</w:t>
      </w:r>
      <w:r w:rsidRPr="00CE1107">
        <w:rPr>
          <w:rFonts w:ascii="Calibri" w:hAnsi="Calibri"/>
          <w:szCs w:val="24"/>
        </w:rPr>
        <w:t xml:space="preserve">, </w:t>
      </w:r>
      <w:r w:rsidRPr="00CE1107">
        <w:rPr>
          <w:rFonts w:ascii="Calibri" w:hAnsi="Calibri"/>
        </w:rPr>
        <w:t>deve:</w:t>
      </w:r>
    </w:p>
    <w:p w:rsidR="004253B9"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2.1.</w:t>
      </w:r>
      <w:r w:rsidRPr="00CE1107">
        <w:rPr>
          <w:rFonts w:ascii="Calibri" w:hAnsi="Calibri"/>
        </w:rPr>
        <w:tab/>
        <w:t>Providenciar, para o início dos serviços, os seguintes documentos:</w:t>
      </w:r>
    </w:p>
    <w:p w:rsidR="004253B9" w:rsidRPr="00CE1107" w:rsidRDefault="004253B9" w:rsidP="004253B9">
      <w:pPr>
        <w:pStyle w:val="Cabealho"/>
        <w:tabs>
          <w:tab w:val="clear" w:pos="4419"/>
          <w:tab w:val="clear" w:pos="8838"/>
        </w:tabs>
        <w:spacing w:after="60"/>
        <w:ind w:left="1843" w:hanging="567"/>
        <w:rPr>
          <w:rFonts w:ascii="Calibri" w:hAnsi="Calibri"/>
        </w:rPr>
      </w:pPr>
      <w:r w:rsidRPr="00CE1107">
        <w:rPr>
          <w:rFonts w:ascii="Calibri" w:hAnsi="Calibri"/>
        </w:rPr>
        <w:t>2.1.1.</w:t>
      </w:r>
      <w:r w:rsidRPr="00CE1107">
        <w:rPr>
          <w:rFonts w:ascii="Calibri" w:hAnsi="Calibri"/>
        </w:rPr>
        <w:tab/>
        <w:t>Registro da obra no CREA da região onde serão realizados os serviços;</w:t>
      </w:r>
    </w:p>
    <w:p w:rsidR="004253B9" w:rsidRPr="00CE1107" w:rsidRDefault="004253B9" w:rsidP="004253B9">
      <w:pPr>
        <w:pStyle w:val="Cabealho"/>
        <w:tabs>
          <w:tab w:val="clear" w:pos="4419"/>
          <w:tab w:val="clear" w:pos="8838"/>
        </w:tabs>
        <w:spacing w:after="60"/>
        <w:ind w:left="1843" w:hanging="567"/>
        <w:rPr>
          <w:rFonts w:ascii="Calibri" w:hAnsi="Calibri"/>
        </w:rPr>
      </w:pPr>
      <w:r w:rsidRPr="00CE1107">
        <w:rPr>
          <w:rFonts w:ascii="Calibri" w:hAnsi="Calibri"/>
        </w:rPr>
        <w:t>2.1.2.</w:t>
      </w:r>
      <w:r w:rsidRPr="00CE1107">
        <w:rPr>
          <w:rFonts w:ascii="Calibri" w:hAnsi="Calibri"/>
        </w:rPr>
        <w:tab/>
        <w:t>Anotações de Responsabilidade Técnica – ART de todos os Responsáveis Técnicos da obra;</w:t>
      </w:r>
    </w:p>
    <w:p w:rsidR="004253B9" w:rsidRPr="00CE1107" w:rsidRDefault="004253B9" w:rsidP="004253B9">
      <w:pPr>
        <w:pStyle w:val="Cabealho"/>
        <w:tabs>
          <w:tab w:val="clear" w:pos="4419"/>
          <w:tab w:val="clear" w:pos="8838"/>
        </w:tabs>
        <w:spacing w:after="60"/>
        <w:ind w:left="1843" w:hanging="567"/>
        <w:rPr>
          <w:rFonts w:ascii="Calibri" w:hAnsi="Calibri"/>
        </w:rPr>
      </w:pPr>
      <w:r w:rsidRPr="00CE1107">
        <w:rPr>
          <w:rFonts w:ascii="Calibri" w:hAnsi="Calibri"/>
        </w:rPr>
        <w:t>2.1.3.</w:t>
      </w:r>
      <w:r w:rsidRPr="00CE1107">
        <w:rPr>
          <w:rFonts w:ascii="Calibri" w:hAnsi="Calibri"/>
        </w:rPr>
        <w:tab/>
        <w:t>Relação de funcionários que realizarão os serviços, contendo nome e número da carteira de identidade.</w:t>
      </w:r>
    </w:p>
    <w:p w:rsidR="00A0238D" w:rsidRPr="00CE1107" w:rsidRDefault="00A0238D"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w:t>
      </w:r>
      <w:r w:rsidR="004253B9" w:rsidRPr="00CE1107">
        <w:rPr>
          <w:rFonts w:ascii="Calibri" w:hAnsi="Calibri"/>
        </w:rPr>
        <w:t>2</w:t>
      </w:r>
      <w:r w:rsidRPr="00CE1107">
        <w:rPr>
          <w:rFonts w:ascii="Calibri" w:hAnsi="Calibri"/>
        </w:rPr>
        <w:t>.</w:t>
      </w:r>
      <w:r w:rsidRPr="00CE1107">
        <w:rPr>
          <w:rFonts w:ascii="Calibri" w:hAnsi="Calibri"/>
        </w:rPr>
        <w:tab/>
        <w:t xml:space="preserve">Participar, dentro do período compreendido entre a assinatura do contrato e o início dos serviços, de reunião de alinhamento de expectativas contratuais com uma equipe de técnicos do Tribunal, preferencialmente em Brasília; </w:t>
      </w:r>
    </w:p>
    <w:p w:rsidR="004253B9"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2.3.</w:t>
      </w:r>
      <w:r w:rsidRPr="00CE1107">
        <w:rPr>
          <w:rFonts w:ascii="Calibri" w:hAnsi="Calibri"/>
        </w:rPr>
        <w:tab/>
        <w:t>Nomear preposto para, durante o período de vigência, representá-lo na execução do contrato;</w:t>
      </w:r>
    </w:p>
    <w:p w:rsidR="004253B9" w:rsidRPr="00CE1107" w:rsidRDefault="004253B9" w:rsidP="00A0238D">
      <w:pPr>
        <w:pStyle w:val="Cabealho"/>
        <w:tabs>
          <w:tab w:val="clear" w:pos="4419"/>
          <w:tab w:val="clear" w:pos="8838"/>
          <w:tab w:val="left" w:pos="1701"/>
        </w:tabs>
        <w:spacing w:after="60"/>
        <w:ind w:left="1276" w:hanging="567"/>
        <w:rPr>
          <w:rFonts w:asciiTheme="minorHAnsi" w:hAnsiTheme="minorHAnsi"/>
          <w:bCs/>
          <w:szCs w:val="24"/>
        </w:rPr>
      </w:pPr>
      <w:r w:rsidRPr="00CE1107">
        <w:rPr>
          <w:rFonts w:ascii="Calibri" w:hAnsi="Calibri"/>
        </w:rPr>
        <w:t>2.4.</w:t>
      </w:r>
      <w:r w:rsidRPr="00CE1107">
        <w:rPr>
          <w:rFonts w:ascii="Calibri" w:hAnsi="Calibri"/>
        </w:rPr>
        <w:tab/>
      </w:r>
      <w:r w:rsidRPr="00CE1107">
        <w:rPr>
          <w:rFonts w:asciiTheme="minorHAnsi" w:hAnsiTheme="minorHAnsi"/>
          <w:bCs/>
          <w:szCs w:val="24"/>
        </w:rPr>
        <w:t>Manter, durante a vigência do contrato, as condições de habilitação exigidas na licitação, devendo comunicar à CONTRATANTE a superveniência de fato impeditivo da manutenção dessas condições;</w:t>
      </w:r>
    </w:p>
    <w:p w:rsidR="004253B9"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2.5.</w:t>
      </w:r>
      <w:r w:rsidRPr="00CE1107">
        <w:rPr>
          <w:rFonts w:ascii="Calibri" w:hAnsi="Calibri"/>
        </w:rPr>
        <w:tab/>
        <w:t>Providenciar e manter qualificação técnica adequada dos profissionais envolvidos no fornecimento dos serviços contratados;</w:t>
      </w:r>
    </w:p>
    <w:p w:rsidR="00A0238D"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2.6</w:t>
      </w:r>
      <w:r w:rsidR="00A0238D" w:rsidRPr="00CE1107">
        <w:rPr>
          <w:rFonts w:ascii="Calibri" w:hAnsi="Calibri"/>
        </w:rPr>
        <w:t>.</w:t>
      </w:r>
      <w:r w:rsidR="00A0238D" w:rsidRPr="00CE1107">
        <w:rPr>
          <w:rFonts w:ascii="Calibri" w:hAnsi="Calibri"/>
        </w:rPr>
        <w:tab/>
        <w:t xml:space="preserve">Responder por quaisquer danos causados diretamente a bens de propriedade do Tribunal ou de terceiros, quando tenham sido causados por seus profissionais durante a execução dos serviços; </w:t>
      </w:r>
    </w:p>
    <w:p w:rsidR="00A0238D"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2.7</w:t>
      </w:r>
      <w:r w:rsidR="00A0238D" w:rsidRPr="00CE1107">
        <w:rPr>
          <w:rFonts w:ascii="Calibri" w:hAnsi="Calibri"/>
        </w:rPr>
        <w:t>.</w:t>
      </w:r>
      <w:r w:rsidR="00A0238D" w:rsidRPr="00CE1107">
        <w:rPr>
          <w:rFonts w:ascii="Calibri" w:hAnsi="Calibri"/>
        </w:rPr>
        <w:tab/>
        <w:t xml:space="preserve">Responder pela recuperação dos ambientes em caso de intervenção na </w:t>
      </w:r>
      <w:r w:rsidRPr="00CE1107">
        <w:rPr>
          <w:rFonts w:ascii="Calibri" w:hAnsi="Calibri"/>
        </w:rPr>
        <w:t>estrutura durante a instalação;</w:t>
      </w:r>
    </w:p>
    <w:p w:rsidR="004253B9"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2.8.</w:t>
      </w:r>
      <w:r w:rsidRPr="00CE1107">
        <w:rPr>
          <w:rFonts w:ascii="Calibri" w:hAnsi="Calibri"/>
        </w:rPr>
        <w:tab/>
        <w:t>Planejar, desenvolver, implantar e executar os serviços objeto deste contrato, de acordo com os requisitos estabelecidos nas especificações técnicas constantes do Edital e Anexos;</w:t>
      </w:r>
    </w:p>
    <w:p w:rsidR="004253B9"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2.9.</w:t>
      </w:r>
      <w:r w:rsidRPr="00CE1107">
        <w:rPr>
          <w:rFonts w:ascii="Calibri" w:hAnsi="Calibri"/>
        </w:rPr>
        <w:tab/>
        <w:t>Assumir a responsabilidade pelos encargos fiscais e comerciais resultantes da contratação;</w:t>
      </w:r>
    </w:p>
    <w:p w:rsidR="004253B9"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2.10.</w:t>
      </w:r>
      <w:r w:rsidRPr="00CE1107">
        <w:rPr>
          <w:rFonts w:ascii="Calibri" w:hAnsi="Calibri"/>
        </w:rPr>
        <w:tab/>
        <w:t>Reportar à CONTRATANTE, imediatamente, qualquer anormalidade, erro ou irregularidades que possam comprometer a execução dos serviços e o bom andamento das atividades do Tribunal;</w:t>
      </w:r>
    </w:p>
    <w:p w:rsidR="00A0238D"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2.11</w:t>
      </w:r>
      <w:r w:rsidR="00A0238D" w:rsidRPr="00CE1107">
        <w:rPr>
          <w:rFonts w:ascii="Calibri" w:hAnsi="Calibri"/>
        </w:rPr>
        <w:t>.</w:t>
      </w:r>
      <w:r w:rsidR="00A0238D" w:rsidRPr="00CE1107">
        <w:rPr>
          <w:rFonts w:ascii="Calibri" w:hAnsi="Calibri"/>
        </w:rPr>
        <w:tab/>
        <w:t xml:space="preserve">Responder, por escrito, no prazo máximo de 48 horas, a quaisquer esclarecimentos de ordem técnica pertinentes ao contrato, que eventualmente venham a ser solicitados pelo TCU; </w:t>
      </w:r>
    </w:p>
    <w:p w:rsidR="00A0238D"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2.12</w:t>
      </w:r>
      <w:r w:rsidR="00A0238D" w:rsidRPr="00CE1107">
        <w:rPr>
          <w:rFonts w:ascii="Calibri" w:hAnsi="Calibri"/>
        </w:rPr>
        <w:t>.</w:t>
      </w:r>
      <w:r w:rsidR="00A0238D" w:rsidRPr="00CE1107">
        <w:rPr>
          <w:rFonts w:ascii="Calibri" w:hAnsi="Calibri"/>
        </w:rPr>
        <w:tab/>
        <w:t xml:space="preserve">Corrigir, alterar e/ou refazer os serviços não aprovados pela FISCALIZAÇÃO conforme prazo definido por esta; </w:t>
      </w:r>
    </w:p>
    <w:p w:rsidR="004253B9"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2.13</w:t>
      </w:r>
      <w:r w:rsidR="00A0238D" w:rsidRPr="00CE1107">
        <w:rPr>
          <w:rFonts w:ascii="Calibri" w:hAnsi="Calibri"/>
        </w:rPr>
        <w:t>.</w:t>
      </w:r>
      <w:r w:rsidR="00A0238D" w:rsidRPr="00CE1107">
        <w:rPr>
          <w:rFonts w:ascii="Calibri" w:hAnsi="Calibri"/>
        </w:rPr>
        <w:tab/>
      </w:r>
      <w:r w:rsidRPr="00CE1107">
        <w:rPr>
          <w:rFonts w:ascii="Calibri" w:hAnsi="Calibri"/>
        </w:rPr>
        <w:t>Apresentar cópias autenticadas ou originais dos documentos de comprovação de regularidade no cumprimento de obrigações trabalhistas, em até 15 (quinze) dias contados da solicitação pela CONTRATANTE</w:t>
      </w:r>
      <w:r w:rsidR="00A0238D" w:rsidRPr="00CE1107">
        <w:rPr>
          <w:rFonts w:ascii="Calibri" w:hAnsi="Calibri"/>
        </w:rPr>
        <w:t>;</w:t>
      </w:r>
    </w:p>
    <w:p w:rsidR="004253B9" w:rsidRPr="00CE1107" w:rsidRDefault="004253B9"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lastRenderedPageBreak/>
        <w:t>2.14.</w:t>
      </w:r>
      <w:r w:rsidRPr="00CE1107">
        <w:rPr>
          <w:rFonts w:ascii="Calibri" w:hAnsi="Calibri"/>
        </w:rPr>
        <w:tab/>
        <w:t>Responsabilizar-se por todos os encargos previdenciários e obrigações sociais previstos na legislação social e trabalhista em vigor, obrigando-se a saldá-los na época própria, vez que os seus empregados não manterão nenhum vínculo empregatício com a CONTRATANTE;</w:t>
      </w:r>
    </w:p>
    <w:p w:rsidR="009A4C63" w:rsidRPr="00CE1107" w:rsidRDefault="009A4C63"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2.15.</w:t>
      </w:r>
      <w:r w:rsidRPr="00CE1107">
        <w:rPr>
          <w:rFonts w:ascii="Calibri" w:hAnsi="Calibri"/>
        </w:rPr>
        <w:tab/>
        <w:t>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9A4C63" w:rsidRPr="00CE1107" w:rsidRDefault="009A4C63"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2.16.</w:t>
      </w:r>
      <w:r w:rsidRPr="00CE1107">
        <w:rPr>
          <w:rFonts w:ascii="Calibri" w:hAnsi="Calibri"/>
        </w:rPr>
        <w:tab/>
        <w:t>Responsabilizar-se por todos os encargos de possível demanda trabalhista, civil ou penal, relacionada à execução deste contrato, originariamente ou vinculada por prevenção, conexão ou continência;</w:t>
      </w:r>
    </w:p>
    <w:p w:rsidR="00A0238D" w:rsidRPr="00CE1107" w:rsidRDefault="00A0238D"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w:t>
      </w:r>
      <w:r w:rsidR="009A4C63" w:rsidRPr="00CE1107">
        <w:rPr>
          <w:rFonts w:ascii="Calibri" w:hAnsi="Calibri"/>
        </w:rPr>
        <w:t>17</w:t>
      </w:r>
      <w:r w:rsidRPr="00CE1107">
        <w:rPr>
          <w:rFonts w:ascii="Calibri" w:hAnsi="Calibri"/>
        </w:rPr>
        <w:t>.</w:t>
      </w:r>
      <w:r w:rsidRPr="00CE1107">
        <w:rPr>
          <w:rFonts w:ascii="Calibri" w:hAnsi="Calibri"/>
        </w:rPr>
        <w:tab/>
      </w:r>
      <w:r w:rsidR="009A4C63" w:rsidRPr="00CE1107">
        <w:rPr>
          <w:rFonts w:ascii="Calibri" w:hAnsi="Calibri"/>
        </w:rPr>
        <w:t>Responsabilizar-se por qualquer ônus decorrente de desconhecimento, incompreensão, dúvidas ou esquecimento de qualquer detalhe relativo à execução do objeto.</w:t>
      </w:r>
    </w:p>
    <w:p w:rsidR="00A0238D" w:rsidRPr="00CE1107" w:rsidRDefault="00A0238D" w:rsidP="00A0238D">
      <w:pPr>
        <w:pStyle w:val="Recuodecorpodetexto"/>
        <w:tabs>
          <w:tab w:val="left" w:pos="709"/>
        </w:tabs>
        <w:spacing w:before="120" w:after="60"/>
        <w:ind w:hanging="2694"/>
        <w:rPr>
          <w:rFonts w:ascii="Calibri" w:hAnsi="Calibri"/>
        </w:rPr>
      </w:pPr>
      <w:r w:rsidRPr="00CE1107">
        <w:rPr>
          <w:rFonts w:ascii="Calibri" w:hAnsi="Calibri"/>
        </w:rPr>
        <w:t>3.</w:t>
      </w:r>
      <w:r w:rsidRPr="00CE1107">
        <w:rPr>
          <w:rFonts w:ascii="Calibri" w:hAnsi="Calibri"/>
        </w:rPr>
        <w:tab/>
        <w:t>São expressamente vedadas à CONTRATADA:</w:t>
      </w:r>
    </w:p>
    <w:p w:rsidR="00A0238D" w:rsidRPr="00CE1107" w:rsidRDefault="00A0238D"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3.1.</w:t>
      </w:r>
      <w:r w:rsidRPr="00CE1107">
        <w:rPr>
          <w:rFonts w:ascii="Calibri" w:hAnsi="Calibri"/>
        </w:rPr>
        <w:tab/>
        <w:t>A veiculação de publicidade acerca deste contrato, salvo se houver prévia autorização da CONTRATANTE;</w:t>
      </w:r>
    </w:p>
    <w:p w:rsidR="00A0238D" w:rsidRPr="00CE1107" w:rsidRDefault="00A0238D"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3.2.</w:t>
      </w:r>
      <w:r w:rsidRPr="00CE1107">
        <w:rPr>
          <w:rFonts w:ascii="Calibri" w:hAnsi="Calibri"/>
        </w:rPr>
        <w:tab/>
        <w:t xml:space="preserve">A subcontratação </w:t>
      </w:r>
      <w:r w:rsidR="009A4C63" w:rsidRPr="00CE1107">
        <w:rPr>
          <w:rFonts w:ascii="Calibri" w:hAnsi="Calibri"/>
        </w:rPr>
        <w:t>para a execução do objeto deste contrato;</w:t>
      </w:r>
    </w:p>
    <w:p w:rsidR="00A0238D" w:rsidRPr="00CE1107" w:rsidRDefault="00A0238D"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3.3.</w:t>
      </w:r>
      <w:r w:rsidRPr="00CE1107">
        <w:rPr>
          <w:rFonts w:ascii="Calibri" w:hAnsi="Calibri"/>
        </w:rPr>
        <w:tab/>
      </w:r>
      <w:r w:rsidRPr="00CE1107">
        <w:rPr>
          <w:rFonts w:ascii="Calibri" w:hAnsi="Calibri" w:cs="Arial"/>
          <w:szCs w:val="24"/>
        </w:rPr>
        <w:t>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Pr="00CE1107">
        <w:rPr>
          <w:rFonts w:ascii="Calibri" w:hAnsi="Calibri"/>
        </w:rPr>
        <w:t>.</w:t>
      </w:r>
    </w:p>
    <w:p w:rsidR="00A0238D" w:rsidRPr="00CE1107" w:rsidRDefault="00A0238D" w:rsidP="00A0238D">
      <w:pPr>
        <w:pStyle w:val="Corpodetexto2"/>
        <w:spacing w:before="120" w:after="60"/>
        <w:rPr>
          <w:rFonts w:ascii="Calibri" w:hAnsi="Calibri"/>
        </w:rPr>
      </w:pPr>
      <w:r w:rsidRPr="00CE1107">
        <w:rPr>
          <w:rFonts w:ascii="Calibri" w:hAnsi="Calibri"/>
        </w:rPr>
        <w:t>4.</w:t>
      </w:r>
      <w:r w:rsidRPr="00CE1107">
        <w:rPr>
          <w:rFonts w:ascii="Calibri" w:hAnsi="Calibri"/>
        </w:rPr>
        <w:tab/>
        <w:t>A CONTRATANTE</w:t>
      </w:r>
      <w:r w:rsidRPr="00CE1107">
        <w:rPr>
          <w:rFonts w:ascii="Calibri" w:hAnsi="Calibri"/>
          <w:szCs w:val="24"/>
        </w:rPr>
        <w:t xml:space="preserve">, além das obrigações previstas nos anexos do Edital do Pregão Eletrônico n.º </w:t>
      </w:r>
      <w:r w:rsidR="00CE1107" w:rsidRPr="00CE1107">
        <w:rPr>
          <w:rFonts w:ascii="Calibri" w:hAnsi="Calibri"/>
          <w:szCs w:val="24"/>
        </w:rPr>
        <w:t>31</w:t>
      </w:r>
      <w:r w:rsidRPr="00CE1107">
        <w:rPr>
          <w:rFonts w:ascii="Calibri" w:hAnsi="Calibri"/>
          <w:szCs w:val="24"/>
        </w:rPr>
        <w:t>/20</w:t>
      </w:r>
      <w:r w:rsidR="00CE1107" w:rsidRPr="00CE1107">
        <w:rPr>
          <w:rFonts w:ascii="Calibri" w:hAnsi="Calibri"/>
          <w:szCs w:val="24"/>
        </w:rPr>
        <w:t>16</w:t>
      </w:r>
      <w:r w:rsidRPr="00CE1107">
        <w:rPr>
          <w:rFonts w:ascii="Calibri" w:hAnsi="Calibri"/>
          <w:szCs w:val="24"/>
        </w:rPr>
        <w:t xml:space="preserve">, </w:t>
      </w:r>
      <w:r w:rsidRPr="00CE1107">
        <w:rPr>
          <w:rFonts w:ascii="Calibri" w:hAnsi="Calibri"/>
        </w:rPr>
        <w:t>deve:</w:t>
      </w:r>
    </w:p>
    <w:p w:rsidR="009A4C63" w:rsidRPr="00CE1107" w:rsidRDefault="009A4C63" w:rsidP="00A0238D">
      <w:pPr>
        <w:pStyle w:val="Corpodetexto2"/>
        <w:tabs>
          <w:tab w:val="clear" w:pos="709"/>
        </w:tabs>
        <w:spacing w:after="60"/>
        <w:ind w:left="1276" w:hanging="567"/>
        <w:rPr>
          <w:rFonts w:ascii="Calibri" w:hAnsi="Calibri"/>
        </w:rPr>
      </w:pPr>
      <w:r w:rsidRPr="00CE1107">
        <w:rPr>
          <w:rFonts w:ascii="Calibri" w:hAnsi="Calibri"/>
        </w:rPr>
        <w:t>4.1.</w:t>
      </w:r>
      <w:r w:rsidRPr="00CE1107">
        <w:rPr>
          <w:rFonts w:ascii="Calibri" w:hAnsi="Calibri"/>
        </w:rPr>
        <w:tab/>
        <w:t>Expedir a Ordem de Serviço;</w:t>
      </w:r>
    </w:p>
    <w:p w:rsidR="00A0238D" w:rsidRPr="00CE1107" w:rsidRDefault="00A0238D" w:rsidP="00A0238D">
      <w:pPr>
        <w:pStyle w:val="Corpodetexto2"/>
        <w:tabs>
          <w:tab w:val="clear" w:pos="709"/>
        </w:tabs>
        <w:spacing w:after="60"/>
        <w:ind w:left="1276" w:hanging="567"/>
        <w:rPr>
          <w:rFonts w:ascii="Calibri" w:hAnsi="Calibri"/>
        </w:rPr>
      </w:pPr>
      <w:r w:rsidRPr="00CE1107">
        <w:rPr>
          <w:rFonts w:ascii="Calibri" w:hAnsi="Calibri"/>
        </w:rPr>
        <w:t>4.2.</w:t>
      </w:r>
      <w:r w:rsidRPr="00CE1107">
        <w:rPr>
          <w:rFonts w:ascii="Calibri" w:hAnsi="Calibri"/>
        </w:rPr>
        <w:tab/>
      </w:r>
      <w:r w:rsidR="009A4C63" w:rsidRPr="00CE1107">
        <w:rPr>
          <w:rFonts w:ascii="Calibri" w:hAnsi="Calibri"/>
        </w:rPr>
        <w:t>Esclarecer eventuais dúvidas sobre detalhes dos serviços a serem executados e possíveis interferências que porventura não tenham sido suficientemente esclarecidas ou previstas;</w:t>
      </w:r>
    </w:p>
    <w:p w:rsidR="00A0238D" w:rsidRPr="00CE1107" w:rsidRDefault="00A0238D" w:rsidP="00A0238D">
      <w:pPr>
        <w:pStyle w:val="Corpodetexto2"/>
        <w:tabs>
          <w:tab w:val="clear" w:pos="709"/>
        </w:tabs>
        <w:spacing w:after="60"/>
        <w:ind w:left="1276" w:hanging="567"/>
        <w:rPr>
          <w:rFonts w:ascii="Calibri" w:hAnsi="Calibri"/>
        </w:rPr>
      </w:pPr>
      <w:r w:rsidRPr="00CE1107">
        <w:rPr>
          <w:rFonts w:ascii="Calibri" w:hAnsi="Calibri"/>
        </w:rPr>
        <w:t>4.3.</w:t>
      </w:r>
      <w:r w:rsidRPr="00CE1107">
        <w:rPr>
          <w:rFonts w:ascii="Calibri" w:hAnsi="Calibri"/>
        </w:rPr>
        <w:tab/>
      </w:r>
      <w:r w:rsidR="009A4C63" w:rsidRPr="00CE1107">
        <w:rPr>
          <w:rFonts w:ascii="Calibri" w:hAnsi="Calibri"/>
        </w:rPr>
        <w:t>Permitir acesso dos empregados da CONTRATADA às suas dependências, sempre que necessário à execução dos serviços, nos horários previamente acordados;</w:t>
      </w:r>
    </w:p>
    <w:p w:rsidR="009A4C63" w:rsidRPr="00CE1107" w:rsidRDefault="009A4C63" w:rsidP="009A4C63">
      <w:pPr>
        <w:pStyle w:val="Corpodetexto2"/>
        <w:spacing w:after="60"/>
        <w:ind w:left="1276" w:hanging="567"/>
        <w:rPr>
          <w:rFonts w:ascii="Calibri" w:hAnsi="Calibri"/>
        </w:rPr>
      </w:pPr>
      <w:r w:rsidRPr="00CE1107">
        <w:rPr>
          <w:rFonts w:ascii="Calibri" w:hAnsi="Calibri"/>
        </w:rPr>
        <w:t>4.4.</w:t>
      </w:r>
      <w:r w:rsidRPr="00CE1107">
        <w:rPr>
          <w:rFonts w:ascii="Calibri" w:hAnsi="Calibri"/>
        </w:rPr>
        <w:tab/>
        <w:t>Notificar, por escrito, à CONTRATADA a ocorrência de quaisquer imperfeições no curso da execução dos serviços, fixando prazo para a sua correção;</w:t>
      </w:r>
    </w:p>
    <w:p w:rsidR="009A4C63" w:rsidRPr="00CE1107" w:rsidRDefault="009A4C63" w:rsidP="009A4C63">
      <w:pPr>
        <w:pStyle w:val="Corpodetexto2"/>
        <w:spacing w:after="60"/>
        <w:ind w:left="1276" w:hanging="567"/>
        <w:rPr>
          <w:rFonts w:ascii="Calibri" w:hAnsi="Calibri"/>
        </w:rPr>
      </w:pPr>
      <w:r w:rsidRPr="00CE1107">
        <w:rPr>
          <w:rFonts w:ascii="Calibri" w:hAnsi="Calibri"/>
        </w:rPr>
        <w:t>4.5.</w:t>
      </w:r>
      <w:r w:rsidRPr="00CE1107">
        <w:rPr>
          <w:rFonts w:ascii="Calibri" w:hAnsi="Calibri"/>
        </w:rPr>
        <w:tab/>
        <w:t xml:space="preserve">Acompanhar e fiscalizar a execução do contrato por um ou mais </w:t>
      </w:r>
      <w:proofErr w:type="gramStart"/>
      <w:r w:rsidRPr="00CE1107">
        <w:rPr>
          <w:rFonts w:ascii="Calibri" w:hAnsi="Calibri"/>
        </w:rPr>
        <w:t>representante(</w:t>
      </w:r>
      <w:proofErr w:type="gramEnd"/>
      <w:r w:rsidRPr="00CE1107">
        <w:rPr>
          <w:rFonts w:ascii="Calibri" w:hAnsi="Calibri"/>
        </w:rPr>
        <w:t>s) especialmente designado(s), nos termos do art. 67 da Lei n.º 8.666/93;</w:t>
      </w:r>
    </w:p>
    <w:p w:rsidR="009A4C63" w:rsidRPr="00CE1107" w:rsidRDefault="009A4C63" w:rsidP="009A4C63">
      <w:pPr>
        <w:pStyle w:val="Corpodetexto2"/>
        <w:spacing w:after="60"/>
        <w:ind w:left="1276" w:hanging="567"/>
        <w:rPr>
          <w:rFonts w:ascii="Calibri" w:hAnsi="Calibri"/>
        </w:rPr>
      </w:pPr>
      <w:r w:rsidRPr="00CE1107">
        <w:rPr>
          <w:rFonts w:ascii="Calibri" w:hAnsi="Calibri"/>
        </w:rPr>
        <w:t>4.6.</w:t>
      </w:r>
      <w:r w:rsidRPr="00CE1107">
        <w:rPr>
          <w:rFonts w:ascii="Calibri" w:hAnsi="Calibri"/>
        </w:rPr>
        <w:tab/>
        <w:t>Efetuar os pagamentos devidos pela execução do objeto, desde que cumpridas todas as formalidades e exigências do contrato;</w:t>
      </w:r>
    </w:p>
    <w:p w:rsidR="009A4C63" w:rsidRPr="00CE1107" w:rsidRDefault="009A4C63" w:rsidP="009A4C63">
      <w:pPr>
        <w:pStyle w:val="Corpodetexto2"/>
        <w:spacing w:after="60"/>
        <w:ind w:left="1276" w:hanging="567"/>
        <w:rPr>
          <w:rFonts w:ascii="Calibri" w:hAnsi="Calibri"/>
        </w:rPr>
      </w:pPr>
      <w:r w:rsidRPr="00CE1107">
        <w:rPr>
          <w:rFonts w:ascii="Calibri" w:hAnsi="Calibri"/>
        </w:rPr>
        <w:t>4.7.</w:t>
      </w:r>
      <w:r w:rsidRPr="00CE1107">
        <w:rPr>
          <w:rFonts w:ascii="Calibri" w:hAnsi="Calibri"/>
        </w:rPr>
        <w:tab/>
        <w:t>Prestar as informações e os esclarecimentos pertinentes às normas internas do TCU quanto ao uso de suas instalações, caso venham a ser solicitados pelos empregados da CONTRATADA;</w:t>
      </w:r>
    </w:p>
    <w:p w:rsidR="009A4C63" w:rsidRPr="00CE1107" w:rsidRDefault="009A4C63" w:rsidP="009A4C63">
      <w:pPr>
        <w:pStyle w:val="Corpodetexto2"/>
        <w:spacing w:after="60"/>
        <w:ind w:left="1276" w:hanging="567"/>
        <w:rPr>
          <w:rFonts w:ascii="Calibri" w:hAnsi="Calibri"/>
        </w:rPr>
      </w:pPr>
      <w:r w:rsidRPr="00CE1107">
        <w:rPr>
          <w:rFonts w:ascii="Calibri" w:hAnsi="Calibri"/>
        </w:rPr>
        <w:t>4.8.</w:t>
      </w:r>
      <w:r w:rsidRPr="00CE1107">
        <w:rPr>
          <w:rFonts w:ascii="Calibri" w:hAnsi="Calibri"/>
        </w:rPr>
        <w:tab/>
        <w:t>Fornecer as plantas, desenhos e projetos necessários à perfeita compreensão dos serviços e especificações técnicas a eles relacionados;</w:t>
      </w:r>
    </w:p>
    <w:p w:rsidR="009A4C63" w:rsidRPr="00CE1107" w:rsidRDefault="009A4C63" w:rsidP="009A4C63">
      <w:pPr>
        <w:pStyle w:val="Corpodetexto2"/>
        <w:spacing w:after="60"/>
        <w:ind w:left="1276" w:hanging="567"/>
        <w:rPr>
          <w:rFonts w:ascii="Calibri" w:hAnsi="Calibri"/>
        </w:rPr>
      </w:pPr>
      <w:r w:rsidRPr="00CE1107">
        <w:rPr>
          <w:rFonts w:ascii="Calibri" w:hAnsi="Calibri"/>
        </w:rPr>
        <w:lastRenderedPageBreak/>
        <w:t>4.9. Comunicar oficialmente à CONTRATADA quaisquer falhas verificadas no cumprimento do contrato.</w:t>
      </w:r>
    </w:p>
    <w:p w:rsidR="00A0238D" w:rsidRPr="00CE1107" w:rsidRDefault="00072380" w:rsidP="00A0238D">
      <w:pPr>
        <w:pStyle w:val="Ttulo8"/>
        <w:spacing w:before="360" w:after="240"/>
        <w:jc w:val="both"/>
        <w:rPr>
          <w:rFonts w:ascii="Calibri" w:hAnsi="Calibri"/>
          <w:snapToGrid/>
        </w:rPr>
      </w:pPr>
      <w:r w:rsidRPr="00CE1107">
        <w:rPr>
          <w:rFonts w:ascii="Calibri" w:hAnsi="Calibri"/>
          <w:snapToGrid/>
        </w:rPr>
        <w:t>CLÁUSULA DÉCIMA –DO</w:t>
      </w:r>
      <w:r w:rsidR="00A0238D" w:rsidRPr="00CE1107">
        <w:rPr>
          <w:rFonts w:ascii="Calibri" w:hAnsi="Calibri"/>
          <w:snapToGrid/>
        </w:rPr>
        <w:t xml:space="preserve"> RECEBIMENTO</w:t>
      </w:r>
    </w:p>
    <w:p w:rsidR="00A0238D" w:rsidRPr="00CE1107" w:rsidRDefault="00211AE5" w:rsidP="00A0238D">
      <w:pPr>
        <w:autoSpaceDE w:val="0"/>
        <w:autoSpaceDN w:val="0"/>
        <w:adjustRightInd w:val="0"/>
        <w:spacing w:after="120"/>
        <w:jc w:val="both"/>
        <w:rPr>
          <w:rFonts w:ascii="Calibri" w:hAnsi="Calibri"/>
          <w:sz w:val="24"/>
          <w:szCs w:val="24"/>
        </w:rPr>
      </w:pPr>
      <w:r w:rsidRPr="00CE1107">
        <w:rPr>
          <w:rFonts w:ascii="Calibri" w:hAnsi="Calibri"/>
          <w:sz w:val="24"/>
          <w:szCs w:val="24"/>
        </w:rPr>
        <w:t>1</w:t>
      </w:r>
      <w:r w:rsidR="00072380" w:rsidRPr="00CE1107">
        <w:rPr>
          <w:rFonts w:ascii="Calibri" w:hAnsi="Calibri"/>
          <w:sz w:val="24"/>
          <w:szCs w:val="24"/>
        </w:rPr>
        <w:t>.</w:t>
      </w:r>
      <w:r w:rsidR="00A0238D" w:rsidRPr="00CE1107">
        <w:rPr>
          <w:rFonts w:ascii="Calibri" w:hAnsi="Calibri"/>
          <w:sz w:val="24"/>
          <w:szCs w:val="24"/>
        </w:rPr>
        <w:tab/>
        <w:t xml:space="preserve">Concluída o objeto, será realizado o recebimento provisório sem pendências a serem solucionadas pela construtora, conforme previsto no art. 73, inc. I, da Lei nº 8.666/93, mediante termo circunstanciado, assinado pelas partes, em até 15 (quinze) dias da comunicação escrita da CONTRATADA. </w:t>
      </w:r>
    </w:p>
    <w:p w:rsidR="00A0238D" w:rsidRPr="00CE1107" w:rsidRDefault="00211AE5" w:rsidP="00A0238D">
      <w:pPr>
        <w:autoSpaceDE w:val="0"/>
        <w:autoSpaceDN w:val="0"/>
        <w:adjustRightInd w:val="0"/>
        <w:spacing w:after="120"/>
        <w:jc w:val="both"/>
        <w:rPr>
          <w:rFonts w:ascii="Calibri" w:hAnsi="Calibri"/>
          <w:sz w:val="24"/>
          <w:szCs w:val="24"/>
        </w:rPr>
      </w:pPr>
      <w:r w:rsidRPr="00CE1107">
        <w:rPr>
          <w:rFonts w:ascii="Calibri" w:hAnsi="Calibri"/>
          <w:sz w:val="24"/>
          <w:szCs w:val="24"/>
        </w:rPr>
        <w:t>2</w:t>
      </w:r>
      <w:r w:rsidR="00A0238D" w:rsidRPr="00CE1107">
        <w:rPr>
          <w:rFonts w:ascii="Calibri" w:hAnsi="Calibri"/>
          <w:sz w:val="24"/>
          <w:szCs w:val="24"/>
        </w:rPr>
        <w:t>.</w:t>
      </w:r>
      <w:r w:rsidR="00A0238D" w:rsidRPr="00CE1107">
        <w:rPr>
          <w:rFonts w:ascii="Calibri" w:hAnsi="Calibri"/>
          <w:sz w:val="24"/>
          <w:szCs w:val="24"/>
        </w:rPr>
        <w:tab/>
        <w:t xml:space="preserve">A FISCALIZAÇÃO deverá recusar o recebimento provisório do objeto contratual, enquanto houver pendências. </w:t>
      </w:r>
    </w:p>
    <w:p w:rsidR="00A0238D" w:rsidRPr="00CE1107" w:rsidRDefault="00211AE5" w:rsidP="00A0238D">
      <w:pPr>
        <w:autoSpaceDE w:val="0"/>
        <w:autoSpaceDN w:val="0"/>
        <w:adjustRightInd w:val="0"/>
        <w:spacing w:after="120"/>
        <w:jc w:val="both"/>
        <w:rPr>
          <w:rFonts w:ascii="Calibri" w:hAnsi="Calibri"/>
          <w:sz w:val="24"/>
          <w:szCs w:val="24"/>
        </w:rPr>
      </w:pPr>
      <w:r w:rsidRPr="00CE1107">
        <w:rPr>
          <w:rFonts w:ascii="Calibri" w:hAnsi="Calibri"/>
          <w:sz w:val="24"/>
          <w:szCs w:val="24"/>
        </w:rPr>
        <w:t>3</w:t>
      </w:r>
      <w:r w:rsidR="00A0238D" w:rsidRPr="00CE1107">
        <w:rPr>
          <w:rFonts w:ascii="Calibri" w:hAnsi="Calibri"/>
          <w:sz w:val="24"/>
          <w:szCs w:val="24"/>
        </w:rPr>
        <w:t>.</w:t>
      </w:r>
      <w:r w:rsidR="00A0238D" w:rsidRPr="00CE1107">
        <w:rPr>
          <w:rFonts w:ascii="Calibri" w:hAnsi="Calibri"/>
          <w:sz w:val="24"/>
          <w:szCs w:val="24"/>
        </w:rPr>
        <w:tab/>
        <w:t>O recebimento definitivo será efetuado por comissão designada pela autoridade competente, mediante termo circunstanciado, assinado pelas partes, após o decurso do prazo de observação, ou vistoria, que será de até 90 (noventa) dias contados a partir do recebimento provisório, que comprove a adequação do objeto aos termos contratuais, observado o disposto no art. 69 da Lei n.º 8.666/93.</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t>CLÁUSULA DÉCIMA</w:t>
      </w:r>
      <w:r w:rsidR="00072380" w:rsidRPr="00CE1107">
        <w:rPr>
          <w:rFonts w:ascii="Calibri" w:hAnsi="Calibri"/>
          <w:snapToGrid/>
        </w:rPr>
        <w:t xml:space="preserve"> PRIMEIRA</w:t>
      </w:r>
      <w:r w:rsidRPr="00CE1107">
        <w:rPr>
          <w:rFonts w:ascii="Calibri" w:hAnsi="Calibri"/>
          <w:snapToGrid/>
        </w:rPr>
        <w:t xml:space="preserve"> – DO ACOMPANHAMENTO E DA FISCALIZAÇÃO</w:t>
      </w:r>
    </w:p>
    <w:p w:rsidR="00A0238D" w:rsidRPr="00CE1107" w:rsidRDefault="00A0238D" w:rsidP="00A0238D">
      <w:pPr>
        <w:pStyle w:val="Recuodecorpodetexto"/>
        <w:tabs>
          <w:tab w:val="left" w:pos="709"/>
        </w:tabs>
        <w:spacing w:after="120"/>
        <w:ind w:left="0" w:firstLine="0"/>
        <w:rPr>
          <w:rFonts w:ascii="Calibri" w:hAnsi="Calibri"/>
        </w:rPr>
      </w:pPr>
      <w:r w:rsidRPr="00CE1107">
        <w:rPr>
          <w:rFonts w:ascii="Calibri" w:hAnsi="Calibri"/>
        </w:rPr>
        <w:t>1.</w:t>
      </w:r>
      <w:r w:rsidRPr="00CE1107">
        <w:rPr>
          <w:rFonts w:ascii="Calibri" w:hAnsi="Calibri"/>
        </w:rPr>
        <w:tab/>
        <w:t xml:space="preserve">Durante a vigência deste contrato, a execução do objeto será acompanhada e fiscalizada pelos (a) titulares do </w:t>
      </w:r>
      <w:r w:rsidR="000650A4" w:rsidRPr="00CE1107">
        <w:rPr>
          <w:rFonts w:ascii="Calibri" w:hAnsi="Calibri"/>
        </w:rPr>
        <w:t xml:space="preserve">Serviço de Fiscalização de Obras – SEFIS/DENGE/SENGE </w:t>
      </w:r>
      <w:r w:rsidRPr="00CE1107">
        <w:rPr>
          <w:rFonts w:ascii="Calibri" w:hAnsi="Calibri"/>
        </w:rPr>
        <w:t>ou por representantes da CONTRATANTE, devidamente designados para esse fim, permitida a assistência de terceiros.</w:t>
      </w:r>
    </w:p>
    <w:p w:rsidR="00A0238D" w:rsidRPr="00CE1107" w:rsidRDefault="000650A4" w:rsidP="00A0238D">
      <w:pPr>
        <w:tabs>
          <w:tab w:val="left" w:pos="709"/>
        </w:tabs>
        <w:spacing w:after="120"/>
        <w:jc w:val="both"/>
        <w:rPr>
          <w:rFonts w:ascii="Calibri" w:hAnsi="Calibri"/>
          <w:sz w:val="24"/>
        </w:rPr>
      </w:pPr>
      <w:r w:rsidRPr="00CE1107">
        <w:rPr>
          <w:rFonts w:ascii="Calibri" w:hAnsi="Calibri"/>
          <w:sz w:val="24"/>
        </w:rPr>
        <w:t>2</w:t>
      </w:r>
      <w:r w:rsidR="00A0238D" w:rsidRPr="00CE1107">
        <w:rPr>
          <w:rFonts w:ascii="Calibri" w:hAnsi="Calibri"/>
          <w:sz w:val="24"/>
        </w:rPr>
        <w:t>.</w:t>
      </w:r>
      <w:r w:rsidR="00A0238D" w:rsidRPr="00CE1107">
        <w:rPr>
          <w:rFonts w:ascii="Calibri" w:hAnsi="Calibri"/>
          <w:sz w:val="24"/>
        </w:rPr>
        <w:tab/>
        <w:t>A atestação de conformidade do objeto cabe ao titular do setor responsável pela fiscalização do contrato ou a outro servidor designado para esse fim.</w:t>
      </w:r>
    </w:p>
    <w:p w:rsidR="00A0238D" w:rsidRPr="00CE1107" w:rsidRDefault="00A0238D" w:rsidP="00A0238D">
      <w:pPr>
        <w:pStyle w:val="Ttulo8"/>
        <w:tabs>
          <w:tab w:val="left" w:pos="8002"/>
        </w:tabs>
        <w:spacing w:before="360" w:after="240"/>
        <w:jc w:val="both"/>
        <w:rPr>
          <w:rFonts w:ascii="Calibri" w:hAnsi="Calibri"/>
          <w:snapToGrid/>
        </w:rPr>
      </w:pPr>
      <w:r w:rsidRPr="00CE1107">
        <w:rPr>
          <w:rFonts w:ascii="Calibri" w:hAnsi="Calibri"/>
          <w:snapToGrid/>
        </w:rPr>
        <w:t xml:space="preserve">CLÁUSULA DÉCIMA </w:t>
      </w:r>
      <w:r w:rsidR="000650A4" w:rsidRPr="00CE1107">
        <w:rPr>
          <w:rFonts w:ascii="Calibri" w:hAnsi="Calibri"/>
          <w:snapToGrid/>
        </w:rPr>
        <w:t xml:space="preserve">SEGUNDA </w:t>
      </w:r>
      <w:r w:rsidRPr="00CE1107">
        <w:rPr>
          <w:rFonts w:ascii="Calibri" w:hAnsi="Calibri"/>
          <w:snapToGrid/>
        </w:rPr>
        <w:t>– DA ALTERAÇÃO DO CONTRATO</w:t>
      </w:r>
      <w:r w:rsidRPr="00CE1107">
        <w:rPr>
          <w:rFonts w:ascii="Calibri" w:hAnsi="Calibri"/>
          <w:snapToGrid/>
        </w:rPr>
        <w:tab/>
      </w:r>
    </w:p>
    <w:p w:rsidR="00A0238D" w:rsidRPr="00CE1107" w:rsidRDefault="00A0238D" w:rsidP="00A0238D">
      <w:pPr>
        <w:tabs>
          <w:tab w:val="left" w:pos="709"/>
        </w:tabs>
        <w:spacing w:after="120"/>
        <w:jc w:val="both"/>
        <w:rPr>
          <w:rFonts w:ascii="Calibri" w:hAnsi="Calibri"/>
          <w:sz w:val="24"/>
        </w:rPr>
      </w:pPr>
      <w:r w:rsidRPr="00CE1107">
        <w:rPr>
          <w:rFonts w:ascii="Calibri" w:hAnsi="Calibri"/>
          <w:sz w:val="24"/>
        </w:rPr>
        <w:t>1.</w:t>
      </w:r>
      <w:r w:rsidRPr="00CE1107">
        <w:rPr>
          <w:rFonts w:ascii="Calibri" w:hAnsi="Calibri"/>
          <w:sz w:val="24"/>
        </w:rPr>
        <w:tab/>
        <w:t>Este contrato pode ser alterado nos casos previstos no art. 65 da Lei n.º 8.666/93, desde que haja interesse da CONTRATANTE, com a apresentação das devidas justificativas.</w:t>
      </w:r>
    </w:p>
    <w:p w:rsidR="00A0238D" w:rsidRPr="00CE1107" w:rsidRDefault="00A0238D" w:rsidP="00A0238D">
      <w:pPr>
        <w:tabs>
          <w:tab w:val="left" w:pos="709"/>
        </w:tabs>
        <w:spacing w:after="120"/>
        <w:jc w:val="both"/>
        <w:rPr>
          <w:rFonts w:ascii="Calibri" w:hAnsi="Calibri"/>
          <w:sz w:val="24"/>
        </w:rPr>
      </w:pPr>
      <w:r w:rsidRPr="00CE1107">
        <w:rPr>
          <w:rFonts w:ascii="Calibri" w:hAnsi="Calibri"/>
          <w:sz w:val="24"/>
        </w:rPr>
        <w:t>2.</w:t>
      </w:r>
      <w:r w:rsidRPr="00CE1107">
        <w:rPr>
          <w:rFonts w:ascii="Calibri" w:hAnsi="Calibri"/>
          <w:sz w:val="24"/>
        </w:rPr>
        <w:tab/>
        <w:t xml:space="preserve">Ao longo da execução do contrato, caso haja a necessidade de se firmar termo aditivo, os custos unitários dos itens acrescidos deverão seguir as seguintes orientações: </w:t>
      </w:r>
    </w:p>
    <w:p w:rsidR="00A0238D" w:rsidRPr="00CE1107" w:rsidRDefault="00A0238D"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2.1.</w:t>
      </w:r>
      <w:r w:rsidRPr="00CE1107">
        <w:rPr>
          <w:rFonts w:ascii="Calibri" w:hAnsi="Calibri"/>
        </w:rPr>
        <w:tab/>
        <w:t>Para itens que já constem do contrato, os custos corresponderão àqueles já contratados;</w:t>
      </w:r>
    </w:p>
    <w:p w:rsidR="00A0238D" w:rsidRPr="00CE1107" w:rsidRDefault="00A0238D"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2.2.</w:t>
      </w:r>
      <w:r w:rsidRPr="00CE1107">
        <w:rPr>
          <w:rFonts w:ascii="Calibri" w:hAnsi="Calibri"/>
        </w:rPr>
        <w:tab/>
        <w:t>Para itens novos existentes no SINAPI, os custos corresponderão àqueles relativos aos das medianas constantes daquele sistema para a região, aplicado sobre esse valor o mesmo desconto global fornecido pela empresa em relação ao orçamento estimativo do TCU;</w:t>
      </w:r>
    </w:p>
    <w:p w:rsidR="00A0238D" w:rsidRPr="00CE1107" w:rsidRDefault="00A0238D" w:rsidP="00A0238D">
      <w:pPr>
        <w:pStyle w:val="Cabealho"/>
        <w:tabs>
          <w:tab w:val="clear" w:pos="4419"/>
          <w:tab w:val="clear" w:pos="8838"/>
          <w:tab w:val="left" w:pos="1701"/>
        </w:tabs>
        <w:spacing w:after="60"/>
        <w:ind w:left="1276" w:hanging="567"/>
        <w:rPr>
          <w:rFonts w:ascii="Calibri" w:hAnsi="Calibri"/>
        </w:rPr>
      </w:pPr>
      <w:r w:rsidRPr="00CE1107">
        <w:rPr>
          <w:rFonts w:ascii="Calibri" w:hAnsi="Calibri"/>
        </w:rPr>
        <w:t>2.3.</w:t>
      </w:r>
      <w:r w:rsidRPr="00CE1107">
        <w:rPr>
          <w:rFonts w:ascii="Calibri" w:hAnsi="Calibri"/>
        </w:rPr>
        <w:tab/>
      </w:r>
      <w:r w:rsidR="000650A4" w:rsidRPr="00CE1107">
        <w:rPr>
          <w:rFonts w:ascii="Calibri" w:hAnsi="Calibri"/>
        </w:rPr>
        <w:t xml:space="preserve">Para os itens novos não constantes do SINAPI, os custos decorrerão de acordo entre as partes (Administração e CONTRATADA), conforme prevê o §3º do art. 65 da Lei 8.666/93, assegurando-se a aplicação do mesmo desconto global sobre o orçamento estimativo da Fiscalização. Conforme definido peça portaria TCU 128/2014 a estimativa de preço deverá ser elaborada com base na média aritmética </w:t>
      </w:r>
      <w:r w:rsidR="000650A4" w:rsidRPr="00CE1107">
        <w:rPr>
          <w:rFonts w:ascii="Calibri" w:hAnsi="Calibri"/>
        </w:rPr>
        <w:lastRenderedPageBreak/>
        <w:t>simples de, no mínimo, 3 (três) referências de preço, obtidas, isoladas ou conjuntamente, por meio de pesquisa de preços no mercado, em órgãos ou em entidades da Administração Pública.</w:t>
      </w:r>
    </w:p>
    <w:p w:rsidR="00A0238D" w:rsidRPr="00CE1107" w:rsidRDefault="00A0238D" w:rsidP="00A0238D">
      <w:pPr>
        <w:tabs>
          <w:tab w:val="left" w:pos="709"/>
        </w:tabs>
        <w:spacing w:after="120"/>
        <w:jc w:val="both"/>
        <w:rPr>
          <w:rFonts w:ascii="Calibri" w:hAnsi="Calibri"/>
          <w:sz w:val="24"/>
        </w:rPr>
      </w:pPr>
      <w:r w:rsidRPr="00CE1107">
        <w:rPr>
          <w:rFonts w:ascii="Calibri" w:hAnsi="Calibri"/>
          <w:sz w:val="24"/>
        </w:rPr>
        <w:t>3.</w:t>
      </w:r>
      <w:r w:rsidRPr="00CE1107">
        <w:rPr>
          <w:rFonts w:ascii="Calibri" w:hAnsi="Calibri"/>
          <w:sz w:val="24"/>
        </w:rPr>
        <w:tab/>
        <w:t xml:space="preserve">Conforme art. 14 do Decreto 7.983/2013, a diferença percentual entre o valor global do contrato e o preço global de referência não poderá ser reduzida em favor da CONTRATADA em decorrência de aditamentos que modifiquem a planilha orçamentária. </w:t>
      </w:r>
    </w:p>
    <w:p w:rsidR="00A0238D" w:rsidRPr="00CE1107" w:rsidRDefault="00A0238D" w:rsidP="00A0238D">
      <w:pPr>
        <w:pStyle w:val="Ttulo8"/>
        <w:spacing w:before="360" w:after="240"/>
        <w:rPr>
          <w:rFonts w:ascii="Calibri" w:hAnsi="Calibri" w:cs="Calibri"/>
        </w:rPr>
      </w:pPr>
      <w:r w:rsidRPr="00CE1107">
        <w:rPr>
          <w:rFonts w:ascii="Calibri" w:hAnsi="Calibri" w:cs="Calibri"/>
        </w:rPr>
        <w:t xml:space="preserve">CLÁUSULA DÉCIMA </w:t>
      </w:r>
      <w:r w:rsidR="000650A4" w:rsidRPr="00CE1107">
        <w:rPr>
          <w:rFonts w:ascii="Calibri" w:hAnsi="Calibri"/>
          <w:snapToGrid/>
        </w:rPr>
        <w:t>TERCEIRA</w:t>
      </w:r>
      <w:r w:rsidR="000650A4" w:rsidRPr="00CE1107">
        <w:rPr>
          <w:rFonts w:ascii="Calibri" w:hAnsi="Calibri" w:cs="Calibri"/>
        </w:rPr>
        <w:t xml:space="preserve"> </w:t>
      </w:r>
      <w:r w:rsidRPr="00CE1107">
        <w:rPr>
          <w:rFonts w:ascii="Calibri" w:hAnsi="Calibri" w:cs="Calibri"/>
        </w:rPr>
        <w:t xml:space="preserve">– DO REAJUSTE </w:t>
      </w:r>
    </w:p>
    <w:p w:rsidR="00A0238D" w:rsidRPr="00CE1107" w:rsidRDefault="00A0238D" w:rsidP="00A0238D">
      <w:pPr>
        <w:pStyle w:val="Recuodecorpodetexto"/>
        <w:spacing w:after="120"/>
        <w:ind w:left="0" w:firstLine="0"/>
        <w:rPr>
          <w:rFonts w:ascii="Calibri" w:hAnsi="Calibri"/>
          <w:szCs w:val="24"/>
        </w:rPr>
      </w:pPr>
      <w:r w:rsidRPr="00CE1107">
        <w:rPr>
          <w:rFonts w:ascii="Calibri" w:hAnsi="Calibri"/>
          <w:szCs w:val="24"/>
        </w:rPr>
        <w:t>1.         Os preços unitários e o saldo deste contrato, desde que observado o interregno mínimo de 12 (doze) meses, contado da data limite para apresentação da proposta de preços pela licitante, ou, nos reajustes subsequentes ao primeiro, da data de início dos efeitos financeiros do último reajuste ocorrido, poderão ser reajustados utilizando-se a variação do Índice Nacional de Custo da Construção do Mercado (INCC-DI), mantido pela Fundação Getúlio Vargas (FGV), acumulado em 12 (doze) meses, com base na seguinte fórmula:</w:t>
      </w:r>
    </w:p>
    <w:p w:rsidR="00A0238D" w:rsidRPr="00CE1107" w:rsidRDefault="00A0238D" w:rsidP="00A0238D">
      <w:pPr>
        <w:pStyle w:val="Recuodecorpodetexto"/>
        <w:spacing w:after="120"/>
        <w:ind w:left="0" w:firstLine="0"/>
        <w:rPr>
          <w:rFonts w:ascii="Calibri" w:hAnsi="Calibri"/>
          <w:szCs w:val="24"/>
        </w:rPr>
      </w:pPr>
    </w:p>
    <w:tbl>
      <w:tblPr>
        <w:tblW w:w="0" w:type="auto"/>
        <w:tblCellMar>
          <w:left w:w="0" w:type="dxa"/>
          <w:right w:w="0" w:type="dxa"/>
        </w:tblCellMar>
        <w:tblLook w:val="04A0" w:firstRow="1" w:lastRow="0" w:firstColumn="1" w:lastColumn="0" w:noHBand="0" w:noVBand="1"/>
      </w:tblPr>
      <w:tblGrid>
        <w:gridCol w:w="496"/>
        <w:gridCol w:w="992"/>
        <w:gridCol w:w="709"/>
      </w:tblGrid>
      <w:tr w:rsidR="00CE1107" w:rsidRPr="00CE1107" w:rsidTr="004253B9">
        <w:tc>
          <w:tcPr>
            <w:tcW w:w="496" w:type="dxa"/>
            <w:tcMar>
              <w:top w:w="0" w:type="dxa"/>
              <w:left w:w="70" w:type="dxa"/>
              <w:bottom w:w="0" w:type="dxa"/>
              <w:right w:w="70" w:type="dxa"/>
            </w:tcMar>
            <w:hideMark/>
          </w:tcPr>
          <w:p w:rsidR="00A0238D" w:rsidRPr="00CE1107" w:rsidRDefault="00A0238D" w:rsidP="004253B9">
            <w:pPr>
              <w:jc w:val="both"/>
              <w:rPr>
                <w:rFonts w:ascii="Calibri" w:hAnsi="Calibri"/>
                <w:sz w:val="24"/>
                <w:szCs w:val="24"/>
              </w:rPr>
            </w:pPr>
            <w:r w:rsidRPr="00CE1107">
              <w:rPr>
                <w:rFonts w:ascii="Calibri" w:hAnsi="Calibri"/>
                <w:sz w:val="24"/>
                <w:szCs w:val="24"/>
              </w:rPr>
              <w:t>R =</w:t>
            </w:r>
          </w:p>
        </w:tc>
        <w:tc>
          <w:tcPr>
            <w:tcW w:w="992" w:type="dxa"/>
            <w:tcMar>
              <w:top w:w="0" w:type="dxa"/>
              <w:left w:w="70" w:type="dxa"/>
              <w:bottom w:w="0" w:type="dxa"/>
              <w:right w:w="70" w:type="dxa"/>
            </w:tcMar>
            <w:hideMark/>
          </w:tcPr>
          <w:p w:rsidR="00A0238D" w:rsidRPr="00CE1107" w:rsidRDefault="00A0238D" w:rsidP="004253B9">
            <w:pPr>
              <w:jc w:val="center"/>
              <w:rPr>
                <w:rFonts w:ascii="Calibri" w:hAnsi="Calibri"/>
                <w:sz w:val="24"/>
                <w:szCs w:val="24"/>
              </w:rPr>
            </w:pPr>
            <w:r w:rsidRPr="00CE1107">
              <w:rPr>
                <w:rFonts w:ascii="Calibri" w:hAnsi="Calibri"/>
                <w:sz w:val="24"/>
                <w:szCs w:val="24"/>
                <w:u w:val="single"/>
              </w:rPr>
              <w:t xml:space="preserve">(I – </w:t>
            </w:r>
            <w:proofErr w:type="spellStart"/>
            <w:r w:rsidRPr="00CE1107">
              <w:rPr>
                <w:rFonts w:ascii="Calibri" w:hAnsi="Calibri"/>
                <w:sz w:val="24"/>
                <w:szCs w:val="24"/>
                <w:u w:val="single"/>
              </w:rPr>
              <w:t>Io</w:t>
            </w:r>
            <w:proofErr w:type="spellEnd"/>
            <w:proofErr w:type="gramStart"/>
            <w:r w:rsidRPr="00CE1107">
              <w:rPr>
                <w:rFonts w:ascii="Calibri" w:hAnsi="Calibri"/>
                <w:sz w:val="24"/>
                <w:szCs w:val="24"/>
                <w:u w:val="single"/>
              </w:rPr>
              <w:t>)</w:t>
            </w:r>
            <w:r w:rsidRPr="00CE1107">
              <w:rPr>
                <w:rFonts w:ascii="Calibri" w:hAnsi="Calibri"/>
                <w:sz w:val="24"/>
                <w:szCs w:val="24"/>
              </w:rPr>
              <w:t xml:space="preserve"> .</w:t>
            </w:r>
            <w:proofErr w:type="gramEnd"/>
          </w:p>
        </w:tc>
        <w:tc>
          <w:tcPr>
            <w:tcW w:w="709" w:type="dxa"/>
            <w:tcMar>
              <w:top w:w="0" w:type="dxa"/>
              <w:left w:w="70" w:type="dxa"/>
              <w:bottom w:w="0" w:type="dxa"/>
              <w:right w:w="70" w:type="dxa"/>
            </w:tcMar>
            <w:hideMark/>
          </w:tcPr>
          <w:p w:rsidR="00A0238D" w:rsidRPr="00CE1107" w:rsidRDefault="00A0238D" w:rsidP="004253B9">
            <w:pPr>
              <w:rPr>
                <w:rFonts w:ascii="Calibri" w:hAnsi="Calibri"/>
                <w:sz w:val="24"/>
                <w:szCs w:val="24"/>
              </w:rPr>
            </w:pPr>
            <w:r w:rsidRPr="00CE1107">
              <w:rPr>
                <w:rFonts w:ascii="Calibri" w:hAnsi="Calibri"/>
                <w:sz w:val="24"/>
                <w:szCs w:val="24"/>
              </w:rPr>
              <w:t>P</w:t>
            </w:r>
          </w:p>
        </w:tc>
      </w:tr>
      <w:tr w:rsidR="00CE1107" w:rsidRPr="00CE1107" w:rsidTr="004253B9">
        <w:trPr>
          <w:trHeight w:val="102"/>
        </w:trPr>
        <w:tc>
          <w:tcPr>
            <w:tcW w:w="496" w:type="dxa"/>
            <w:tcMar>
              <w:top w:w="0" w:type="dxa"/>
              <w:left w:w="70" w:type="dxa"/>
              <w:bottom w:w="0" w:type="dxa"/>
              <w:right w:w="70" w:type="dxa"/>
            </w:tcMar>
          </w:tcPr>
          <w:p w:rsidR="00A0238D" w:rsidRPr="00CE1107" w:rsidRDefault="00A0238D" w:rsidP="004253B9">
            <w:pPr>
              <w:spacing w:after="120"/>
              <w:jc w:val="both"/>
              <w:rPr>
                <w:rFonts w:ascii="Calibri" w:hAnsi="Calibri"/>
                <w:sz w:val="24"/>
                <w:szCs w:val="24"/>
              </w:rPr>
            </w:pPr>
          </w:p>
        </w:tc>
        <w:tc>
          <w:tcPr>
            <w:tcW w:w="992" w:type="dxa"/>
            <w:tcMar>
              <w:top w:w="0" w:type="dxa"/>
              <w:left w:w="70" w:type="dxa"/>
              <w:bottom w:w="0" w:type="dxa"/>
              <w:right w:w="70" w:type="dxa"/>
            </w:tcMar>
            <w:hideMark/>
          </w:tcPr>
          <w:p w:rsidR="00A0238D" w:rsidRPr="00CE1107" w:rsidRDefault="00A0238D" w:rsidP="004253B9">
            <w:pPr>
              <w:spacing w:after="120"/>
              <w:rPr>
                <w:rFonts w:ascii="Calibri" w:hAnsi="Calibri"/>
                <w:sz w:val="24"/>
                <w:szCs w:val="24"/>
              </w:rPr>
            </w:pPr>
            <w:r w:rsidRPr="00CE1107">
              <w:rPr>
                <w:rFonts w:ascii="Calibri" w:hAnsi="Calibri"/>
                <w:sz w:val="24"/>
                <w:szCs w:val="24"/>
              </w:rPr>
              <w:t xml:space="preserve">    </w:t>
            </w:r>
            <w:proofErr w:type="spellStart"/>
            <w:r w:rsidRPr="00CE1107">
              <w:rPr>
                <w:rFonts w:ascii="Calibri" w:hAnsi="Calibri"/>
                <w:sz w:val="24"/>
                <w:szCs w:val="24"/>
              </w:rPr>
              <w:t>Io</w:t>
            </w:r>
            <w:proofErr w:type="spellEnd"/>
          </w:p>
        </w:tc>
        <w:tc>
          <w:tcPr>
            <w:tcW w:w="709" w:type="dxa"/>
            <w:tcMar>
              <w:top w:w="0" w:type="dxa"/>
              <w:left w:w="70" w:type="dxa"/>
              <w:bottom w:w="0" w:type="dxa"/>
              <w:right w:w="70" w:type="dxa"/>
            </w:tcMar>
          </w:tcPr>
          <w:p w:rsidR="00A0238D" w:rsidRPr="00CE1107" w:rsidRDefault="00A0238D" w:rsidP="004253B9">
            <w:pPr>
              <w:spacing w:after="120"/>
              <w:jc w:val="both"/>
              <w:rPr>
                <w:rFonts w:ascii="Calibri" w:hAnsi="Calibri"/>
                <w:sz w:val="24"/>
                <w:szCs w:val="24"/>
              </w:rPr>
            </w:pPr>
          </w:p>
        </w:tc>
      </w:tr>
    </w:tbl>
    <w:p w:rsidR="00A0238D" w:rsidRPr="00CE1107" w:rsidRDefault="00A0238D" w:rsidP="00A0238D">
      <w:pPr>
        <w:spacing w:after="120"/>
        <w:jc w:val="both"/>
        <w:rPr>
          <w:rFonts w:ascii="Calibri" w:hAnsi="Calibri"/>
          <w:sz w:val="24"/>
          <w:szCs w:val="24"/>
        </w:rPr>
      </w:pPr>
      <w:r w:rsidRPr="00CE1107">
        <w:rPr>
          <w:rFonts w:ascii="Calibri" w:hAnsi="Calibri"/>
          <w:sz w:val="24"/>
          <w:szCs w:val="24"/>
        </w:rPr>
        <w:t>Onde:</w:t>
      </w:r>
    </w:p>
    <w:p w:rsidR="00A0238D" w:rsidRPr="00CE1107" w:rsidRDefault="00A0238D" w:rsidP="00A0238D">
      <w:pPr>
        <w:spacing w:after="120"/>
        <w:jc w:val="both"/>
        <w:rPr>
          <w:rFonts w:ascii="Calibri" w:hAnsi="Calibri"/>
          <w:sz w:val="24"/>
          <w:szCs w:val="24"/>
        </w:rPr>
      </w:pPr>
      <w:r w:rsidRPr="00CE1107">
        <w:rPr>
          <w:rFonts w:ascii="Calibri" w:hAnsi="Calibri"/>
          <w:sz w:val="24"/>
          <w:szCs w:val="24"/>
        </w:rPr>
        <w:t>a) para o primeiro reajuste:</w:t>
      </w:r>
    </w:p>
    <w:p w:rsidR="00A0238D" w:rsidRPr="00CE1107" w:rsidRDefault="00A0238D" w:rsidP="00A0238D">
      <w:pPr>
        <w:spacing w:after="120"/>
        <w:jc w:val="both"/>
        <w:rPr>
          <w:rFonts w:ascii="Calibri" w:hAnsi="Calibri"/>
          <w:sz w:val="24"/>
          <w:szCs w:val="24"/>
        </w:rPr>
      </w:pPr>
      <w:r w:rsidRPr="00CE1107">
        <w:rPr>
          <w:rFonts w:ascii="Calibri" w:hAnsi="Calibri"/>
          <w:sz w:val="24"/>
          <w:szCs w:val="24"/>
        </w:rPr>
        <w:t>            R = reajuste procurado;</w:t>
      </w:r>
    </w:p>
    <w:p w:rsidR="00A0238D" w:rsidRPr="00CE1107" w:rsidRDefault="00A0238D" w:rsidP="00A0238D">
      <w:pPr>
        <w:spacing w:after="120"/>
        <w:jc w:val="both"/>
        <w:rPr>
          <w:rFonts w:ascii="Calibri" w:hAnsi="Calibri"/>
          <w:sz w:val="24"/>
          <w:szCs w:val="24"/>
        </w:rPr>
      </w:pPr>
      <w:r w:rsidRPr="00CE1107">
        <w:rPr>
          <w:rFonts w:ascii="Calibri" w:hAnsi="Calibri"/>
          <w:sz w:val="24"/>
          <w:szCs w:val="24"/>
        </w:rPr>
        <w:t>            I = índice relativo ao mês do reajuste;</w:t>
      </w:r>
    </w:p>
    <w:p w:rsidR="00A0238D" w:rsidRPr="00CE1107" w:rsidRDefault="00A0238D" w:rsidP="00A0238D">
      <w:pPr>
        <w:spacing w:after="120"/>
        <w:jc w:val="both"/>
        <w:rPr>
          <w:rFonts w:ascii="Calibri" w:hAnsi="Calibri"/>
          <w:sz w:val="24"/>
          <w:szCs w:val="24"/>
        </w:rPr>
      </w:pPr>
      <w:r w:rsidRPr="00CE1107">
        <w:rPr>
          <w:rFonts w:ascii="Calibri" w:hAnsi="Calibri"/>
          <w:sz w:val="24"/>
          <w:szCs w:val="24"/>
        </w:rPr>
        <w:t xml:space="preserve">            </w:t>
      </w:r>
      <w:proofErr w:type="spellStart"/>
      <w:r w:rsidRPr="00CE1107">
        <w:rPr>
          <w:rFonts w:ascii="Calibri" w:hAnsi="Calibri"/>
          <w:sz w:val="24"/>
          <w:szCs w:val="24"/>
        </w:rPr>
        <w:t>Io</w:t>
      </w:r>
      <w:proofErr w:type="spellEnd"/>
      <w:r w:rsidRPr="00CE1107">
        <w:rPr>
          <w:rFonts w:ascii="Calibri" w:hAnsi="Calibri"/>
          <w:sz w:val="24"/>
          <w:szCs w:val="24"/>
        </w:rPr>
        <w:t xml:space="preserve"> = índice relativo ao mês da data do orçamento ou da data limite para apresentação da proposta;</w:t>
      </w:r>
    </w:p>
    <w:p w:rsidR="00A0238D" w:rsidRPr="00CE1107" w:rsidRDefault="00A0238D" w:rsidP="00A0238D">
      <w:pPr>
        <w:spacing w:after="120"/>
        <w:jc w:val="both"/>
        <w:rPr>
          <w:rFonts w:ascii="Calibri" w:hAnsi="Calibri"/>
          <w:sz w:val="24"/>
          <w:szCs w:val="24"/>
        </w:rPr>
      </w:pPr>
      <w:r w:rsidRPr="00CE1107">
        <w:rPr>
          <w:rFonts w:ascii="Calibri" w:hAnsi="Calibri"/>
          <w:sz w:val="24"/>
          <w:szCs w:val="24"/>
        </w:rPr>
        <w:t>            P = preços unitários / saldo contratual na data de aquisição do direito ao reajuste;</w:t>
      </w:r>
    </w:p>
    <w:p w:rsidR="00A0238D" w:rsidRPr="00CE1107" w:rsidRDefault="00A0238D" w:rsidP="00A0238D">
      <w:pPr>
        <w:spacing w:after="120"/>
        <w:jc w:val="both"/>
        <w:rPr>
          <w:rFonts w:ascii="Calibri" w:hAnsi="Calibri"/>
          <w:sz w:val="24"/>
          <w:szCs w:val="24"/>
        </w:rPr>
      </w:pPr>
      <w:r w:rsidRPr="00CE1107">
        <w:rPr>
          <w:rFonts w:ascii="Calibri" w:hAnsi="Calibri"/>
          <w:sz w:val="24"/>
          <w:szCs w:val="24"/>
        </w:rPr>
        <w:t>b) para os reajustes subsequentes:</w:t>
      </w:r>
    </w:p>
    <w:p w:rsidR="00A0238D" w:rsidRPr="00CE1107" w:rsidRDefault="00A0238D" w:rsidP="00A0238D">
      <w:pPr>
        <w:spacing w:after="120"/>
        <w:jc w:val="both"/>
        <w:rPr>
          <w:rFonts w:ascii="Calibri" w:hAnsi="Calibri"/>
          <w:sz w:val="24"/>
          <w:szCs w:val="24"/>
        </w:rPr>
      </w:pPr>
      <w:r w:rsidRPr="00CE1107">
        <w:rPr>
          <w:rFonts w:ascii="Calibri" w:hAnsi="Calibri"/>
          <w:sz w:val="24"/>
          <w:szCs w:val="24"/>
        </w:rPr>
        <w:t>            R = reajuste procurado;</w:t>
      </w:r>
    </w:p>
    <w:p w:rsidR="00A0238D" w:rsidRPr="00CE1107" w:rsidRDefault="00A0238D" w:rsidP="00A0238D">
      <w:pPr>
        <w:spacing w:after="120"/>
        <w:jc w:val="both"/>
        <w:rPr>
          <w:rFonts w:ascii="Calibri" w:hAnsi="Calibri"/>
          <w:sz w:val="24"/>
          <w:szCs w:val="24"/>
        </w:rPr>
      </w:pPr>
      <w:r w:rsidRPr="00CE1107">
        <w:rPr>
          <w:rFonts w:ascii="Calibri" w:hAnsi="Calibri"/>
          <w:sz w:val="24"/>
          <w:szCs w:val="24"/>
        </w:rPr>
        <w:t>            I = índice relativo ao mês do novo reajuste;</w:t>
      </w:r>
    </w:p>
    <w:p w:rsidR="00A0238D" w:rsidRPr="00CE1107" w:rsidRDefault="00A0238D" w:rsidP="00A0238D">
      <w:pPr>
        <w:spacing w:after="120"/>
        <w:jc w:val="both"/>
        <w:rPr>
          <w:rFonts w:ascii="Calibri" w:hAnsi="Calibri"/>
          <w:sz w:val="24"/>
          <w:szCs w:val="24"/>
        </w:rPr>
      </w:pPr>
      <w:r w:rsidRPr="00CE1107">
        <w:rPr>
          <w:rFonts w:ascii="Calibri" w:hAnsi="Calibri"/>
          <w:sz w:val="24"/>
          <w:szCs w:val="24"/>
        </w:rPr>
        <w:t xml:space="preserve">            </w:t>
      </w:r>
      <w:proofErr w:type="spellStart"/>
      <w:r w:rsidRPr="00CE1107">
        <w:rPr>
          <w:rFonts w:ascii="Calibri" w:hAnsi="Calibri"/>
          <w:sz w:val="24"/>
          <w:szCs w:val="24"/>
        </w:rPr>
        <w:t>Io</w:t>
      </w:r>
      <w:proofErr w:type="spellEnd"/>
      <w:r w:rsidRPr="00CE1107">
        <w:rPr>
          <w:rFonts w:ascii="Calibri" w:hAnsi="Calibri"/>
          <w:sz w:val="24"/>
          <w:szCs w:val="24"/>
        </w:rPr>
        <w:t xml:space="preserve"> = índice relativo ao mês do início dos efeitos financeiros do último reajuste efetuado;</w:t>
      </w:r>
    </w:p>
    <w:p w:rsidR="00A0238D" w:rsidRPr="00CE1107" w:rsidRDefault="00A0238D" w:rsidP="00A0238D">
      <w:pPr>
        <w:pStyle w:val="Recuodecorpodetexto"/>
        <w:spacing w:after="120"/>
        <w:ind w:left="0" w:firstLine="0"/>
        <w:rPr>
          <w:rFonts w:ascii="Calibri" w:hAnsi="Calibri"/>
          <w:szCs w:val="24"/>
        </w:rPr>
      </w:pPr>
      <w:r w:rsidRPr="00CE1107">
        <w:rPr>
          <w:rFonts w:ascii="Calibri" w:hAnsi="Calibri"/>
          <w:szCs w:val="24"/>
        </w:rPr>
        <w:t>            P = preços unitários / saldo contratual na nova data de aquisição do direito ao reajuste;</w:t>
      </w:r>
    </w:p>
    <w:p w:rsidR="00A0238D" w:rsidRPr="00CE1107" w:rsidRDefault="00A0238D" w:rsidP="00A0238D">
      <w:pPr>
        <w:spacing w:after="120"/>
        <w:jc w:val="both"/>
        <w:rPr>
          <w:rFonts w:ascii="Calibri" w:hAnsi="Calibri"/>
          <w:sz w:val="24"/>
          <w:szCs w:val="24"/>
        </w:rPr>
      </w:pPr>
      <w:r w:rsidRPr="00CE1107">
        <w:rPr>
          <w:rFonts w:ascii="Calibri" w:hAnsi="Calibri"/>
          <w:sz w:val="24"/>
          <w:szCs w:val="24"/>
        </w:rPr>
        <w:t>2.        Os reajustes deverão ser precedidos de solicitação da CONTRATADA.</w:t>
      </w:r>
    </w:p>
    <w:p w:rsidR="00A0238D" w:rsidRPr="00CE1107" w:rsidRDefault="00A0238D" w:rsidP="00A0238D">
      <w:pPr>
        <w:spacing w:after="120"/>
        <w:jc w:val="both"/>
        <w:rPr>
          <w:rFonts w:ascii="Calibri" w:hAnsi="Calibri"/>
          <w:sz w:val="24"/>
          <w:szCs w:val="24"/>
        </w:rPr>
      </w:pPr>
      <w:r w:rsidRPr="00CE1107">
        <w:rPr>
          <w:rFonts w:ascii="Calibri" w:hAnsi="Calibri"/>
          <w:sz w:val="24"/>
          <w:szCs w:val="24"/>
        </w:rPr>
        <w:t>3.        O saldo contratual sobre o qual incidirá o reajuste será informado pela fiscalização do contrato.</w:t>
      </w:r>
    </w:p>
    <w:p w:rsidR="00A0238D" w:rsidRPr="00CE1107" w:rsidRDefault="00A0238D" w:rsidP="00A0238D">
      <w:pPr>
        <w:tabs>
          <w:tab w:val="left" w:pos="709"/>
        </w:tabs>
        <w:spacing w:after="120"/>
        <w:ind w:left="1276" w:hanging="567"/>
        <w:jc w:val="both"/>
        <w:rPr>
          <w:rFonts w:ascii="Calibri" w:hAnsi="Calibri"/>
          <w:sz w:val="24"/>
        </w:rPr>
      </w:pPr>
      <w:r w:rsidRPr="00CE1107">
        <w:rPr>
          <w:rFonts w:ascii="Calibri" w:hAnsi="Calibri"/>
          <w:sz w:val="24"/>
        </w:rPr>
        <w:t>3.1     Na apuração do saldo contratual para incidência do reajuste serão deduzidos – além dos serviços medidos e pagos até o momento de aquisição do direito ao reajuste – os serviços previstos em cronograma físico-financeiro mas não executados por culpa exclusiva da CONTRATADA.</w:t>
      </w:r>
    </w:p>
    <w:p w:rsidR="00A0238D" w:rsidRPr="00CE1107" w:rsidRDefault="00A0238D" w:rsidP="00A0238D">
      <w:pPr>
        <w:tabs>
          <w:tab w:val="left" w:pos="709"/>
        </w:tabs>
        <w:spacing w:after="120"/>
        <w:jc w:val="both"/>
        <w:rPr>
          <w:rFonts w:ascii="Calibri" w:hAnsi="Calibri"/>
          <w:sz w:val="24"/>
          <w:szCs w:val="24"/>
        </w:rPr>
      </w:pPr>
      <w:r w:rsidRPr="00CE1107">
        <w:rPr>
          <w:rFonts w:ascii="Calibri" w:hAnsi="Calibri"/>
          <w:sz w:val="24"/>
          <w:szCs w:val="24"/>
        </w:rPr>
        <w:t>4.</w:t>
      </w:r>
      <w:r w:rsidRPr="00CE1107">
        <w:rPr>
          <w:rFonts w:ascii="Calibri" w:hAnsi="Calibri"/>
          <w:sz w:val="24"/>
          <w:szCs w:val="24"/>
        </w:rPr>
        <w:tab/>
        <w:t>O reajuste terá seus efeitos financeiros iniciados a partir da data de aquisição do direito da CONTRATADA, nos termos do item 1 desta cláusula.</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lastRenderedPageBreak/>
        <w:t>CLÁUSULA DÉCIMA</w:t>
      </w:r>
      <w:r w:rsidR="000650A4" w:rsidRPr="00CE1107">
        <w:rPr>
          <w:rFonts w:ascii="Calibri" w:hAnsi="Calibri"/>
          <w:snapToGrid/>
        </w:rPr>
        <w:t xml:space="preserve"> </w:t>
      </w:r>
      <w:r w:rsidR="000650A4" w:rsidRPr="00CE1107">
        <w:rPr>
          <w:rFonts w:ascii="Calibri" w:hAnsi="Calibri" w:cs="Calibri"/>
        </w:rPr>
        <w:t>QUARTA</w:t>
      </w:r>
      <w:r w:rsidRPr="00CE1107">
        <w:rPr>
          <w:rFonts w:ascii="Calibri" w:hAnsi="Calibri"/>
          <w:snapToGrid/>
        </w:rPr>
        <w:t xml:space="preserve"> – DA RESCISÃO</w:t>
      </w:r>
    </w:p>
    <w:p w:rsidR="00A0238D" w:rsidRPr="00CE1107" w:rsidRDefault="00A0238D" w:rsidP="00A0238D">
      <w:pPr>
        <w:tabs>
          <w:tab w:val="left" w:pos="709"/>
        </w:tabs>
        <w:spacing w:after="120"/>
        <w:jc w:val="both"/>
        <w:rPr>
          <w:rFonts w:ascii="Calibri" w:hAnsi="Calibri"/>
          <w:sz w:val="24"/>
        </w:rPr>
      </w:pPr>
      <w:r w:rsidRPr="00CE1107">
        <w:rPr>
          <w:rFonts w:ascii="Calibri" w:hAnsi="Calibri"/>
          <w:sz w:val="24"/>
        </w:rPr>
        <w:t>1.</w:t>
      </w:r>
      <w:r w:rsidRPr="00CE1107">
        <w:rPr>
          <w:rFonts w:ascii="Calibri" w:hAnsi="Calibri"/>
          <w:sz w:val="24"/>
        </w:rPr>
        <w:tab/>
        <w:t>A rescisão deste contrato se dará nos termos dos artigos 79 e 80 da Lei nº 8.666/93.</w:t>
      </w:r>
    </w:p>
    <w:p w:rsidR="00A0238D" w:rsidRPr="00CE1107" w:rsidRDefault="00A0238D" w:rsidP="00A0238D">
      <w:pPr>
        <w:tabs>
          <w:tab w:val="left" w:pos="709"/>
        </w:tabs>
        <w:spacing w:after="120"/>
        <w:ind w:left="1276" w:hanging="567"/>
        <w:jc w:val="both"/>
        <w:rPr>
          <w:rFonts w:ascii="Calibri" w:hAnsi="Calibri"/>
          <w:sz w:val="24"/>
        </w:rPr>
      </w:pPr>
      <w:r w:rsidRPr="00CE1107">
        <w:rPr>
          <w:rFonts w:ascii="Calibri" w:hAnsi="Calibri"/>
          <w:sz w:val="24"/>
        </w:rPr>
        <w:t>1.1</w:t>
      </w:r>
      <w:r w:rsidRPr="00CE1107">
        <w:rPr>
          <w:rFonts w:ascii="Calibri" w:hAnsi="Calibri"/>
          <w:sz w:val="24"/>
        </w:rPr>
        <w:tab/>
        <w:t xml:space="preserve">No caso de rescisão provocada por inadimplemento da CONTRATADA, a </w:t>
      </w:r>
      <w:r w:rsidRPr="00CE1107">
        <w:rPr>
          <w:rFonts w:ascii="Calibri" w:hAnsi="Calibri"/>
          <w:sz w:val="24"/>
          <w:szCs w:val="24"/>
        </w:rPr>
        <w:t>CONTRATANTE</w:t>
      </w:r>
      <w:r w:rsidRPr="00CE1107">
        <w:rPr>
          <w:rFonts w:ascii="Calibri" w:hAnsi="Calibri"/>
        </w:rPr>
        <w:t xml:space="preserve"> </w:t>
      </w:r>
      <w:r w:rsidRPr="00CE1107">
        <w:rPr>
          <w:rFonts w:ascii="Calibri" w:hAnsi="Calibri"/>
          <w:sz w:val="24"/>
        </w:rPr>
        <w:t>poderá reter, cautelarmente, os créditos decorrentes do contrato até o valor dos prejuízos causados, já calculados ou estimados.</w:t>
      </w:r>
    </w:p>
    <w:p w:rsidR="00A0238D" w:rsidRPr="00CE1107" w:rsidRDefault="00A0238D" w:rsidP="00A0238D">
      <w:pPr>
        <w:pStyle w:val="Corpodetexto2"/>
        <w:tabs>
          <w:tab w:val="left" w:pos="709"/>
        </w:tabs>
        <w:spacing w:after="60"/>
        <w:rPr>
          <w:rFonts w:ascii="Calibri" w:hAnsi="Calibri"/>
        </w:rPr>
      </w:pPr>
      <w:r w:rsidRPr="00CE1107">
        <w:rPr>
          <w:rFonts w:ascii="Calibri" w:hAnsi="Calibri"/>
        </w:rPr>
        <w:t>2.</w:t>
      </w:r>
      <w:r w:rsidRPr="00CE1107">
        <w:rPr>
          <w:rFonts w:ascii="Calibri" w:hAnsi="Calibri"/>
        </w:rPr>
        <w:tab/>
        <w:t>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t xml:space="preserve">CLÁUSULA DÉCIMA </w:t>
      </w:r>
      <w:r w:rsidR="00211AE5" w:rsidRPr="00CE1107">
        <w:rPr>
          <w:rFonts w:ascii="Calibri" w:hAnsi="Calibri"/>
          <w:snapToGrid/>
        </w:rPr>
        <w:t xml:space="preserve">QUINTA </w:t>
      </w:r>
      <w:r w:rsidRPr="00CE1107">
        <w:rPr>
          <w:rFonts w:ascii="Calibri" w:hAnsi="Calibri"/>
          <w:snapToGrid/>
        </w:rPr>
        <w:t>– DA FUNDAMENTAÇÃO LEGAL E DA VINCULAÇÃO DO CONTRATO</w:t>
      </w:r>
    </w:p>
    <w:p w:rsidR="00A0238D" w:rsidRPr="00CE1107" w:rsidRDefault="00A0238D" w:rsidP="00A0238D">
      <w:pPr>
        <w:tabs>
          <w:tab w:val="left" w:pos="709"/>
        </w:tabs>
        <w:spacing w:after="60"/>
        <w:jc w:val="both"/>
        <w:rPr>
          <w:rFonts w:ascii="Calibri" w:hAnsi="Calibri"/>
          <w:sz w:val="24"/>
        </w:rPr>
      </w:pPr>
      <w:r w:rsidRPr="00CE1107">
        <w:rPr>
          <w:rFonts w:ascii="Calibri" w:hAnsi="Calibri"/>
          <w:sz w:val="24"/>
        </w:rPr>
        <w:t>1.</w:t>
      </w:r>
      <w:r w:rsidRPr="00CE1107">
        <w:rPr>
          <w:rFonts w:ascii="Calibri" w:hAnsi="Calibri"/>
          <w:sz w:val="24"/>
        </w:rPr>
        <w:tab/>
        <w:t xml:space="preserve">O presente contrato fundamenta-se nas Leis nº 10.520/2002 e nº 8.666/1993 e vincula - se ao Edital e anexos do Pregão Eletrônico n.º </w:t>
      </w:r>
      <w:r w:rsidR="00CE1107" w:rsidRPr="00CE1107">
        <w:rPr>
          <w:rFonts w:ascii="Calibri" w:hAnsi="Calibri"/>
          <w:sz w:val="24"/>
        </w:rPr>
        <w:t>31</w:t>
      </w:r>
      <w:r w:rsidRPr="00CE1107">
        <w:rPr>
          <w:rFonts w:ascii="Calibri" w:hAnsi="Calibri"/>
          <w:sz w:val="24"/>
        </w:rPr>
        <w:t>/20</w:t>
      </w:r>
      <w:r w:rsidR="00CE1107" w:rsidRPr="00CE1107">
        <w:rPr>
          <w:rFonts w:ascii="Calibri" w:hAnsi="Calibri"/>
          <w:sz w:val="24"/>
        </w:rPr>
        <w:t>16</w:t>
      </w:r>
      <w:r w:rsidRPr="00CE1107">
        <w:rPr>
          <w:rFonts w:ascii="Calibri" w:hAnsi="Calibri"/>
          <w:sz w:val="24"/>
        </w:rPr>
        <w:t xml:space="preserve">, constante do processo TC </w:t>
      </w:r>
      <w:r w:rsidR="00211AE5" w:rsidRPr="00CE1107">
        <w:rPr>
          <w:rFonts w:ascii="Calibri" w:hAnsi="Calibri"/>
          <w:sz w:val="24"/>
        </w:rPr>
        <w:t>006.986/2016-1</w:t>
      </w:r>
      <w:r w:rsidRPr="00CE1107">
        <w:rPr>
          <w:rFonts w:ascii="Calibri" w:hAnsi="Calibri"/>
          <w:sz w:val="24"/>
        </w:rPr>
        <w:t>, bem como à proposta da CONTRATADA.</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t>CLÁUSULA DÉCIMA</w:t>
      </w:r>
      <w:r w:rsidR="00211AE5" w:rsidRPr="00CE1107">
        <w:rPr>
          <w:rFonts w:ascii="Calibri" w:hAnsi="Calibri"/>
          <w:snapToGrid/>
        </w:rPr>
        <w:t xml:space="preserve"> SEXTA</w:t>
      </w:r>
      <w:r w:rsidRPr="00CE1107">
        <w:rPr>
          <w:rFonts w:ascii="Calibri" w:hAnsi="Calibri"/>
          <w:snapToGrid/>
        </w:rPr>
        <w:t xml:space="preserve"> – DA MEDIÇÃO, DA LIQUIDAÇÃO E DO PAGAMENTO</w:t>
      </w:r>
    </w:p>
    <w:p w:rsidR="00A0238D" w:rsidRPr="00CE1107" w:rsidRDefault="00211AE5" w:rsidP="00211AE5">
      <w:pPr>
        <w:autoSpaceDE w:val="0"/>
        <w:autoSpaceDN w:val="0"/>
        <w:adjustRightInd w:val="0"/>
        <w:spacing w:after="120"/>
        <w:jc w:val="both"/>
        <w:rPr>
          <w:rFonts w:ascii="Calibri" w:hAnsi="Calibri"/>
          <w:sz w:val="24"/>
          <w:szCs w:val="24"/>
        </w:rPr>
      </w:pPr>
      <w:r w:rsidRPr="00CE1107">
        <w:rPr>
          <w:rFonts w:ascii="Calibri" w:hAnsi="Calibri"/>
          <w:sz w:val="24"/>
          <w:szCs w:val="24"/>
        </w:rPr>
        <w:t>1.</w:t>
      </w:r>
      <w:r w:rsidRPr="00CE1107">
        <w:rPr>
          <w:rFonts w:ascii="Calibri" w:hAnsi="Calibri"/>
          <w:sz w:val="24"/>
          <w:szCs w:val="24"/>
        </w:rPr>
        <w:tab/>
        <w:t>A medição será realizada em uma única oportunidade, no prazo de até 10 (dez) dias úteis, contados do recebimento provisório do objeto.</w:t>
      </w:r>
    </w:p>
    <w:p w:rsidR="00A0238D" w:rsidRPr="00CE1107" w:rsidRDefault="00A0238D" w:rsidP="00A0238D">
      <w:pPr>
        <w:tabs>
          <w:tab w:val="left" w:pos="709"/>
        </w:tabs>
        <w:spacing w:after="60"/>
        <w:jc w:val="both"/>
        <w:rPr>
          <w:rFonts w:ascii="Calibri" w:hAnsi="Calibri"/>
          <w:sz w:val="24"/>
          <w:szCs w:val="24"/>
        </w:rPr>
      </w:pPr>
      <w:r w:rsidRPr="00CE1107">
        <w:rPr>
          <w:rFonts w:ascii="Calibri" w:hAnsi="Calibri"/>
          <w:sz w:val="24"/>
          <w:szCs w:val="24"/>
        </w:rPr>
        <w:t>2.</w:t>
      </w:r>
      <w:r w:rsidRPr="00CE1107">
        <w:rPr>
          <w:rFonts w:ascii="Calibri" w:hAnsi="Calibri"/>
          <w:sz w:val="24"/>
          <w:szCs w:val="24"/>
        </w:rPr>
        <w:tab/>
      </w:r>
      <w:r w:rsidR="00211AE5" w:rsidRPr="00CE1107">
        <w:rPr>
          <w:rFonts w:ascii="Calibri" w:hAnsi="Calibri"/>
          <w:sz w:val="24"/>
          <w:szCs w:val="24"/>
        </w:rPr>
        <w:t xml:space="preserve">Uma vez medidos e aprovados os serviços pela FISCALIZAÇÃO, </w:t>
      </w:r>
      <w:r w:rsidR="008B3FC0" w:rsidRPr="00CE1107">
        <w:rPr>
          <w:rFonts w:ascii="Calibri" w:hAnsi="Calibri"/>
          <w:sz w:val="24"/>
          <w:szCs w:val="24"/>
        </w:rPr>
        <w:t>a</w:t>
      </w:r>
      <w:r w:rsidR="00211AE5" w:rsidRPr="00CE1107">
        <w:rPr>
          <w:rFonts w:ascii="Calibri" w:hAnsi="Calibri"/>
          <w:sz w:val="24"/>
          <w:szCs w:val="24"/>
        </w:rPr>
        <w:t xml:space="preserve"> CONTRATAD</w:t>
      </w:r>
      <w:r w:rsidR="008B3FC0" w:rsidRPr="00CE1107">
        <w:rPr>
          <w:rFonts w:ascii="Calibri" w:hAnsi="Calibri"/>
          <w:sz w:val="24"/>
          <w:szCs w:val="24"/>
        </w:rPr>
        <w:t>A</w:t>
      </w:r>
      <w:r w:rsidR="00211AE5" w:rsidRPr="00CE1107">
        <w:rPr>
          <w:rFonts w:ascii="Calibri" w:hAnsi="Calibri"/>
          <w:sz w:val="24"/>
          <w:szCs w:val="24"/>
        </w:rPr>
        <w:t xml:space="preserve"> apresentará nota fiscal/fatura de serviços para liquidação e pagamento</w:t>
      </w:r>
      <w:r w:rsidRPr="00CE1107">
        <w:rPr>
          <w:rFonts w:ascii="Calibri" w:hAnsi="Calibri"/>
          <w:sz w:val="24"/>
          <w:szCs w:val="24"/>
        </w:rPr>
        <w:t xml:space="preserve">; </w:t>
      </w:r>
    </w:p>
    <w:p w:rsidR="00A0238D" w:rsidRPr="00CE1107" w:rsidRDefault="00A0238D" w:rsidP="00A0238D">
      <w:pPr>
        <w:tabs>
          <w:tab w:val="left" w:pos="709"/>
        </w:tabs>
        <w:spacing w:after="60"/>
        <w:jc w:val="both"/>
        <w:rPr>
          <w:rFonts w:ascii="Calibri" w:hAnsi="Calibri"/>
          <w:sz w:val="24"/>
          <w:szCs w:val="24"/>
        </w:rPr>
      </w:pPr>
      <w:r w:rsidRPr="00CE1107">
        <w:rPr>
          <w:rFonts w:ascii="Calibri" w:hAnsi="Calibri"/>
          <w:sz w:val="24"/>
          <w:szCs w:val="24"/>
        </w:rPr>
        <w:t>3.</w:t>
      </w:r>
      <w:r w:rsidRPr="00CE1107">
        <w:rPr>
          <w:rFonts w:ascii="Calibri" w:hAnsi="Calibri"/>
          <w:sz w:val="24"/>
          <w:szCs w:val="24"/>
        </w:rPr>
        <w:tab/>
      </w:r>
      <w:r w:rsidR="00211AE5" w:rsidRPr="00CE1107">
        <w:rPr>
          <w:rFonts w:ascii="Calibri" w:hAnsi="Calibri"/>
          <w:sz w:val="24"/>
          <w:szCs w:val="24"/>
        </w:rPr>
        <w:t>O pagamento da fatura/nota fiscal somente poderá ocorrer após a comprovação do cumprimento das cláusulas referentes a seguros e garantias contratuais, e com a apresentação dos seguintes documentos:</w:t>
      </w:r>
    </w:p>
    <w:p w:rsidR="00211AE5" w:rsidRPr="00CE1107" w:rsidRDefault="00211AE5" w:rsidP="00211AE5">
      <w:pPr>
        <w:spacing w:after="60"/>
        <w:ind w:left="1134" w:hanging="425"/>
        <w:jc w:val="both"/>
        <w:rPr>
          <w:rFonts w:ascii="Calibri" w:hAnsi="Calibri"/>
          <w:sz w:val="24"/>
          <w:szCs w:val="24"/>
        </w:rPr>
      </w:pPr>
      <w:r w:rsidRPr="00CE1107">
        <w:rPr>
          <w:rFonts w:ascii="Calibri" w:hAnsi="Calibri"/>
          <w:sz w:val="24"/>
          <w:szCs w:val="24"/>
        </w:rPr>
        <w:t>3.1.</w:t>
      </w:r>
      <w:r w:rsidRPr="00CE1107">
        <w:rPr>
          <w:rFonts w:ascii="Calibri" w:hAnsi="Calibri"/>
          <w:sz w:val="24"/>
          <w:szCs w:val="24"/>
        </w:rPr>
        <w:tab/>
        <w:t>Registro da obra no CREA/DF;</w:t>
      </w:r>
    </w:p>
    <w:p w:rsidR="00211AE5" w:rsidRPr="00CE1107" w:rsidRDefault="00211AE5" w:rsidP="00211AE5">
      <w:pPr>
        <w:spacing w:after="60"/>
        <w:ind w:left="1134" w:hanging="425"/>
        <w:jc w:val="both"/>
        <w:rPr>
          <w:rFonts w:ascii="Calibri" w:hAnsi="Calibri"/>
          <w:sz w:val="24"/>
          <w:szCs w:val="24"/>
        </w:rPr>
      </w:pPr>
      <w:r w:rsidRPr="00CE1107">
        <w:rPr>
          <w:rFonts w:ascii="Calibri" w:hAnsi="Calibri"/>
          <w:sz w:val="24"/>
          <w:szCs w:val="24"/>
        </w:rPr>
        <w:t>3.2.</w:t>
      </w:r>
      <w:r w:rsidRPr="00CE1107">
        <w:rPr>
          <w:rFonts w:ascii="Calibri" w:hAnsi="Calibri"/>
          <w:sz w:val="24"/>
          <w:szCs w:val="24"/>
        </w:rPr>
        <w:tab/>
        <w:t>Matrícula da obra no INSS;</w:t>
      </w:r>
    </w:p>
    <w:p w:rsidR="001C3C00" w:rsidRPr="00CE1107" w:rsidRDefault="001C3C00" w:rsidP="00211AE5">
      <w:pPr>
        <w:spacing w:after="60"/>
        <w:ind w:left="1134" w:hanging="425"/>
        <w:jc w:val="both"/>
        <w:rPr>
          <w:rFonts w:ascii="Calibri" w:hAnsi="Calibri"/>
          <w:sz w:val="24"/>
          <w:szCs w:val="24"/>
        </w:rPr>
      </w:pPr>
      <w:r w:rsidRPr="00CE1107">
        <w:rPr>
          <w:rFonts w:ascii="Calibri" w:hAnsi="Calibri"/>
          <w:sz w:val="24"/>
          <w:szCs w:val="24"/>
        </w:rPr>
        <w:t>3.3.</w:t>
      </w:r>
      <w:r w:rsidRPr="00CE1107">
        <w:rPr>
          <w:rFonts w:ascii="Calibri" w:hAnsi="Calibri"/>
          <w:sz w:val="24"/>
          <w:szCs w:val="24"/>
        </w:rPr>
        <w:tab/>
        <w:t>ART de todos os Responsáveis Técnicos da obra.</w:t>
      </w:r>
    </w:p>
    <w:p w:rsidR="00A0238D" w:rsidRPr="00CE1107" w:rsidRDefault="001C3C00" w:rsidP="00A0238D">
      <w:pPr>
        <w:tabs>
          <w:tab w:val="left" w:pos="709"/>
        </w:tabs>
        <w:spacing w:after="60"/>
        <w:jc w:val="both"/>
        <w:rPr>
          <w:rFonts w:ascii="Calibri" w:hAnsi="Calibri"/>
          <w:sz w:val="24"/>
          <w:szCs w:val="24"/>
        </w:rPr>
      </w:pPr>
      <w:r w:rsidRPr="00CE1107">
        <w:rPr>
          <w:rFonts w:ascii="Calibri" w:hAnsi="Calibri"/>
          <w:sz w:val="24"/>
          <w:szCs w:val="24"/>
        </w:rPr>
        <w:t>4</w:t>
      </w:r>
      <w:r w:rsidR="00A0238D" w:rsidRPr="00CE1107">
        <w:rPr>
          <w:rFonts w:ascii="Calibri" w:hAnsi="Calibri"/>
          <w:sz w:val="24"/>
          <w:szCs w:val="24"/>
        </w:rPr>
        <w:t>.</w:t>
      </w:r>
      <w:r w:rsidR="00A0238D" w:rsidRPr="00CE1107">
        <w:rPr>
          <w:rFonts w:ascii="Calibri" w:hAnsi="Calibri"/>
          <w:sz w:val="24"/>
          <w:szCs w:val="24"/>
        </w:rPr>
        <w:tab/>
        <w:t xml:space="preserve">A CONTRATANTE poderá deduzir da importância a pagar os valores correspondentes a multas ou indenizações devidas pela CONTRATADA nos termos deste contrato. </w:t>
      </w:r>
    </w:p>
    <w:p w:rsidR="00A0238D" w:rsidRPr="00CE1107" w:rsidRDefault="001C3C00" w:rsidP="00A0238D">
      <w:pPr>
        <w:tabs>
          <w:tab w:val="left" w:pos="709"/>
        </w:tabs>
        <w:spacing w:after="60"/>
        <w:jc w:val="both"/>
        <w:rPr>
          <w:rFonts w:ascii="Calibri" w:hAnsi="Calibri"/>
          <w:sz w:val="24"/>
        </w:rPr>
      </w:pPr>
      <w:r w:rsidRPr="00CE1107">
        <w:rPr>
          <w:rFonts w:ascii="Calibri" w:hAnsi="Calibri"/>
          <w:sz w:val="24"/>
        </w:rPr>
        <w:t>5</w:t>
      </w:r>
      <w:r w:rsidR="00A0238D" w:rsidRPr="00CE1107">
        <w:rPr>
          <w:rFonts w:ascii="Calibri" w:hAnsi="Calibri"/>
          <w:sz w:val="24"/>
        </w:rPr>
        <w:t>.</w:t>
      </w:r>
      <w:r w:rsidR="00A0238D" w:rsidRPr="00CE1107">
        <w:rPr>
          <w:rFonts w:ascii="Calibri" w:hAnsi="Calibri"/>
          <w:sz w:val="24"/>
        </w:rPr>
        <w:tab/>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rsidR="00A0238D" w:rsidRPr="00CE1107" w:rsidRDefault="001C3C00" w:rsidP="00A0238D">
      <w:pPr>
        <w:tabs>
          <w:tab w:val="left" w:pos="709"/>
        </w:tabs>
        <w:spacing w:after="60"/>
        <w:jc w:val="both"/>
        <w:rPr>
          <w:rFonts w:ascii="Calibri" w:hAnsi="Calibri"/>
          <w:sz w:val="24"/>
          <w:szCs w:val="24"/>
        </w:rPr>
      </w:pPr>
      <w:r w:rsidRPr="00CE1107">
        <w:rPr>
          <w:rFonts w:ascii="Calibri" w:hAnsi="Calibri"/>
          <w:sz w:val="24"/>
          <w:szCs w:val="24"/>
        </w:rPr>
        <w:t>6</w:t>
      </w:r>
      <w:r w:rsidR="00A0238D" w:rsidRPr="00CE1107">
        <w:rPr>
          <w:rFonts w:ascii="Calibri" w:hAnsi="Calibri"/>
          <w:sz w:val="24"/>
          <w:szCs w:val="24"/>
        </w:rPr>
        <w:t>.</w:t>
      </w:r>
      <w:r w:rsidR="00A0238D" w:rsidRPr="00CE1107">
        <w:rPr>
          <w:rFonts w:ascii="Calibri" w:hAnsi="Calibri"/>
          <w:sz w:val="24"/>
          <w:szCs w:val="24"/>
        </w:rPr>
        <w:tab/>
        <w:t>Nenhum pagamento será efetuado à CONTRATADA enquanto pendente de liquidação qualquer obrigação financeira, sem que isso gere direito a reajustamento de preços ou correção monetária.</w:t>
      </w:r>
    </w:p>
    <w:p w:rsidR="00A0238D" w:rsidRPr="00CE1107" w:rsidRDefault="001C3C00" w:rsidP="00A0238D">
      <w:pPr>
        <w:tabs>
          <w:tab w:val="left" w:pos="709"/>
        </w:tabs>
        <w:spacing w:after="60"/>
        <w:jc w:val="both"/>
        <w:rPr>
          <w:rFonts w:ascii="Calibri" w:hAnsi="Calibri"/>
          <w:sz w:val="24"/>
          <w:szCs w:val="24"/>
        </w:rPr>
      </w:pPr>
      <w:r w:rsidRPr="00CE1107">
        <w:rPr>
          <w:rFonts w:ascii="Calibri" w:hAnsi="Calibri"/>
          <w:sz w:val="24"/>
          <w:szCs w:val="24"/>
        </w:rPr>
        <w:t>7</w:t>
      </w:r>
      <w:r w:rsidR="00A0238D" w:rsidRPr="00CE1107">
        <w:rPr>
          <w:rFonts w:ascii="Calibri" w:hAnsi="Calibri"/>
          <w:sz w:val="24"/>
          <w:szCs w:val="24"/>
        </w:rPr>
        <w:t>.</w:t>
      </w:r>
      <w:r w:rsidR="00A0238D" w:rsidRPr="00CE1107">
        <w:rPr>
          <w:rFonts w:ascii="Calibri" w:hAnsi="Calibri"/>
          <w:sz w:val="24"/>
          <w:szCs w:val="24"/>
        </w:rPr>
        <w:tab/>
        <w:t>Por ocasião dos pagamentos, deverá ser observado, ainda, se a CONTRATADA encontra-se em dia com suas obrigações para com o sistema da seguridade social, mediante apresentação da Certidão Negativa de Débito junto ao INSS e do Certificado de Regularidade Fiscal junto ao FGTS e às Receitas Municipal, Estadual e Federal.</w:t>
      </w:r>
    </w:p>
    <w:p w:rsidR="00A0238D" w:rsidRPr="00CE1107" w:rsidRDefault="001C3C00" w:rsidP="00A0238D">
      <w:pPr>
        <w:tabs>
          <w:tab w:val="left" w:pos="709"/>
        </w:tabs>
        <w:spacing w:after="60"/>
        <w:jc w:val="both"/>
        <w:rPr>
          <w:rFonts w:ascii="Calibri" w:hAnsi="Calibri"/>
          <w:snapToGrid w:val="0"/>
          <w:sz w:val="24"/>
        </w:rPr>
      </w:pPr>
      <w:r w:rsidRPr="00CE1107">
        <w:rPr>
          <w:rFonts w:ascii="Calibri" w:hAnsi="Calibri"/>
          <w:sz w:val="24"/>
        </w:rPr>
        <w:lastRenderedPageBreak/>
        <w:t>8</w:t>
      </w:r>
      <w:r w:rsidR="00A0238D" w:rsidRPr="00CE1107">
        <w:rPr>
          <w:rFonts w:ascii="Calibri" w:hAnsi="Calibri"/>
          <w:sz w:val="24"/>
        </w:rPr>
        <w:t>.</w:t>
      </w:r>
      <w:r w:rsidR="00A0238D" w:rsidRPr="00CE1107">
        <w:rPr>
          <w:rFonts w:ascii="Calibri" w:hAnsi="Calibri"/>
          <w:sz w:val="24"/>
        </w:rPr>
        <w:tab/>
        <w:t>No caso de atraso de pagamento, desde que a CONTRATADA não tenha concorrido de alguma forma para tanto, serão devidos pela CONTRATANTE encargos moratórios à taxa nominal de 6% a.a. (seis por cento ao ano), capitalizados diariamente em regime de juros simples.</w:t>
      </w:r>
    </w:p>
    <w:p w:rsidR="00A0238D" w:rsidRPr="00CE1107" w:rsidRDefault="001C3C00" w:rsidP="00A0238D">
      <w:pPr>
        <w:tabs>
          <w:tab w:val="left" w:pos="709"/>
        </w:tabs>
        <w:spacing w:after="120"/>
        <w:ind w:left="1276" w:hanging="567"/>
        <w:jc w:val="both"/>
        <w:rPr>
          <w:rFonts w:ascii="Calibri" w:hAnsi="Calibri"/>
          <w:sz w:val="24"/>
        </w:rPr>
      </w:pPr>
      <w:r w:rsidRPr="00CE1107">
        <w:rPr>
          <w:rFonts w:ascii="Calibri" w:hAnsi="Calibri"/>
          <w:sz w:val="24"/>
        </w:rPr>
        <w:t>8</w:t>
      </w:r>
      <w:r w:rsidR="00A0238D" w:rsidRPr="00CE1107">
        <w:rPr>
          <w:rFonts w:ascii="Calibri" w:hAnsi="Calibri"/>
          <w:sz w:val="24"/>
        </w:rPr>
        <w:t>.1.</w:t>
      </w:r>
      <w:r w:rsidR="00A0238D" w:rsidRPr="00CE1107">
        <w:rPr>
          <w:rFonts w:ascii="Calibri" w:hAnsi="Calibri"/>
          <w:sz w:val="24"/>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t>CLÁUSULA DÉCIMA</w:t>
      </w:r>
      <w:r w:rsidR="001C3C00" w:rsidRPr="00CE1107">
        <w:rPr>
          <w:rFonts w:ascii="Calibri" w:hAnsi="Calibri"/>
          <w:snapToGrid/>
        </w:rPr>
        <w:t xml:space="preserve"> SÉTIMA</w:t>
      </w:r>
      <w:r w:rsidRPr="00CE1107">
        <w:rPr>
          <w:rFonts w:ascii="Calibri" w:hAnsi="Calibri"/>
          <w:snapToGrid/>
        </w:rPr>
        <w:t xml:space="preserve"> – DAS SANÇÕES</w:t>
      </w:r>
    </w:p>
    <w:p w:rsidR="00A0238D" w:rsidRPr="00CE1107" w:rsidRDefault="00A0238D" w:rsidP="00A0238D">
      <w:pPr>
        <w:tabs>
          <w:tab w:val="left" w:pos="709"/>
        </w:tabs>
        <w:spacing w:after="60"/>
        <w:jc w:val="both"/>
        <w:rPr>
          <w:rFonts w:ascii="Calibri" w:hAnsi="Calibri"/>
          <w:sz w:val="24"/>
        </w:rPr>
      </w:pPr>
      <w:r w:rsidRPr="00CE1107">
        <w:rPr>
          <w:rFonts w:ascii="Calibri" w:hAnsi="Calibri"/>
          <w:sz w:val="24"/>
        </w:rPr>
        <w:t xml:space="preserve">1. </w:t>
      </w:r>
      <w:r w:rsidRPr="00CE1107">
        <w:rPr>
          <w:rFonts w:ascii="Calibri" w:hAnsi="Calibri"/>
          <w:sz w:val="24"/>
        </w:rPr>
        <w:tab/>
        <w:t>Com fundamento no artigo 7º da Lei nº 10.520/2002, ficará impedida de licitar e contratar com a União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A0238D" w:rsidRPr="00CE1107" w:rsidRDefault="00A0238D" w:rsidP="00A0238D">
      <w:pPr>
        <w:pStyle w:val="Cabealho"/>
        <w:tabs>
          <w:tab w:val="clear" w:pos="4419"/>
          <w:tab w:val="clear" w:pos="8838"/>
          <w:tab w:val="left" w:pos="1701"/>
        </w:tabs>
        <w:spacing w:after="120"/>
        <w:ind w:left="1276" w:hanging="567"/>
        <w:rPr>
          <w:rFonts w:ascii="Calibri" w:hAnsi="Calibri"/>
        </w:rPr>
      </w:pPr>
      <w:r w:rsidRPr="00CE1107">
        <w:rPr>
          <w:rFonts w:ascii="Calibri" w:hAnsi="Calibri"/>
        </w:rPr>
        <w:t>1.1. Apresentar documentação falsa;</w:t>
      </w:r>
    </w:p>
    <w:p w:rsidR="00A0238D" w:rsidRPr="00CE1107" w:rsidRDefault="00A0238D" w:rsidP="00A0238D">
      <w:pPr>
        <w:pStyle w:val="Cabealho"/>
        <w:tabs>
          <w:tab w:val="clear" w:pos="4419"/>
          <w:tab w:val="clear" w:pos="8838"/>
          <w:tab w:val="left" w:pos="1701"/>
        </w:tabs>
        <w:spacing w:after="120"/>
        <w:ind w:left="1276" w:hanging="567"/>
        <w:rPr>
          <w:rFonts w:ascii="Calibri" w:hAnsi="Calibri"/>
        </w:rPr>
      </w:pPr>
      <w:r w:rsidRPr="00CE1107">
        <w:rPr>
          <w:rFonts w:ascii="Calibri" w:hAnsi="Calibri"/>
        </w:rPr>
        <w:t>1.2. Fraudar a execução do contrato;</w:t>
      </w:r>
    </w:p>
    <w:p w:rsidR="00A0238D" w:rsidRPr="00CE1107" w:rsidRDefault="00A0238D" w:rsidP="00A0238D">
      <w:pPr>
        <w:pStyle w:val="Cabealho"/>
        <w:tabs>
          <w:tab w:val="clear" w:pos="4419"/>
          <w:tab w:val="clear" w:pos="8838"/>
          <w:tab w:val="left" w:pos="1701"/>
        </w:tabs>
        <w:spacing w:after="120"/>
        <w:ind w:left="1276" w:hanging="567"/>
        <w:rPr>
          <w:rFonts w:ascii="Calibri" w:hAnsi="Calibri"/>
        </w:rPr>
      </w:pPr>
      <w:r w:rsidRPr="00CE1107">
        <w:rPr>
          <w:rFonts w:ascii="Calibri" w:hAnsi="Calibri"/>
        </w:rPr>
        <w:t>1.3. Comportar-se de modo inidôneo;</w:t>
      </w:r>
    </w:p>
    <w:p w:rsidR="00A0238D" w:rsidRPr="00CE1107" w:rsidRDefault="00A0238D" w:rsidP="00A0238D">
      <w:pPr>
        <w:pStyle w:val="Cabealho"/>
        <w:tabs>
          <w:tab w:val="clear" w:pos="4419"/>
          <w:tab w:val="clear" w:pos="8838"/>
          <w:tab w:val="left" w:pos="1701"/>
        </w:tabs>
        <w:spacing w:after="120"/>
        <w:ind w:left="1276" w:hanging="567"/>
        <w:rPr>
          <w:rFonts w:ascii="Calibri" w:hAnsi="Calibri"/>
        </w:rPr>
      </w:pPr>
      <w:r w:rsidRPr="00CE1107">
        <w:rPr>
          <w:rFonts w:ascii="Calibri" w:hAnsi="Calibri"/>
        </w:rPr>
        <w:t>1.4. Cometer fraude fiscal; ou</w:t>
      </w:r>
    </w:p>
    <w:p w:rsidR="00A0238D" w:rsidRPr="00CE1107" w:rsidRDefault="00A0238D" w:rsidP="00A0238D">
      <w:pPr>
        <w:pStyle w:val="Cabealho"/>
        <w:tabs>
          <w:tab w:val="clear" w:pos="4419"/>
          <w:tab w:val="clear" w:pos="8838"/>
          <w:tab w:val="left" w:pos="1701"/>
        </w:tabs>
        <w:spacing w:after="120"/>
        <w:ind w:left="1276" w:hanging="567"/>
        <w:rPr>
          <w:rFonts w:ascii="Calibri" w:hAnsi="Calibri"/>
        </w:rPr>
      </w:pPr>
      <w:r w:rsidRPr="00CE1107">
        <w:rPr>
          <w:rFonts w:ascii="Calibri" w:hAnsi="Calibri"/>
        </w:rPr>
        <w:t>1.5. Fizer declaração falsa.</w:t>
      </w:r>
    </w:p>
    <w:p w:rsidR="00A0238D" w:rsidRPr="00CE1107" w:rsidRDefault="00A0238D" w:rsidP="00A0238D">
      <w:pPr>
        <w:tabs>
          <w:tab w:val="left" w:pos="709"/>
        </w:tabs>
        <w:spacing w:after="60"/>
        <w:jc w:val="both"/>
        <w:rPr>
          <w:rFonts w:ascii="Calibri" w:hAnsi="Calibri"/>
          <w:sz w:val="24"/>
        </w:rPr>
      </w:pPr>
      <w:r w:rsidRPr="00CE1107">
        <w:rPr>
          <w:rFonts w:ascii="Calibri" w:hAnsi="Calibri"/>
          <w:sz w:val="24"/>
        </w:rPr>
        <w:t>2.</w:t>
      </w:r>
      <w:r w:rsidRPr="00CE1107">
        <w:rPr>
          <w:rFonts w:ascii="Calibri" w:hAnsi="Calibri"/>
          <w:sz w:val="24"/>
        </w:rPr>
        <w:tab/>
        <w:t>Para os fins do item 1.3, reputar-se-ão inidôneos atos tais como os descritos nos artigos 92, parágrafo único, 96 e 97, parágrafo único, da Lei nº 8.666/1993.</w:t>
      </w:r>
    </w:p>
    <w:p w:rsidR="00A0238D" w:rsidRPr="00CE1107" w:rsidRDefault="00A0238D" w:rsidP="00A0238D">
      <w:pPr>
        <w:tabs>
          <w:tab w:val="left" w:pos="709"/>
        </w:tabs>
        <w:spacing w:after="60"/>
        <w:jc w:val="both"/>
        <w:rPr>
          <w:rFonts w:ascii="Calibri" w:hAnsi="Calibri"/>
          <w:sz w:val="24"/>
        </w:rPr>
      </w:pPr>
      <w:r w:rsidRPr="00CE1107">
        <w:rPr>
          <w:rFonts w:ascii="Calibri" w:hAnsi="Calibri"/>
          <w:sz w:val="24"/>
        </w:rPr>
        <w:t xml:space="preserve">3. </w:t>
      </w:r>
      <w:r w:rsidRPr="00CE1107">
        <w:rPr>
          <w:rFonts w:ascii="Calibri" w:hAnsi="Calibri"/>
          <w:sz w:val="24"/>
        </w:rPr>
        <w:tab/>
        <w:t xml:space="preserve">Com </w:t>
      </w:r>
      <w:r w:rsidR="0049149C" w:rsidRPr="00CE1107">
        <w:rPr>
          <w:rFonts w:ascii="Calibri" w:hAnsi="Calibri"/>
          <w:sz w:val="24"/>
        </w:rPr>
        <w:t xml:space="preserve">fundamento nos artigos 86 e 87, incisos I a IV, da Lei nº 8.666, de 1993; e no art. 7º da Lei nº 10.520, de 17/07/2002, nos casos de </w:t>
      </w:r>
      <w:r w:rsidR="0049149C" w:rsidRPr="00CE1107">
        <w:rPr>
          <w:rFonts w:ascii="Calibri" w:hAnsi="Calibri"/>
          <w:sz w:val="24"/>
          <w:u w:val="single"/>
        </w:rPr>
        <w:t>atraso injustificado</w:t>
      </w:r>
      <w:r w:rsidR="0049149C" w:rsidRPr="00CE1107">
        <w:rPr>
          <w:rFonts w:ascii="Calibri" w:hAnsi="Calibri"/>
          <w:sz w:val="24"/>
        </w:rPr>
        <w:t xml:space="preserve">, de </w:t>
      </w:r>
      <w:r w:rsidR="0049149C" w:rsidRPr="00CE1107">
        <w:rPr>
          <w:rFonts w:ascii="Calibri" w:hAnsi="Calibri"/>
          <w:sz w:val="24"/>
          <w:u w:val="single"/>
        </w:rPr>
        <w:t>inexecução parcial</w:t>
      </w:r>
      <w:r w:rsidR="0049149C" w:rsidRPr="00CE1107">
        <w:rPr>
          <w:rFonts w:ascii="Calibri" w:hAnsi="Calibri"/>
          <w:sz w:val="24"/>
        </w:rPr>
        <w:t xml:space="preserve">, de </w:t>
      </w:r>
      <w:r w:rsidR="0049149C" w:rsidRPr="00CE1107">
        <w:rPr>
          <w:rFonts w:ascii="Calibri" w:hAnsi="Calibri"/>
          <w:sz w:val="24"/>
          <w:u w:val="single"/>
        </w:rPr>
        <w:t>falha na execução do contrato</w:t>
      </w:r>
      <w:r w:rsidR="0049149C" w:rsidRPr="00CE1107">
        <w:rPr>
          <w:rFonts w:ascii="Calibri" w:hAnsi="Calibri"/>
          <w:sz w:val="24"/>
        </w:rPr>
        <w:t xml:space="preserve"> ou de </w:t>
      </w:r>
      <w:r w:rsidR="0049149C" w:rsidRPr="00CE1107">
        <w:rPr>
          <w:rFonts w:ascii="Calibri" w:hAnsi="Calibri"/>
          <w:sz w:val="24"/>
          <w:u w:val="single"/>
        </w:rPr>
        <w:t>inexecução total do objeto</w:t>
      </w:r>
      <w:r w:rsidR="0049149C" w:rsidRPr="00CE1107">
        <w:rPr>
          <w:rFonts w:ascii="Calibri" w:hAnsi="Calibri"/>
          <w:sz w:val="24"/>
        </w:rPr>
        <w:t>, garantida a ampla defesa, a contratada poderá ser apenada, isoladamente, ou juntamente com as multas definidas nos itens</w:t>
      </w:r>
      <w:r w:rsidR="00AA1DD2" w:rsidRPr="00CE1107">
        <w:rPr>
          <w:rFonts w:ascii="Calibri" w:hAnsi="Calibri"/>
          <w:sz w:val="24"/>
        </w:rPr>
        <w:t xml:space="preserve"> </w:t>
      </w:r>
      <w:r w:rsidR="00AA1DD2" w:rsidRPr="00CE1107">
        <w:rPr>
          <w:rFonts w:ascii="Calibri" w:hAnsi="Calibri"/>
          <w:b/>
          <w:sz w:val="24"/>
        </w:rPr>
        <w:t>4</w:t>
      </w:r>
      <w:r w:rsidR="0049149C" w:rsidRPr="00CE1107">
        <w:rPr>
          <w:rFonts w:ascii="Calibri" w:hAnsi="Calibri"/>
          <w:sz w:val="24"/>
        </w:rPr>
        <w:t xml:space="preserve">, </w:t>
      </w:r>
      <w:r w:rsidR="00AA1DD2" w:rsidRPr="00CE1107">
        <w:rPr>
          <w:rFonts w:ascii="Calibri" w:hAnsi="Calibri"/>
          <w:b/>
          <w:sz w:val="24"/>
        </w:rPr>
        <w:t>5</w:t>
      </w:r>
      <w:r w:rsidR="00AA1DD2" w:rsidRPr="00CE1107">
        <w:rPr>
          <w:rFonts w:ascii="Calibri" w:hAnsi="Calibri"/>
          <w:sz w:val="24"/>
        </w:rPr>
        <w:t xml:space="preserve">, </w:t>
      </w:r>
      <w:r w:rsidR="00AA1DD2" w:rsidRPr="00CE1107">
        <w:rPr>
          <w:rFonts w:ascii="Calibri" w:hAnsi="Calibri"/>
          <w:b/>
          <w:sz w:val="24"/>
        </w:rPr>
        <w:t>6</w:t>
      </w:r>
      <w:r w:rsidR="0049149C" w:rsidRPr="00CE1107">
        <w:rPr>
          <w:rFonts w:ascii="Calibri" w:hAnsi="Calibri"/>
          <w:sz w:val="24"/>
        </w:rPr>
        <w:t xml:space="preserve"> e </w:t>
      </w:r>
      <w:r w:rsidR="00AA1DD2" w:rsidRPr="00CE1107">
        <w:rPr>
          <w:rFonts w:ascii="Calibri" w:hAnsi="Calibri"/>
          <w:b/>
          <w:sz w:val="24"/>
        </w:rPr>
        <w:t>7</w:t>
      </w:r>
      <w:r w:rsidR="0049149C" w:rsidRPr="00CE1107">
        <w:rPr>
          <w:rFonts w:ascii="Calibri" w:hAnsi="Calibri"/>
          <w:sz w:val="24"/>
        </w:rPr>
        <w:t xml:space="preserve"> abaixo, com as seguintes penalidades</w:t>
      </w:r>
      <w:r w:rsidRPr="00CE1107">
        <w:rPr>
          <w:rFonts w:ascii="Calibri" w:hAnsi="Calibri"/>
          <w:sz w:val="24"/>
        </w:rPr>
        <w:t>:</w:t>
      </w:r>
    </w:p>
    <w:p w:rsidR="00A0238D" w:rsidRPr="00CE1107" w:rsidRDefault="00A0238D" w:rsidP="00A0238D">
      <w:pPr>
        <w:pStyle w:val="PargrafodaLista"/>
        <w:numPr>
          <w:ilvl w:val="0"/>
          <w:numId w:val="20"/>
        </w:numPr>
        <w:tabs>
          <w:tab w:val="num" w:pos="1134"/>
        </w:tabs>
        <w:autoSpaceDE w:val="0"/>
        <w:autoSpaceDN w:val="0"/>
        <w:adjustRightInd w:val="0"/>
        <w:spacing w:after="120"/>
        <w:contextualSpacing w:val="0"/>
        <w:jc w:val="both"/>
        <w:rPr>
          <w:rFonts w:ascii="Calibri" w:hAnsi="Calibri"/>
          <w:bCs/>
          <w:sz w:val="24"/>
          <w:szCs w:val="24"/>
        </w:rPr>
      </w:pPr>
      <w:r w:rsidRPr="00CE1107">
        <w:rPr>
          <w:rFonts w:ascii="Calibri" w:hAnsi="Calibri"/>
          <w:bCs/>
          <w:sz w:val="24"/>
          <w:szCs w:val="24"/>
        </w:rPr>
        <w:t>Advertência;</w:t>
      </w:r>
    </w:p>
    <w:p w:rsidR="00A0238D" w:rsidRPr="00CE1107" w:rsidRDefault="00A0238D" w:rsidP="00A0238D">
      <w:pPr>
        <w:pStyle w:val="PargrafodaLista"/>
        <w:numPr>
          <w:ilvl w:val="0"/>
          <w:numId w:val="20"/>
        </w:numPr>
        <w:tabs>
          <w:tab w:val="num" w:pos="1134"/>
        </w:tabs>
        <w:autoSpaceDE w:val="0"/>
        <w:autoSpaceDN w:val="0"/>
        <w:adjustRightInd w:val="0"/>
        <w:spacing w:after="120"/>
        <w:contextualSpacing w:val="0"/>
        <w:jc w:val="both"/>
        <w:rPr>
          <w:rFonts w:ascii="Calibri" w:hAnsi="Calibri"/>
          <w:bCs/>
          <w:sz w:val="24"/>
          <w:szCs w:val="24"/>
        </w:rPr>
      </w:pPr>
      <w:r w:rsidRPr="00CE1107">
        <w:rPr>
          <w:rFonts w:ascii="Calibri" w:hAnsi="Calibri"/>
          <w:bCs/>
          <w:sz w:val="24"/>
          <w:szCs w:val="24"/>
        </w:rPr>
        <w:t>Suspensão temporária de participação em licitação e impedimento de contratar com o Tribunal de Contas da União;</w:t>
      </w:r>
    </w:p>
    <w:p w:rsidR="00A0238D" w:rsidRPr="00CE1107" w:rsidRDefault="00A0238D" w:rsidP="00A0238D">
      <w:pPr>
        <w:pStyle w:val="PargrafodaLista"/>
        <w:numPr>
          <w:ilvl w:val="0"/>
          <w:numId w:val="20"/>
        </w:numPr>
        <w:autoSpaceDE w:val="0"/>
        <w:autoSpaceDN w:val="0"/>
        <w:adjustRightInd w:val="0"/>
        <w:spacing w:after="120"/>
        <w:ind w:left="1066" w:hanging="357"/>
        <w:contextualSpacing w:val="0"/>
        <w:jc w:val="both"/>
        <w:rPr>
          <w:rFonts w:ascii="Calibri" w:hAnsi="Calibri"/>
          <w:bCs/>
          <w:sz w:val="24"/>
          <w:szCs w:val="24"/>
        </w:rPr>
      </w:pPr>
      <w:r w:rsidRPr="00CE1107">
        <w:rPr>
          <w:rFonts w:ascii="Calibri" w:hAnsi="Calibri"/>
          <w:bCs/>
          <w:sz w:val="24"/>
          <w:szCs w:val="24"/>
        </w:rPr>
        <w:t>Declaração de inidoneidade para licitar ou contra</w:t>
      </w:r>
      <w:r w:rsidR="0049149C" w:rsidRPr="00CE1107">
        <w:rPr>
          <w:rFonts w:ascii="Calibri" w:hAnsi="Calibri"/>
          <w:bCs/>
          <w:sz w:val="24"/>
          <w:szCs w:val="24"/>
        </w:rPr>
        <w:t>tar com a Administração Pública;</w:t>
      </w:r>
    </w:p>
    <w:p w:rsidR="0049149C" w:rsidRPr="00CE1107" w:rsidRDefault="0049149C" w:rsidP="004569F9">
      <w:pPr>
        <w:pStyle w:val="PargrafodaLista"/>
        <w:numPr>
          <w:ilvl w:val="0"/>
          <w:numId w:val="20"/>
        </w:numPr>
        <w:autoSpaceDE w:val="0"/>
        <w:autoSpaceDN w:val="0"/>
        <w:adjustRightInd w:val="0"/>
        <w:spacing w:after="120"/>
        <w:ind w:left="1066" w:hanging="357"/>
        <w:contextualSpacing w:val="0"/>
        <w:jc w:val="both"/>
        <w:rPr>
          <w:rFonts w:ascii="Calibri" w:hAnsi="Calibri"/>
          <w:bCs/>
          <w:sz w:val="24"/>
          <w:szCs w:val="24"/>
        </w:rPr>
      </w:pPr>
      <w:r w:rsidRPr="00CE1107">
        <w:rPr>
          <w:rFonts w:ascii="Calibri" w:hAnsi="Calibri"/>
          <w:bCs/>
          <w:sz w:val="24"/>
          <w:szCs w:val="24"/>
        </w:rPr>
        <w:t>Impedimento de licitar e contratar com a União e descredenciamento no SICAF, ou nos sistemas de cadastramento de fornecedores a que se refere o inciso XIV do art. 4º da Lei nº 10.520/2002, pelo prazo de até cinco anos.</w:t>
      </w:r>
    </w:p>
    <w:p w:rsidR="00A0238D" w:rsidRPr="00CE1107" w:rsidRDefault="00A0238D" w:rsidP="00A0238D">
      <w:pPr>
        <w:pStyle w:val="PargrafodaLista"/>
        <w:autoSpaceDE w:val="0"/>
        <w:autoSpaceDN w:val="0"/>
        <w:adjustRightInd w:val="0"/>
        <w:spacing w:after="120"/>
        <w:ind w:left="0"/>
        <w:contextualSpacing w:val="0"/>
        <w:jc w:val="both"/>
        <w:rPr>
          <w:rFonts w:ascii="Calibri" w:hAnsi="Calibri"/>
          <w:sz w:val="24"/>
          <w:szCs w:val="24"/>
        </w:rPr>
      </w:pPr>
      <w:r w:rsidRPr="00CE1107">
        <w:rPr>
          <w:rFonts w:ascii="Calibri" w:hAnsi="Calibri"/>
          <w:sz w:val="24"/>
          <w:szCs w:val="24"/>
        </w:rPr>
        <w:t>4.</w:t>
      </w:r>
      <w:r w:rsidRPr="00CE1107">
        <w:rPr>
          <w:rFonts w:ascii="Calibri" w:hAnsi="Calibri"/>
          <w:sz w:val="24"/>
          <w:szCs w:val="24"/>
        </w:rPr>
        <w:tab/>
      </w:r>
      <w:r w:rsidR="0049149C" w:rsidRPr="00CE1107">
        <w:rPr>
          <w:rFonts w:ascii="Calibri" w:hAnsi="Calibri"/>
          <w:sz w:val="24"/>
          <w:szCs w:val="24"/>
        </w:rPr>
        <w:t xml:space="preserve">No caso de </w:t>
      </w:r>
      <w:r w:rsidR="0049149C" w:rsidRPr="00CE1107">
        <w:rPr>
          <w:rFonts w:ascii="Calibri" w:hAnsi="Calibri"/>
          <w:sz w:val="24"/>
          <w:szCs w:val="24"/>
          <w:u w:val="single"/>
        </w:rPr>
        <w:t>inexecução total do objeto</w:t>
      </w:r>
      <w:r w:rsidR="0049149C" w:rsidRPr="00CE1107">
        <w:rPr>
          <w:rFonts w:ascii="Calibri" w:hAnsi="Calibri"/>
          <w:sz w:val="24"/>
          <w:szCs w:val="24"/>
        </w:rPr>
        <w:t>, garantida a ampla defesa e o contraditório, a CONTRATADA estará sujeita à aplicação de multa de até 30% (trinta por cento) do valor do contrato.</w:t>
      </w:r>
    </w:p>
    <w:p w:rsidR="00A0238D" w:rsidRPr="00CE1107" w:rsidRDefault="0049149C" w:rsidP="0049149C">
      <w:pPr>
        <w:pStyle w:val="PargrafodaLista"/>
        <w:numPr>
          <w:ilvl w:val="1"/>
          <w:numId w:val="26"/>
        </w:numPr>
        <w:autoSpaceDE w:val="0"/>
        <w:autoSpaceDN w:val="0"/>
        <w:adjustRightInd w:val="0"/>
        <w:spacing w:after="120"/>
        <w:ind w:left="1134" w:hanging="426"/>
        <w:jc w:val="both"/>
        <w:rPr>
          <w:rFonts w:ascii="Calibri" w:hAnsi="Calibri"/>
          <w:bCs/>
          <w:sz w:val="24"/>
          <w:szCs w:val="24"/>
        </w:rPr>
      </w:pPr>
      <w:r w:rsidRPr="00CE1107">
        <w:rPr>
          <w:rFonts w:ascii="Calibri" w:hAnsi="Calibri"/>
          <w:bCs/>
          <w:sz w:val="24"/>
          <w:szCs w:val="24"/>
        </w:rPr>
        <w:t xml:space="preserve">Será configurada </w:t>
      </w:r>
      <w:r w:rsidRPr="00CE1107">
        <w:rPr>
          <w:rFonts w:ascii="Calibri" w:hAnsi="Calibri"/>
          <w:bCs/>
          <w:sz w:val="24"/>
          <w:szCs w:val="24"/>
          <w:u w:val="single"/>
        </w:rPr>
        <w:t>inexecução total do objeto</w:t>
      </w:r>
      <w:r w:rsidRPr="00CE1107">
        <w:rPr>
          <w:rFonts w:ascii="Calibri" w:hAnsi="Calibri"/>
          <w:bCs/>
          <w:sz w:val="24"/>
          <w:szCs w:val="24"/>
        </w:rPr>
        <w:t xml:space="preserve"> quando houver atraso, sem justificativa, para início dos serviços por mais de 10 (dez) dias após a emissão da Nota de Empenho.</w:t>
      </w:r>
    </w:p>
    <w:p w:rsidR="00A0238D" w:rsidRPr="00CE1107" w:rsidRDefault="00A0238D" w:rsidP="00A0238D">
      <w:pPr>
        <w:pStyle w:val="PargrafodaLista"/>
        <w:autoSpaceDE w:val="0"/>
        <w:autoSpaceDN w:val="0"/>
        <w:adjustRightInd w:val="0"/>
        <w:spacing w:after="120"/>
        <w:ind w:left="0"/>
        <w:contextualSpacing w:val="0"/>
        <w:jc w:val="both"/>
        <w:rPr>
          <w:rFonts w:ascii="Calibri" w:hAnsi="Calibri"/>
          <w:sz w:val="24"/>
          <w:szCs w:val="24"/>
        </w:rPr>
      </w:pPr>
      <w:r w:rsidRPr="00CE1107">
        <w:rPr>
          <w:rFonts w:ascii="Calibri" w:hAnsi="Calibri"/>
          <w:sz w:val="24"/>
          <w:szCs w:val="24"/>
        </w:rPr>
        <w:lastRenderedPageBreak/>
        <w:t>5.</w:t>
      </w:r>
      <w:r w:rsidRPr="00CE1107">
        <w:rPr>
          <w:rFonts w:ascii="Calibri" w:hAnsi="Calibri"/>
          <w:sz w:val="24"/>
          <w:szCs w:val="24"/>
        </w:rPr>
        <w:tab/>
      </w:r>
      <w:r w:rsidR="0049149C" w:rsidRPr="00CE1107">
        <w:rPr>
          <w:rFonts w:ascii="Calibri" w:hAnsi="Calibri"/>
          <w:sz w:val="24"/>
          <w:szCs w:val="24"/>
        </w:rPr>
        <w:t xml:space="preserve">No caso de </w:t>
      </w:r>
      <w:r w:rsidR="0049149C" w:rsidRPr="00CE1107">
        <w:rPr>
          <w:rFonts w:ascii="Calibri" w:hAnsi="Calibri"/>
          <w:sz w:val="24"/>
          <w:szCs w:val="24"/>
          <w:u w:val="single"/>
        </w:rPr>
        <w:t>atraso injustificado</w:t>
      </w:r>
      <w:r w:rsidR="0049149C" w:rsidRPr="00CE1107">
        <w:rPr>
          <w:rFonts w:ascii="Calibri" w:hAnsi="Calibri"/>
          <w:sz w:val="24"/>
          <w:szCs w:val="24"/>
        </w:rPr>
        <w:t>, garantida a ampla defesa e o contraditório, a CONTRATADA estará sujeita à aplicação de multa, conforme descrito a seguir</w:t>
      </w:r>
      <w:r w:rsidRPr="00CE1107">
        <w:rPr>
          <w:rFonts w:ascii="Calibri" w:hAnsi="Calibri"/>
          <w:sz w:val="24"/>
          <w:szCs w:val="24"/>
        </w:rPr>
        <w:t>:</w:t>
      </w:r>
    </w:p>
    <w:p w:rsidR="00552859" w:rsidRPr="00CE1107" w:rsidRDefault="00552859" w:rsidP="00552859">
      <w:pPr>
        <w:pStyle w:val="PargrafodaLista"/>
        <w:numPr>
          <w:ilvl w:val="1"/>
          <w:numId w:val="27"/>
        </w:numPr>
        <w:autoSpaceDE w:val="0"/>
        <w:autoSpaceDN w:val="0"/>
        <w:adjustRightInd w:val="0"/>
        <w:spacing w:after="120"/>
        <w:ind w:left="1134" w:hanging="425"/>
        <w:jc w:val="both"/>
        <w:rPr>
          <w:rFonts w:ascii="Calibri" w:hAnsi="Calibri"/>
          <w:bCs/>
          <w:sz w:val="24"/>
          <w:szCs w:val="24"/>
        </w:rPr>
      </w:pPr>
      <w:r w:rsidRPr="00CE1107">
        <w:rPr>
          <w:rFonts w:ascii="Calibri" w:hAnsi="Calibri"/>
          <w:bCs/>
          <w:sz w:val="24"/>
          <w:szCs w:val="24"/>
        </w:rPr>
        <w:t>Será configurado atraso injustificado quando:</w:t>
      </w:r>
    </w:p>
    <w:p w:rsidR="00552859" w:rsidRPr="00CE1107" w:rsidRDefault="00552859" w:rsidP="00C304B2">
      <w:pPr>
        <w:pStyle w:val="PargrafodaLista"/>
        <w:numPr>
          <w:ilvl w:val="0"/>
          <w:numId w:val="28"/>
        </w:numPr>
        <w:spacing w:after="120"/>
        <w:ind w:left="1491" w:hanging="357"/>
        <w:jc w:val="both"/>
        <w:rPr>
          <w:rFonts w:ascii="Calibri" w:hAnsi="Calibri"/>
          <w:bCs/>
          <w:sz w:val="24"/>
          <w:szCs w:val="24"/>
        </w:rPr>
      </w:pPr>
      <w:proofErr w:type="gramStart"/>
      <w:r w:rsidRPr="00CE1107">
        <w:rPr>
          <w:rFonts w:ascii="Calibri" w:hAnsi="Calibri"/>
          <w:bCs/>
          <w:sz w:val="24"/>
          <w:szCs w:val="24"/>
        </w:rPr>
        <w:t>houver</w:t>
      </w:r>
      <w:proofErr w:type="gramEnd"/>
      <w:r w:rsidRPr="00CE1107">
        <w:rPr>
          <w:rFonts w:ascii="Calibri" w:hAnsi="Calibri"/>
          <w:bCs/>
          <w:sz w:val="24"/>
          <w:szCs w:val="24"/>
        </w:rPr>
        <w:t xml:space="preserve"> atraso diário na conclusão do objeto, após transcorrido o prazo total previsto para os serviços, conforme o Edital, até o prazo máximo de 10 (dez) dias. Nesse caso, a CONTRATADA estará sujeita à aplicação de multa de até 1% (um por cento) do valor do contrato, por dia de atraso injustificado, até o limite de 10 (dez) dias.</w:t>
      </w:r>
    </w:p>
    <w:p w:rsidR="00552859" w:rsidRPr="00CE1107" w:rsidRDefault="00552859" w:rsidP="00552859">
      <w:pPr>
        <w:jc w:val="both"/>
        <w:rPr>
          <w:rFonts w:ascii="Calibri" w:hAnsi="Calibri"/>
          <w:bCs/>
          <w:sz w:val="24"/>
          <w:szCs w:val="24"/>
        </w:rPr>
      </w:pPr>
      <w:r w:rsidRPr="00CE1107">
        <w:rPr>
          <w:rFonts w:ascii="Calibri" w:hAnsi="Calibri"/>
          <w:bCs/>
          <w:sz w:val="24"/>
          <w:szCs w:val="24"/>
        </w:rPr>
        <w:t>6.</w:t>
      </w:r>
      <w:r w:rsidRPr="00CE1107">
        <w:rPr>
          <w:rFonts w:ascii="Calibri" w:hAnsi="Calibri"/>
          <w:bCs/>
          <w:sz w:val="24"/>
          <w:szCs w:val="24"/>
        </w:rPr>
        <w:tab/>
        <w:t xml:space="preserve">No caso de </w:t>
      </w:r>
      <w:r w:rsidRPr="00CE1107">
        <w:rPr>
          <w:rFonts w:ascii="Calibri" w:hAnsi="Calibri"/>
          <w:bCs/>
          <w:sz w:val="24"/>
          <w:szCs w:val="24"/>
          <w:u w:val="single"/>
        </w:rPr>
        <w:t>inexecução parcial do objeto</w:t>
      </w:r>
      <w:r w:rsidRPr="00CE1107">
        <w:rPr>
          <w:rFonts w:ascii="Calibri" w:hAnsi="Calibri"/>
          <w:bCs/>
          <w:sz w:val="24"/>
          <w:szCs w:val="24"/>
        </w:rPr>
        <w:t>, garantida a ampla defesa e o contraditório, a CONTRATADA estará sujeita à aplicação de multa de até 10% (dez por cento) do valor do contrato, sem prejuízo da aplicação das multas diárias previstas para o atraso injustificado</w:t>
      </w:r>
    </w:p>
    <w:p w:rsidR="00552859" w:rsidRPr="00CE1107" w:rsidRDefault="00552859" w:rsidP="00552859">
      <w:pPr>
        <w:autoSpaceDE w:val="0"/>
        <w:autoSpaceDN w:val="0"/>
        <w:adjustRightInd w:val="0"/>
        <w:spacing w:after="120"/>
        <w:ind w:left="1134" w:hanging="425"/>
        <w:jc w:val="both"/>
        <w:rPr>
          <w:rFonts w:ascii="Calibri" w:hAnsi="Calibri"/>
          <w:bCs/>
          <w:sz w:val="24"/>
          <w:szCs w:val="24"/>
        </w:rPr>
      </w:pPr>
      <w:r w:rsidRPr="00CE1107">
        <w:rPr>
          <w:rFonts w:ascii="Calibri" w:hAnsi="Calibri"/>
          <w:bCs/>
          <w:sz w:val="24"/>
          <w:szCs w:val="24"/>
        </w:rPr>
        <w:t>6.1.</w:t>
      </w:r>
      <w:r w:rsidRPr="00CE1107">
        <w:rPr>
          <w:rFonts w:ascii="Calibri" w:hAnsi="Calibri"/>
          <w:bCs/>
          <w:sz w:val="24"/>
          <w:szCs w:val="24"/>
        </w:rPr>
        <w:tab/>
        <w:t>Será configurada inexecução parcial do objeto quando:</w:t>
      </w:r>
    </w:p>
    <w:p w:rsidR="00552859" w:rsidRPr="00CE1107" w:rsidRDefault="00552859" w:rsidP="00C304B2">
      <w:pPr>
        <w:spacing w:after="120"/>
        <w:ind w:left="1134"/>
        <w:jc w:val="both"/>
        <w:rPr>
          <w:rFonts w:ascii="Calibri" w:hAnsi="Calibri"/>
          <w:bCs/>
          <w:sz w:val="24"/>
          <w:szCs w:val="24"/>
        </w:rPr>
      </w:pPr>
      <w:r w:rsidRPr="00CE1107">
        <w:rPr>
          <w:rFonts w:ascii="Calibri" w:hAnsi="Calibri"/>
          <w:bCs/>
          <w:sz w:val="24"/>
          <w:szCs w:val="24"/>
        </w:rPr>
        <w:t>a)</w:t>
      </w:r>
      <w:r w:rsidRPr="00CE1107">
        <w:rPr>
          <w:rFonts w:ascii="Calibri" w:hAnsi="Calibri"/>
          <w:bCs/>
          <w:sz w:val="24"/>
          <w:szCs w:val="24"/>
        </w:rPr>
        <w:tab/>
        <w:t>o atraso injustificado ultrapassar o prazo máximo de 10 (dez) dias.</w:t>
      </w:r>
    </w:p>
    <w:p w:rsidR="00552859" w:rsidRPr="00CE1107" w:rsidRDefault="00552859" w:rsidP="00552859">
      <w:pPr>
        <w:tabs>
          <w:tab w:val="left" w:pos="567"/>
          <w:tab w:val="left" w:pos="709"/>
        </w:tabs>
        <w:jc w:val="both"/>
        <w:rPr>
          <w:rFonts w:ascii="Calibri" w:hAnsi="Calibri"/>
          <w:bCs/>
          <w:sz w:val="24"/>
          <w:szCs w:val="24"/>
        </w:rPr>
      </w:pPr>
      <w:r w:rsidRPr="00CE1107">
        <w:rPr>
          <w:rFonts w:ascii="Calibri" w:hAnsi="Calibri"/>
          <w:bCs/>
          <w:sz w:val="24"/>
          <w:szCs w:val="24"/>
        </w:rPr>
        <w:t>7.</w:t>
      </w:r>
      <w:r w:rsidRPr="00CE1107">
        <w:rPr>
          <w:rFonts w:ascii="Calibri" w:hAnsi="Calibri"/>
          <w:bCs/>
          <w:sz w:val="24"/>
          <w:szCs w:val="24"/>
        </w:rPr>
        <w:tab/>
        <w:t xml:space="preserve">A </w:t>
      </w:r>
      <w:r w:rsidRPr="00CE1107">
        <w:rPr>
          <w:rFonts w:ascii="Calibri" w:hAnsi="Calibri"/>
          <w:bCs/>
          <w:sz w:val="24"/>
          <w:szCs w:val="24"/>
          <w:u w:val="single"/>
        </w:rPr>
        <w:t>falha na execução do contrato</w:t>
      </w:r>
      <w:r w:rsidRPr="00CE1107">
        <w:rPr>
          <w:rFonts w:ascii="Calibri" w:hAnsi="Calibri"/>
          <w:bCs/>
          <w:sz w:val="24"/>
          <w:szCs w:val="24"/>
        </w:rPr>
        <w:t xml:space="preserve"> estará configurada quando a CONTRATADA enquadrar-se em pelo menos uma das situações previstas na tabela 3 abaixo, respeitada a graduação de infrações conforme tabela 1 deste item, e alcançar o total de 20 (vinte) pontos, cumulativamente.</w:t>
      </w:r>
    </w:p>
    <w:p w:rsidR="00552859" w:rsidRPr="00CE1107" w:rsidRDefault="00552859" w:rsidP="00552859">
      <w:pPr>
        <w:jc w:val="both"/>
        <w:rPr>
          <w:rFonts w:ascii="Calibri" w:hAnsi="Calibri"/>
          <w:bCs/>
          <w:sz w:val="24"/>
          <w:szCs w:val="24"/>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22"/>
      </w:tblGrid>
      <w:tr w:rsidR="00CE1107" w:rsidRPr="00CE1107" w:rsidTr="004569F9">
        <w:tc>
          <w:tcPr>
            <w:tcW w:w="3299" w:type="dxa"/>
            <w:tcBorders>
              <w:top w:val="single" w:sz="4" w:space="0" w:color="auto"/>
            </w:tcBorders>
            <w:shd w:val="pct15" w:color="auto" w:fill="auto"/>
            <w:vAlign w:val="center"/>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GRAU DA INFRAÇÃO</w:t>
            </w:r>
          </w:p>
        </w:tc>
        <w:tc>
          <w:tcPr>
            <w:tcW w:w="6222" w:type="dxa"/>
            <w:tcBorders>
              <w:top w:val="single" w:sz="4" w:space="0" w:color="auto"/>
            </w:tcBorders>
            <w:shd w:val="pct15" w:color="auto" w:fill="auto"/>
            <w:vAlign w:val="center"/>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PONTOS DA INFRAÇÃO</w:t>
            </w:r>
          </w:p>
        </w:tc>
      </w:tr>
      <w:tr w:rsidR="00CE1107" w:rsidRPr="00CE1107" w:rsidTr="004569F9">
        <w:tc>
          <w:tcPr>
            <w:tcW w:w="3299"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1</w:t>
            </w:r>
          </w:p>
        </w:tc>
        <w:tc>
          <w:tcPr>
            <w:tcW w:w="6222"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2</w:t>
            </w:r>
          </w:p>
        </w:tc>
      </w:tr>
      <w:tr w:rsidR="00CE1107" w:rsidRPr="00CE1107" w:rsidTr="004569F9">
        <w:tc>
          <w:tcPr>
            <w:tcW w:w="3299"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2</w:t>
            </w:r>
          </w:p>
        </w:tc>
        <w:tc>
          <w:tcPr>
            <w:tcW w:w="6222"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3</w:t>
            </w:r>
          </w:p>
        </w:tc>
      </w:tr>
      <w:tr w:rsidR="00CE1107" w:rsidRPr="00CE1107" w:rsidTr="004569F9">
        <w:tc>
          <w:tcPr>
            <w:tcW w:w="3299"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3</w:t>
            </w:r>
          </w:p>
        </w:tc>
        <w:tc>
          <w:tcPr>
            <w:tcW w:w="6222"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4</w:t>
            </w:r>
          </w:p>
        </w:tc>
      </w:tr>
      <w:tr w:rsidR="00CE1107" w:rsidRPr="00CE1107" w:rsidTr="004569F9">
        <w:tc>
          <w:tcPr>
            <w:tcW w:w="3299"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4</w:t>
            </w:r>
          </w:p>
        </w:tc>
        <w:tc>
          <w:tcPr>
            <w:tcW w:w="6222"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5</w:t>
            </w:r>
          </w:p>
        </w:tc>
      </w:tr>
      <w:tr w:rsidR="00CE1107" w:rsidRPr="00CE1107" w:rsidTr="004569F9">
        <w:tc>
          <w:tcPr>
            <w:tcW w:w="3299"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5</w:t>
            </w:r>
          </w:p>
        </w:tc>
        <w:tc>
          <w:tcPr>
            <w:tcW w:w="6222"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8</w:t>
            </w:r>
          </w:p>
        </w:tc>
      </w:tr>
      <w:tr w:rsidR="00552859" w:rsidRPr="00CE1107" w:rsidTr="004569F9">
        <w:tc>
          <w:tcPr>
            <w:tcW w:w="3299"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6</w:t>
            </w:r>
          </w:p>
        </w:tc>
        <w:tc>
          <w:tcPr>
            <w:tcW w:w="6222" w:type="dxa"/>
          </w:tcPr>
          <w:p w:rsidR="00552859" w:rsidRPr="00CE1107" w:rsidRDefault="00552859" w:rsidP="004569F9">
            <w:pPr>
              <w:spacing w:line="226" w:lineRule="auto"/>
              <w:jc w:val="center"/>
              <w:rPr>
                <w:rFonts w:asciiTheme="minorHAnsi" w:hAnsiTheme="minorHAnsi"/>
              </w:rPr>
            </w:pPr>
            <w:r w:rsidRPr="00CE1107">
              <w:rPr>
                <w:rFonts w:asciiTheme="minorHAnsi" w:hAnsiTheme="minorHAnsi"/>
              </w:rPr>
              <w:t>10</w:t>
            </w:r>
          </w:p>
        </w:tc>
      </w:tr>
    </w:tbl>
    <w:p w:rsidR="00552859" w:rsidRPr="00CE1107" w:rsidRDefault="00552859" w:rsidP="00552859">
      <w:pPr>
        <w:jc w:val="both"/>
        <w:rPr>
          <w:rFonts w:ascii="Calibri" w:hAnsi="Calibri"/>
          <w:bCs/>
          <w:sz w:val="24"/>
          <w:szCs w:val="24"/>
        </w:rPr>
      </w:pPr>
    </w:p>
    <w:p w:rsidR="00552859" w:rsidRPr="00CE1107" w:rsidRDefault="00552859" w:rsidP="00552859">
      <w:pPr>
        <w:widowControl w:val="0"/>
        <w:spacing w:line="226" w:lineRule="auto"/>
        <w:jc w:val="center"/>
        <w:rPr>
          <w:rFonts w:ascii="Calibri" w:hAnsi="Calibri"/>
          <w:sz w:val="24"/>
        </w:rPr>
      </w:pPr>
      <w:r w:rsidRPr="00CE1107">
        <w:rPr>
          <w:rFonts w:ascii="Calibri" w:hAnsi="Calibri"/>
          <w:sz w:val="24"/>
        </w:rPr>
        <w:t>Tabela 2</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22"/>
      </w:tblGrid>
      <w:tr w:rsidR="00CE1107" w:rsidRPr="00CE1107" w:rsidTr="004569F9">
        <w:tc>
          <w:tcPr>
            <w:tcW w:w="3299" w:type="dxa"/>
            <w:tcBorders>
              <w:top w:val="single" w:sz="4" w:space="0" w:color="auto"/>
            </w:tcBorders>
            <w:shd w:val="pct15" w:color="auto" w:fill="auto"/>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GRAU</w:t>
            </w:r>
          </w:p>
        </w:tc>
        <w:tc>
          <w:tcPr>
            <w:tcW w:w="6222" w:type="dxa"/>
            <w:tcBorders>
              <w:top w:val="single" w:sz="4" w:space="0" w:color="auto"/>
            </w:tcBorders>
            <w:shd w:val="pct15" w:color="auto" w:fill="auto"/>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CORRESPONDÊNCIA (R$)</w:t>
            </w:r>
          </w:p>
        </w:tc>
      </w:tr>
      <w:tr w:rsidR="00CE1107" w:rsidRPr="00CE1107" w:rsidTr="004569F9">
        <w:tc>
          <w:tcPr>
            <w:tcW w:w="3299"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1</w:t>
            </w:r>
          </w:p>
        </w:tc>
        <w:tc>
          <w:tcPr>
            <w:tcW w:w="6222"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300,00</w:t>
            </w:r>
          </w:p>
        </w:tc>
      </w:tr>
      <w:tr w:rsidR="00CE1107" w:rsidRPr="00CE1107" w:rsidTr="004569F9">
        <w:tc>
          <w:tcPr>
            <w:tcW w:w="3299"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2</w:t>
            </w:r>
          </w:p>
        </w:tc>
        <w:tc>
          <w:tcPr>
            <w:tcW w:w="6222"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500,00</w:t>
            </w:r>
          </w:p>
        </w:tc>
      </w:tr>
      <w:tr w:rsidR="00CE1107" w:rsidRPr="00CE1107" w:rsidTr="004569F9">
        <w:tc>
          <w:tcPr>
            <w:tcW w:w="3299"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3</w:t>
            </w:r>
          </w:p>
        </w:tc>
        <w:tc>
          <w:tcPr>
            <w:tcW w:w="6222"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700,00</w:t>
            </w:r>
          </w:p>
        </w:tc>
      </w:tr>
      <w:tr w:rsidR="00CE1107" w:rsidRPr="00CE1107" w:rsidTr="004569F9">
        <w:tc>
          <w:tcPr>
            <w:tcW w:w="3299"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4</w:t>
            </w:r>
          </w:p>
        </w:tc>
        <w:tc>
          <w:tcPr>
            <w:tcW w:w="6222"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900,00</w:t>
            </w:r>
          </w:p>
        </w:tc>
      </w:tr>
      <w:tr w:rsidR="00CE1107" w:rsidRPr="00CE1107" w:rsidTr="004569F9">
        <w:tc>
          <w:tcPr>
            <w:tcW w:w="3299"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5</w:t>
            </w:r>
          </w:p>
        </w:tc>
        <w:tc>
          <w:tcPr>
            <w:tcW w:w="6222"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2.000,00</w:t>
            </w:r>
          </w:p>
        </w:tc>
      </w:tr>
      <w:tr w:rsidR="00552859" w:rsidRPr="00CE1107" w:rsidTr="004569F9">
        <w:tc>
          <w:tcPr>
            <w:tcW w:w="3299"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6</w:t>
            </w:r>
          </w:p>
        </w:tc>
        <w:tc>
          <w:tcPr>
            <w:tcW w:w="6222" w:type="dxa"/>
          </w:tcPr>
          <w:p w:rsidR="00552859" w:rsidRPr="00CE1107" w:rsidRDefault="00552859" w:rsidP="00552859">
            <w:pPr>
              <w:spacing w:line="226" w:lineRule="auto"/>
              <w:jc w:val="center"/>
              <w:rPr>
                <w:rFonts w:ascii="Calibri" w:hAnsi="Calibri"/>
                <w:sz w:val="24"/>
              </w:rPr>
            </w:pPr>
            <w:r w:rsidRPr="00CE1107">
              <w:rPr>
                <w:rFonts w:ascii="Calibri" w:hAnsi="Calibri"/>
                <w:sz w:val="24"/>
              </w:rPr>
              <w:t>4.000,00</w:t>
            </w:r>
          </w:p>
        </w:tc>
      </w:tr>
    </w:tbl>
    <w:p w:rsidR="00552859" w:rsidRPr="00CE1107" w:rsidRDefault="00552859" w:rsidP="00552859">
      <w:pPr>
        <w:widowControl w:val="0"/>
        <w:spacing w:after="120" w:line="226" w:lineRule="auto"/>
        <w:jc w:val="both"/>
        <w:rPr>
          <w:rFonts w:ascii="Calibri" w:hAnsi="Calibri"/>
          <w:sz w:val="24"/>
        </w:rPr>
      </w:pPr>
    </w:p>
    <w:p w:rsidR="00552859" w:rsidRPr="00CE1107" w:rsidRDefault="00552859" w:rsidP="00552859">
      <w:pPr>
        <w:widowControl w:val="0"/>
        <w:spacing w:line="226" w:lineRule="auto"/>
        <w:jc w:val="center"/>
        <w:rPr>
          <w:rFonts w:ascii="Calibri" w:hAnsi="Calibri"/>
          <w:b/>
          <w:sz w:val="24"/>
        </w:rPr>
      </w:pPr>
      <w:r w:rsidRPr="00CE1107">
        <w:rPr>
          <w:rFonts w:ascii="Calibri" w:hAnsi="Calibri"/>
          <w:sz w:val="24"/>
        </w:rPr>
        <w:t>Tabela 3</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5949"/>
        <w:gridCol w:w="851"/>
        <w:gridCol w:w="1767"/>
      </w:tblGrid>
      <w:tr w:rsidR="00CE1107" w:rsidRPr="00CE1107" w:rsidTr="004569F9">
        <w:tc>
          <w:tcPr>
            <w:tcW w:w="954" w:type="dxa"/>
            <w:tcBorders>
              <w:bottom w:val="nil"/>
            </w:tcBorders>
            <w:shd w:val="pct15" w:color="auto" w:fill="auto"/>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ITEM</w:t>
            </w:r>
          </w:p>
        </w:tc>
        <w:tc>
          <w:tcPr>
            <w:tcW w:w="5949" w:type="dxa"/>
            <w:shd w:val="pct15" w:color="auto" w:fill="auto"/>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DESCRIÇÃO</w:t>
            </w:r>
          </w:p>
        </w:tc>
        <w:tc>
          <w:tcPr>
            <w:tcW w:w="851" w:type="dxa"/>
            <w:shd w:val="pct15" w:color="auto" w:fill="auto"/>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GRAU</w:t>
            </w:r>
          </w:p>
        </w:tc>
        <w:tc>
          <w:tcPr>
            <w:tcW w:w="1767" w:type="dxa"/>
            <w:shd w:val="pct15" w:color="auto" w:fill="auto"/>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INCIDÊNCIA</w:t>
            </w:r>
          </w:p>
        </w:tc>
      </w:tr>
      <w:tr w:rsidR="00CE1107" w:rsidRPr="00CE1107" w:rsidTr="004569F9">
        <w:tc>
          <w:tcPr>
            <w:tcW w:w="954" w:type="dxa"/>
            <w:tcBorders>
              <w:bottom w:val="nil"/>
            </w:tcBorders>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1</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Manter funcionário sem qualificação para a execução dos serviços.</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1</w:t>
            </w:r>
          </w:p>
        </w:tc>
        <w:tc>
          <w:tcPr>
            <w:tcW w:w="1767" w:type="dxa"/>
            <w:vAlign w:val="center"/>
          </w:tcPr>
          <w:p w:rsidR="00552859" w:rsidRPr="00CE1107" w:rsidRDefault="00552859" w:rsidP="00552859">
            <w:pPr>
              <w:spacing w:line="226" w:lineRule="auto"/>
              <w:rPr>
                <w:rFonts w:ascii="Calibri" w:hAnsi="Calibri"/>
                <w:sz w:val="24"/>
              </w:rPr>
            </w:pPr>
            <w:r w:rsidRPr="00CE1107">
              <w:rPr>
                <w:rFonts w:ascii="Calibri" w:hAnsi="Calibri"/>
                <w:sz w:val="24"/>
              </w:rPr>
              <w:t>Por empregado e por dia</w:t>
            </w:r>
          </w:p>
        </w:tc>
      </w:tr>
      <w:tr w:rsidR="00CE1107" w:rsidRPr="00CE1107" w:rsidTr="004569F9">
        <w:tc>
          <w:tcPr>
            <w:tcW w:w="954" w:type="dxa"/>
            <w:tcBorders>
              <w:bottom w:val="nil"/>
            </w:tcBorders>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2</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Executar serviço incompleto, paliativo, provisório como por caráter permanente, ou deixar de providenciar recomposição complementar.</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2</w:t>
            </w:r>
          </w:p>
        </w:tc>
        <w:tc>
          <w:tcPr>
            <w:tcW w:w="1767" w:type="dxa"/>
            <w:vAlign w:val="center"/>
          </w:tcPr>
          <w:p w:rsidR="00552859" w:rsidRPr="00CE1107" w:rsidRDefault="00552859" w:rsidP="00552859">
            <w:pPr>
              <w:spacing w:line="226" w:lineRule="auto"/>
              <w:rPr>
                <w:rFonts w:ascii="Calibri" w:hAnsi="Calibri"/>
                <w:sz w:val="24"/>
              </w:rPr>
            </w:pPr>
            <w:r w:rsidRPr="00CE1107">
              <w:rPr>
                <w:rFonts w:ascii="Calibri" w:hAnsi="Calibri"/>
                <w:sz w:val="24"/>
              </w:rPr>
              <w:t>Por ocorrência</w:t>
            </w:r>
          </w:p>
        </w:tc>
      </w:tr>
      <w:tr w:rsidR="00CE1107" w:rsidRPr="00CE1107" w:rsidTr="004569F9">
        <w:tc>
          <w:tcPr>
            <w:tcW w:w="954" w:type="dxa"/>
            <w:tcBorders>
              <w:bottom w:val="nil"/>
            </w:tcBorders>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3</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Fornecer informação pérfida de serviço ou substituir material licitado por outro de qualidade inferior.</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5</w:t>
            </w:r>
          </w:p>
        </w:tc>
        <w:tc>
          <w:tcPr>
            <w:tcW w:w="1767" w:type="dxa"/>
            <w:vAlign w:val="center"/>
          </w:tcPr>
          <w:p w:rsidR="00552859" w:rsidRPr="00CE1107" w:rsidRDefault="00552859" w:rsidP="00552859">
            <w:pPr>
              <w:spacing w:line="226" w:lineRule="auto"/>
              <w:rPr>
                <w:rFonts w:ascii="Calibri" w:hAnsi="Calibri"/>
                <w:sz w:val="24"/>
              </w:rPr>
            </w:pPr>
            <w:r w:rsidRPr="00CE1107">
              <w:rPr>
                <w:rFonts w:ascii="Calibri" w:hAnsi="Calibri"/>
                <w:sz w:val="24"/>
              </w:rPr>
              <w:t>Por ocorrência</w:t>
            </w:r>
          </w:p>
        </w:tc>
      </w:tr>
      <w:tr w:rsidR="00CE1107" w:rsidRPr="00CE1107" w:rsidTr="004569F9">
        <w:tc>
          <w:tcPr>
            <w:tcW w:w="954"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4</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Destruir ou danificar documentos por culpa ou dolo de seus agentes.</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5</w:t>
            </w:r>
          </w:p>
        </w:tc>
        <w:tc>
          <w:tcPr>
            <w:tcW w:w="1767" w:type="dxa"/>
            <w:vAlign w:val="center"/>
          </w:tcPr>
          <w:p w:rsidR="00552859" w:rsidRPr="00CE1107" w:rsidRDefault="00552859" w:rsidP="00552859">
            <w:pPr>
              <w:spacing w:line="226" w:lineRule="auto"/>
              <w:rPr>
                <w:rFonts w:ascii="Calibri" w:hAnsi="Calibri"/>
                <w:sz w:val="24"/>
              </w:rPr>
            </w:pPr>
            <w:r w:rsidRPr="00CE1107">
              <w:rPr>
                <w:rFonts w:ascii="Calibri" w:hAnsi="Calibri"/>
                <w:sz w:val="24"/>
              </w:rPr>
              <w:t>Por ocorrência</w:t>
            </w:r>
          </w:p>
        </w:tc>
      </w:tr>
      <w:tr w:rsidR="00CE1107" w:rsidRPr="00CE1107" w:rsidTr="004569F9">
        <w:tc>
          <w:tcPr>
            <w:tcW w:w="954"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lastRenderedPageBreak/>
              <w:t>5</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Utilizar as dependências da CONTRATANTE para fins diversos do objeto do contrato.</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5</w:t>
            </w:r>
          </w:p>
        </w:tc>
        <w:tc>
          <w:tcPr>
            <w:tcW w:w="1767" w:type="dxa"/>
            <w:vAlign w:val="center"/>
          </w:tcPr>
          <w:p w:rsidR="00552859" w:rsidRPr="00CE1107" w:rsidRDefault="00552859" w:rsidP="00552859">
            <w:pPr>
              <w:spacing w:line="226" w:lineRule="auto"/>
              <w:rPr>
                <w:rFonts w:ascii="Calibri" w:hAnsi="Calibri"/>
                <w:sz w:val="24"/>
              </w:rPr>
            </w:pPr>
            <w:r w:rsidRPr="00CE1107">
              <w:rPr>
                <w:rFonts w:ascii="Calibri" w:hAnsi="Calibri"/>
                <w:sz w:val="24"/>
              </w:rPr>
              <w:t>Por ocorrência</w:t>
            </w:r>
          </w:p>
        </w:tc>
      </w:tr>
      <w:tr w:rsidR="00CE1107" w:rsidRPr="00CE1107" w:rsidTr="004569F9">
        <w:tc>
          <w:tcPr>
            <w:tcW w:w="954"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6</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Recusar a execução de serviço determinado pela FISCALIZAÇÃO, sem motivo justificado.</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5</w:t>
            </w:r>
          </w:p>
        </w:tc>
        <w:tc>
          <w:tcPr>
            <w:tcW w:w="1767" w:type="dxa"/>
            <w:vAlign w:val="center"/>
          </w:tcPr>
          <w:p w:rsidR="00552859" w:rsidRPr="00CE1107" w:rsidRDefault="00552859" w:rsidP="00552859">
            <w:pPr>
              <w:spacing w:line="226" w:lineRule="auto"/>
              <w:rPr>
                <w:rFonts w:ascii="Calibri" w:hAnsi="Calibri"/>
                <w:sz w:val="24"/>
              </w:rPr>
            </w:pPr>
            <w:r w:rsidRPr="00CE1107">
              <w:rPr>
                <w:rFonts w:ascii="Calibri" w:hAnsi="Calibri"/>
                <w:sz w:val="24"/>
              </w:rPr>
              <w:t>Por ocorrência</w:t>
            </w:r>
          </w:p>
        </w:tc>
      </w:tr>
      <w:tr w:rsidR="00CE1107" w:rsidRPr="00CE1107" w:rsidTr="004569F9">
        <w:tc>
          <w:tcPr>
            <w:tcW w:w="954" w:type="dxa"/>
            <w:tcBorders>
              <w:bottom w:val="single" w:sz="4" w:space="0" w:color="auto"/>
            </w:tcBorders>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7</w:t>
            </w:r>
          </w:p>
        </w:tc>
        <w:tc>
          <w:tcPr>
            <w:tcW w:w="5949" w:type="dxa"/>
            <w:tcBorders>
              <w:bottom w:val="single" w:sz="4" w:space="0" w:color="auto"/>
            </w:tcBorders>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 xml:space="preserve">Permitir situação que crie a possibilidade de causar ou que cause </w:t>
            </w:r>
            <w:proofErr w:type="spellStart"/>
            <w:r w:rsidRPr="00CE1107">
              <w:rPr>
                <w:rFonts w:ascii="Calibri" w:hAnsi="Calibri"/>
                <w:sz w:val="24"/>
              </w:rPr>
              <w:t>dano</w:t>
            </w:r>
            <w:proofErr w:type="spellEnd"/>
            <w:r w:rsidRPr="00CE1107">
              <w:rPr>
                <w:rFonts w:ascii="Calibri" w:hAnsi="Calibri"/>
                <w:sz w:val="24"/>
              </w:rPr>
              <w:t xml:space="preserve"> físico, lesão corporal ou </w:t>
            </w:r>
            <w:r w:rsidR="00C304B2" w:rsidRPr="00CE1107">
              <w:rPr>
                <w:rFonts w:ascii="Calibri" w:hAnsi="Calibri"/>
                <w:sz w:val="24"/>
              </w:rPr>
              <w:t>consequências</w:t>
            </w:r>
            <w:r w:rsidRPr="00CE1107">
              <w:rPr>
                <w:rFonts w:ascii="Calibri" w:hAnsi="Calibri"/>
                <w:sz w:val="24"/>
              </w:rPr>
              <w:t xml:space="preserve"> letais.</w:t>
            </w:r>
          </w:p>
        </w:tc>
        <w:tc>
          <w:tcPr>
            <w:tcW w:w="851" w:type="dxa"/>
            <w:tcBorders>
              <w:bottom w:val="single" w:sz="4" w:space="0" w:color="auto"/>
            </w:tcBorders>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6</w:t>
            </w:r>
          </w:p>
        </w:tc>
        <w:tc>
          <w:tcPr>
            <w:tcW w:w="1767" w:type="dxa"/>
            <w:tcBorders>
              <w:bottom w:val="single" w:sz="4" w:space="0" w:color="auto"/>
            </w:tcBorders>
            <w:vAlign w:val="center"/>
          </w:tcPr>
          <w:p w:rsidR="00552859" w:rsidRPr="00CE1107" w:rsidRDefault="00552859" w:rsidP="00552859">
            <w:pPr>
              <w:spacing w:line="226" w:lineRule="auto"/>
              <w:rPr>
                <w:rFonts w:ascii="Calibri" w:hAnsi="Calibri"/>
                <w:sz w:val="24"/>
              </w:rPr>
            </w:pPr>
            <w:r w:rsidRPr="00CE1107">
              <w:rPr>
                <w:rFonts w:ascii="Calibri" w:hAnsi="Calibri"/>
                <w:sz w:val="24"/>
              </w:rPr>
              <w:t>Por ocorrência</w:t>
            </w:r>
          </w:p>
        </w:tc>
      </w:tr>
      <w:tr w:rsidR="00CE1107" w:rsidRPr="00CE1107" w:rsidTr="004569F9">
        <w:trPr>
          <w:trHeight w:val="658"/>
        </w:trPr>
        <w:tc>
          <w:tcPr>
            <w:tcW w:w="954"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8</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 xml:space="preserve">Executar serviço sem a utilização de equipamentos de proteção individual (EPI), quando necessários. </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6</w:t>
            </w:r>
          </w:p>
        </w:tc>
        <w:tc>
          <w:tcPr>
            <w:tcW w:w="1767" w:type="dxa"/>
            <w:vAlign w:val="center"/>
          </w:tcPr>
          <w:p w:rsidR="00552859" w:rsidRPr="00CE1107" w:rsidRDefault="00552859" w:rsidP="00552859">
            <w:pPr>
              <w:spacing w:line="226" w:lineRule="auto"/>
              <w:rPr>
                <w:rFonts w:ascii="Calibri" w:hAnsi="Calibri"/>
                <w:sz w:val="24"/>
              </w:rPr>
            </w:pPr>
            <w:r w:rsidRPr="00CE1107">
              <w:rPr>
                <w:rFonts w:ascii="Calibri" w:hAnsi="Calibri"/>
                <w:sz w:val="24"/>
              </w:rPr>
              <w:t>Por empregado, por ocorrência</w:t>
            </w:r>
          </w:p>
        </w:tc>
      </w:tr>
      <w:tr w:rsidR="00CE1107" w:rsidRPr="00CE1107" w:rsidTr="004569F9">
        <w:tc>
          <w:tcPr>
            <w:tcW w:w="954"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9</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Reutilizar material, peça ou equipamento sem anuência da FISCALIZAÇÃO.</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3</w:t>
            </w:r>
          </w:p>
        </w:tc>
        <w:tc>
          <w:tcPr>
            <w:tcW w:w="1767" w:type="dxa"/>
            <w:vAlign w:val="center"/>
          </w:tcPr>
          <w:p w:rsidR="00552859" w:rsidRPr="00CE1107" w:rsidRDefault="00552859" w:rsidP="00552859">
            <w:pPr>
              <w:spacing w:line="226" w:lineRule="auto"/>
              <w:rPr>
                <w:rFonts w:ascii="Calibri" w:hAnsi="Calibri"/>
                <w:sz w:val="24"/>
              </w:rPr>
            </w:pPr>
            <w:r w:rsidRPr="00CE1107">
              <w:rPr>
                <w:rFonts w:ascii="Calibri" w:hAnsi="Calibri"/>
                <w:sz w:val="24"/>
              </w:rPr>
              <w:t>Por ocorrência</w:t>
            </w:r>
          </w:p>
        </w:tc>
      </w:tr>
      <w:tr w:rsidR="00552859" w:rsidRPr="00CE1107" w:rsidTr="004569F9">
        <w:tc>
          <w:tcPr>
            <w:tcW w:w="954"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10</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Usar indevidamente patentes registradas.</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6</w:t>
            </w:r>
          </w:p>
        </w:tc>
        <w:tc>
          <w:tcPr>
            <w:tcW w:w="1767" w:type="dxa"/>
            <w:vAlign w:val="center"/>
          </w:tcPr>
          <w:p w:rsidR="00552859" w:rsidRPr="00CE1107" w:rsidRDefault="00552859" w:rsidP="00552859">
            <w:pPr>
              <w:spacing w:line="226" w:lineRule="auto"/>
              <w:rPr>
                <w:rFonts w:ascii="Calibri" w:hAnsi="Calibri"/>
                <w:sz w:val="24"/>
              </w:rPr>
            </w:pPr>
            <w:r w:rsidRPr="00CE1107">
              <w:rPr>
                <w:rFonts w:ascii="Calibri" w:hAnsi="Calibri"/>
                <w:sz w:val="24"/>
              </w:rPr>
              <w:t>Por ocorrência</w:t>
            </w:r>
          </w:p>
        </w:tc>
      </w:tr>
    </w:tbl>
    <w:p w:rsidR="00552859" w:rsidRPr="00CE1107" w:rsidRDefault="00552859" w:rsidP="00552859">
      <w:pPr>
        <w:spacing w:line="226" w:lineRule="auto"/>
        <w:jc w:val="both"/>
        <w:rPr>
          <w:rFonts w:ascii="Calibri" w:hAnsi="Calibri"/>
          <w:sz w:val="24"/>
        </w:rPr>
      </w:pPr>
    </w:p>
    <w:p w:rsidR="00552859" w:rsidRPr="00CE1107" w:rsidRDefault="00C304B2" w:rsidP="00C304B2">
      <w:pPr>
        <w:tabs>
          <w:tab w:val="left" w:pos="142"/>
        </w:tabs>
        <w:spacing w:line="226" w:lineRule="auto"/>
        <w:jc w:val="both"/>
        <w:rPr>
          <w:rFonts w:ascii="Calibri" w:hAnsi="Calibri"/>
          <w:b/>
          <w:sz w:val="24"/>
        </w:rPr>
      </w:pPr>
      <w:r w:rsidRPr="00CE1107">
        <w:rPr>
          <w:rFonts w:ascii="Calibri" w:hAnsi="Calibri"/>
          <w:b/>
          <w:sz w:val="24"/>
        </w:rPr>
        <w:tab/>
      </w:r>
      <w:r w:rsidR="00552859" w:rsidRPr="00CE1107">
        <w:rPr>
          <w:rFonts w:ascii="Calibri" w:hAnsi="Calibri"/>
          <w:b/>
          <w:sz w:val="24"/>
        </w:rPr>
        <w:t>Para os itens a seguir, deixar de:</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5949"/>
        <w:gridCol w:w="851"/>
        <w:gridCol w:w="1767"/>
      </w:tblGrid>
      <w:tr w:rsidR="00CE1107" w:rsidRPr="00CE1107" w:rsidTr="004569F9">
        <w:trPr>
          <w:cantSplit/>
        </w:trPr>
        <w:tc>
          <w:tcPr>
            <w:tcW w:w="954"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11</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Substituir empregado que tenha conduta inconveniente ou incompatível com suas atribuições.</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3</w:t>
            </w:r>
          </w:p>
        </w:tc>
        <w:tc>
          <w:tcPr>
            <w:tcW w:w="1767"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Por empregado e por dia</w:t>
            </w:r>
          </w:p>
        </w:tc>
      </w:tr>
      <w:tr w:rsidR="00CE1107" w:rsidRPr="00CE1107" w:rsidTr="004569F9">
        <w:trPr>
          <w:cantSplit/>
        </w:trPr>
        <w:tc>
          <w:tcPr>
            <w:tcW w:w="954"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12</w:t>
            </w:r>
          </w:p>
        </w:tc>
        <w:tc>
          <w:tcPr>
            <w:tcW w:w="5949" w:type="dxa"/>
            <w:vAlign w:val="center"/>
          </w:tcPr>
          <w:p w:rsidR="00552859" w:rsidRPr="00CE1107" w:rsidRDefault="00552859" w:rsidP="00552859">
            <w:pPr>
              <w:tabs>
                <w:tab w:val="center" w:pos="4419"/>
                <w:tab w:val="right" w:pos="8838"/>
              </w:tabs>
              <w:spacing w:line="226" w:lineRule="auto"/>
              <w:jc w:val="both"/>
              <w:rPr>
                <w:rFonts w:ascii="Calibri" w:hAnsi="Calibri"/>
                <w:sz w:val="24"/>
              </w:rPr>
            </w:pPr>
            <w:r w:rsidRPr="00CE1107">
              <w:rPr>
                <w:rFonts w:ascii="Calibri" w:hAnsi="Calibri"/>
                <w:sz w:val="24"/>
              </w:rPr>
              <w:t>Cumprir determinação da FISCALIZAÇÃO para controle de acesso de seus funcionários.</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3</w:t>
            </w:r>
          </w:p>
        </w:tc>
        <w:tc>
          <w:tcPr>
            <w:tcW w:w="1767"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Por ocorrência</w:t>
            </w:r>
          </w:p>
        </w:tc>
      </w:tr>
      <w:tr w:rsidR="00CE1107" w:rsidRPr="00CE1107" w:rsidTr="004569F9">
        <w:trPr>
          <w:cantSplit/>
        </w:trPr>
        <w:tc>
          <w:tcPr>
            <w:tcW w:w="954"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13</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 xml:space="preserve">Cumprir determinação formal ou instrução complementar da FISCALIZAÇÃO. </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4</w:t>
            </w:r>
          </w:p>
        </w:tc>
        <w:tc>
          <w:tcPr>
            <w:tcW w:w="1767"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Por ocorrência</w:t>
            </w:r>
          </w:p>
        </w:tc>
      </w:tr>
      <w:tr w:rsidR="00CE1107" w:rsidRPr="00CE1107" w:rsidTr="004569F9">
        <w:trPr>
          <w:cantSplit/>
        </w:trPr>
        <w:tc>
          <w:tcPr>
            <w:tcW w:w="954"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14</w:t>
            </w:r>
          </w:p>
        </w:tc>
        <w:tc>
          <w:tcPr>
            <w:tcW w:w="5949"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 xml:space="preserve">Efetuar o pagamento de salários, </w:t>
            </w:r>
            <w:proofErr w:type="spellStart"/>
            <w:r w:rsidRPr="00CE1107">
              <w:rPr>
                <w:rFonts w:ascii="Calibri" w:hAnsi="Calibri"/>
                <w:sz w:val="24"/>
              </w:rPr>
              <w:t>vales-transporte</w:t>
            </w:r>
            <w:proofErr w:type="spellEnd"/>
            <w:r w:rsidRPr="00CE1107">
              <w:rPr>
                <w:rFonts w:ascii="Calibri" w:hAnsi="Calibri"/>
                <w:sz w:val="24"/>
              </w:rPr>
              <w:t xml:space="preserve">, </w:t>
            </w:r>
            <w:proofErr w:type="spellStart"/>
            <w:r w:rsidRPr="00CE1107">
              <w:rPr>
                <w:rFonts w:ascii="Calibri" w:hAnsi="Calibri"/>
                <w:sz w:val="24"/>
              </w:rPr>
              <w:t>vales-refeição</w:t>
            </w:r>
            <w:proofErr w:type="spellEnd"/>
            <w:r w:rsidRPr="00CE1107">
              <w:rPr>
                <w:rFonts w:ascii="Calibri" w:hAnsi="Calibri"/>
                <w:sz w:val="24"/>
              </w:rPr>
              <w:t>, seguros, encargos fiscais e sociais, bem como arcar com quaisquer despesas diretas e/ou indiretas relacionadas à execução do serviço nas datas avençadas.</w:t>
            </w:r>
          </w:p>
        </w:tc>
        <w:tc>
          <w:tcPr>
            <w:tcW w:w="851" w:type="dxa"/>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6</w:t>
            </w:r>
          </w:p>
        </w:tc>
        <w:tc>
          <w:tcPr>
            <w:tcW w:w="1767" w:type="dxa"/>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Por mês</w:t>
            </w:r>
          </w:p>
        </w:tc>
      </w:tr>
      <w:tr w:rsidR="00CE1107" w:rsidRPr="00CE1107" w:rsidTr="004569F9">
        <w:trPr>
          <w:cantSplit/>
        </w:trPr>
        <w:tc>
          <w:tcPr>
            <w:tcW w:w="954" w:type="dxa"/>
            <w:tcBorders>
              <w:top w:val="single" w:sz="4" w:space="0" w:color="auto"/>
              <w:left w:val="single" w:sz="4" w:space="0" w:color="auto"/>
              <w:bottom w:val="single" w:sz="4" w:space="0" w:color="auto"/>
              <w:right w:val="single" w:sz="4" w:space="0" w:color="auto"/>
            </w:tcBorders>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15</w:t>
            </w:r>
          </w:p>
        </w:tc>
        <w:tc>
          <w:tcPr>
            <w:tcW w:w="5949" w:type="dxa"/>
            <w:tcBorders>
              <w:top w:val="single" w:sz="4" w:space="0" w:color="auto"/>
              <w:left w:val="single" w:sz="4" w:space="0" w:color="auto"/>
              <w:bottom w:val="single" w:sz="4" w:space="0" w:color="auto"/>
              <w:right w:val="single" w:sz="4" w:space="0" w:color="auto"/>
            </w:tcBorders>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Refazer serviço não aceito pela FISCALIZAÇÃO, nos prazos estabelecidos no Edital ou determinados pela FISCALIZAÇÃO.</w:t>
            </w:r>
          </w:p>
        </w:tc>
        <w:tc>
          <w:tcPr>
            <w:tcW w:w="851" w:type="dxa"/>
            <w:tcBorders>
              <w:top w:val="single" w:sz="4" w:space="0" w:color="auto"/>
              <w:left w:val="single" w:sz="4" w:space="0" w:color="auto"/>
              <w:bottom w:val="single" w:sz="4" w:space="0" w:color="auto"/>
              <w:right w:val="single" w:sz="4" w:space="0" w:color="auto"/>
            </w:tcBorders>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3</w:t>
            </w:r>
          </w:p>
        </w:tc>
        <w:tc>
          <w:tcPr>
            <w:tcW w:w="1767" w:type="dxa"/>
            <w:tcBorders>
              <w:top w:val="single" w:sz="4" w:space="0" w:color="auto"/>
              <w:left w:val="single" w:sz="4" w:space="0" w:color="auto"/>
              <w:bottom w:val="single" w:sz="4" w:space="0" w:color="auto"/>
              <w:right w:val="single" w:sz="4" w:space="0" w:color="auto"/>
            </w:tcBorders>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Por ocorrência</w:t>
            </w:r>
          </w:p>
        </w:tc>
      </w:tr>
      <w:tr w:rsidR="00552859" w:rsidRPr="00CE1107" w:rsidTr="004569F9">
        <w:trPr>
          <w:cantSplit/>
        </w:trPr>
        <w:tc>
          <w:tcPr>
            <w:tcW w:w="954" w:type="dxa"/>
            <w:tcBorders>
              <w:top w:val="single" w:sz="4" w:space="0" w:color="auto"/>
              <w:left w:val="single" w:sz="4" w:space="0" w:color="auto"/>
              <w:bottom w:val="single" w:sz="4" w:space="0" w:color="auto"/>
              <w:right w:val="single" w:sz="4" w:space="0" w:color="auto"/>
            </w:tcBorders>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17</w:t>
            </w:r>
          </w:p>
        </w:tc>
        <w:tc>
          <w:tcPr>
            <w:tcW w:w="5949" w:type="dxa"/>
            <w:tcBorders>
              <w:top w:val="single" w:sz="4" w:space="0" w:color="auto"/>
              <w:left w:val="single" w:sz="4" w:space="0" w:color="auto"/>
              <w:bottom w:val="single" w:sz="4" w:space="0" w:color="auto"/>
              <w:right w:val="single" w:sz="4" w:space="0" w:color="auto"/>
            </w:tcBorders>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Cumprir quaisquer dos itens do Edital e seus anexos não previstos nesta tabela de multas, após reincidência formalmente notificada pela FISCALIZAÇÃO.</w:t>
            </w:r>
          </w:p>
        </w:tc>
        <w:tc>
          <w:tcPr>
            <w:tcW w:w="851" w:type="dxa"/>
            <w:tcBorders>
              <w:top w:val="single" w:sz="4" w:space="0" w:color="auto"/>
              <w:left w:val="single" w:sz="4" w:space="0" w:color="auto"/>
              <w:bottom w:val="single" w:sz="4" w:space="0" w:color="auto"/>
              <w:right w:val="single" w:sz="4" w:space="0" w:color="auto"/>
            </w:tcBorders>
            <w:vAlign w:val="center"/>
          </w:tcPr>
          <w:p w:rsidR="00552859" w:rsidRPr="00CE1107" w:rsidRDefault="00552859" w:rsidP="00552859">
            <w:pPr>
              <w:spacing w:line="226" w:lineRule="auto"/>
              <w:jc w:val="center"/>
              <w:rPr>
                <w:rFonts w:ascii="Calibri" w:hAnsi="Calibri"/>
                <w:sz w:val="24"/>
              </w:rPr>
            </w:pPr>
            <w:r w:rsidRPr="00CE1107">
              <w:rPr>
                <w:rFonts w:ascii="Calibri" w:hAnsi="Calibri"/>
                <w:sz w:val="24"/>
              </w:rPr>
              <w:t>3</w:t>
            </w:r>
          </w:p>
        </w:tc>
        <w:tc>
          <w:tcPr>
            <w:tcW w:w="1767" w:type="dxa"/>
            <w:tcBorders>
              <w:top w:val="single" w:sz="4" w:space="0" w:color="auto"/>
              <w:left w:val="single" w:sz="4" w:space="0" w:color="auto"/>
              <w:bottom w:val="single" w:sz="4" w:space="0" w:color="auto"/>
              <w:right w:val="single" w:sz="4" w:space="0" w:color="auto"/>
            </w:tcBorders>
            <w:vAlign w:val="center"/>
          </w:tcPr>
          <w:p w:rsidR="00552859" w:rsidRPr="00CE1107" w:rsidRDefault="00552859" w:rsidP="00552859">
            <w:pPr>
              <w:spacing w:line="226" w:lineRule="auto"/>
              <w:jc w:val="both"/>
              <w:rPr>
                <w:rFonts w:ascii="Calibri" w:hAnsi="Calibri"/>
                <w:sz w:val="24"/>
              </w:rPr>
            </w:pPr>
            <w:r w:rsidRPr="00CE1107">
              <w:rPr>
                <w:rFonts w:ascii="Calibri" w:hAnsi="Calibri"/>
                <w:sz w:val="24"/>
              </w:rPr>
              <w:t>Por item e por ocorrência</w:t>
            </w:r>
          </w:p>
        </w:tc>
      </w:tr>
    </w:tbl>
    <w:p w:rsidR="00552859" w:rsidRPr="00CE1107" w:rsidRDefault="00552859" w:rsidP="00552859">
      <w:pPr>
        <w:widowControl w:val="0"/>
        <w:spacing w:line="226" w:lineRule="auto"/>
        <w:jc w:val="both"/>
        <w:rPr>
          <w:rFonts w:ascii="Calibri" w:hAnsi="Calibri"/>
          <w:sz w:val="24"/>
        </w:rPr>
      </w:pPr>
    </w:p>
    <w:p w:rsidR="00106082" w:rsidRPr="00CE1107" w:rsidRDefault="00C304B2" w:rsidP="00106082">
      <w:pPr>
        <w:tabs>
          <w:tab w:val="left" w:pos="567"/>
          <w:tab w:val="left" w:pos="709"/>
        </w:tabs>
        <w:spacing w:after="120"/>
        <w:jc w:val="both"/>
        <w:rPr>
          <w:rFonts w:ascii="Calibri" w:hAnsi="Calibri"/>
          <w:sz w:val="24"/>
        </w:rPr>
      </w:pPr>
      <w:r w:rsidRPr="00CE1107">
        <w:rPr>
          <w:rFonts w:ascii="Calibri" w:hAnsi="Calibri"/>
          <w:sz w:val="24"/>
        </w:rPr>
        <w:t>8</w:t>
      </w:r>
      <w:r w:rsidR="00552859" w:rsidRPr="00CE1107">
        <w:rPr>
          <w:rFonts w:ascii="Calibri" w:hAnsi="Calibri"/>
          <w:sz w:val="24"/>
        </w:rPr>
        <w:t>.</w:t>
      </w:r>
      <w:r w:rsidR="00552859" w:rsidRPr="00CE1107">
        <w:rPr>
          <w:rFonts w:ascii="Calibri" w:hAnsi="Calibri"/>
          <w:sz w:val="24"/>
        </w:rPr>
        <w:tab/>
        <w:t>O somatório das multas previstas nos itens acima não poderá ultrapassar o percentual de 30% (trinta por cento) sobre o valor total do contrato.</w:t>
      </w:r>
    </w:p>
    <w:p w:rsidR="00106082" w:rsidRPr="00CE1107" w:rsidRDefault="00C304B2" w:rsidP="00106082">
      <w:pPr>
        <w:tabs>
          <w:tab w:val="left" w:pos="567"/>
          <w:tab w:val="left" w:pos="709"/>
        </w:tabs>
        <w:spacing w:after="120"/>
        <w:jc w:val="both"/>
        <w:rPr>
          <w:rFonts w:ascii="Calibri" w:hAnsi="Calibri"/>
          <w:sz w:val="24"/>
        </w:rPr>
      </w:pPr>
      <w:r w:rsidRPr="00CE1107">
        <w:rPr>
          <w:rFonts w:ascii="Calibri" w:hAnsi="Calibri"/>
          <w:sz w:val="24"/>
        </w:rPr>
        <w:t>9</w:t>
      </w:r>
      <w:r w:rsidR="00106082" w:rsidRPr="00CE1107">
        <w:rPr>
          <w:rFonts w:ascii="Calibri" w:hAnsi="Calibri"/>
          <w:sz w:val="24"/>
        </w:rPr>
        <w:t>.</w:t>
      </w:r>
      <w:r w:rsidR="00106082" w:rsidRPr="00CE1107">
        <w:rPr>
          <w:rFonts w:ascii="Calibri" w:hAnsi="Calibri"/>
          <w:sz w:val="24"/>
        </w:rPr>
        <w:tab/>
      </w:r>
      <w:r w:rsidR="00552859" w:rsidRPr="00CE1107">
        <w:rPr>
          <w:rFonts w:ascii="Calibri" w:hAnsi="Calibri"/>
          <w:sz w:val="24"/>
        </w:rPr>
        <w:t>Como está prevista apenas uma medição (após o recebimento provisório do objeto), caso a contratada tenha concluído o serviço, o valor das multas poderá ser descontado da fatura devida.</w:t>
      </w:r>
    </w:p>
    <w:p w:rsidR="00552859" w:rsidRPr="00CE1107" w:rsidRDefault="00C304B2" w:rsidP="00106082">
      <w:pPr>
        <w:tabs>
          <w:tab w:val="left" w:pos="567"/>
          <w:tab w:val="left" w:pos="709"/>
        </w:tabs>
        <w:spacing w:after="120"/>
        <w:jc w:val="both"/>
        <w:rPr>
          <w:rFonts w:ascii="Calibri" w:hAnsi="Calibri"/>
          <w:sz w:val="24"/>
        </w:rPr>
      </w:pPr>
      <w:r w:rsidRPr="00CE1107">
        <w:rPr>
          <w:rFonts w:ascii="Calibri" w:hAnsi="Calibri"/>
          <w:sz w:val="24"/>
        </w:rPr>
        <w:t>10</w:t>
      </w:r>
      <w:r w:rsidR="00106082" w:rsidRPr="00CE1107">
        <w:rPr>
          <w:rFonts w:ascii="Calibri" w:hAnsi="Calibri"/>
          <w:sz w:val="24"/>
        </w:rPr>
        <w:t>.</w:t>
      </w:r>
      <w:r w:rsidR="00106082" w:rsidRPr="00CE1107">
        <w:rPr>
          <w:rFonts w:ascii="Calibri" w:hAnsi="Calibri"/>
          <w:sz w:val="24"/>
        </w:rPr>
        <w:tab/>
      </w:r>
      <w:r w:rsidR="00552859" w:rsidRPr="00CE1107">
        <w:rPr>
          <w:rFonts w:ascii="Calibri" w:hAnsi="Calibri"/>
          <w:sz w:val="24"/>
        </w:rPr>
        <w:t>Caso a contratada não tenha concluído o serviço (por exemplo, nos casos de inexecução total ou parcial), ficará ela obrigada a recolher a importância devida no prazo de 15 (quinze) dias, contados da comunicação oficial.</w:t>
      </w:r>
    </w:p>
    <w:p w:rsidR="00552859" w:rsidRPr="00CE1107" w:rsidRDefault="00C304B2" w:rsidP="00106082">
      <w:pPr>
        <w:widowControl w:val="0"/>
        <w:tabs>
          <w:tab w:val="left" w:pos="567"/>
        </w:tabs>
        <w:spacing w:after="120" w:line="235" w:lineRule="auto"/>
        <w:jc w:val="both"/>
        <w:rPr>
          <w:rFonts w:ascii="Calibri" w:hAnsi="Calibri"/>
          <w:sz w:val="24"/>
        </w:rPr>
      </w:pPr>
      <w:r w:rsidRPr="00CE1107">
        <w:rPr>
          <w:rFonts w:ascii="Calibri" w:hAnsi="Calibri"/>
          <w:sz w:val="24"/>
        </w:rPr>
        <w:t>11</w:t>
      </w:r>
      <w:r w:rsidR="00106082" w:rsidRPr="00CE1107">
        <w:rPr>
          <w:rFonts w:ascii="Calibri" w:hAnsi="Calibri"/>
          <w:sz w:val="24"/>
        </w:rPr>
        <w:t>.</w:t>
      </w:r>
      <w:r w:rsidR="00106082" w:rsidRPr="00CE1107">
        <w:rPr>
          <w:rFonts w:ascii="Calibri" w:hAnsi="Calibri"/>
          <w:sz w:val="24"/>
        </w:rPr>
        <w:tab/>
      </w:r>
      <w:r w:rsidR="00552859" w:rsidRPr="00CE1107">
        <w:rPr>
          <w:rFonts w:ascii="Calibri" w:hAnsi="Calibri"/>
          <w:sz w:val="24"/>
        </w:rPr>
        <w:t>Esgotados os meios administrativos para cobrança do valor devido pela CONTRATADA à CONTRATANTE, este será encaminhado para inscrição em dívida ativa.</w:t>
      </w:r>
    </w:p>
    <w:p w:rsidR="00552859" w:rsidRPr="00CE1107" w:rsidRDefault="00106082" w:rsidP="00106082">
      <w:pPr>
        <w:widowControl w:val="0"/>
        <w:tabs>
          <w:tab w:val="left" w:pos="567"/>
        </w:tabs>
        <w:spacing w:after="120" w:line="235" w:lineRule="auto"/>
        <w:jc w:val="both"/>
        <w:rPr>
          <w:rFonts w:ascii="Calibri" w:hAnsi="Calibri"/>
          <w:sz w:val="24"/>
        </w:rPr>
      </w:pPr>
      <w:r w:rsidRPr="00CE1107">
        <w:rPr>
          <w:rFonts w:ascii="Calibri" w:hAnsi="Calibri"/>
          <w:sz w:val="24"/>
        </w:rPr>
        <w:t>1</w:t>
      </w:r>
      <w:r w:rsidR="00C304B2" w:rsidRPr="00CE1107">
        <w:rPr>
          <w:rFonts w:ascii="Calibri" w:hAnsi="Calibri"/>
          <w:sz w:val="24"/>
        </w:rPr>
        <w:t>2</w:t>
      </w:r>
      <w:r w:rsidRPr="00CE1107">
        <w:rPr>
          <w:rFonts w:ascii="Calibri" w:hAnsi="Calibri"/>
          <w:sz w:val="24"/>
        </w:rPr>
        <w:t>.</w:t>
      </w:r>
      <w:r w:rsidRPr="00CE1107">
        <w:rPr>
          <w:rFonts w:ascii="Calibri" w:hAnsi="Calibri"/>
          <w:sz w:val="24"/>
        </w:rPr>
        <w:tab/>
      </w:r>
      <w:r w:rsidR="00552859" w:rsidRPr="00CE1107">
        <w:rPr>
          <w:rFonts w:ascii="Calibri" w:hAnsi="Calibri"/>
          <w:sz w:val="24"/>
        </w:rPr>
        <w:t>O contrato, sem prejuízo das multas e demais cominações legais previstas no contrato, poderá ser rescindido unilateralmente, por ato formal da Administração, nos casos enumerados no art. 78, incisos I a XII e XVII, da Lei nº 8.666/93.</w:t>
      </w:r>
    </w:p>
    <w:p w:rsidR="00A0238D" w:rsidRPr="00CE1107" w:rsidRDefault="00A0238D" w:rsidP="00A0238D">
      <w:pPr>
        <w:pStyle w:val="Ttulo8"/>
        <w:spacing w:before="360" w:after="240"/>
        <w:jc w:val="both"/>
        <w:rPr>
          <w:rFonts w:ascii="Calibri" w:hAnsi="Calibri"/>
          <w:snapToGrid/>
        </w:rPr>
      </w:pPr>
      <w:r w:rsidRPr="00CE1107">
        <w:rPr>
          <w:rFonts w:ascii="Calibri" w:hAnsi="Calibri"/>
          <w:snapToGrid/>
        </w:rPr>
        <w:lastRenderedPageBreak/>
        <w:t xml:space="preserve">CLÁUSULA DÉCIMA </w:t>
      </w:r>
      <w:r w:rsidR="00015264" w:rsidRPr="00CE1107">
        <w:rPr>
          <w:rFonts w:ascii="Calibri" w:hAnsi="Calibri"/>
          <w:snapToGrid/>
        </w:rPr>
        <w:t>OITAVA</w:t>
      </w:r>
      <w:r w:rsidRPr="00CE1107">
        <w:rPr>
          <w:rFonts w:ascii="Calibri" w:hAnsi="Calibri"/>
          <w:snapToGrid/>
        </w:rPr>
        <w:t xml:space="preserve"> – DO FORO</w:t>
      </w:r>
    </w:p>
    <w:p w:rsidR="00A0238D" w:rsidRPr="00CE1107" w:rsidRDefault="00A0238D" w:rsidP="00A0238D">
      <w:pPr>
        <w:tabs>
          <w:tab w:val="left" w:pos="709"/>
        </w:tabs>
        <w:spacing w:after="240"/>
        <w:jc w:val="both"/>
        <w:rPr>
          <w:rFonts w:ascii="Calibri" w:hAnsi="Calibri"/>
          <w:sz w:val="24"/>
        </w:rPr>
      </w:pPr>
      <w:r w:rsidRPr="00CE1107">
        <w:rPr>
          <w:rFonts w:ascii="Calibri" w:hAnsi="Calibri"/>
          <w:sz w:val="24"/>
        </w:rPr>
        <w:t>1.</w:t>
      </w:r>
      <w:r w:rsidRPr="00CE1107">
        <w:rPr>
          <w:rFonts w:ascii="Calibri" w:hAnsi="Calibri"/>
          <w:sz w:val="24"/>
        </w:rPr>
        <w:tab/>
        <w:t xml:space="preserve">As </w:t>
      </w:r>
      <w:r w:rsidR="00015264" w:rsidRPr="00CE1107">
        <w:rPr>
          <w:rFonts w:ascii="Calibri" w:hAnsi="Calibri"/>
          <w:sz w:val="24"/>
        </w:rPr>
        <w:t>questões decorrentes da execução deste instrumento, que não possam ser dirimidas administrativamente, serão processadas e julgadas na Justiça Federal, no Foro da cidade de Brasília, Seção Judiciária do Distrito Federal, com exclusão de qualquer outro, por mais privilegiado que seja, salvo nos casos previstos no art. 102, inciso I, alínea “d”, da Constituição Federal</w:t>
      </w:r>
      <w:r w:rsidRPr="00CE1107">
        <w:rPr>
          <w:rFonts w:ascii="Calibri" w:hAnsi="Calibri"/>
          <w:sz w:val="24"/>
        </w:rPr>
        <w:t>.</w:t>
      </w:r>
    </w:p>
    <w:p w:rsidR="00A0238D" w:rsidRPr="00CE1107" w:rsidRDefault="00A0238D" w:rsidP="00A0238D">
      <w:pPr>
        <w:tabs>
          <w:tab w:val="left" w:pos="709"/>
        </w:tabs>
        <w:spacing w:after="240"/>
        <w:jc w:val="both"/>
        <w:rPr>
          <w:rFonts w:ascii="Calibri" w:hAnsi="Calibri"/>
          <w:sz w:val="24"/>
        </w:rPr>
      </w:pPr>
      <w:r w:rsidRPr="00CE1107">
        <w:rPr>
          <w:rFonts w:ascii="Calibri" w:hAnsi="Calibri"/>
          <w:sz w:val="24"/>
        </w:rPr>
        <w:tab/>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A0238D" w:rsidRPr="00CE1107" w:rsidRDefault="00A0238D" w:rsidP="00A0238D">
      <w:pPr>
        <w:ind w:firstLine="708"/>
        <w:jc w:val="both"/>
        <w:rPr>
          <w:rFonts w:ascii="Calibri" w:hAnsi="Calibri"/>
          <w:sz w:val="24"/>
        </w:rPr>
      </w:pPr>
      <w:r w:rsidRPr="00CE1107">
        <w:rPr>
          <w:rFonts w:ascii="Calibri" w:hAnsi="Calibri"/>
          <w:sz w:val="24"/>
        </w:rPr>
        <w:t xml:space="preserve">Brasília - DF, em </w:t>
      </w:r>
      <w:r w:rsidRPr="00CE1107">
        <w:rPr>
          <w:rFonts w:ascii="Calibri" w:hAnsi="Calibri"/>
          <w:sz w:val="24"/>
        </w:rPr>
        <w:fldChar w:fldCharType="begin">
          <w:ffData>
            <w:name w:val="Texto72"/>
            <w:enabled/>
            <w:calcOnExit w:val="0"/>
            <w:textInput>
              <w:default w:val="[data]"/>
            </w:textInput>
          </w:ffData>
        </w:fldChar>
      </w:r>
      <w:r w:rsidRPr="00CE1107">
        <w:rPr>
          <w:rFonts w:ascii="Calibri" w:hAnsi="Calibri"/>
          <w:sz w:val="24"/>
        </w:rPr>
        <w:instrText xml:space="preserve"> FORMTEXT </w:instrText>
      </w:r>
      <w:r w:rsidRPr="00CE1107">
        <w:rPr>
          <w:rFonts w:ascii="Calibri" w:hAnsi="Calibri"/>
          <w:sz w:val="24"/>
        </w:rPr>
      </w:r>
      <w:r w:rsidRPr="00CE1107">
        <w:rPr>
          <w:rFonts w:ascii="Calibri" w:hAnsi="Calibri"/>
          <w:sz w:val="24"/>
        </w:rPr>
        <w:fldChar w:fldCharType="separate"/>
      </w:r>
      <w:r w:rsidRPr="00CE1107">
        <w:rPr>
          <w:rFonts w:ascii="Calibri" w:hAnsi="Calibri"/>
          <w:noProof/>
          <w:sz w:val="24"/>
        </w:rPr>
        <w:t>[data]</w:t>
      </w:r>
      <w:r w:rsidRPr="00CE1107">
        <w:rPr>
          <w:rFonts w:ascii="Calibri" w:hAnsi="Calibri"/>
          <w:sz w:val="24"/>
        </w:rPr>
        <w:fldChar w:fldCharType="end"/>
      </w:r>
      <w:r w:rsidRPr="00CE1107">
        <w:rPr>
          <w:rFonts w:ascii="Calibri" w:hAnsi="Calibri"/>
          <w:sz w:val="24"/>
        </w:rPr>
        <w:t>.</w:t>
      </w:r>
    </w:p>
    <w:p w:rsidR="00A0238D" w:rsidRPr="00CE1107" w:rsidRDefault="00A0238D" w:rsidP="00A0238D">
      <w:pPr>
        <w:jc w:val="center"/>
        <w:rPr>
          <w:rFonts w:ascii="Calibri" w:hAnsi="Calibri"/>
          <w:sz w:val="24"/>
        </w:rPr>
      </w:pPr>
    </w:p>
    <w:p w:rsidR="00A0238D" w:rsidRPr="00CE1107" w:rsidRDefault="00A0238D" w:rsidP="00A0238D">
      <w:pPr>
        <w:pStyle w:val="Ttulo3"/>
        <w:rPr>
          <w:rFonts w:ascii="Calibri" w:hAnsi="Calibri"/>
        </w:rPr>
      </w:pPr>
      <w:r w:rsidRPr="00CE1107">
        <w:rPr>
          <w:rFonts w:ascii="Calibri" w:hAnsi="Calibri"/>
        </w:rPr>
        <w:t>TRIBUNAL DE CONTAS DA UNIÃO</w:t>
      </w:r>
    </w:p>
    <w:p w:rsidR="00A0238D" w:rsidRPr="00CE1107" w:rsidRDefault="00A0238D" w:rsidP="00A0238D">
      <w:pPr>
        <w:jc w:val="center"/>
        <w:rPr>
          <w:rFonts w:ascii="Calibri" w:hAnsi="Calibri"/>
          <w:b/>
          <w:sz w:val="24"/>
        </w:rPr>
      </w:pPr>
    </w:p>
    <w:p w:rsidR="00A0238D" w:rsidRPr="00CE1107" w:rsidRDefault="00A0238D" w:rsidP="00A0238D">
      <w:pPr>
        <w:jc w:val="center"/>
        <w:rPr>
          <w:rFonts w:ascii="Calibri" w:hAnsi="Calibri"/>
          <w:b/>
          <w:sz w:val="24"/>
        </w:rPr>
      </w:pPr>
      <w:r w:rsidRPr="00CE1107">
        <w:rPr>
          <w:rFonts w:ascii="Calibri" w:hAnsi="Calibri"/>
          <w:b/>
          <w:sz w:val="24"/>
        </w:rPr>
        <w:fldChar w:fldCharType="begin">
          <w:ffData>
            <w:name w:val="Texto68"/>
            <w:enabled/>
            <w:calcOnExit w:val="0"/>
            <w:textInput>
              <w:default w:val="[Nome da autoridade competente]"/>
            </w:textInput>
          </w:ffData>
        </w:fldChar>
      </w:r>
      <w:r w:rsidRPr="00CE1107">
        <w:rPr>
          <w:rFonts w:ascii="Calibri" w:hAnsi="Calibri"/>
          <w:b/>
          <w:sz w:val="24"/>
        </w:rPr>
        <w:instrText xml:space="preserve"> FORMTEXT </w:instrText>
      </w:r>
      <w:r w:rsidRPr="00CE1107">
        <w:rPr>
          <w:rFonts w:ascii="Calibri" w:hAnsi="Calibri"/>
          <w:b/>
          <w:sz w:val="24"/>
        </w:rPr>
      </w:r>
      <w:r w:rsidRPr="00CE1107">
        <w:rPr>
          <w:rFonts w:ascii="Calibri" w:hAnsi="Calibri"/>
          <w:b/>
          <w:sz w:val="24"/>
        </w:rPr>
        <w:fldChar w:fldCharType="separate"/>
      </w:r>
      <w:r w:rsidRPr="00CE1107">
        <w:rPr>
          <w:rFonts w:ascii="Calibri" w:hAnsi="Calibri"/>
          <w:b/>
          <w:noProof/>
          <w:sz w:val="24"/>
        </w:rPr>
        <w:t>[Nome da autoridade competente]</w:t>
      </w:r>
      <w:r w:rsidRPr="00CE1107">
        <w:rPr>
          <w:rFonts w:ascii="Calibri" w:hAnsi="Calibri"/>
          <w:b/>
          <w:sz w:val="24"/>
        </w:rPr>
        <w:fldChar w:fldCharType="end"/>
      </w:r>
    </w:p>
    <w:p w:rsidR="00A0238D" w:rsidRPr="00CE1107" w:rsidRDefault="00A0238D" w:rsidP="00A0238D">
      <w:pPr>
        <w:jc w:val="center"/>
        <w:rPr>
          <w:rFonts w:ascii="Calibri" w:hAnsi="Calibri"/>
          <w:b/>
          <w:sz w:val="24"/>
        </w:rPr>
      </w:pPr>
      <w:r w:rsidRPr="00CE1107">
        <w:rPr>
          <w:rFonts w:ascii="Calibri" w:hAnsi="Calibri"/>
          <w:b/>
          <w:sz w:val="24"/>
        </w:rPr>
        <w:fldChar w:fldCharType="begin">
          <w:ffData>
            <w:name w:val=""/>
            <w:enabled/>
            <w:calcOnExit w:val="0"/>
            <w:textInput>
              <w:default w:val="[inserir nome do cargo]"/>
            </w:textInput>
          </w:ffData>
        </w:fldChar>
      </w:r>
      <w:r w:rsidRPr="00CE1107">
        <w:rPr>
          <w:rFonts w:ascii="Calibri" w:hAnsi="Calibri"/>
          <w:b/>
          <w:sz w:val="24"/>
        </w:rPr>
        <w:instrText xml:space="preserve"> FORMTEXT </w:instrText>
      </w:r>
      <w:r w:rsidRPr="00CE1107">
        <w:rPr>
          <w:rFonts w:ascii="Calibri" w:hAnsi="Calibri"/>
          <w:b/>
          <w:sz w:val="24"/>
        </w:rPr>
      </w:r>
      <w:r w:rsidRPr="00CE1107">
        <w:rPr>
          <w:rFonts w:ascii="Calibri" w:hAnsi="Calibri"/>
          <w:b/>
          <w:sz w:val="24"/>
        </w:rPr>
        <w:fldChar w:fldCharType="separate"/>
      </w:r>
      <w:r w:rsidRPr="00CE1107">
        <w:rPr>
          <w:rFonts w:ascii="Calibri" w:hAnsi="Calibri"/>
          <w:b/>
          <w:noProof/>
          <w:sz w:val="24"/>
        </w:rPr>
        <w:t>[inserir nome do cargo]</w:t>
      </w:r>
      <w:r w:rsidRPr="00CE1107">
        <w:rPr>
          <w:rFonts w:ascii="Calibri" w:hAnsi="Calibri"/>
          <w:b/>
          <w:sz w:val="24"/>
        </w:rPr>
        <w:fldChar w:fldCharType="end"/>
      </w:r>
    </w:p>
    <w:p w:rsidR="00A0238D" w:rsidRPr="00CE1107" w:rsidRDefault="00A0238D" w:rsidP="00A0238D">
      <w:pPr>
        <w:spacing w:before="120"/>
        <w:jc w:val="center"/>
        <w:rPr>
          <w:rFonts w:ascii="Calibri" w:hAnsi="Calibri"/>
          <w:b/>
          <w:sz w:val="24"/>
        </w:rPr>
      </w:pPr>
      <w:r w:rsidRPr="00CE1107">
        <w:rPr>
          <w:rFonts w:ascii="Calibri" w:hAnsi="Calibri"/>
          <w:b/>
          <w:sz w:val="24"/>
        </w:rPr>
        <w:t>CONTRATADA</w:t>
      </w:r>
    </w:p>
    <w:p w:rsidR="00A0238D" w:rsidRPr="00CE1107" w:rsidRDefault="00A0238D" w:rsidP="00A0238D">
      <w:pPr>
        <w:jc w:val="center"/>
        <w:rPr>
          <w:rFonts w:ascii="Calibri" w:hAnsi="Calibri"/>
          <w:b/>
          <w:sz w:val="24"/>
        </w:rPr>
      </w:pPr>
    </w:p>
    <w:p w:rsidR="00A0238D" w:rsidRPr="00CE1107" w:rsidRDefault="00A0238D" w:rsidP="00A0238D">
      <w:pPr>
        <w:jc w:val="center"/>
        <w:rPr>
          <w:rFonts w:ascii="Calibri" w:hAnsi="Calibri"/>
          <w:b/>
          <w:sz w:val="24"/>
        </w:rPr>
      </w:pPr>
      <w:r w:rsidRPr="00CE1107">
        <w:rPr>
          <w:rFonts w:ascii="Calibri" w:hAnsi="Calibri"/>
          <w:b/>
          <w:sz w:val="24"/>
        </w:rPr>
        <w:fldChar w:fldCharType="begin">
          <w:ffData>
            <w:name w:val="Texto70"/>
            <w:enabled/>
            <w:calcOnExit w:val="0"/>
            <w:textInput>
              <w:default w:val="Representante"/>
            </w:textInput>
          </w:ffData>
        </w:fldChar>
      </w:r>
      <w:r w:rsidRPr="00CE1107">
        <w:rPr>
          <w:rFonts w:ascii="Calibri" w:hAnsi="Calibri"/>
          <w:b/>
          <w:sz w:val="24"/>
        </w:rPr>
        <w:instrText xml:space="preserve"> FORMTEXT </w:instrText>
      </w:r>
      <w:r w:rsidRPr="00CE1107">
        <w:rPr>
          <w:rFonts w:ascii="Calibri" w:hAnsi="Calibri"/>
          <w:b/>
          <w:sz w:val="24"/>
        </w:rPr>
      </w:r>
      <w:r w:rsidRPr="00CE1107">
        <w:rPr>
          <w:rFonts w:ascii="Calibri" w:hAnsi="Calibri"/>
          <w:b/>
          <w:sz w:val="24"/>
        </w:rPr>
        <w:fldChar w:fldCharType="separate"/>
      </w:r>
      <w:r w:rsidRPr="00CE1107">
        <w:rPr>
          <w:rFonts w:ascii="Calibri" w:hAnsi="Calibri"/>
          <w:b/>
          <w:noProof/>
          <w:sz w:val="24"/>
        </w:rPr>
        <w:t>Representante</w:t>
      </w:r>
      <w:r w:rsidRPr="00CE1107">
        <w:rPr>
          <w:rFonts w:ascii="Calibri" w:hAnsi="Calibri"/>
          <w:b/>
          <w:sz w:val="24"/>
        </w:rPr>
        <w:fldChar w:fldCharType="end"/>
      </w:r>
    </w:p>
    <w:p w:rsidR="00A0238D" w:rsidRPr="00CE1107" w:rsidRDefault="00A0238D" w:rsidP="00A0238D">
      <w:pPr>
        <w:pStyle w:val="Contrato"/>
        <w:tabs>
          <w:tab w:val="clear" w:pos="360"/>
        </w:tabs>
        <w:spacing w:after="0"/>
        <w:ind w:left="0" w:firstLine="0"/>
        <w:jc w:val="center"/>
        <w:rPr>
          <w:rFonts w:ascii="Calibri" w:hAnsi="Calibri"/>
        </w:rPr>
      </w:pPr>
      <w:r w:rsidRPr="00CE1107">
        <w:rPr>
          <w:rFonts w:ascii="Calibri" w:hAnsi="Calibri"/>
        </w:rPr>
        <w:fldChar w:fldCharType="begin">
          <w:ffData>
            <w:name w:val="Texto71"/>
            <w:enabled/>
            <w:calcOnExit w:val="0"/>
            <w:textInput>
              <w:default w:val="Procurador/cargo "/>
            </w:textInput>
          </w:ffData>
        </w:fldChar>
      </w:r>
      <w:r w:rsidRPr="00CE1107">
        <w:rPr>
          <w:rFonts w:ascii="Calibri" w:hAnsi="Calibri"/>
        </w:rPr>
        <w:instrText xml:space="preserve"> FORMTEXT </w:instrText>
      </w:r>
      <w:r w:rsidRPr="00CE1107">
        <w:rPr>
          <w:rFonts w:ascii="Calibri" w:hAnsi="Calibri"/>
        </w:rPr>
      </w:r>
      <w:r w:rsidRPr="00CE1107">
        <w:rPr>
          <w:rFonts w:ascii="Calibri" w:hAnsi="Calibri"/>
        </w:rPr>
        <w:fldChar w:fldCharType="separate"/>
      </w:r>
      <w:r w:rsidRPr="00CE1107">
        <w:rPr>
          <w:rFonts w:ascii="Calibri" w:hAnsi="Calibri"/>
          <w:noProof/>
        </w:rPr>
        <w:t>Procurador/cargo</w:t>
      </w:r>
      <w:r w:rsidRPr="00CE1107">
        <w:rPr>
          <w:rFonts w:ascii="Calibri" w:hAnsi="Calibri"/>
        </w:rPr>
        <w:fldChar w:fldCharType="end"/>
      </w:r>
    </w:p>
    <w:p w:rsidR="00A0238D" w:rsidRPr="00CE1107" w:rsidRDefault="00A0238D" w:rsidP="00A0238D">
      <w:pPr>
        <w:pStyle w:val="Contrato"/>
        <w:tabs>
          <w:tab w:val="clear" w:pos="360"/>
        </w:tabs>
        <w:spacing w:after="0"/>
        <w:ind w:left="0" w:firstLine="0"/>
        <w:rPr>
          <w:rFonts w:ascii="Calibri" w:hAnsi="Calibri"/>
          <w:b/>
        </w:rPr>
      </w:pPr>
    </w:p>
    <w:p w:rsidR="00A0238D" w:rsidRPr="00CE1107" w:rsidRDefault="00A0238D" w:rsidP="00A0238D">
      <w:pPr>
        <w:pStyle w:val="Contrato"/>
        <w:tabs>
          <w:tab w:val="clear" w:pos="360"/>
        </w:tabs>
        <w:spacing w:after="0"/>
        <w:ind w:left="0" w:firstLine="0"/>
        <w:rPr>
          <w:rFonts w:ascii="Calibri" w:hAnsi="Calibri"/>
          <w:b/>
        </w:rPr>
      </w:pPr>
      <w:r w:rsidRPr="00CE1107">
        <w:rPr>
          <w:rFonts w:ascii="Calibri" w:hAnsi="Calibri"/>
          <w:b/>
        </w:rPr>
        <w:t>TESTEMUNHAS:</w:t>
      </w:r>
    </w:p>
    <w:p w:rsidR="00A0238D" w:rsidRPr="00CE1107" w:rsidRDefault="00A0238D" w:rsidP="00A0238D">
      <w:pPr>
        <w:pStyle w:val="Cabealho"/>
        <w:tabs>
          <w:tab w:val="clear" w:pos="4419"/>
          <w:tab w:val="clear" w:pos="8838"/>
        </w:tabs>
        <w:rPr>
          <w:rFonts w:ascii="Calibri" w:hAnsi="Calibri"/>
        </w:rPr>
      </w:pPr>
      <w:r w:rsidRPr="00CE1107">
        <w:rPr>
          <w:rFonts w:ascii="Calibri" w:hAnsi="Calibri"/>
        </w:rPr>
        <w:t>____________________________</w:t>
      </w:r>
      <w:r w:rsidRPr="00CE1107">
        <w:rPr>
          <w:rFonts w:ascii="Calibri" w:hAnsi="Calibri"/>
        </w:rPr>
        <w:tab/>
      </w:r>
      <w:r w:rsidRPr="00CE1107">
        <w:rPr>
          <w:rFonts w:ascii="Calibri" w:hAnsi="Calibri"/>
        </w:rPr>
        <w:tab/>
      </w:r>
      <w:r w:rsidRPr="00CE1107">
        <w:rPr>
          <w:rFonts w:ascii="Calibri" w:hAnsi="Calibri"/>
        </w:rPr>
        <w:tab/>
        <w:t>____________________________</w:t>
      </w:r>
    </w:p>
    <w:p w:rsidR="00A0238D" w:rsidRPr="00CE1107" w:rsidRDefault="00A0238D" w:rsidP="00A0238D">
      <w:pPr>
        <w:pStyle w:val="Contrato"/>
        <w:tabs>
          <w:tab w:val="clear" w:pos="360"/>
        </w:tabs>
        <w:spacing w:after="0"/>
        <w:ind w:left="0" w:firstLine="0"/>
        <w:rPr>
          <w:rFonts w:ascii="Calibri" w:hAnsi="Calibri"/>
        </w:rPr>
      </w:pPr>
      <w:proofErr w:type="gramStart"/>
      <w:r w:rsidRPr="00CE1107">
        <w:rPr>
          <w:rFonts w:ascii="Calibri" w:hAnsi="Calibri"/>
        </w:rPr>
        <w:t>NOME:</w:t>
      </w:r>
      <w:r w:rsidRPr="00CE1107">
        <w:rPr>
          <w:rFonts w:ascii="Calibri" w:hAnsi="Calibri"/>
        </w:rPr>
        <w:tab/>
      </w:r>
      <w:proofErr w:type="gramEnd"/>
      <w:r w:rsidRPr="00CE1107">
        <w:rPr>
          <w:rFonts w:ascii="Calibri" w:hAnsi="Calibri"/>
        </w:rPr>
        <w:tab/>
      </w:r>
      <w:r w:rsidRPr="00CE1107">
        <w:rPr>
          <w:rFonts w:ascii="Calibri" w:hAnsi="Calibri"/>
        </w:rPr>
        <w:tab/>
      </w:r>
      <w:r w:rsidRPr="00CE1107">
        <w:rPr>
          <w:rFonts w:ascii="Calibri" w:hAnsi="Calibri"/>
        </w:rPr>
        <w:tab/>
      </w:r>
      <w:r w:rsidRPr="00CE1107">
        <w:rPr>
          <w:rFonts w:ascii="Calibri" w:hAnsi="Calibri"/>
        </w:rPr>
        <w:tab/>
      </w:r>
      <w:r w:rsidRPr="00CE1107">
        <w:rPr>
          <w:rFonts w:ascii="Calibri" w:hAnsi="Calibri"/>
        </w:rPr>
        <w:tab/>
      </w:r>
      <w:r w:rsidRPr="00CE1107">
        <w:rPr>
          <w:rFonts w:ascii="Calibri" w:hAnsi="Calibri"/>
        </w:rPr>
        <w:tab/>
        <w:t>NOME:</w:t>
      </w:r>
      <w:r w:rsidRPr="00CE1107">
        <w:rPr>
          <w:rFonts w:ascii="Calibri" w:hAnsi="Calibri"/>
        </w:rPr>
        <w:tab/>
      </w:r>
      <w:r w:rsidRPr="00CE1107">
        <w:rPr>
          <w:rFonts w:ascii="Calibri" w:hAnsi="Calibri"/>
        </w:rPr>
        <w:tab/>
      </w:r>
      <w:r w:rsidRPr="00CE1107">
        <w:rPr>
          <w:rFonts w:ascii="Calibri" w:hAnsi="Calibri"/>
        </w:rPr>
        <w:tab/>
      </w:r>
      <w:r w:rsidRPr="00CE1107">
        <w:rPr>
          <w:rFonts w:ascii="Calibri" w:hAnsi="Calibri"/>
        </w:rPr>
        <w:tab/>
      </w:r>
    </w:p>
    <w:p w:rsidR="00A0238D" w:rsidRPr="00CE1107" w:rsidRDefault="00A0238D" w:rsidP="00A0238D">
      <w:pPr>
        <w:jc w:val="both"/>
        <w:rPr>
          <w:rFonts w:ascii="Calibri" w:hAnsi="Calibri"/>
          <w:sz w:val="24"/>
        </w:rPr>
      </w:pPr>
      <w:proofErr w:type="gramStart"/>
      <w:r w:rsidRPr="00CE1107">
        <w:rPr>
          <w:rFonts w:ascii="Calibri" w:hAnsi="Calibri"/>
          <w:sz w:val="24"/>
        </w:rPr>
        <w:t>CPF:</w:t>
      </w:r>
      <w:r w:rsidRPr="00CE1107">
        <w:rPr>
          <w:rFonts w:ascii="Calibri" w:hAnsi="Calibri"/>
          <w:sz w:val="24"/>
        </w:rPr>
        <w:tab/>
      </w:r>
      <w:proofErr w:type="gramEnd"/>
      <w:r w:rsidRPr="00CE1107">
        <w:rPr>
          <w:rFonts w:ascii="Calibri" w:hAnsi="Calibri"/>
          <w:sz w:val="24"/>
        </w:rPr>
        <w:tab/>
      </w:r>
      <w:r w:rsidRPr="00CE1107">
        <w:rPr>
          <w:rFonts w:ascii="Calibri" w:hAnsi="Calibri"/>
          <w:sz w:val="24"/>
        </w:rPr>
        <w:tab/>
      </w:r>
      <w:r w:rsidRPr="00CE1107">
        <w:rPr>
          <w:rFonts w:ascii="Calibri" w:hAnsi="Calibri"/>
          <w:sz w:val="24"/>
        </w:rPr>
        <w:tab/>
      </w:r>
      <w:r w:rsidRPr="00CE1107">
        <w:rPr>
          <w:rFonts w:ascii="Calibri" w:hAnsi="Calibri"/>
          <w:sz w:val="24"/>
        </w:rPr>
        <w:tab/>
      </w:r>
      <w:r w:rsidRPr="00CE1107">
        <w:rPr>
          <w:rFonts w:ascii="Calibri" w:hAnsi="Calibri"/>
          <w:sz w:val="24"/>
        </w:rPr>
        <w:tab/>
      </w:r>
      <w:r w:rsidRPr="00CE1107">
        <w:rPr>
          <w:rFonts w:ascii="Calibri" w:hAnsi="Calibri"/>
          <w:sz w:val="24"/>
        </w:rPr>
        <w:tab/>
        <w:t>CPF:</w:t>
      </w:r>
      <w:r w:rsidRPr="00CE1107">
        <w:rPr>
          <w:rFonts w:ascii="Calibri" w:hAnsi="Calibri"/>
          <w:sz w:val="24"/>
        </w:rPr>
        <w:tab/>
      </w:r>
    </w:p>
    <w:p w:rsidR="00A0238D" w:rsidRPr="00CE1107" w:rsidRDefault="00A0238D" w:rsidP="00A0238D">
      <w:pPr>
        <w:pStyle w:val="Ttulo1"/>
        <w:spacing w:before="0" w:after="0"/>
        <w:ind w:left="0"/>
        <w:jc w:val="both"/>
        <w:rPr>
          <w:rFonts w:ascii="Calibri" w:hAnsi="Calibri"/>
          <w:b w:val="0"/>
          <w:sz w:val="24"/>
        </w:rPr>
      </w:pPr>
      <w:proofErr w:type="gramStart"/>
      <w:r w:rsidRPr="00CE1107">
        <w:rPr>
          <w:rFonts w:ascii="Calibri" w:hAnsi="Calibri"/>
          <w:b w:val="0"/>
          <w:sz w:val="24"/>
        </w:rPr>
        <w:t>RG:</w:t>
      </w:r>
      <w:r w:rsidRPr="00CE1107">
        <w:rPr>
          <w:rFonts w:ascii="Calibri" w:hAnsi="Calibri"/>
          <w:b w:val="0"/>
          <w:sz w:val="24"/>
        </w:rPr>
        <w:tab/>
      </w:r>
      <w:proofErr w:type="gramEnd"/>
      <w:r w:rsidRPr="00CE1107">
        <w:rPr>
          <w:rFonts w:ascii="Calibri" w:hAnsi="Calibri"/>
          <w:b w:val="0"/>
          <w:sz w:val="24"/>
        </w:rPr>
        <w:tab/>
      </w:r>
      <w:r w:rsidRPr="00CE1107">
        <w:rPr>
          <w:rFonts w:ascii="Calibri" w:hAnsi="Calibri"/>
          <w:b w:val="0"/>
          <w:sz w:val="24"/>
        </w:rPr>
        <w:tab/>
      </w:r>
      <w:r w:rsidRPr="00CE1107">
        <w:rPr>
          <w:rFonts w:ascii="Calibri" w:hAnsi="Calibri"/>
          <w:b w:val="0"/>
          <w:sz w:val="24"/>
        </w:rPr>
        <w:tab/>
      </w:r>
      <w:r w:rsidRPr="00CE1107">
        <w:rPr>
          <w:rFonts w:ascii="Calibri" w:hAnsi="Calibri"/>
          <w:b w:val="0"/>
          <w:sz w:val="24"/>
        </w:rPr>
        <w:tab/>
      </w:r>
      <w:r w:rsidRPr="00CE1107">
        <w:rPr>
          <w:rFonts w:ascii="Calibri" w:hAnsi="Calibri"/>
          <w:b w:val="0"/>
          <w:sz w:val="24"/>
        </w:rPr>
        <w:tab/>
      </w:r>
      <w:r w:rsidRPr="00CE1107">
        <w:rPr>
          <w:rFonts w:ascii="Calibri" w:hAnsi="Calibri"/>
          <w:b w:val="0"/>
          <w:sz w:val="24"/>
        </w:rPr>
        <w:tab/>
        <w:t>RG:</w:t>
      </w:r>
    </w:p>
    <w:p w:rsidR="00083F7C" w:rsidRPr="00CE1107" w:rsidRDefault="00083F7C">
      <w:pPr>
        <w:rPr>
          <w:rFonts w:ascii="Calibri" w:hAnsi="Calibri"/>
          <w:b/>
          <w:sz w:val="24"/>
          <w:szCs w:val="24"/>
        </w:rPr>
      </w:pPr>
    </w:p>
    <w:sectPr w:rsidR="00083F7C" w:rsidRPr="00CE1107" w:rsidSect="00A0238D">
      <w:headerReference w:type="default" r:id="rId29"/>
      <w:headerReference w:type="first" r:id="rId30"/>
      <w:pgSz w:w="11907" w:h="16840" w:code="9"/>
      <w:pgMar w:top="1418" w:right="851" w:bottom="1418" w:left="1701" w:header="68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107" w:rsidRDefault="00CE1107">
      <w:r>
        <w:separator/>
      </w:r>
    </w:p>
  </w:endnote>
  <w:endnote w:type="continuationSeparator" w:id="0">
    <w:p w:rsidR="00CE1107" w:rsidRDefault="00CE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107" w:rsidRDefault="00CE1107">
      <w:r>
        <w:separator/>
      </w:r>
    </w:p>
  </w:footnote>
  <w:footnote w:type="continuationSeparator" w:id="0">
    <w:p w:rsidR="00CE1107" w:rsidRDefault="00CE1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CE1107" w:rsidTr="00EC0A4D">
      <w:trPr>
        <w:trHeight w:hRule="exact" w:val="851"/>
      </w:trPr>
      <w:tc>
        <w:tcPr>
          <w:tcW w:w="921" w:type="dxa"/>
          <w:vAlign w:val="center"/>
        </w:tcPr>
        <w:p w:rsidR="00CE1107" w:rsidRDefault="00CE1107" w:rsidP="00901A05">
          <w:r>
            <w:rPr>
              <w:rFonts w:ascii="Calibri" w:hAnsi="Calibri"/>
              <w:b/>
              <w:noProof/>
            </w:rPr>
            <w:drawing>
              <wp:inline distT="0" distB="0" distL="0" distR="0" wp14:anchorId="6F4CA310" wp14:editId="6A188A6E">
                <wp:extent cx="553720" cy="441960"/>
                <wp:effectExtent l="0" t="0" r="0" b="0"/>
                <wp:docPr id="4" name="Imagem 4"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CE1107" w:rsidRPr="00205F20" w:rsidRDefault="00CE1107" w:rsidP="00901A05">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CE1107" w:rsidRPr="00205F20" w:rsidRDefault="00CE1107" w:rsidP="00901A05">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CE1107" w:rsidRDefault="00CE1107" w:rsidP="00901A05">
          <w:pPr>
            <w:pStyle w:val="Ttulo1"/>
            <w:spacing w:before="0" w:after="0"/>
            <w:ind w:left="0"/>
          </w:pPr>
          <w:r w:rsidRPr="00205F20">
            <w:rPr>
              <w:rFonts w:ascii="Calibri" w:hAnsi="Calibri"/>
              <w:sz w:val="16"/>
              <w:szCs w:val="16"/>
            </w:rPr>
            <w:t xml:space="preserve">  Diretoria de Licitações – Dilic </w:t>
          </w:r>
          <w:r>
            <w:rPr>
              <w:sz w:val="16"/>
              <w:szCs w:val="16"/>
            </w:rPr>
            <w:t xml:space="preserve">  </w:t>
          </w:r>
        </w:p>
      </w:tc>
    </w:tr>
  </w:tbl>
  <w:p w:rsidR="00CE1107" w:rsidRDefault="00CE110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07" w:rsidRDefault="00CE1107" w:rsidP="00234F57">
    <w:pPr>
      <w:pStyle w:val="Cabealho"/>
      <w:jc w:val="center"/>
    </w:pPr>
    <w:r>
      <w:rPr>
        <w:b/>
        <w:noProof/>
      </w:rPr>
      <w:drawing>
        <wp:inline distT="0" distB="0" distL="0" distR="0" wp14:anchorId="5A269F48" wp14:editId="16B9759C">
          <wp:extent cx="629920" cy="50292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B5E"/>
    <w:multiLevelType w:val="multilevel"/>
    <w:tmpl w:val="574213C0"/>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4E44A36"/>
    <w:multiLevelType w:val="hybridMultilevel"/>
    <w:tmpl w:val="E99A758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5" w15:restartNumberingAfterBreak="0">
    <w:nsid w:val="1C162140"/>
    <w:multiLevelType w:val="hybridMultilevel"/>
    <w:tmpl w:val="8972634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1C1B6F3A"/>
    <w:multiLevelType w:val="hybridMultilevel"/>
    <w:tmpl w:val="318E7968"/>
    <w:lvl w:ilvl="0" w:tplc="822A1A3E">
      <w:start w:val="1"/>
      <w:numFmt w:val="upperRoman"/>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282DF3"/>
    <w:multiLevelType w:val="multilevel"/>
    <w:tmpl w:val="E3E67FA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1"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1D50E4"/>
    <w:multiLevelType w:val="hybridMultilevel"/>
    <w:tmpl w:val="0888C150"/>
    <w:lvl w:ilvl="0" w:tplc="BE76410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35485BD9"/>
    <w:multiLevelType w:val="hybridMultilevel"/>
    <w:tmpl w:val="960238D4"/>
    <w:lvl w:ilvl="0" w:tplc="935CDEB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554374"/>
    <w:multiLevelType w:val="hybridMultilevel"/>
    <w:tmpl w:val="D4403870"/>
    <w:lvl w:ilvl="0" w:tplc="6D70F018">
      <w:start w:val="1"/>
      <w:numFmt w:val="upperRoman"/>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ED0A61"/>
    <w:multiLevelType w:val="hybridMultilevel"/>
    <w:tmpl w:val="552E34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AA3730"/>
    <w:multiLevelType w:val="hybridMultilevel"/>
    <w:tmpl w:val="D7988B42"/>
    <w:lvl w:ilvl="0" w:tplc="7AB2624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9"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1" w15:restartNumberingAfterBreak="0">
    <w:nsid w:val="573725A4"/>
    <w:multiLevelType w:val="hybridMultilevel"/>
    <w:tmpl w:val="9BC8D778"/>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15:restartNumberingAfterBreak="0">
    <w:nsid w:val="61B51B6D"/>
    <w:multiLevelType w:val="multilevel"/>
    <w:tmpl w:val="BF6E77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25A5A14"/>
    <w:multiLevelType w:val="hybridMultilevel"/>
    <w:tmpl w:val="0B96E924"/>
    <w:lvl w:ilvl="0" w:tplc="1352800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6" w15:restartNumberingAfterBreak="0">
    <w:nsid w:val="71B871F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8"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9"/>
  </w:num>
  <w:num w:numId="3">
    <w:abstractNumId w:val="18"/>
  </w:num>
  <w:num w:numId="4">
    <w:abstractNumId w:val="3"/>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num>
  <w:num w:numId="9">
    <w:abstractNumId w:val="4"/>
  </w:num>
  <w:num w:numId="10">
    <w:abstractNumId w:val="19"/>
  </w:num>
  <w:num w:numId="11">
    <w:abstractNumId w:val="28"/>
  </w:num>
  <w:num w:numId="12">
    <w:abstractNumId w:val="7"/>
  </w:num>
  <w:num w:numId="13">
    <w:abstractNumId w:val="11"/>
  </w:num>
  <w:num w:numId="14">
    <w:abstractNumId w:val="25"/>
  </w:num>
  <w:num w:numId="15">
    <w:abstractNumId w:val="27"/>
  </w:num>
  <w:num w:numId="16">
    <w:abstractNumId w:val="15"/>
  </w:num>
  <w:num w:numId="17">
    <w:abstractNumId w:val="5"/>
  </w:num>
  <w:num w:numId="18">
    <w:abstractNumId w:val="26"/>
  </w:num>
  <w:num w:numId="19">
    <w:abstractNumId w:val="23"/>
  </w:num>
  <w:num w:numId="20">
    <w:abstractNumId w:val="13"/>
  </w:num>
  <w:num w:numId="21">
    <w:abstractNumId w:val="6"/>
  </w:num>
  <w:num w:numId="22">
    <w:abstractNumId w:val="16"/>
  </w:num>
  <w:num w:numId="23">
    <w:abstractNumId w:val="21"/>
  </w:num>
  <w:num w:numId="24">
    <w:abstractNumId w:val="1"/>
  </w:num>
  <w:num w:numId="25">
    <w:abstractNumId w:val="14"/>
  </w:num>
  <w:num w:numId="26">
    <w:abstractNumId w:val="0"/>
  </w:num>
  <w:num w:numId="27">
    <w:abstractNumId w:val="8"/>
  </w:num>
  <w:num w:numId="28">
    <w:abstractNumId w:val="12"/>
  </w:num>
  <w:num w:numId="29">
    <w:abstractNumId w:val="2"/>
  </w:num>
  <w:num w:numId="3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5264"/>
    <w:rsid w:val="00017586"/>
    <w:rsid w:val="000204B1"/>
    <w:rsid w:val="00023468"/>
    <w:rsid w:val="0002585C"/>
    <w:rsid w:val="00027D9C"/>
    <w:rsid w:val="00030730"/>
    <w:rsid w:val="00030B00"/>
    <w:rsid w:val="00031513"/>
    <w:rsid w:val="0003345E"/>
    <w:rsid w:val="000357C5"/>
    <w:rsid w:val="00041002"/>
    <w:rsid w:val="00041D66"/>
    <w:rsid w:val="0004459B"/>
    <w:rsid w:val="000577A7"/>
    <w:rsid w:val="00060A69"/>
    <w:rsid w:val="00061B52"/>
    <w:rsid w:val="000628C6"/>
    <w:rsid w:val="00062E9F"/>
    <w:rsid w:val="0006347D"/>
    <w:rsid w:val="0006354F"/>
    <w:rsid w:val="00064997"/>
    <w:rsid w:val="000650A4"/>
    <w:rsid w:val="0006680D"/>
    <w:rsid w:val="00071B49"/>
    <w:rsid w:val="00072374"/>
    <w:rsid w:val="00072380"/>
    <w:rsid w:val="00072977"/>
    <w:rsid w:val="00072CF6"/>
    <w:rsid w:val="00073C85"/>
    <w:rsid w:val="0007666C"/>
    <w:rsid w:val="00076BAA"/>
    <w:rsid w:val="00077276"/>
    <w:rsid w:val="00083F7C"/>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100675"/>
    <w:rsid w:val="00100E0F"/>
    <w:rsid w:val="00101A4F"/>
    <w:rsid w:val="00101F02"/>
    <w:rsid w:val="00103C11"/>
    <w:rsid w:val="00105871"/>
    <w:rsid w:val="00106082"/>
    <w:rsid w:val="00107915"/>
    <w:rsid w:val="0011097A"/>
    <w:rsid w:val="001132FE"/>
    <w:rsid w:val="001151BA"/>
    <w:rsid w:val="0011624F"/>
    <w:rsid w:val="0011752B"/>
    <w:rsid w:val="00117578"/>
    <w:rsid w:val="00120BEC"/>
    <w:rsid w:val="00131053"/>
    <w:rsid w:val="001313D3"/>
    <w:rsid w:val="00131D18"/>
    <w:rsid w:val="0013312C"/>
    <w:rsid w:val="00133770"/>
    <w:rsid w:val="00134EB0"/>
    <w:rsid w:val="00136393"/>
    <w:rsid w:val="00137B3D"/>
    <w:rsid w:val="00150210"/>
    <w:rsid w:val="001566FC"/>
    <w:rsid w:val="0016338E"/>
    <w:rsid w:val="001640F5"/>
    <w:rsid w:val="001648B9"/>
    <w:rsid w:val="001661D1"/>
    <w:rsid w:val="00172A6B"/>
    <w:rsid w:val="001765A0"/>
    <w:rsid w:val="001770FC"/>
    <w:rsid w:val="00177658"/>
    <w:rsid w:val="0018561F"/>
    <w:rsid w:val="00186D93"/>
    <w:rsid w:val="00187245"/>
    <w:rsid w:val="00187498"/>
    <w:rsid w:val="001916DB"/>
    <w:rsid w:val="001917E4"/>
    <w:rsid w:val="00192BF2"/>
    <w:rsid w:val="001938D5"/>
    <w:rsid w:val="00194974"/>
    <w:rsid w:val="00195397"/>
    <w:rsid w:val="001A3F59"/>
    <w:rsid w:val="001A591A"/>
    <w:rsid w:val="001B245E"/>
    <w:rsid w:val="001B25C6"/>
    <w:rsid w:val="001B4DDE"/>
    <w:rsid w:val="001B7148"/>
    <w:rsid w:val="001C3C00"/>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1AE5"/>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4F57"/>
    <w:rsid w:val="00235166"/>
    <w:rsid w:val="002369D5"/>
    <w:rsid w:val="002372CF"/>
    <w:rsid w:val="002448D2"/>
    <w:rsid w:val="00245C6C"/>
    <w:rsid w:val="00251ECF"/>
    <w:rsid w:val="00252A27"/>
    <w:rsid w:val="00252BD2"/>
    <w:rsid w:val="00253CDB"/>
    <w:rsid w:val="00261A98"/>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3EC4"/>
    <w:rsid w:val="002A51F9"/>
    <w:rsid w:val="002B03AB"/>
    <w:rsid w:val="002B06E3"/>
    <w:rsid w:val="002B3379"/>
    <w:rsid w:val="002B5998"/>
    <w:rsid w:val="002C1BFA"/>
    <w:rsid w:val="002C28FF"/>
    <w:rsid w:val="002C44C6"/>
    <w:rsid w:val="002C51A0"/>
    <w:rsid w:val="002C73AF"/>
    <w:rsid w:val="002D0EFC"/>
    <w:rsid w:val="002D2DEE"/>
    <w:rsid w:val="002D4FEC"/>
    <w:rsid w:val="002D6219"/>
    <w:rsid w:val="002E02D7"/>
    <w:rsid w:val="002E08C5"/>
    <w:rsid w:val="002E0C7F"/>
    <w:rsid w:val="002E1E86"/>
    <w:rsid w:val="002E21A3"/>
    <w:rsid w:val="002E6D26"/>
    <w:rsid w:val="002F163D"/>
    <w:rsid w:val="002F24B9"/>
    <w:rsid w:val="002F4E4B"/>
    <w:rsid w:val="002F75BE"/>
    <w:rsid w:val="00301D92"/>
    <w:rsid w:val="0032177E"/>
    <w:rsid w:val="00321A46"/>
    <w:rsid w:val="00322149"/>
    <w:rsid w:val="00322D0E"/>
    <w:rsid w:val="00323E82"/>
    <w:rsid w:val="0032471E"/>
    <w:rsid w:val="00332F88"/>
    <w:rsid w:val="00334E65"/>
    <w:rsid w:val="003355C9"/>
    <w:rsid w:val="003358AD"/>
    <w:rsid w:val="00342EBA"/>
    <w:rsid w:val="00343D35"/>
    <w:rsid w:val="00343F9B"/>
    <w:rsid w:val="00352393"/>
    <w:rsid w:val="003628EF"/>
    <w:rsid w:val="00364779"/>
    <w:rsid w:val="00370404"/>
    <w:rsid w:val="003705BF"/>
    <w:rsid w:val="003709E0"/>
    <w:rsid w:val="003774DC"/>
    <w:rsid w:val="003775BE"/>
    <w:rsid w:val="00380597"/>
    <w:rsid w:val="00381F66"/>
    <w:rsid w:val="003828C8"/>
    <w:rsid w:val="0038320A"/>
    <w:rsid w:val="003929B2"/>
    <w:rsid w:val="003965CA"/>
    <w:rsid w:val="00396EDE"/>
    <w:rsid w:val="003A06CC"/>
    <w:rsid w:val="003A2D09"/>
    <w:rsid w:val="003A4F6E"/>
    <w:rsid w:val="003A55FB"/>
    <w:rsid w:val="003A7992"/>
    <w:rsid w:val="003B276B"/>
    <w:rsid w:val="003B4C95"/>
    <w:rsid w:val="003C006C"/>
    <w:rsid w:val="003C1299"/>
    <w:rsid w:val="003C220E"/>
    <w:rsid w:val="003C3F59"/>
    <w:rsid w:val="003C64E8"/>
    <w:rsid w:val="003C7101"/>
    <w:rsid w:val="003C74C6"/>
    <w:rsid w:val="003D158C"/>
    <w:rsid w:val="003D2C52"/>
    <w:rsid w:val="003D4CE4"/>
    <w:rsid w:val="003D503B"/>
    <w:rsid w:val="003D5A47"/>
    <w:rsid w:val="003D5ACF"/>
    <w:rsid w:val="003E2E0B"/>
    <w:rsid w:val="003E45C2"/>
    <w:rsid w:val="003E4EBB"/>
    <w:rsid w:val="003E631C"/>
    <w:rsid w:val="003E6C3D"/>
    <w:rsid w:val="003F0DC5"/>
    <w:rsid w:val="003F163B"/>
    <w:rsid w:val="003F2421"/>
    <w:rsid w:val="003F31A5"/>
    <w:rsid w:val="003F585C"/>
    <w:rsid w:val="003F69EE"/>
    <w:rsid w:val="0040057A"/>
    <w:rsid w:val="00402CE6"/>
    <w:rsid w:val="00404E3A"/>
    <w:rsid w:val="00406CD9"/>
    <w:rsid w:val="00407D67"/>
    <w:rsid w:val="00412817"/>
    <w:rsid w:val="004135A2"/>
    <w:rsid w:val="00413DFC"/>
    <w:rsid w:val="004144A5"/>
    <w:rsid w:val="00414BDA"/>
    <w:rsid w:val="00415735"/>
    <w:rsid w:val="00415AAA"/>
    <w:rsid w:val="00415E3F"/>
    <w:rsid w:val="0041683B"/>
    <w:rsid w:val="00420657"/>
    <w:rsid w:val="004253B9"/>
    <w:rsid w:val="00430B8F"/>
    <w:rsid w:val="0043286B"/>
    <w:rsid w:val="00434D0B"/>
    <w:rsid w:val="00434F84"/>
    <w:rsid w:val="00440A67"/>
    <w:rsid w:val="00441738"/>
    <w:rsid w:val="00442392"/>
    <w:rsid w:val="004429C0"/>
    <w:rsid w:val="004431AB"/>
    <w:rsid w:val="00446624"/>
    <w:rsid w:val="00447534"/>
    <w:rsid w:val="00451022"/>
    <w:rsid w:val="00452FCF"/>
    <w:rsid w:val="004540B0"/>
    <w:rsid w:val="004569F9"/>
    <w:rsid w:val="00457DC7"/>
    <w:rsid w:val="0046444D"/>
    <w:rsid w:val="004650B9"/>
    <w:rsid w:val="004658AB"/>
    <w:rsid w:val="00466843"/>
    <w:rsid w:val="00467545"/>
    <w:rsid w:val="00472EAB"/>
    <w:rsid w:val="004755A8"/>
    <w:rsid w:val="00477D71"/>
    <w:rsid w:val="00482036"/>
    <w:rsid w:val="00482341"/>
    <w:rsid w:val="00482ABA"/>
    <w:rsid w:val="0049149C"/>
    <w:rsid w:val="00494719"/>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D0E84"/>
    <w:rsid w:val="004D12D2"/>
    <w:rsid w:val="004D1C8E"/>
    <w:rsid w:val="004D5FDA"/>
    <w:rsid w:val="004E2EA9"/>
    <w:rsid w:val="004E6ED3"/>
    <w:rsid w:val="004F05C5"/>
    <w:rsid w:val="004F246B"/>
    <w:rsid w:val="004F3AB5"/>
    <w:rsid w:val="004F5BF8"/>
    <w:rsid w:val="0050047A"/>
    <w:rsid w:val="00501128"/>
    <w:rsid w:val="00501146"/>
    <w:rsid w:val="00501387"/>
    <w:rsid w:val="00507243"/>
    <w:rsid w:val="0050740C"/>
    <w:rsid w:val="005078D0"/>
    <w:rsid w:val="00510D3E"/>
    <w:rsid w:val="00511C79"/>
    <w:rsid w:val="00512013"/>
    <w:rsid w:val="00515DA8"/>
    <w:rsid w:val="005160CB"/>
    <w:rsid w:val="00520C54"/>
    <w:rsid w:val="005211C7"/>
    <w:rsid w:val="005225F3"/>
    <w:rsid w:val="00522D44"/>
    <w:rsid w:val="00523549"/>
    <w:rsid w:val="00524D35"/>
    <w:rsid w:val="00525CB6"/>
    <w:rsid w:val="00527F1B"/>
    <w:rsid w:val="00535B04"/>
    <w:rsid w:val="00540BFA"/>
    <w:rsid w:val="00542D46"/>
    <w:rsid w:val="00545979"/>
    <w:rsid w:val="00546002"/>
    <w:rsid w:val="0055170A"/>
    <w:rsid w:val="00551E7F"/>
    <w:rsid w:val="00552859"/>
    <w:rsid w:val="00554DF6"/>
    <w:rsid w:val="005573F3"/>
    <w:rsid w:val="0056255F"/>
    <w:rsid w:val="005632CC"/>
    <w:rsid w:val="005645ED"/>
    <w:rsid w:val="00565936"/>
    <w:rsid w:val="005659FF"/>
    <w:rsid w:val="005665A3"/>
    <w:rsid w:val="00566833"/>
    <w:rsid w:val="00572CED"/>
    <w:rsid w:val="005738AA"/>
    <w:rsid w:val="00574A86"/>
    <w:rsid w:val="005762B1"/>
    <w:rsid w:val="00576F3D"/>
    <w:rsid w:val="00576F52"/>
    <w:rsid w:val="00580EA8"/>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0DAA"/>
    <w:rsid w:val="005B31A9"/>
    <w:rsid w:val="005B5167"/>
    <w:rsid w:val="005B6790"/>
    <w:rsid w:val="005C0046"/>
    <w:rsid w:val="005C5591"/>
    <w:rsid w:val="005C55A2"/>
    <w:rsid w:val="005C5BEB"/>
    <w:rsid w:val="005C6FCE"/>
    <w:rsid w:val="005D0581"/>
    <w:rsid w:val="005D60FF"/>
    <w:rsid w:val="005E23E0"/>
    <w:rsid w:val="005E452A"/>
    <w:rsid w:val="005E5371"/>
    <w:rsid w:val="005E555F"/>
    <w:rsid w:val="005F3897"/>
    <w:rsid w:val="005F5FA3"/>
    <w:rsid w:val="0060116F"/>
    <w:rsid w:val="00601FC7"/>
    <w:rsid w:val="006156C8"/>
    <w:rsid w:val="00615B20"/>
    <w:rsid w:val="006248EF"/>
    <w:rsid w:val="00636696"/>
    <w:rsid w:val="00637F28"/>
    <w:rsid w:val="00642C6C"/>
    <w:rsid w:val="00643A54"/>
    <w:rsid w:val="0065134B"/>
    <w:rsid w:val="00652C91"/>
    <w:rsid w:val="006531AC"/>
    <w:rsid w:val="00653CC9"/>
    <w:rsid w:val="00655583"/>
    <w:rsid w:val="00655DDD"/>
    <w:rsid w:val="00655E58"/>
    <w:rsid w:val="00661E1A"/>
    <w:rsid w:val="00662B10"/>
    <w:rsid w:val="006632D3"/>
    <w:rsid w:val="006633DB"/>
    <w:rsid w:val="00663A2C"/>
    <w:rsid w:val="00665D2D"/>
    <w:rsid w:val="006678DF"/>
    <w:rsid w:val="0067112D"/>
    <w:rsid w:val="00671AF1"/>
    <w:rsid w:val="00671F59"/>
    <w:rsid w:val="0067353D"/>
    <w:rsid w:val="00673D56"/>
    <w:rsid w:val="0067651F"/>
    <w:rsid w:val="00677742"/>
    <w:rsid w:val="00681C59"/>
    <w:rsid w:val="006840A4"/>
    <w:rsid w:val="00685E9E"/>
    <w:rsid w:val="0068617B"/>
    <w:rsid w:val="006909EB"/>
    <w:rsid w:val="006943FF"/>
    <w:rsid w:val="00696F9D"/>
    <w:rsid w:val="0069772E"/>
    <w:rsid w:val="006A00C6"/>
    <w:rsid w:val="006A2C7D"/>
    <w:rsid w:val="006A2C81"/>
    <w:rsid w:val="006A3921"/>
    <w:rsid w:val="006A46BA"/>
    <w:rsid w:val="006B2720"/>
    <w:rsid w:val="006C2650"/>
    <w:rsid w:val="006C4653"/>
    <w:rsid w:val="006C6405"/>
    <w:rsid w:val="006D24D3"/>
    <w:rsid w:val="006D56D8"/>
    <w:rsid w:val="006E0178"/>
    <w:rsid w:val="006E2DA3"/>
    <w:rsid w:val="006E4DD2"/>
    <w:rsid w:val="006E6296"/>
    <w:rsid w:val="006E6C9F"/>
    <w:rsid w:val="006E6F81"/>
    <w:rsid w:val="006F0B46"/>
    <w:rsid w:val="006F4184"/>
    <w:rsid w:val="006F42FA"/>
    <w:rsid w:val="006F6405"/>
    <w:rsid w:val="006F6CD8"/>
    <w:rsid w:val="00702BA7"/>
    <w:rsid w:val="00703813"/>
    <w:rsid w:val="00705DB4"/>
    <w:rsid w:val="00713AD4"/>
    <w:rsid w:val="007146BA"/>
    <w:rsid w:val="007148B6"/>
    <w:rsid w:val="0071499E"/>
    <w:rsid w:val="00716974"/>
    <w:rsid w:val="007205B1"/>
    <w:rsid w:val="00723F3D"/>
    <w:rsid w:val="00723FA0"/>
    <w:rsid w:val="0072529C"/>
    <w:rsid w:val="00725AEE"/>
    <w:rsid w:val="00741088"/>
    <w:rsid w:val="00745811"/>
    <w:rsid w:val="00745DF2"/>
    <w:rsid w:val="00745EA2"/>
    <w:rsid w:val="00746F40"/>
    <w:rsid w:val="00747B45"/>
    <w:rsid w:val="00750CFC"/>
    <w:rsid w:val="007514D9"/>
    <w:rsid w:val="00751AD0"/>
    <w:rsid w:val="0075256A"/>
    <w:rsid w:val="00752D40"/>
    <w:rsid w:val="007542B5"/>
    <w:rsid w:val="007550C6"/>
    <w:rsid w:val="007568D4"/>
    <w:rsid w:val="00756B70"/>
    <w:rsid w:val="00757220"/>
    <w:rsid w:val="00757787"/>
    <w:rsid w:val="00762D61"/>
    <w:rsid w:val="00765A85"/>
    <w:rsid w:val="007661D9"/>
    <w:rsid w:val="00767773"/>
    <w:rsid w:val="007701D8"/>
    <w:rsid w:val="0077392F"/>
    <w:rsid w:val="00781793"/>
    <w:rsid w:val="00784D26"/>
    <w:rsid w:val="00786BCA"/>
    <w:rsid w:val="00786F41"/>
    <w:rsid w:val="00792183"/>
    <w:rsid w:val="007972D4"/>
    <w:rsid w:val="0079736A"/>
    <w:rsid w:val="007A05EC"/>
    <w:rsid w:val="007A43B5"/>
    <w:rsid w:val="007A470E"/>
    <w:rsid w:val="007B0BAC"/>
    <w:rsid w:val="007B110F"/>
    <w:rsid w:val="007B2868"/>
    <w:rsid w:val="007B4845"/>
    <w:rsid w:val="007B54BC"/>
    <w:rsid w:val="007C1F2D"/>
    <w:rsid w:val="007C5E55"/>
    <w:rsid w:val="007C7743"/>
    <w:rsid w:val="007C79CB"/>
    <w:rsid w:val="007D072D"/>
    <w:rsid w:val="007D10E2"/>
    <w:rsid w:val="007D466A"/>
    <w:rsid w:val="007D5756"/>
    <w:rsid w:val="007D5851"/>
    <w:rsid w:val="007D64C8"/>
    <w:rsid w:val="007D7A5B"/>
    <w:rsid w:val="007E348B"/>
    <w:rsid w:val="007E448A"/>
    <w:rsid w:val="007E5CAF"/>
    <w:rsid w:val="007E61C2"/>
    <w:rsid w:val="007F23C7"/>
    <w:rsid w:val="007F5EEF"/>
    <w:rsid w:val="007F706A"/>
    <w:rsid w:val="00800409"/>
    <w:rsid w:val="00803A34"/>
    <w:rsid w:val="00805D63"/>
    <w:rsid w:val="008117CA"/>
    <w:rsid w:val="00811C41"/>
    <w:rsid w:val="008139F0"/>
    <w:rsid w:val="008155F8"/>
    <w:rsid w:val="00816E22"/>
    <w:rsid w:val="00817BBD"/>
    <w:rsid w:val="00823332"/>
    <w:rsid w:val="008312FD"/>
    <w:rsid w:val="00834D3D"/>
    <w:rsid w:val="00836C97"/>
    <w:rsid w:val="00843224"/>
    <w:rsid w:val="00845CE2"/>
    <w:rsid w:val="00847F7F"/>
    <w:rsid w:val="008507A3"/>
    <w:rsid w:val="008538BA"/>
    <w:rsid w:val="00855060"/>
    <w:rsid w:val="0086222D"/>
    <w:rsid w:val="008639D9"/>
    <w:rsid w:val="00870032"/>
    <w:rsid w:val="0087458F"/>
    <w:rsid w:val="00875B36"/>
    <w:rsid w:val="008762EE"/>
    <w:rsid w:val="00877888"/>
    <w:rsid w:val="008821A7"/>
    <w:rsid w:val="008831AA"/>
    <w:rsid w:val="0088326D"/>
    <w:rsid w:val="00883958"/>
    <w:rsid w:val="00883EF8"/>
    <w:rsid w:val="00883FAB"/>
    <w:rsid w:val="00884D2A"/>
    <w:rsid w:val="00886A97"/>
    <w:rsid w:val="008904CD"/>
    <w:rsid w:val="008927D4"/>
    <w:rsid w:val="008A13D8"/>
    <w:rsid w:val="008A200E"/>
    <w:rsid w:val="008A225B"/>
    <w:rsid w:val="008A795A"/>
    <w:rsid w:val="008A7AD5"/>
    <w:rsid w:val="008B0295"/>
    <w:rsid w:val="008B3FC0"/>
    <w:rsid w:val="008B624E"/>
    <w:rsid w:val="008B626A"/>
    <w:rsid w:val="008C0551"/>
    <w:rsid w:val="008C0CFD"/>
    <w:rsid w:val="008C46CC"/>
    <w:rsid w:val="008D098D"/>
    <w:rsid w:val="008D1177"/>
    <w:rsid w:val="008D1435"/>
    <w:rsid w:val="008D189D"/>
    <w:rsid w:val="008D1E04"/>
    <w:rsid w:val="008D594A"/>
    <w:rsid w:val="008E1216"/>
    <w:rsid w:val="008E293C"/>
    <w:rsid w:val="008E4A0C"/>
    <w:rsid w:val="008F134B"/>
    <w:rsid w:val="008F13D2"/>
    <w:rsid w:val="008F24DE"/>
    <w:rsid w:val="008F2DF7"/>
    <w:rsid w:val="008F5FFE"/>
    <w:rsid w:val="008F7D0C"/>
    <w:rsid w:val="00901A05"/>
    <w:rsid w:val="0090331F"/>
    <w:rsid w:val="00905788"/>
    <w:rsid w:val="00905E50"/>
    <w:rsid w:val="00906C23"/>
    <w:rsid w:val="00910B63"/>
    <w:rsid w:val="00912333"/>
    <w:rsid w:val="00913EAC"/>
    <w:rsid w:val="00920E11"/>
    <w:rsid w:val="009235A0"/>
    <w:rsid w:val="00924BBF"/>
    <w:rsid w:val="0092712C"/>
    <w:rsid w:val="0092740B"/>
    <w:rsid w:val="00933C2D"/>
    <w:rsid w:val="009379C2"/>
    <w:rsid w:val="00942C59"/>
    <w:rsid w:val="00943208"/>
    <w:rsid w:val="00945F12"/>
    <w:rsid w:val="0094741E"/>
    <w:rsid w:val="00950014"/>
    <w:rsid w:val="00953867"/>
    <w:rsid w:val="00953D1C"/>
    <w:rsid w:val="009544F7"/>
    <w:rsid w:val="00956F6C"/>
    <w:rsid w:val="0095795E"/>
    <w:rsid w:val="00960ED7"/>
    <w:rsid w:val="0096150F"/>
    <w:rsid w:val="00962A44"/>
    <w:rsid w:val="009636BA"/>
    <w:rsid w:val="00966383"/>
    <w:rsid w:val="009706FE"/>
    <w:rsid w:val="0097093D"/>
    <w:rsid w:val="00971054"/>
    <w:rsid w:val="009778A7"/>
    <w:rsid w:val="00981FD0"/>
    <w:rsid w:val="00982BE8"/>
    <w:rsid w:val="00985EE8"/>
    <w:rsid w:val="0099001C"/>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36A5"/>
    <w:rsid w:val="009A4C63"/>
    <w:rsid w:val="009A5CD4"/>
    <w:rsid w:val="009A7E9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4ACA"/>
    <w:rsid w:val="009F4F84"/>
    <w:rsid w:val="009F6353"/>
    <w:rsid w:val="009F6676"/>
    <w:rsid w:val="009F7B19"/>
    <w:rsid w:val="00A017E2"/>
    <w:rsid w:val="00A0238D"/>
    <w:rsid w:val="00A042FB"/>
    <w:rsid w:val="00A05D70"/>
    <w:rsid w:val="00A07383"/>
    <w:rsid w:val="00A110CD"/>
    <w:rsid w:val="00A1686D"/>
    <w:rsid w:val="00A16F5E"/>
    <w:rsid w:val="00A21081"/>
    <w:rsid w:val="00A21241"/>
    <w:rsid w:val="00A25FE9"/>
    <w:rsid w:val="00A30088"/>
    <w:rsid w:val="00A32C93"/>
    <w:rsid w:val="00A340BA"/>
    <w:rsid w:val="00A3439B"/>
    <w:rsid w:val="00A37627"/>
    <w:rsid w:val="00A42D3E"/>
    <w:rsid w:val="00A4450F"/>
    <w:rsid w:val="00A45489"/>
    <w:rsid w:val="00A5087F"/>
    <w:rsid w:val="00A546BB"/>
    <w:rsid w:val="00A570A0"/>
    <w:rsid w:val="00A5771A"/>
    <w:rsid w:val="00A66E4C"/>
    <w:rsid w:val="00A6720A"/>
    <w:rsid w:val="00A70722"/>
    <w:rsid w:val="00A74AEF"/>
    <w:rsid w:val="00A767FD"/>
    <w:rsid w:val="00A80C7F"/>
    <w:rsid w:val="00A82BC4"/>
    <w:rsid w:val="00A86449"/>
    <w:rsid w:val="00A86888"/>
    <w:rsid w:val="00A87CF8"/>
    <w:rsid w:val="00A923CB"/>
    <w:rsid w:val="00A92553"/>
    <w:rsid w:val="00A94B22"/>
    <w:rsid w:val="00A94C43"/>
    <w:rsid w:val="00A97647"/>
    <w:rsid w:val="00AA0060"/>
    <w:rsid w:val="00AA1DD2"/>
    <w:rsid w:val="00AA3434"/>
    <w:rsid w:val="00AA47A2"/>
    <w:rsid w:val="00AA47F7"/>
    <w:rsid w:val="00AA482F"/>
    <w:rsid w:val="00AA5C7C"/>
    <w:rsid w:val="00AB0885"/>
    <w:rsid w:val="00AB17F5"/>
    <w:rsid w:val="00AB4A4E"/>
    <w:rsid w:val="00AB7557"/>
    <w:rsid w:val="00AB7FB4"/>
    <w:rsid w:val="00AC30F2"/>
    <w:rsid w:val="00AC5FAE"/>
    <w:rsid w:val="00AC7258"/>
    <w:rsid w:val="00AD0AAD"/>
    <w:rsid w:val="00AD1D9E"/>
    <w:rsid w:val="00AD274E"/>
    <w:rsid w:val="00AD3FB4"/>
    <w:rsid w:val="00AD4445"/>
    <w:rsid w:val="00AD4992"/>
    <w:rsid w:val="00AD5BAA"/>
    <w:rsid w:val="00AD6EF3"/>
    <w:rsid w:val="00AE564B"/>
    <w:rsid w:val="00AF1A52"/>
    <w:rsid w:val="00AF1FBD"/>
    <w:rsid w:val="00AF3300"/>
    <w:rsid w:val="00B00467"/>
    <w:rsid w:val="00B016E6"/>
    <w:rsid w:val="00B01C11"/>
    <w:rsid w:val="00B05E3F"/>
    <w:rsid w:val="00B06F38"/>
    <w:rsid w:val="00B070D0"/>
    <w:rsid w:val="00B07B3A"/>
    <w:rsid w:val="00B107E2"/>
    <w:rsid w:val="00B10857"/>
    <w:rsid w:val="00B13D02"/>
    <w:rsid w:val="00B17480"/>
    <w:rsid w:val="00B17719"/>
    <w:rsid w:val="00B256A0"/>
    <w:rsid w:val="00B273CB"/>
    <w:rsid w:val="00B32625"/>
    <w:rsid w:val="00B37B66"/>
    <w:rsid w:val="00B37B68"/>
    <w:rsid w:val="00B4347E"/>
    <w:rsid w:val="00B43DDF"/>
    <w:rsid w:val="00B44516"/>
    <w:rsid w:val="00B458F1"/>
    <w:rsid w:val="00B46E37"/>
    <w:rsid w:val="00B5040A"/>
    <w:rsid w:val="00B51133"/>
    <w:rsid w:val="00B562A9"/>
    <w:rsid w:val="00B63C41"/>
    <w:rsid w:val="00B64F92"/>
    <w:rsid w:val="00B66E44"/>
    <w:rsid w:val="00B67F6F"/>
    <w:rsid w:val="00B70492"/>
    <w:rsid w:val="00B717FB"/>
    <w:rsid w:val="00B73A65"/>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2F14"/>
    <w:rsid w:val="00BC557C"/>
    <w:rsid w:val="00BC6798"/>
    <w:rsid w:val="00BC6E77"/>
    <w:rsid w:val="00BC7E31"/>
    <w:rsid w:val="00BD4E97"/>
    <w:rsid w:val="00BD585D"/>
    <w:rsid w:val="00BE3875"/>
    <w:rsid w:val="00BE53A8"/>
    <w:rsid w:val="00BF2D1B"/>
    <w:rsid w:val="00BF302D"/>
    <w:rsid w:val="00BF3D6E"/>
    <w:rsid w:val="00BF4797"/>
    <w:rsid w:val="00C038D7"/>
    <w:rsid w:val="00C04A56"/>
    <w:rsid w:val="00C04CB0"/>
    <w:rsid w:val="00C06501"/>
    <w:rsid w:val="00C06F0C"/>
    <w:rsid w:val="00C07374"/>
    <w:rsid w:val="00C07DA5"/>
    <w:rsid w:val="00C107A6"/>
    <w:rsid w:val="00C13D43"/>
    <w:rsid w:val="00C155AA"/>
    <w:rsid w:val="00C17F55"/>
    <w:rsid w:val="00C20F57"/>
    <w:rsid w:val="00C22311"/>
    <w:rsid w:val="00C22612"/>
    <w:rsid w:val="00C23C29"/>
    <w:rsid w:val="00C304B2"/>
    <w:rsid w:val="00C33E12"/>
    <w:rsid w:val="00C370A8"/>
    <w:rsid w:val="00C4577E"/>
    <w:rsid w:val="00C45BB5"/>
    <w:rsid w:val="00C4798C"/>
    <w:rsid w:val="00C50B29"/>
    <w:rsid w:val="00C511C9"/>
    <w:rsid w:val="00C5129A"/>
    <w:rsid w:val="00C52E49"/>
    <w:rsid w:val="00C55A5D"/>
    <w:rsid w:val="00C56715"/>
    <w:rsid w:val="00C658F9"/>
    <w:rsid w:val="00C668C4"/>
    <w:rsid w:val="00C67AE4"/>
    <w:rsid w:val="00C71B94"/>
    <w:rsid w:val="00C72953"/>
    <w:rsid w:val="00C73AED"/>
    <w:rsid w:val="00C74B76"/>
    <w:rsid w:val="00C76EFF"/>
    <w:rsid w:val="00C77433"/>
    <w:rsid w:val="00C82B6B"/>
    <w:rsid w:val="00C82B9D"/>
    <w:rsid w:val="00C843EC"/>
    <w:rsid w:val="00C84CE5"/>
    <w:rsid w:val="00C86065"/>
    <w:rsid w:val="00C94BB7"/>
    <w:rsid w:val="00C951F2"/>
    <w:rsid w:val="00C95658"/>
    <w:rsid w:val="00C958A5"/>
    <w:rsid w:val="00C97D2B"/>
    <w:rsid w:val="00CA09E4"/>
    <w:rsid w:val="00CA29FE"/>
    <w:rsid w:val="00CA358E"/>
    <w:rsid w:val="00CA5AF6"/>
    <w:rsid w:val="00CB094E"/>
    <w:rsid w:val="00CB48F1"/>
    <w:rsid w:val="00CB61D2"/>
    <w:rsid w:val="00CC25EF"/>
    <w:rsid w:val="00CC2F98"/>
    <w:rsid w:val="00CC4FF3"/>
    <w:rsid w:val="00CC6128"/>
    <w:rsid w:val="00CD1833"/>
    <w:rsid w:val="00CD23C1"/>
    <w:rsid w:val="00CD5078"/>
    <w:rsid w:val="00CE1107"/>
    <w:rsid w:val="00CE3ACA"/>
    <w:rsid w:val="00CE536D"/>
    <w:rsid w:val="00CE6BF1"/>
    <w:rsid w:val="00CE6CBB"/>
    <w:rsid w:val="00CF0319"/>
    <w:rsid w:val="00CF46FB"/>
    <w:rsid w:val="00CF6D57"/>
    <w:rsid w:val="00CF7DDF"/>
    <w:rsid w:val="00D038D2"/>
    <w:rsid w:val="00D04B8E"/>
    <w:rsid w:val="00D06AF6"/>
    <w:rsid w:val="00D07415"/>
    <w:rsid w:val="00D102EF"/>
    <w:rsid w:val="00D12475"/>
    <w:rsid w:val="00D13998"/>
    <w:rsid w:val="00D1441E"/>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518"/>
    <w:rsid w:val="00D419D1"/>
    <w:rsid w:val="00D43B22"/>
    <w:rsid w:val="00D43C09"/>
    <w:rsid w:val="00D44EA6"/>
    <w:rsid w:val="00D510AD"/>
    <w:rsid w:val="00D56EB0"/>
    <w:rsid w:val="00D7030C"/>
    <w:rsid w:val="00D715E8"/>
    <w:rsid w:val="00D731EC"/>
    <w:rsid w:val="00D736CE"/>
    <w:rsid w:val="00D74053"/>
    <w:rsid w:val="00D75C3B"/>
    <w:rsid w:val="00D80818"/>
    <w:rsid w:val="00D8293F"/>
    <w:rsid w:val="00D86194"/>
    <w:rsid w:val="00D86DA1"/>
    <w:rsid w:val="00D87694"/>
    <w:rsid w:val="00D912AD"/>
    <w:rsid w:val="00D920FE"/>
    <w:rsid w:val="00D92BBD"/>
    <w:rsid w:val="00D9465F"/>
    <w:rsid w:val="00D94F4A"/>
    <w:rsid w:val="00DA428C"/>
    <w:rsid w:val="00DA50A8"/>
    <w:rsid w:val="00DA53B8"/>
    <w:rsid w:val="00DA67D1"/>
    <w:rsid w:val="00DB1ED8"/>
    <w:rsid w:val="00DB3FDF"/>
    <w:rsid w:val="00DB6F93"/>
    <w:rsid w:val="00DB793A"/>
    <w:rsid w:val="00DC43E3"/>
    <w:rsid w:val="00DD09D5"/>
    <w:rsid w:val="00DD30D0"/>
    <w:rsid w:val="00DD536F"/>
    <w:rsid w:val="00DD6BF6"/>
    <w:rsid w:val="00DE1208"/>
    <w:rsid w:val="00DE1295"/>
    <w:rsid w:val="00DE32ED"/>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501B"/>
    <w:rsid w:val="00E42A08"/>
    <w:rsid w:val="00E42FAF"/>
    <w:rsid w:val="00E460F4"/>
    <w:rsid w:val="00E46802"/>
    <w:rsid w:val="00E47283"/>
    <w:rsid w:val="00E51394"/>
    <w:rsid w:val="00E527B1"/>
    <w:rsid w:val="00E54080"/>
    <w:rsid w:val="00E55ABF"/>
    <w:rsid w:val="00E57E66"/>
    <w:rsid w:val="00E60C0E"/>
    <w:rsid w:val="00E60C4A"/>
    <w:rsid w:val="00E617E6"/>
    <w:rsid w:val="00E627A8"/>
    <w:rsid w:val="00E63E08"/>
    <w:rsid w:val="00E6486E"/>
    <w:rsid w:val="00E71E19"/>
    <w:rsid w:val="00E72FFB"/>
    <w:rsid w:val="00E73A4C"/>
    <w:rsid w:val="00E741C7"/>
    <w:rsid w:val="00E76736"/>
    <w:rsid w:val="00E772A2"/>
    <w:rsid w:val="00E81001"/>
    <w:rsid w:val="00E823E7"/>
    <w:rsid w:val="00E82954"/>
    <w:rsid w:val="00E8450B"/>
    <w:rsid w:val="00E85231"/>
    <w:rsid w:val="00E8735C"/>
    <w:rsid w:val="00E92E25"/>
    <w:rsid w:val="00E9307D"/>
    <w:rsid w:val="00E9334D"/>
    <w:rsid w:val="00E947C2"/>
    <w:rsid w:val="00E96620"/>
    <w:rsid w:val="00E97D11"/>
    <w:rsid w:val="00EA0EBA"/>
    <w:rsid w:val="00EA13EC"/>
    <w:rsid w:val="00EA4800"/>
    <w:rsid w:val="00EA7770"/>
    <w:rsid w:val="00EB1751"/>
    <w:rsid w:val="00EB1982"/>
    <w:rsid w:val="00EB432B"/>
    <w:rsid w:val="00EB4615"/>
    <w:rsid w:val="00EB671E"/>
    <w:rsid w:val="00EC0A4D"/>
    <w:rsid w:val="00EC5C7E"/>
    <w:rsid w:val="00EC67AE"/>
    <w:rsid w:val="00EC7553"/>
    <w:rsid w:val="00EC79CD"/>
    <w:rsid w:val="00ED4F8F"/>
    <w:rsid w:val="00ED5E86"/>
    <w:rsid w:val="00EE0F81"/>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61DB"/>
    <w:rsid w:val="00F07D3D"/>
    <w:rsid w:val="00F221EB"/>
    <w:rsid w:val="00F24666"/>
    <w:rsid w:val="00F2615E"/>
    <w:rsid w:val="00F272A4"/>
    <w:rsid w:val="00F35DA0"/>
    <w:rsid w:val="00F40A0D"/>
    <w:rsid w:val="00F410D6"/>
    <w:rsid w:val="00F42EFC"/>
    <w:rsid w:val="00F45582"/>
    <w:rsid w:val="00F508AD"/>
    <w:rsid w:val="00F51705"/>
    <w:rsid w:val="00F52A6B"/>
    <w:rsid w:val="00F5668C"/>
    <w:rsid w:val="00F56C03"/>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1298"/>
    <w:rsid w:val="00FA2F18"/>
    <w:rsid w:val="00FA60F7"/>
    <w:rsid w:val="00FA6874"/>
    <w:rsid w:val="00FA7354"/>
    <w:rsid w:val="00FA7A46"/>
    <w:rsid w:val="00FA7A80"/>
    <w:rsid w:val="00FB0EEE"/>
    <w:rsid w:val="00FB1BBE"/>
    <w:rsid w:val="00FB5BCA"/>
    <w:rsid w:val="00FB7CB8"/>
    <w:rsid w:val="00FC06C7"/>
    <w:rsid w:val="00FC14C9"/>
    <w:rsid w:val="00FC7C9F"/>
    <w:rsid w:val="00FC7F6E"/>
    <w:rsid w:val="00FD0935"/>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uiPriority w:val="10"/>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uiPriority w:val="9"/>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PargrafodaListaChar">
    <w:name w:val="Parágrafo da Lista Char"/>
    <w:link w:val="PargrafodaLista"/>
    <w:uiPriority w:val="34"/>
    <w:rsid w:val="00A0238D"/>
  </w:style>
  <w:style w:type="paragraph" w:customStyle="1" w:styleId="Nvel1">
    <w:name w:val="Nível 1"/>
    <w:basedOn w:val="Normal"/>
    <w:rsid w:val="00A0238D"/>
    <w:pPr>
      <w:tabs>
        <w:tab w:val="num" w:pos="360"/>
      </w:tabs>
      <w:spacing w:before="60" w:after="60"/>
      <w:ind w:left="360" w:hanging="360"/>
      <w:jc w:val="both"/>
    </w:pPr>
    <w:rPr>
      <w:b/>
      <w:snapToGrid w:val="0"/>
      <w:sz w:val="28"/>
      <w:u w:val="thick"/>
    </w:rPr>
  </w:style>
  <w:style w:type="table" w:customStyle="1" w:styleId="Tabelacomgrade1">
    <w:name w:val="Tabela com grade1"/>
    <w:basedOn w:val="Tabelanormal"/>
    <w:next w:val="Tabelacomgrade"/>
    <w:uiPriority w:val="39"/>
    <w:rsid w:val="0032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574970624">
      <w:bodyDiv w:val="1"/>
      <w:marLeft w:val="0"/>
      <w:marRight w:val="0"/>
      <w:marTop w:val="0"/>
      <w:marBottom w:val="0"/>
      <w:divBdr>
        <w:top w:val="none" w:sz="0" w:space="0" w:color="auto"/>
        <w:left w:val="none" w:sz="0" w:space="0" w:color="auto"/>
        <w:bottom w:val="none" w:sz="0" w:space="0" w:color="auto"/>
        <w:right w:val="none" w:sz="0" w:space="0" w:color="auto"/>
      </w:divBdr>
    </w:div>
    <w:div w:id="861670505">
      <w:bodyDiv w:val="1"/>
      <w:marLeft w:val="0"/>
      <w:marRight w:val="0"/>
      <w:marTop w:val="0"/>
      <w:marBottom w:val="0"/>
      <w:divBdr>
        <w:top w:val="none" w:sz="0" w:space="0" w:color="auto"/>
        <w:left w:val="none" w:sz="0" w:space="0" w:color="auto"/>
        <w:bottom w:val="none" w:sz="0" w:space="0" w:color="auto"/>
        <w:right w:val="none" w:sz="0" w:space="0" w:color="auto"/>
      </w:divBdr>
    </w:div>
    <w:div w:id="1017541308">
      <w:bodyDiv w:val="1"/>
      <w:marLeft w:val="0"/>
      <w:marRight w:val="0"/>
      <w:marTop w:val="0"/>
      <w:marBottom w:val="0"/>
      <w:divBdr>
        <w:top w:val="none" w:sz="0" w:space="0" w:color="auto"/>
        <w:left w:val="none" w:sz="0" w:space="0" w:color="auto"/>
        <w:bottom w:val="none" w:sz="0" w:space="0" w:color="auto"/>
        <w:right w:val="none" w:sz="0" w:space="0" w:color="auto"/>
      </w:divBdr>
    </w:div>
    <w:div w:id="119033416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64AB-1BBC-48FC-AE67-B15B5F55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17214</Words>
  <Characters>105722</Characters>
  <Application>Microsoft Office Word</Application>
  <DocSecurity>0</DocSecurity>
  <Lines>881</Lines>
  <Paragraphs>245</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122691</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Renato Teixeira Leite de La Rocque</cp:lastModifiedBy>
  <cp:revision>10</cp:revision>
  <cp:lastPrinted>2016-04-04T13:24:00Z</cp:lastPrinted>
  <dcterms:created xsi:type="dcterms:W3CDTF">2016-05-16T17:42:00Z</dcterms:created>
  <dcterms:modified xsi:type="dcterms:W3CDTF">2016-05-16T18:02:00Z</dcterms:modified>
</cp:coreProperties>
</file>