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901CE" w14:textId="48FDC9E3" w:rsidR="00FB4F2A" w:rsidRDefault="00FB4F2A" w:rsidP="00FB4F2A">
      <w:pPr>
        <w:pStyle w:val="Cabealho"/>
        <w:keepLines/>
        <w:tabs>
          <w:tab w:val="left" w:pos="851"/>
        </w:tabs>
        <w:spacing w:line="240" w:lineRule="auto"/>
        <w:jc w:val="center"/>
        <w:rPr>
          <w:rFonts w:ascii="Times New Roman" w:hAnsi="Times New Roman"/>
          <w:b/>
          <w:sz w:val="24"/>
        </w:rPr>
      </w:pPr>
      <w:bookmarkStart w:id="0" w:name="_GoBack"/>
      <w:bookmarkEnd w:id="0"/>
    </w:p>
    <w:p w14:paraId="4B36F0A4" w14:textId="15BAA1FE" w:rsidR="00E66799" w:rsidRDefault="00E66799" w:rsidP="00FB4F2A">
      <w:pPr>
        <w:pStyle w:val="Cabealho"/>
        <w:keepLines/>
        <w:tabs>
          <w:tab w:val="left" w:pos="851"/>
        </w:tabs>
        <w:spacing w:line="240" w:lineRule="auto"/>
        <w:jc w:val="center"/>
        <w:rPr>
          <w:rFonts w:ascii="Times New Roman" w:hAnsi="Times New Roman"/>
          <w:b/>
          <w:sz w:val="24"/>
        </w:rPr>
      </w:pPr>
    </w:p>
    <w:p w14:paraId="33E53BA8" w14:textId="77777777" w:rsidR="00E66799" w:rsidRDefault="00E66799" w:rsidP="00FB4F2A">
      <w:pPr>
        <w:pStyle w:val="Cabealho"/>
        <w:keepLines/>
        <w:tabs>
          <w:tab w:val="left" w:pos="851"/>
        </w:tabs>
        <w:spacing w:line="240" w:lineRule="auto"/>
        <w:jc w:val="center"/>
        <w:rPr>
          <w:rFonts w:ascii="Times New Roman" w:hAnsi="Times New Roman"/>
          <w:b/>
          <w:sz w:val="24"/>
        </w:rPr>
      </w:pPr>
    </w:p>
    <w:p w14:paraId="40171440" w14:textId="77777777" w:rsidR="00FB4F2A" w:rsidRDefault="00FB4F2A" w:rsidP="00FB4F2A">
      <w:pPr>
        <w:pStyle w:val="Cabealho"/>
        <w:keepLines/>
        <w:tabs>
          <w:tab w:val="left" w:pos="851"/>
        </w:tabs>
        <w:spacing w:line="240" w:lineRule="auto"/>
        <w:jc w:val="center"/>
        <w:rPr>
          <w:rFonts w:ascii="Times New Roman" w:hAnsi="Times New Roman"/>
          <w:b/>
          <w:sz w:val="24"/>
        </w:rPr>
      </w:pPr>
      <w:r w:rsidRPr="00515BC9">
        <w:rPr>
          <w:rFonts w:ascii="Times New Roman" w:hAnsi="Times New Roman"/>
          <w:b/>
          <w:sz w:val="24"/>
        </w:rPr>
        <w:t>MANIFESTAÇÃO DA COMISSÃO DE ÉTICA DO</w:t>
      </w:r>
    </w:p>
    <w:p w14:paraId="5070C1FA" w14:textId="77777777" w:rsidR="00FB4F2A" w:rsidRDefault="00FB4F2A" w:rsidP="00FB4F2A">
      <w:pPr>
        <w:pStyle w:val="Cabealho"/>
        <w:keepLines/>
        <w:tabs>
          <w:tab w:val="left" w:pos="851"/>
        </w:tabs>
        <w:spacing w:line="240" w:lineRule="auto"/>
        <w:jc w:val="center"/>
        <w:rPr>
          <w:rFonts w:ascii="Times New Roman" w:hAnsi="Times New Roman"/>
          <w:b/>
          <w:sz w:val="24"/>
        </w:rPr>
      </w:pPr>
      <w:r w:rsidRPr="00515BC9">
        <w:rPr>
          <w:rFonts w:ascii="Times New Roman" w:hAnsi="Times New Roman"/>
          <w:b/>
          <w:sz w:val="24"/>
        </w:rPr>
        <w:t xml:space="preserve"> T</w:t>
      </w:r>
      <w:r>
        <w:rPr>
          <w:rFonts w:ascii="Times New Roman" w:hAnsi="Times New Roman"/>
          <w:b/>
          <w:sz w:val="24"/>
        </w:rPr>
        <w:t>RIBUNAL DE CONTAS DA UNIÃO Nº 8/2021</w:t>
      </w:r>
    </w:p>
    <w:p w14:paraId="10CE6EC9" w14:textId="7C2E6036" w:rsidR="00FB4F2A" w:rsidRDefault="00FB4F2A" w:rsidP="00FB4F2A">
      <w:pPr>
        <w:pStyle w:val="PargrafodaLista"/>
        <w:jc w:val="both"/>
        <w:rPr>
          <w:rFonts w:ascii="Times New Roman" w:hAnsi="Times New Roman"/>
          <w:sz w:val="28"/>
          <w:szCs w:val="28"/>
        </w:rPr>
      </w:pPr>
    </w:p>
    <w:p w14:paraId="1A2E0310" w14:textId="723831A2" w:rsidR="00E66799" w:rsidRDefault="00E66799" w:rsidP="00FB4F2A">
      <w:pPr>
        <w:pStyle w:val="PargrafodaLista"/>
        <w:jc w:val="both"/>
        <w:rPr>
          <w:rFonts w:ascii="Times New Roman" w:hAnsi="Times New Roman"/>
          <w:sz w:val="28"/>
          <w:szCs w:val="28"/>
        </w:rPr>
      </w:pPr>
    </w:p>
    <w:p w14:paraId="70D51639" w14:textId="77777777" w:rsidR="00E66799" w:rsidRDefault="00E66799" w:rsidP="00FB4F2A">
      <w:pPr>
        <w:pStyle w:val="PargrafodaLista"/>
        <w:jc w:val="both"/>
        <w:rPr>
          <w:rFonts w:ascii="Times New Roman" w:hAnsi="Times New Roman"/>
          <w:sz w:val="28"/>
          <w:szCs w:val="28"/>
        </w:rPr>
      </w:pPr>
    </w:p>
    <w:p w14:paraId="03159FEE" w14:textId="5937B70C" w:rsidR="00FB4F2A" w:rsidRPr="00110F98" w:rsidRDefault="00FB4F2A" w:rsidP="00FB4F2A">
      <w:pPr>
        <w:pStyle w:val="PargrafodaLista"/>
        <w:ind w:left="4820"/>
        <w:jc w:val="both"/>
        <w:rPr>
          <w:rFonts w:ascii="Times New Roman" w:hAnsi="Times New Roman"/>
          <w:sz w:val="24"/>
          <w:szCs w:val="24"/>
        </w:rPr>
      </w:pPr>
      <w:r w:rsidRPr="00865246">
        <w:rPr>
          <w:rFonts w:ascii="Times New Roman" w:hAnsi="Times New Roman"/>
          <w:b/>
          <w:bCs/>
          <w:sz w:val="24"/>
          <w:szCs w:val="24"/>
        </w:rPr>
        <w:t xml:space="preserve">Assunto: </w:t>
      </w:r>
      <w:r w:rsidRPr="00865246">
        <w:rPr>
          <w:rFonts w:ascii="Times New Roman" w:hAnsi="Times New Roman"/>
          <w:sz w:val="24"/>
          <w:szCs w:val="24"/>
        </w:rPr>
        <w:t xml:space="preserve">questionamento sobre </w:t>
      </w:r>
      <w:r w:rsidRPr="00865246">
        <w:rPr>
          <w:rFonts w:ascii="Times New Roman" w:eastAsia="Times New Roman" w:hAnsi="Times New Roman"/>
          <w:sz w:val="24"/>
          <w:szCs w:val="24"/>
        </w:rPr>
        <w:t xml:space="preserve">existência de eventual conflito entre interesses públicos e privados </w:t>
      </w:r>
      <w:r w:rsidR="00261BF4" w:rsidRPr="00865246">
        <w:rPr>
          <w:rFonts w:ascii="Times New Roman" w:eastAsia="Times New Roman" w:hAnsi="Times New Roman"/>
          <w:sz w:val="24"/>
          <w:szCs w:val="24"/>
        </w:rPr>
        <w:t xml:space="preserve">em </w:t>
      </w:r>
      <w:r w:rsidRPr="00865246">
        <w:rPr>
          <w:rFonts w:ascii="Times New Roman" w:eastAsia="Times New Roman" w:hAnsi="Times New Roman"/>
          <w:sz w:val="24"/>
          <w:szCs w:val="24"/>
        </w:rPr>
        <w:t>admissão à Ordem de Rio Branco</w:t>
      </w:r>
      <w:r w:rsidRPr="00865246">
        <w:rPr>
          <w:rFonts w:ascii="Times New Roman" w:hAnsi="Times New Roman"/>
          <w:sz w:val="24"/>
          <w:szCs w:val="24"/>
        </w:rPr>
        <w:t>.</w:t>
      </w:r>
    </w:p>
    <w:p w14:paraId="775BA0C4" w14:textId="77777777" w:rsidR="00E66799" w:rsidRDefault="00FB4F2A" w:rsidP="00FB4F2A">
      <w:pPr>
        <w:tabs>
          <w:tab w:val="left" w:pos="1134"/>
        </w:tabs>
        <w:spacing w:before="60" w:after="60"/>
        <w:jc w:val="both"/>
      </w:pPr>
      <w:r>
        <w:tab/>
      </w:r>
    </w:p>
    <w:p w14:paraId="009A1FE0" w14:textId="77777777" w:rsidR="00E66799" w:rsidRDefault="00E66799" w:rsidP="00FB4F2A">
      <w:pPr>
        <w:tabs>
          <w:tab w:val="left" w:pos="1134"/>
        </w:tabs>
        <w:spacing w:before="60" w:after="60"/>
        <w:jc w:val="both"/>
      </w:pPr>
    </w:p>
    <w:p w14:paraId="2C077336" w14:textId="33C57233" w:rsidR="00FB4F2A" w:rsidRPr="00796B87" w:rsidRDefault="00E66799" w:rsidP="00FB4F2A">
      <w:pPr>
        <w:tabs>
          <w:tab w:val="left" w:pos="1134"/>
        </w:tabs>
        <w:spacing w:before="60" w:after="60"/>
        <w:jc w:val="both"/>
        <w:rPr>
          <w:color w:val="000000"/>
          <w:shd w:val="clear" w:color="auto" w:fill="FFFFFF"/>
        </w:rPr>
      </w:pPr>
      <w:r>
        <w:tab/>
      </w:r>
      <w:r w:rsidR="00FB4F2A" w:rsidRPr="00796B87">
        <w:t xml:space="preserve">Trata-se </w:t>
      </w:r>
      <w:r w:rsidR="00FB4F2A" w:rsidRPr="000A7CEB">
        <w:t xml:space="preserve">de consulta </w:t>
      </w:r>
      <w:r w:rsidR="00FB4F2A" w:rsidRPr="00DE77C5">
        <w:t xml:space="preserve">formulada, em </w:t>
      </w:r>
      <w:r w:rsidR="00FB4F2A">
        <w:t>29</w:t>
      </w:r>
      <w:r w:rsidR="00FB4F2A" w:rsidRPr="00DE77C5">
        <w:t>/</w:t>
      </w:r>
      <w:r w:rsidR="00FB4F2A">
        <w:t>11</w:t>
      </w:r>
      <w:r w:rsidR="00FB4F2A" w:rsidRPr="00DE77C5">
        <w:t>/2021, por</w:t>
      </w:r>
      <w:r w:rsidR="00FB4F2A">
        <w:t xml:space="preserve"> servidora deste Tribunal, </w:t>
      </w:r>
      <w:r w:rsidR="00FB4F2A" w:rsidRPr="000A7CEB">
        <w:rPr>
          <w:color w:val="000000"/>
          <w:shd w:val="clear" w:color="auto" w:fill="FFFFFF"/>
        </w:rPr>
        <w:t>com o seguinte teor:</w:t>
      </w:r>
      <w:r w:rsidR="00FB4F2A" w:rsidRPr="00796B87">
        <w:rPr>
          <w:color w:val="000000"/>
          <w:shd w:val="clear" w:color="auto" w:fill="FFFFFF"/>
        </w:rPr>
        <w:t xml:space="preserve"> </w:t>
      </w:r>
    </w:p>
    <w:p w14:paraId="34DB9923" w14:textId="0158088B" w:rsidR="00FB4F2A" w:rsidRPr="004E5C8E" w:rsidRDefault="00FB4F2A" w:rsidP="00FB4F2A">
      <w:pPr>
        <w:tabs>
          <w:tab w:val="left" w:pos="1134"/>
        </w:tabs>
        <w:spacing w:before="60" w:after="60"/>
        <w:ind w:left="567"/>
        <w:jc w:val="both"/>
        <w:rPr>
          <w:sz w:val="22"/>
          <w:szCs w:val="22"/>
        </w:rPr>
      </w:pPr>
      <w:r>
        <w:rPr>
          <w:sz w:val="22"/>
          <w:szCs w:val="22"/>
        </w:rPr>
        <w:t>“</w:t>
      </w:r>
      <w:r w:rsidRPr="004E5C8E">
        <w:rPr>
          <w:sz w:val="22"/>
          <w:szCs w:val="22"/>
        </w:rPr>
        <w:t xml:space="preserve">Recebi e-mail do Itamaraty que informa a minha admissão à Ordem de Rio Branco, grau de Comendador, e convida para comparecer à cerimônia de imposição de insígnias, que será realizada </w:t>
      </w:r>
      <w:r>
        <w:rPr>
          <w:sz w:val="22"/>
          <w:szCs w:val="22"/>
        </w:rPr>
        <w:t xml:space="preserve">(...) </w:t>
      </w:r>
      <w:r w:rsidRPr="004E5C8E">
        <w:rPr>
          <w:sz w:val="22"/>
          <w:szCs w:val="22"/>
        </w:rPr>
        <w:t>com a presença do Presidente da República e de diversas outras autoridades. Destaco que não fui consultada previamente sobre a indicação do meu nome, sendo que a admissão já foi inclusive publicada no Diário Oficial da União (</w:t>
      </w:r>
      <w:r>
        <w:rPr>
          <w:sz w:val="22"/>
          <w:szCs w:val="22"/>
        </w:rPr>
        <w:t>...</w:t>
      </w:r>
      <w:r w:rsidRPr="004E5C8E">
        <w:rPr>
          <w:sz w:val="22"/>
          <w:szCs w:val="22"/>
        </w:rPr>
        <w:t xml:space="preserve">). Gostaria de receber orientação dessa comissão com relação à conveniência de receber esse tipo de </w:t>
      </w:r>
      <w:r w:rsidR="00D4796E">
        <w:rPr>
          <w:sz w:val="22"/>
          <w:szCs w:val="22"/>
        </w:rPr>
        <w:t>‘</w:t>
      </w:r>
      <w:r w:rsidRPr="004E5C8E">
        <w:rPr>
          <w:sz w:val="22"/>
          <w:szCs w:val="22"/>
        </w:rPr>
        <w:t>premiação</w:t>
      </w:r>
      <w:r w:rsidR="00D4796E">
        <w:rPr>
          <w:sz w:val="22"/>
          <w:szCs w:val="22"/>
        </w:rPr>
        <w:t>’</w:t>
      </w:r>
      <w:r w:rsidRPr="004E5C8E">
        <w:rPr>
          <w:sz w:val="22"/>
          <w:szCs w:val="22"/>
        </w:rPr>
        <w:t xml:space="preserve">, considerando que o Ministério das Relações Exteriores é uma das unidades jurisdicionadas da </w:t>
      </w:r>
      <w:proofErr w:type="spellStart"/>
      <w:r w:rsidRPr="004E5C8E">
        <w:rPr>
          <w:sz w:val="22"/>
          <w:szCs w:val="22"/>
        </w:rPr>
        <w:t>SecexDesenvolvimento</w:t>
      </w:r>
      <w:proofErr w:type="spellEnd"/>
      <w:r>
        <w:rPr>
          <w:sz w:val="22"/>
          <w:szCs w:val="22"/>
        </w:rPr>
        <w:t xml:space="preserve"> (...)</w:t>
      </w:r>
      <w:r w:rsidRPr="004E5C8E">
        <w:rPr>
          <w:sz w:val="22"/>
          <w:szCs w:val="22"/>
        </w:rPr>
        <w:t>. Caso essa comissão entenda que há conflito de interesse (art. 7º, inciso XII, e art. 14, inciso II do Código de Ética), gostaria de orientação sobre como proceder neste caso concreto em que o decreto que concede a homenagem já foi publicado sem meu consentimento.</w:t>
      </w:r>
      <w:r>
        <w:rPr>
          <w:sz w:val="22"/>
          <w:szCs w:val="22"/>
        </w:rPr>
        <w:t>”</w:t>
      </w:r>
    </w:p>
    <w:p w14:paraId="678EA83B" w14:textId="77777777" w:rsidR="00FB4F2A" w:rsidRDefault="00FB4F2A" w:rsidP="00FB4F2A">
      <w:pPr>
        <w:tabs>
          <w:tab w:val="left" w:pos="1134"/>
        </w:tabs>
        <w:spacing w:before="60" w:after="60"/>
        <w:jc w:val="both"/>
        <w:rPr>
          <w:b/>
        </w:rPr>
      </w:pPr>
      <w:r>
        <w:tab/>
        <w:t>A Comissão de Ética do Tribunal (CET) tratou do recebimento de título conferido por unidade jurisdicionada a esta Corte (</w:t>
      </w:r>
      <w:r w:rsidRPr="00FB2497">
        <w:t xml:space="preserve">art. </w:t>
      </w:r>
      <w:r>
        <w:t>14, inciso II, do novo</w:t>
      </w:r>
      <w:r w:rsidRPr="00FB2497">
        <w:t xml:space="preserve"> Código de</w:t>
      </w:r>
      <w:r>
        <w:t xml:space="preserve"> Conduta</w:t>
      </w:r>
      <w:r w:rsidRPr="00FB2497">
        <w:t xml:space="preserve"> Ética dos Servidores deste Tribunal</w:t>
      </w:r>
      <w:r>
        <w:t xml:space="preserve">) por meio da Manifestação 004/2021, disponível na página </w:t>
      </w:r>
      <w:hyperlink r:id="rId8" w:history="1">
        <w:r>
          <w:rPr>
            <w:rStyle w:val="Hyperlink"/>
          </w:rPr>
          <w:t>Gestão da Ética | Portal TCU</w:t>
        </w:r>
      </w:hyperlink>
      <w:r>
        <w:t xml:space="preserve">. </w:t>
      </w:r>
    </w:p>
    <w:p w14:paraId="66D8DB70" w14:textId="77777777" w:rsidR="00FB4F2A" w:rsidRDefault="00FB4F2A" w:rsidP="00FB4F2A">
      <w:pPr>
        <w:tabs>
          <w:tab w:val="left" w:pos="1134"/>
        </w:tabs>
        <w:spacing w:before="60" w:after="60"/>
        <w:jc w:val="both"/>
      </w:pPr>
      <w:r>
        <w:tab/>
        <w:t>As conclusões foram as seguintes:</w:t>
      </w:r>
    </w:p>
    <w:p w14:paraId="28674921" w14:textId="77777777" w:rsidR="00FB4F2A" w:rsidRPr="00C22C0B" w:rsidRDefault="00FB4F2A" w:rsidP="00FB4F2A">
      <w:pPr>
        <w:tabs>
          <w:tab w:val="left" w:pos="1134"/>
        </w:tabs>
        <w:spacing w:before="60" w:after="60"/>
        <w:ind w:left="567"/>
        <w:jc w:val="both"/>
        <w:rPr>
          <w:sz w:val="22"/>
          <w:szCs w:val="22"/>
        </w:rPr>
      </w:pPr>
      <w:r>
        <w:tab/>
      </w:r>
      <w:r w:rsidRPr="00C22C0B">
        <w:rPr>
          <w:sz w:val="22"/>
          <w:szCs w:val="22"/>
        </w:rPr>
        <w:t>“1) ao dirimir dúvidas a respeito da interpretação e aplicação do Código de Ética aprovado pela Resolução-TCU 226/2009 (</w:t>
      </w:r>
      <w:proofErr w:type="spellStart"/>
      <w:r w:rsidRPr="00C22C0B">
        <w:rPr>
          <w:sz w:val="22"/>
          <w:szCs w:val="22"/>
        </w:rPr>
        <w:t>arts</w:t>
      </w:r>
      <w:proofErr w:type="spellEnd"/>
      <w:r w:rsidRPr="00C22C0B">
        <w:rPr>
          <w:sz w:val="22"/>
          <w:szCs w:val="22"/>
        </w:rPr>
        <w:t xml:space="preserve">. 2º, inciso VI, e 11, </w:t>
      </w:r>
      <w:r w:rsidRPr="00C22C0B">
        <w:rPr>
          <w:b/>
          <w:iCs/>
          <w:sz w:val="22"/>
          <w:szCs w:val="22"/>
        </w:rPr>
        <w:t>caput</w:t>
      </w:r>
      <w:r w:rsidRPr="00C22C0B">
        <w:rPr>
          <w:b/>
          <w:sz w:val="22"/>
          <w:szCs w:val="22"/>
        </w:rPr>
        <w:t xml:space="preserve"> </w:t>
      </w:r>
      <w:r w:rsidRPr="00C22C0B">
        <w:rPr>
          <w:sz w:val="22"/>
          <w:szCs w:val="22"/>
        </w:rPr>
        <w:t xml:space="preserve">e inciso III, da norma), </w:t>
      </w:r>
      <w:r w:rsidRPr="00C22C0B">
        <w:rPr>
          <w:sz w:val="22"/>
          <w:szCs w:val="22"/>
          <w:shd w:val="clear" w:color="auto" w:fill="FFFFFF"/>
        </w:rPr>
        <w:t>esta c</w:t>
      </w:r>
      <w:r w:rsidRPr="00C22C0B">
        <w:rPr>
          <w:sz w:val="22"/>
          <w:szCs w:val="22"/>
        </w:rPr>
        <w:t>omissão pode valer-se das prescrições do novo Código de Conduta Ética dos Servidores deste Tribunal, aprovado pela Resolução-TCU 330/2021, que não importem em prejuízos para o servidor, notadamente aquelas que disponham sobre situações caracterizadoras de conflitos de interesses;</w:t>
      </w:r>
    </w:p>
    <w:p w14:paraId="1D6D50FB" w14:textId="77777777" w:rsidR="00FB4F2A" w:rsidRPr="00C22C0B" w:rsidRDefault="00FB4F2A" w:rsidP="00FB4F2A">
      <w:pPr>
        <w:tabs>
          <w:tab w:val="left" w:pos="1134"/>
        </w:tabs>
        <w:spacing w:before="60" w:after="60"/>
        <w:ind w:left="567"/>
        <w:jc w:val="both"/>
        <w:rPr>
          <w:sz w:val="22"/>
          <w:szCs w:val="22"/>
          <w:lang w:eastAsia="en-US"/>
        </w:rPr>
      </w:pPr>
      <w:r w:rsidRPr="00C22C0B">
        <w:rPr>
          <w:sz w:val="22"/>
          <w:szCs w:val="22"/>
        </w:rPr>
        <w:tab/>
        <w:t xml:space="preserve">2) no caso concreto, </w:t>
      </w:r>
      <w:r w:rsidRPr="00C22C0B">
        <w:rPr>
          <w:sz w:val="22"/>
          <w:szCs w:val="22"/>
          <w:shd w:val="clear" w:color="auto" w:fill="FFFFFF"/>
        </w:rPr>
        <w:t>diante dos elementos apresentados</w:t>
      </w:r>
      <w:r w:rsidRPr="00C22C0B">
        <w:rPr>
          <w:sz w:val="22"/>
          <w:szCs w:val="22"/>
        </w:rPr>
        <w:t>, esta comissão não constatou evidências concretas de conflito entre interesses públicos e privados no recebimento do título (...)</w:t>
      </w:r>
      <w:r w:rsidRPr="00C22C0B">
        <w:rPr>
          <w:sz w:val="22"/>
          <w:szCs w:val="22"/>
          <w:lang w:eastAsia="en-US"/>
        </w:rPr>
        <w:t xml:space="preserve"> conferido (...)</w:t>
      </w:r>
      <w:r w:rsidRPr="00C22C0B">
        <w:rPr>
          <w:sz w:val="22"/>
          <w:szCs w:val="22"/>
        </w:rPr>
        <w:t xml:space="preserve">; contudo, </w:t>
      </w:r>
      <w:r w:rsidRPr="00C22C0B">
        <w:rPr>
          <w:sz w:val="22"/>
          <w:szCs w:val="22"/>
          <w:lang w:eastAsia="en-US"/>
        </w:rPr>
        <w:t>a decisão pelo seu recebimento, ou não, insere-se no juízo pessoal do servidor, que deve:</w:t>
      </w:r>
    </w:p>
    <w:p w14:paraId="05C8666F" w14:textId="77777777" w:rsidR="00FB4F2A" w:rsidRPr="00C22C0B" w:rsidRDefault="00FB4F2A" w:rsidP="00FB4F2A">
      <w:pPr>
        <w:tabs>
          <w:tab w:val="left" w:pos="1134"/>
        </w:tabs>
        <w:spacing w:before="60" w:after="60"/>
        <w:ind w:left="567"/>
        <w:jc w:val="both"/>
        <w:rPr>
          <w:sz w:val="22"/>
          <w:szCs w:val="22"/>
          <w:lang w:eastAsia="en-US"/>
        </w:rPr>
      </w:pPr>
      <w:r w:rsidRPr="00C22C0B">
        <w:rPr>
          <w:sz w:val="22"/>
          <w:szCs w:val="22"/>
          <w:lang w:eastAsia="en-US"/>
        </w:rPr>
        <w:tab/>
        <w:t>a) ponderar as circunstâncias envolvidas no relacionamento mantido com o ente;</w:t>
      </w:r>
    </w:p>
    <w:p w14:paraId="740E5B1B" w14:textId="77777777" w:rsidR="00FB4F2A" w:rsidRPr="00C22C0B" w:rsidRDefault="00FB4F2A" w:rsidP="00FB4F2A">
      <w:pPr>
        <w:tabs>
          <w:tab w:val="left" w:pos="1134"/>
        </w:tabs>
        <w:spacing w:before="60" w:after="60"/>
        <w:ind w:left="567"/>
        <w:jc w:val="both"/>
        <w:rPr>
          <w:sz w:val="22"/>
          <w:szCs w:val="22"/>
          <w:lang w:eastAsia="en-US"/>
        </w:rPr>
      </w:pPr>
      <w:r w:rsidRPr="00C22C0B">
        <w:rPr>
          <w:sz w:val="22"/>
          <w:szCs w:val="22"/>
          <w:lang w:eastAsia="en-US"/>
        </w:rPr>
        <w:tab/>
        <w:t xml:space="preserve">b) orientar-se pelas direções básicas prescritas no código vigente, em especial pelos princípios e valores fundamentais (art. 3º); e </w:t>
      </w:r>
    </w:p>
    <w:p w14:paraId="65CA1025" w14:textId="77777777" w:rsidR="00FB4F2A" w:rsidRPr="00C22C0B" w:rsidRDefault="00FB4F2A" w:rsidP="00FB4F2A">
      <w:pPr>
        <w:tabs>
          <w:tab w:val="left" w:pos="1134"/>
        </w:tabs>
        <w:spacing w:before="60" w:after="60"/>
        <w:ind w:left="567"/>
        <w:jc w:val="both"/>
        <w:rPr>
          <w:sz w:val="22"/>
          <w:szCs w:val="22"/>
        </w:rPr>
      </w:pPr>
      <w:r w:rsidRPr="00C22C0B">
        <w:rPr>
          <w:sz w:val="22"/>
          <w:szCs w:val="22"/>
          <w:lang w:eastAsia="en-US"/>
        </w:rPr>
        <w:tab/>
        <w:t>c) avaliar se a situação afeta, ou pareça afetar, o desempenho de suas funções com independência e imparcialidade (art. 9º, por analogia).”</w:t>
      </w:r>
    </w:p>
    <w:p w14:paraId="13DA46AB" w14:textId="77777777" w:rsidR="00FB4F2A" w:rsidRPr="00C22C0B" w:rsidRDefault="00FB4F2A" w:rsidP="00FB4F2A">
      <w:pPr>
        <w:tabs>
          <w:tab w:val="left" w:pos="1134"/>
        </w:tabs>
        <w:spacing w:before="60" w:after="60"/>
        <w:jc w:val="both"/>
      </w:pPr>
      <w:r>
        <w:lastRenderedPageBreak/>
        <w:tab/>
      </w:r>
      <w:r w:rsidRPr="00152E5C">
        <w:t>Para fundamentar essa conclusão, considerou-se não ter o Plenário acolhido, na aprovação do novo código</w:t>
      </w:r>
      <w:r>
        <w:t xml:space="preserve"> (Acórdão 2.095/2021 - Plenário)</w:t>
      </w:r>
      <w:r w:rsidRPr="00152E5C">
        <w:t>, vedação de recebimento de medalhas e comendas concedidas por unidades jurisdicionadas ao TCU, com base, entre outras, na análise do relator, ministro Vital do Rêgo, de que condutas como essa “</w:t>
      </w:r>
      <w:r w:rsidRPr="00152E5C">
        <w:rPr>
          <w:sz w:val="22"/>
        </w:rPr>
        <w:t>não incorrem, necessariamente, em conflito de interesses a ensejar sua inobservância por parte de servidores do TCU, mas denotam a necessidade de melhor se averiguar o caso concreto</w:t>
      </w:r>
      <w:r w:rsidRPr="00152E5C">
        <w:t>”.</w:t>
      </w:r>
    </w:p>
    <w:p w14:paraId="33F8CB3C" w14:textId="14F8EC63" w:rsidR="001E278A" w:rsidRDefault="00FB4F2A" w:rsidP="00FB4F2A">
      <w:pPr>
        <w:tabs>
          <w:tab w:val="left" w:pos="1134"/>
        </w:tabs>
        <w:spacing w:before="60" w:after="60"/>
        <w:jc w:val="both"/>
      </w:pPr>
      <w:r w:rsidRPr="00C22C0B">
        <w:tab/>
      </w:r>
      <w:r w:rsidRPr="00851D48">
        <w:t xml:space="preserve">Na presente situação, </w:t>
      </w:r>
      <w:r>
        <w:t>a servidora menciona</w:t>
      </w:r>
      <w:r w:rsidR="00EB6768">
        <w:t xml:space="preserve">, além das </w:t>
      </w:r>
      <w:r>
        <w:t xml:space="preserve">disposições </w:t>
      </w:r>
      <w:r w:rsidR="001E278A">
        <w:t xml:space="preserve">do </w:t>
      </w:r>
      <w:r w:rsidR="001E278A" w:rsidRPr="00FB2497">
        <w:t xml:space="preserve">art. </w:t>
      </w:r>
      <w:r w:rsidR="001E278A">
        <w:t>14, inciso II, do novo código (que entrará em vigor em meados de março de 2022)</w:t>
      </w:r>
      <w:r w:rsidR="00EB6768">
        <w:t xml:space="preserve">, </w:t>
      </w:r>
      <w:r w:rsidR="00EB6768" w:rsidRPr="00DB0919">
        <w:t>vedação</w:t>
      </w:r>
      <w:r w:rsidR="00EB6768">
        <w:t xml:space="preserve"> constante </w:t>
      </w:r>
      <w:r>
        <w:t>do art. 7º, inciso XII,</w:t>
      </w:r>
      <w:r w:rsidR="00A91EAE">
        <w:t xml:space="preserve"> da norma,</w:t>
      </w:r>
      <w:r>
        <w:t xml:space="preserve"> cuja redação se assemelha à do art. 6º, inciso XI, do código em vigor</w:t>
      </w:r>
      <w:r w:rsidR="00E00B87">
        <w:t>,</w:t>
      </w:r>
      <w:r w:rsidR="001E278A">
        <w:t xml:space="preserve"> </w:t>
      </w:r>
      <w:r w:rsidR="00BB7857">
        <w:t>o qual contém o</w:t>
      </w:r>
      <w:r w:rsidR="001E278A">
        <w:t xml:space="preserve"> seguinte teor:</w:t>
      </w:r>
      <w:r w:rsidR="00AB4E6B">
        <w:t xml:space="preserve"> </w:t>
      </w:r>
    </w:p>
    <w:p w14:paraId="7A91350C" w14:textId="14C00EC6" w:rsidR="00FB4F2A" w:rsidRPr="00BB1C99" w:rsidRDefault="00FB4F2A" w:rsidP="001E278A">
      <w:pPr>
        <w:tabs>
          <w:tab w:val="left" w:pos="1134"/>
        </w:tabs>
        <w:spacing w:before="60" w:after="60"/>
        <w:ind w:left="567"/>
        <w:jc w:val="both"/>
        <w:rPr>
          <w:sz w:val="22"/>
          <w:szCs w:val="22"/>
        </w:rPr>
      </w:pPr>
      <w:r>
        <w:t>“</w:t>
      </w:r>
      <w:r w:rsidR="001E278A" w:rsidRPr="00E00B87">
        <w:rPr>
          <w:sz w:val="22"/>
          <w:szCs w:val="22"/>
        </w:rPr>
        <w:t>solicitar, sugerir, provocar ou</w:t>
      </w:r>
      <w:r w:rsidR="001E278A" w:rsidRPr="00CE19FE">
        <w:t xml:space="preserve"> </w:t>
      </w:r>
      <w:r w:rsidRPr="00BB1C99">
        <w:rPr>
          <w:sz w:val="22"/>
          <w:szCs w:val="22"/>
        </w:rPr>
        <w:t>receber, para si ou para outrem, mesmo em ocasiões de festividade, qualquer tipo de ajuda financeira, gratificação, comissão, doação, vantagem, presentes ou vantagens de qualquer natureza, de pessoa física ou jurídica interessada na atividade do servidor</w:t>
      </w:r>
      <w:r>
        <w:rPr>
          <w:sz w:val="22"/>
          <w:szCs w:val="22"/>
        </w:rPr>
        <w:t>”.</w:t>
      </w:r>
    </w:p>
    <w:p w14:paraId="43ED878F" w14:textId="01945C65" w:rsidR="00106A5E" w:rsidRDefault="00FB4F2A" w:rsidP="00FB4F2A">
      <w:pPr>
        <w:tabs>
          <w:tab w:val="left" w:pos="1134"/>
        </w:tabs>
        <w:spacing w:before="60" w:after="60"/>
        <w:jc w:val="both"/>
      </w:pPr>
      <w:r>
        <w:tab/>
      </w:r>
      <w:r w:rsidR="00F85AC6" w:rsidRPr="00BB7857">
        <w:t xml:space="preserve">Apesar disso, </w:t>
      </w:r>
      <w:r w:rsidR="00A91EAE" w:rsidRPr="00BB7857">
        <w:t>a servidora</w:t>
      </w:r>
      <w:r w:rsidR="00F85AC6" w:rsidRPr="00BB7857">
        <w:t xml:space="preserve"> deixa claro </w:t>
      </w:r>
      <w:r w:rsidR="00477B45" w:rsidRPr="00BB7857">
        <w:t xml:space="preserve">não ter participado </w:t>
      </w:r>
      <w:r w:rsidR="00F85AC6" w:rsidRPr="00BB7857">
        <w:t xml:space="preserve">de qualquer ato relacionado à escolha de seu nome para a condecoração, o que permite deduzir </w:t>
      </w:r>
      <w:r w:rsidR="00A91EAE" w:rsidRPr="00BB7857">
        <w:t xml:space="preserve">versar sobre </w:t>
      </w:r>
      <w:r w:rsidR="00477B45" w:rsidRPr="00BB7857">
        <w:t>a reiterada prática</w:t>
      </w:r>
      <w:r w:rsidR="00F85AC6" w:rsidRPr="00BB7857">
        <w:t xml:space="preserve"> de concessão de medalha</w:t>
      </w:r>
      <w:r w:rsidR="00477B45" w:rsidRPr="00BB7857">
        <w:t>s</w:t>
      </w:r>
      <w:r w:rsidR="00F85AC6" w:rsidRPr="00BB7857">
        <w:t xml:space="preserve"> como reconhecimento </w:t>
      </w:r>
      <w:r w:rsidR="00477B45" w:rsidRPr="00BB7857">
        <w:t xml:space="preserve">por </w:t>
      </w:r>
      <w:r w:rsidR="00F85AC6" w:rsidRPr="00BB7857">
        <w:t>serviços públicos prestados</w:t>
      </w:r>
      <w:r w:rsidR="00106A5E" w:rsidRPr="00BB7857">
        <w:t>,</w:t>
      </w:r>
      <w:r w:rsidR="00EA55FE" w:rsidRPr="00BB7857">
        <w:t xml:space="preserve"> sem </w:t>
      </w:r>
      <w:r w:rsidR="00106A5E" w:rsidRPr="00BB7857">
        <w:t>nenhuma vantagem, econômica ou não.</w:t>
      </w:r>
    </w:p>
    <w:p w14:paraId="261DC164" w14:textId="145EFD3D" w:rsidR="00E00B87" w:rsidRPr="00865246" w:rsidRDefault="00106A5E" w:rsidP="00E00B87">
      <w:pPr>
        <w:tabs>
          <w:tab w:val="left" w:pos="1134"/>
        </w:tabs>
        <w:spacing w:before="60" w:after="60"/>
        <w:jc w:val="both"/>
      </w:pPr>
      <w:r>
        <w:tab/>
      </w:r>
      <w:r w:rsidR="00F85AC6" w:rsidRPr="00865246">
        <w:t>De fato, c</w:t>
      </w:r>
      <w:r w:rsidR="00E00B87" w:rsidRPr="00865246">
        <w:t xml:space="preserve">onforme informações </w:t>
      </w:r>
      <w:r w:rsidR="00A91EAE" w:rsidRPr="00865246">
        <w:t>obtidas</w:t>
      </w:r>
      <w:r w:rsidR="00E00B87" w:rsidRPr="00865246">
        <w:t xml:space="preserve"> na página do Ministério das Relações Exteriores</w:t>
      </w:r>
      <w:r w:rsidR="002F100D" w:rsidRPr="00865246">
        <w:t xml:space="preserve"> (MRE)</w:t>
      </w:r>
      <w:r w:rsidR="00E00B87" w:rsidRPr="00865246">
        <w:rPr>
          <w:rStyle w:val="Refdenotaderodap"/>
        </w:rPr>
        <w:footnoteReference w:id="1"/>
      </w:r>
      <w:r w:rsidR="00E00B87" w:rsidRPr="00865246">
        <w:t>, a Ordem de Rio Branco foi instituída pelo Decreto 51.697/1963, “</w:t>
      </w:r>
      <w:r w:rsidR="00E00B87" w:rsidRPr="00865246">
        <w:rPr>
          <w:sz w:val="22"/>
          <w:szCs w:val="22"/>
        </w:rPr>
        <w:t>com o objetivo de, ao distinguir serviços meritórios e virtudes cívicas, estimular a prática de ações e feitos dignos de honrosa menção</w:t>
      </w:r>
      <w:r w:rsidR="00E00B87" w:rsidRPr="00865246">
        <w:t>”</w:t>
      </w:r>
      <w:r w:rsidR="00477B45" w:rsidRPr="00865246">
        <w:t>.</w:t>
      </w:r>
    </w:p>
    <w:p w14:paraId="52E4C08F" w14:textId="11172D81" w:rsidR="002F100D" w:rsidRPr="002F100D" w:rsidRDefault="002F100D" w:rsidP="002F100D">
      <w:pPr>
        <w:tabs>
          <w:tab w:val="left" w:pos="1134"/>
        </w:tabs>
        <w:spacing w:before="60" w:after="60"/>
        <w:jc w:val="both"/>
      </w:pPr>
      <w:r w:rsidRPr="00865246">
        <w:tab/>
        <w:t xml:space="preserve">Ademais, </w:t>
      </w:r>
      <w:r w:rsidR="00C32A90" w:rsidRPr="00865246">
        <w:t xml:space="preserve">transparece não haver neste caso evidência de tentativa de obtenção de contrapartidas pela </w:t>
      </w:r>
      <w:r w:rsidR="0067692F" w:rsidRPr="00865246">
        <w:t>homenagem</w:t>
      </w:r>
      <w:r w:rsidR="00C32A90" w:rsidRPr="00865246">
        <w:t>, haja vista</w:t>
      </w:r>
      <w:r w:rsidR="0067692F" w:rsidRPr="00865246">
        <w:t xml:space="preserve"> não existir </w:t>
      </w:r>
      <w:r w:rsidR="00C32A90" w:rsidRPr="00865246">
        <w:t xml:space="preserve">limitação </w:t>
      </w:r>
      <w:r w:rsidR="00A91EAE" w:rsidRPr="00865246">
        <w:t>n</w:t>
      </w:r>
      <w:r w:rsidR="00C32A90" w:rsidRPr="00865246">
        <w:t xml:space="preserve">o número de agraciados no quadro suplementar da Ordem de Rio Branco (art. 8º, </w:t>
      </w:r>
      <w:r w:rsidR="00C32A90" w:rsidRPr="00865246">
        <w:rPr>
          <w:shd w:val="clear" w:color="auto" w:fill="FFFFFF"/>
        </w:rPr>
        <w:t>§ 2º, do Regulamento</w:t>
      </w:r>
      <w:r w:rsidR="00C32A90" w:rsidRPr="00865246">
        <w:rPr>
          <w:rStyle w:val="Refdenotaderodap"/>
          <w:shd w:val="clear" w:color="auto" w:fill="FFFFFF"/>
        </w:rPr>
        <w:footnoteReference w:id="2"/>
      </w:r>
      <w:r w:rsidR="00C32A90" w:rsidRPr="00865246">
        <w:rPr>
          <w:shd w:val="clear" w:color="auto" w:fill="FFFFFF"/>
        </w:rPr>
        <w:t>)</w:t>
      </w:r>
      <w:r w:rsidR="00A91EAE" w:rsidRPr="00865246">
        <w:rPr>
          <w:shd w:val="clear" w:color="auto" w:fill="FFFFFF"/>
        </w:rPr>
        <w:t>.</w:t>
      </w:r>
      <w:r w:rsidRPr="002F100D">
        <w:rPr>
          <w:color w:val="242424"/>
          <w:shd w:val="clear" w:color="auto" w:fill="FFFFFF"/>
        </w:rPr>
        <w:t xml:space="preserve"> </w:t>
      </w:r>
    </w:p>
    <w:p w14:paraId="783E883C" w14:textId="0DE77B96" w:rsidR="009B30A8" w:rsidRDefault="00712191" w:rsidP="00FB4F2A">
      <w:pPr>
        <w:tabs>
          <w:tab w:val="left" w:pos="1134"/>
        </w:tabs>
        <w:spacing w:before="60" w:after="60"/>
        <w:jc w:val="both"/>
      </w:pPr>
      <w:r>
        <w:rPr>
          <w:lang w:eastAsia="en-US"/>
        </w:rPr>
        <w:tab/>
      </w:r>
      <w:r w:rsidRPr="00851D48">
        <w:rPr>
          <w:lang w:eastAsia="en-US"/>
        </w:rPr>
        <w:t xml:space="preserve">Assim, apesar de </w:t>
      </w:r>
      <w:r>
        <w:rPr>
          <w:lang w:eastAsia="en-US"/>
        </w:rPr>
        <w:t>a</w:t>
      </w:r>
      <w:r w:rsidRPr="00851D48">
        <w:rPr>
          <w:lang w:eastAsia="en-US"/>
        </w:rPr>
        <w:t xml:space="preserve"> servidor</w:t>
      </w:r>
      <w:r>
        <w:rPr>
          <w:lang w:eastAsia="en-US"/>
        </w:rPr>
        <w:t>a</w:t>
      </w:r>
      <w:r w:rsidRPr="00851D48">
        <w:rPr>
          <w:lang w:eastAsia="en-US"/>
        </w:rPr>
        <w:t xml:space="preserve"> estar lotad</w:t>
      </w:r>
      <w:r w:rsidR="009B30A8">
        <w:rPr>
          <w:lang w:eastAsia="en-US"/>
        </w:rPr>
        <w:t>a</w:t>
      </w:r>
      <w:r w:rsidRPr="00851D48">
        <w:rPr>
          <w:lang w:eastAsia="en-US"/>
        </w:rPr>
        <w:t xml:space="preserve"> em unidade do Tribunal diretamente responsável por fiscalizações ou análises de mérito de processos de controle externo,</w:t>
      </w:r>
      <w:r w:rsidR="009B30A8">
        <w:rPr>
          <w:lang w:eastAsia="en-US"/>
        </w:rPr>
        <w:t xml:space="preserve"> </w:t>
      </w:r>
      <w:r w:rsidR="00FB4F2A" w:rsidRPr="00851D48">
        <w:t>esta comissão não disp</w:t>
      </w:r>
      <w:r w:rsidR="009B30A8">
        <w:t>õe</w:t>
      </w:r>
      <w:r w:rsidR="00FB4F2A">
        <w:t xml:space="preserve"> </w:t>
      </w:r>
      <w:r w:rsidR="00FB4F2A" w:rsidRPr="00851D48">
        <w:t xml:space="preserve">de detalhes sobre o relacionamento com </w:t>
      </w:r>
      <w:r w:rsidR="00FB4F2A">
        <w:t>o</w:t>
      </w:r>
      <w:r w:rsidR="00FB4F2A" w:rsidRPr="00851D48">
        <w:t xml:space="preserve"> jurisdicionado que indiquem conflito </w:t>
      </w:r>
      <w:r w:rsidR="00FB4F2A">
        <w:t>entre</w:t>
      </w:r>
      <w:r w:rsidR="00FB4F2A" w:rsidRPr="00851D48">
        <w:t xml:space="preserve"> interesses</w:t>
      </w:r>
      <w:r w:rsidR="00FB4F2A">
        <w:t xml:space="preserve"> públicos e privados</w:t>
      </w:r>
      <w:r w:rsidR="009B30A8">
        <w:t xml:space="preserve"> ou outra infração ética.</w:t>
      </w:r>
    </w:p>
    <w:p w14:paraId="5CBF9801" w14:textId="68055182" w:rsidR="00FB4F2A" w:rsidRDefault="00FB4F2A" w:rsidP="00FB4F2A">
      <w:pPr>
        <w:tabs>
          <w:tab w:val="left" w:pos="1134"/>
        </w:tabs>
        <w:spacing w:before="60" w:after="60"/>
        <w:jc w:val="both"/>
        <w:rPr>
          <w:lang w:eastAsia="en-US"/>
        </w:rPr>
      </w:pPr>
      <w:r>
        <w:tab/>
      </w:r>
      <w:r w:rsidRPr="00865246">
        <w:rPr>
          <w:lang w:eastAsia="en-US"/>
        </w:rPr>
        <w:t>Entretanto, a CET ressalta, mais uma vez, que a decisão pelo recebimento, ou não, da homenagem se insere no juízo pessoal d</w:t>
      </w:r>
      <w:r w:rsidR="00090500" w:rsidRPr="00865246">
        <w:rPr>
          <w:lang w:eastAsia="en-US"/>
        </w:rPr>
        <w:t>a interessada</w:t>
      </w:r>
      <w:r w:rsidRPr="00865246">
        <w:rPr>
          <w:lang w:eastAsia="en-US"/>
        </w:rPr>
        <w:t xml:space="preserve"> a partir da ponderação das circunstâncias envolvidas no relacionamento mantido com o jurisdicionado, das orientações prescritas no Código de Ética e da avaliação se a situação afeta, ou pareça afetar, o desempenho de suas funções com independência e imparcialidade.</w:t>
      </w:r>
    </w:p>
    <w:p w14:paraId="7160AA23" w14:textId="77777777" w:rsidR="00E66799" w:rsidRDefault="00EA21AF" w:rsidP="00FB4F2A">
      <w:pPr>
        <w:tabs>
          <w:tab w:val="left" w:pos="1134"/>
        </w:tabs>
        <w:spacing w:before="60" w:after="60"/>
        <w:jc w:val="both"/>
        <w:rPr>
          <w:lang w:eastAsia="en-US"/>
        </w:rPr>
      </w:pPr>
      <w:r>
        <w:rPr>
          <w:lang w:eastAsia="en-US"/>
        </w:rPr>
        <w:tab/>
      </w:r>
    </w:p>
    <w:p w14:paraId="5A24DA77" w14:textId="77777777" w:rsidR="00E66799" w:rsidRDefault="00E66799" w:rsidP="00FB4F2A">
      <w:pPr>
        <w:tabs>
          <w:tab w:val="left" w:pos="1134"/>
        </w:tabs>
        <w:spacing w:before="60" w:after="60"/>
        <w:jc w:val="both"/>
        <w:rPr>
          <w:lang w:eastAsia="en-US"/>
        </w:rPr>
      </w:pPr>
    </w:p>
    <w:p w14:paraId="323A2A85" w14:textId="6313FE03" w:rsidR="00EA21AF" w:rsidRDefault="00E66799" w:rsidP="00FB4F2A">
      <w:pPr>
        <w:tabs>
          <w:tab w:val="left" w:pos="1134"/>
        </w:tabs>
        <w:spacing w:before="60" w:after="60"/>
        <w:jc w:val="both"/>
        <w:rPr>
          <w:lang w:eastAsia="en-US"/>
        </w:rPr>
      </w:pPr>
      <w:r>
        <w:rPr>
          <w:lang w:eastAsia="en-US"/>
        </w:rPr>
        <w:tab/>
      </w:r>
      <w:r w:rsidRPr="00C05A81">
        <w:rPr>
          <w:lang w:eastAsia="en-US"/>
        </w:rPr>
        <w:t>Esclareça-se que, s</w:t>
      </w:r>
      <w:r w:rsidR="00EA21AF" w:rsidRPr="00C05A81">
        <w:rPr>
          <w:lang w:eastAsia="en-US"/>
        </w:rPr>
        <w:t xml:space="preserve">e a decisão for pelo não recebimento da condecoração, </w:t>
      </w:r>
      <w:r w:rsidRPr="00C05A81">
        <w:rPr>
          <w:lang w:eastAsia="en-US"/>
        </w:rPr>
        <w:t>é devido</w:t>
      </w:r>
      <w:r w:rsidR="00EA21AF" w:rsidRPr="00C05A81">
        <w:rPr>
          <w:lang w:eastAsia="en-US"/>
        </w:rPr>
        <w:t xml:space="preserve"> invocar as disposições da norma, </w:t>
      </w:r>
      <w:r w:rsidRPr="00C05A81">
        <w:rPr>
          <w:lang w:eastAsia="en-US"/>
        </w:rPr>
        <w:t>a qual</w:t>
      </w:r>
      <w:r w:rsidR="00EA21AF" w:rsidRPr="00C05A81">
        <w:rPr>
          <w:lang w:eastAsia="en-US"/>
        </w:rPr>
        <w:t xml:space="preserve"> tem</w:t>
      </w:r>
      <w:r w:rsidRPr="00C05A81">
        <w:rPr>
          <w:lang w:eastAsia="en-US"/>
        </w:rPr>
        <w:t>,</w:t>
      </w:r>
      <w:r w:rsidR="00EA21AF" w:rsidRPr="00C05A81">
        <w:rPr>
          <w:lang w:eastAsia="en-US"/>
        </w:rPr>
        <w:t xml:space="preserve"> entre os seus objetivos</w:t>
      </w:r>
      <w:r w:rsidRPr="00C05A81">
        <w:rPr>
          <w:lang w:eastAsia="en-US"/>
        </w:rPr>
        <w:t>,</w:t>
      </w:r>
      <w:r w:rsidR="00EA21AF" w:rsidRPr="00C05A81">
        <w:rPr>
          <w:lang w:eastAsia="en-US"/>
        </w:rPr>
        <w:t xml:space="preserve"> o de </w:t>
      </w:r>
      <w:r w:rsidRPr="00C05A81">
        <w:rPr>
          <w:lang w:eastAsia="en-US"/>
        </w:rPr>
        <w:t>“</w:t>
      </w:r>
      <w:r w:rsidRPr="00C05A81">
        <w:rPr>
          <w:sz w:val="22"/>
          <w:szCs w:val="22"/>
        </w:rPr>
        <w:t>assegurar ao servidor a preservação de sua imagem e de sua reputação, quando sua conduta estiver de acordo com as normas éticas estabelecidas</w:t>
      </w:r>
      <w:r w:rsidRPr="00C05A81">
        <w:t xml:space="preserve">”, </w:t>
      </w:r>
      <w:r w:rsidR="00EA21AF" w:rsidRPr="00C05A81">
        <w:rPr>
          <w:lang w:eastAsia="en-US"/>
        </w:rPr>
        <w:t>servi</w:t>
      </w:r>
      <w:r w:rsidRPr="00C05A81">
        <w:rPr>
          <w:lang w:eastAsia="en-US"/>
        </w:rPr>
        <w:t>ndo-lhe</w:t>
      </w:r>
      <w:r w:rsidR="00EA21AF" w:rsidRPr="00C05A81">
        <w:rPr>
          <w:lang w:eastAsia="en-US"/>
        </w:rPr>
        <w:t xml:space="preserve"> de instrumento de proteção e de garantia.</w:t>
      </w:r>
    </w:p>
    <w:p w14:paraId="3D374A09" w14:textId="620F6FFB" w:rsidR="00FB4F2A" w:rsidRDefault="00090500" w:rsidP="00FB4F2A">
      <w:pPr>
        <w:tabs>
          <w:tab w:val="left" w:pos="1134"/>
        </w:tabs>
        <w:spacing w:before="60" w:after="60"/>
        <w:jc w:val="both"/>
        <w:rPr>
          <w:lang w:eastAsia="en-US"/>
        </w:rPr>
      </w:pPr>
      <w:r>
        <w:rPr>
          <w:lang w:eastAsia="en-US"/>
        </w:rPr>
        <w:tab/>
      </w:r>
      <w:r w:rsidR="00FB4F2A">
        <w:rPr>
          <w:lang w:eastAsia="en-US"/>
        </w:rPr>
        <w:tab/>
      </w:r>
    </w:p>
    <w:p w14:paraId="0D2015C9" w14:textId="4FF1D7F6" w:rsidR="00FB4F2A" w:rsidRPr="00C22C0B" w:rsidRDefault="00FB4F2A" w:rsidP="00FB4F2A">
      <w:pPr>
        <w:tabs>
          <w:tab w:val="left" w:pos="1134"/>
        </w:tabs>
        <w:spacing w:before="60" w:after="60"/>
        <w:jc w:val="center"/>
        <w:rPr>
          <w:lang w:eastAsia="en-US"/>
        </w:rPr>
      </w:pPr>
      <w:r>
        <w:rPr>
          <w:lang w:eastAsia="en-US"/>
        </w:rPr>
        <w:lastRenderedPageBreak/>
        <w:t xml:space="preserve">TCU, em </w:t>
      </w:r>
      <w:r w:rsidR="00865246">
        <w:rPr>
          <w:lang w:eastAsia="en-US"/>
        </w:rPr>
        <w:t>3</w:t>
      </w:r>
      <w:r>
        <w:rPr>
          <w:lang w:eastAsia="en-US"/>
        </w:rPr>
        <w:t xml:space="preserve"> de dezembro de 2021.</w:t>
      </w:r>
    </w:p>
    <w:p w14:paraId="22F083AF" w14:textId="77777777" w:rsidR="00FB4F2A" w:rsidRDefault="00FB4F2A" w:rsidP="00FB4F2A">
      <w:pPr>
        <w:pStyle w:val="NormalWeb"/>
        <w:spacing w:before="0" w:beforeAutospacing="0" w:after="0" w:afterAutospacing="0"/>
        <w:jc w:val="center"/>
        <w:rPr>
          <w:rFonts w:ascii="TimesNewRomanPS" w:hAnsi="TimesNewRomanPS"/>
          <w:i/>
          <w:iCs/>
        </w:rPr>
      </w:pPr>
    </w:p>
    <w:p w14:paraId="7FF884DF" w14:textId="77777777" w:rsidR="00FB4F2A" w:rsidRDefault="00FB4F2A" w:rsidP="00FB4F2A">
      <w:pPr>
        <w:pStyle w:val="NormalWeb"/>
        <w:spacing w:before="0" w:beforeAutospacing="0" w:after="0" w:afterAutospacing="0"/>
        <w:jc w:val="center"/>
        <w:rPr>
          <w:rFonts w:ascii="TimesNewRomanPS" w:hAnsi="TimesNewRomanPS"/>
          <w:i/>
          <w:iCs/>
        </w:rPr>
      </w:pPr>
    </w:p>
    <w:p w14:paraId="7C0E56F8" w14:textId="77777777" w:rsidR="00FB4F2A" w:rsidRDefault="00FB4F2A" w:rsidP="00FB4F2A">
      <w:pPr>
        <w:pStyle w:val="NormalWeb"/>
        <w:spacing w:before="0" w:beforeAutospacing="0" w:after="0" w:afterAutospacing="0"/>
        <w:jc w:val="center"/>
        <w:rPr>
          <w:rFonts w:ascii="TimesNewRomanPS" w:hAnsi="TimesNewRomanPS"/>
          <w:i/>
          <w:iCs/>
        </w:rPr>
      </w:pPr>
      <w:r>
        <w:rPr>
          <w:rFonts w:ascii="TimesNewRomanPS" w:hAnsi="TimesNewRomanPS"/>
          <w:i/>
          <w:iCs/>
        </w:rPr>
        <w:t>(assinado eletronicamente)</w:t>
      </w:r>
    </w:p>
    <w:p w14:paraId="4D2B60F4" w14:textId="77777777" w:rsidR="00FB4F2A" w:rsidRDefault="00FB4F2A" w:rsidP="00FB4F2A">
      <w:pPr>
        <w:pStyle w:val="NormalWeb"/>
        <w:spacing w:before="0" w:beforeAutospacing="0" w:after="0" w:afterAutospacing="0"/>
        <w:jc w:val="center"/>
      </w:pPr>
      <w:r>
        <w:t>Maria Rosangela de Oliveira Andrade</w:t>
      </w:r>
    </w:p>
    <w:p w14:paraId="14334A08" w14:textId="77777777" w:rsidR="00FB4F2A" w:rsidRDefault="00FB4F2A" w:rsidP="00FB4F2A">
      <w:pPr>
        <w:pStyle w:val="PargrafodaLista"/>
        <w:ind w:left="0"/>
        <w:jc w:val="center"/>
        <w:rPr>
          <w:rFonts w:ascii="Times New Roman" w:hAnsi="Times New Roman"/>
          <w:sz w:val="24"/>
          <w:szCs w:val="24"/>
        </w:rPr>
      </w:pPr>
      <w:r>
        <w:rPr>
          <w:rFonts w:ascii="Times New Roman" w:hAnsi="Times New Roman"/>
          <w:sz w:val="24"/>
          <w:szCs w:val="24"/>
        </w:rPr>
        <w:t>Presidente da Comissão de Ética</w:t>
      </w:r>
    </w:p>
    <w:p w14:paraId="0EABE322" w14:textId="77777777" w:rsidR="00FB4F2A" w:rsidRDefault="00FB4F2A" w:rsidP="00FB4F2A">
      <w:pPr>
        <w:pStyle w:val="PargrafodaLista"/>
        <w:ind w:left="0"/>
        <w:jc w:val="center"/>
        <w:rPr>
          <w:rFonts w:ascii="Times New Roman" w:hAnsi="Times New Roman"/>
          <w:sz w:val="24"/>
          <w:szCs w:val="24"/>
        </w:rPr>
      </w:pPr>
    </w:p>
    <w:p w14:paraId="73355B1A" w14:textId="77777777" w:rsidR="00FB4F2A" w:rsidRDefault="00FB4F2A" w:rsidP="00FB4F2A">
      <w:pPr>
        <w:pStyle w:val="NormalWeb"/>
        <w:spacing w:before="0" w:beforeAutospacing="0" w:after="0" w:afterAutospacing="0"/>
        <w:jc w:val="center"/>
        <w:rPr>
          <w:rFonts w:ascii="TimesNewRomanPS" w:hAnsi="TimesNewRomanPS"/>
          <w:i/>
          <w:iCs/>
        </w:rPr>
      </w:pPr>
      <w:r>
        <w:rPr>
          <w:rFonts w:ascii="TimesNewRomanPS" w:hAnsi="TimesNewRomanPS"/>
          <w:i/>
          <w:iCs/>
        </w:rPr>
        <w:t>(assinado eletronicamente)</w:t>
      </w:r>
    </w:p>
    <w:p w14:paraId="60F4E6C9" w14:textId="77777777" w:rsidR="00FB4F2A" w:rsidRDefault="00FB4F2A" w:rsidP="00FB4F2A">
      <w:pPr>
        <w:pStyle w:val="PargrafodaLista"/>
        <w:ind w:left="0"/>
        <w:jc w:val="center"/>
        <w:rPr>
          <w:rFonts w:ascii="Times New Roman" w:hAnsi="Times New Roman"/>
          <w:sz w:val="24"/>
          <w:szCs w:val="24"/>
        </w:rPr>
      </w:pPr>
      <w:r>
        <w:rPr>
          <w:rFonts w:ascii="Times New Roman" w:hAnsi="Times New Roman"/>
          <w:sz w:val="24"/>
          <w:szCs w:val="24"/>
        </w:rPr>
        <w:t>Rodrigo de Oliveira Fernandes</w:t>
      </w:r>
    </w:p>
    <w:p w14:paraId="2E468E0E" w14:textId="77777777" w:rsidR="00FB4F2A" w:rsidRDefault="00FB4F2A" w:rsidP="00FB4F2A">
      <w:pPr>
        <w:pStyle w:val="PargrafodaLista"/>
        <w:ind w:left="0"/>
        <w:jc w:val="center"/>
        <w:rPr>
          <w:rFonts w:ascii="Times New Roman" w:hAnsi="Times New Roman"/>
          <w:sz w:val="24"/>
          <w:szCs w:val="24"/>
        </w:rPr>
      </w:pPr>
      <w:r>
        <w:rPr>
          <w:rFonts w:ascii="Times New Roman" w:hAnsi="Times New Roman"/>
          <w:sz w:val="24"/>
          <w:szCs w:val="24"/>
        </w:rPr>
        <w:t>Membro da Comissão de Ética</w:t>
      </w:r>
    </w:p>
    <w:p w14:paraId="63C46B2D" w14:textId="77777777" w:rsidR="00FB4F2A" w:rsidRDefault="00FB4F2A" w:rsidP="00FB4F2A">
      <w:pPr>
        <w:pStyle w:val="PargrafodaLista"/>
        <w:ind w:left="0"/>
        <w:jc w:val="center"/>
        <w:rPr>
          <w:rFonts w:ascii="Times New Roman" w:hAnsi="Times New Roman"/>
          <w:sz w:val="24"/>
          <w:szCs w:val="24"/>
        </w:rPr>
      </w:pPr>
    </w:p>
    <w:p w14:paraId="0150911E" w14:textId="77777777" w:rsidR="00FB4F2A" w:rsidRDefault="00FB4F2A" w:rsidP="00FB4F2A">
      <w:pPr>
        <w:pStyle w:val="NormalWeb"/>
        <w:spacing w:before="0" w:beforeAutospacing="0" w:after="0" w:afterAutospacing="0"/>
        <w:jc w:val="center"/>
        <w:rPr>
          <w:rFonts w:ascii="TimesNewRomanPS" w:hAnsi="TimesNewRomanPS"/>
          <w:i/>
          <w:iCs/>
        </w:rPr>
      </w:pPr>
      <w:r>
        <w:rPr>
          <w:rFonts w:ascii="TimesNewRomanPS" w:hAnsi="TimesNewRomanPS"/>
          <w:i/>
          <w:iCs/>
        </w:rPr>
        <w:t>(assinado eletronicamente)</w:t>
      </w:r>
    </w:p>
    <w:p w14:paraId="0ADBD15E" w14:textId="77777777" w:rsidR="00FB4F2A" w:rsidRDefault="00FB4F2A" w:rsidP="00FB4F2A">
      <w:pPr>
        <w:pStyle w:val="PargrafodaLista"/>
        <w:ind w:left="0"/>
        <w:jc w:val="center"/>
        <w:rPr>
          <w:rFonts w:ascii="Times New Roman" w:hAnsi="Times New Roman"/>
          <w:sz w:val="24"/>
          <w:szCs w:val="24"/>
        </w:rPr>
      </w:pPr>
      <w:r>
        <w:rPr>
          <w:rFonts w:ascii="Times New Roman" w:hAnsi="Times New Roman"/>
          <w:sz w:val="24"/>
          <w:szCs w:val="24"/>
        </w:rPr>
        <w:t>Marco Aurélio Pereira de Souza</w:t>
      </w:r>
    </w:p>
    <w:p w14:paraId="2DFBAFBC" w14:textId="77777777" w:rsidR="00FB4F2A" w:rsidRDefault="00FB4F2A" w:rsidP="00FB4F2A">
      <w:pPr>
        <w:pStyle w:val="PargrafodaLista"/>
        <w:ind w:left="0"/>
        <w:jc w:val="center"/>
        <w:rPr>
          <w:rFonts w:ascii="Times New Roman" w:hAnsi="Times New Roman"/>
          <w:sz w:val="24"/>
          <w:szCs w:val="24"/>
        </w:rPr>
      </w:pPr>
      <w:r>
        <w:rPr>
          <w:rFonts w:ascii="Times New Roman" w:hAnsi="Times New Roman"/>
          <w:sz w:val="24"/>
          <w:szCs w:val="24"/>
        </w:rPr>
        <w:t>Membro da Comissão de Ética</w:t>
      </w:r>
    </w:p>
    <w:p w14:paraId="2B918133" w14:textId="77777777" w:rsidR="00FB4F2A" w:rsidRDefault="00FB4F2A" w:rsidP="00FB4F2A">
      <w:pPr>
        <w:pStyle w:val="PargrafodaLista"/>
        <w:ind w:left="0"/>
        <w:jc w:val="center"/>
        <w:rPr>
          <w:rFonts w:ascii="Times New Roman" w:hAnsi="Times New Roman"/>
          <w:sz w:val="24"/>
          <w:szCs w:val="24"/>
        </w:rPr>
      </w:pPr>
    </w:p>
    <w:sectPr w:rsidR="00FB4F2A" w:rsidSect="00710286">
      <w:headerReference w:type="default" r:id="rId9"/>
      <w:footerReference w:type="default" r:id="rId10"/>
      <w:pgSz w:w="12240" w:h="15840"/>
      <w:pgMar w:top="1634" w:right="900"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5FFE2" w14:textId="77777777" w:rsidR="003A01EB" w:rsidRDefault="003A01EB" w:rsidP="007B4170">
      <w:r>
        <w:separator/>
      </w:r>
    </w:p>
  </w:endnote>
  <w:endnote w:type="continuationSeparator" w:id="0">
    <w:p w14:paraId="69A720B4" w14:textId="77777777" w:rsidR="003A01EB" w:rsidRDefault="003A01EB" w:rsidP="007B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CE0CF" w14:textId="77777777" w:rsidR="008F0BFA" w:rsidRDefault="008F0BFA" w:rsidP="00BB5BD0">
    <w:pPr>
      <w:pStyle w:val="Rodap"/>
      <w:jc w:val="center"/>
    </w:pPr>
  </w:p>
  <w:p w14:paraId="15C91994" w14:textId="77777777" w:rsidR="008F0BFA" w:rsidRDefault="008F0B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393E1" w14:textId="77777777" w:rsidR="003A01EB" w:rsidRDefault="003A01EB" w:rsidP="007B4170">
      <w:r>
        <w:separator/>
      </w:r>
    </w:p>
  </w:footnote>
  <w:footnote w:type="continuationSeparator" w:id="0">
    <w:p w14:paraId="54BE1061" w14:textId="77777777" w:rsidR="003A01EB" w:rsidRDefault="003A01EB" w:rsidP="007B4170">
      <w:r>
        <w:continuationSeparator/>
      </w:r>
    </w:p>
  </w:footnote>
  <w:footnote w:id="1">
    <w:p w14:paraId="744FE988" w14:textId="40F79BC5" w:rsidR="00E00B87" w:rsidRDefault="00E00B87" w:rsidP="00E00B87">
      <w:pPr>
        <w:pStyle w:val="Textodenotaderodap"/>
      </w:pPr>
      <w:r>
        <w:rPr>
          <w:rStyle w:val="Refdenotaderodap"/>
        </w:rPr>
        <w:footnoteRef/>
      </w:r>
      <w:r>
        <w:t xml:space="preserve"> </w:t>
      </w:r>
      <w:r w:rsidR="00C32A90">
        <w:t>&lt;</w:t>
      </w:r>
      <w:hyperlink r:id="rId1" w:history="1">
        <w:r w:rsidR="00C32A90" w:rsidRPr="004906D4">
          <w:rPr>
            <w:rStyle w:val="Hyperlink"/>
          </w:rPr>
          <w:t>https://www.gov.br/mre/pt-br/assuntos/cerimonial/ordem-de-rio-branco</w:t>
        </w:r>
      </w:hyperlink>
      <w:r w:rsidR="00C32A90">
        <w:t>&gt;</w:t>
      </w:r>
      <w:r>
        <w:t xml:space="preserve"> (consultado em 1º/12/2021)</w:t>
      </w:r>
    </w:p>
  </w:footnote>
  <w:footnote w:id="2">
    <w:p w14:paraId="413DEFF1" w14:textId="77777777" w:rsidR="00C32A90" w:rsidRDefault="00C32A90" w:rsidP="00C32A90">
      <w:pPr>
        <w:pStyle w:val="Textodenotaderodap"/>
      </w:pPr>
      <w:r>
        <w:rPr>
          <w:rStyle w:val="Refdenotaderodap"/>
        </w:rPr>
        <w:footnoteRef/>
      </w:r>
      <w:r>
        <w:t xml:space="preserve"> &lt;</w:t>
      </w:r>
      <w:hyperlink r:id="rId2" w:history="1">
        <w:r w:rsidRPr="004906D4">
          <w:rPr>
            <w:rStyle w:val="Hyperlink"/>
          </w:rPr>
          <w:t>https://www.gov.br/mre/pt-br/assuntos/cerimonial/ordem-de-rio-branco/regulamento-da-ordem-de-rio-branco</w:t>
        </w:r>
      </w:hyperlink>
      <w:r>
        <w:t>&gt; (consultado em 2/12/2021)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48E8" w14:textId="77777777" w:rsidR="008F0BFA" w:rsidRDefault="00DB6DBB" w:rsidP="002053F3">
    <w:pPr>
      <w:pStyle w:val="Ttulo"/>
      <w:keepLines/>
      <w:tabs>
        <w:tab w:val="left" w:pos="851"/>
        <w:tab w:val="left" w:pos="5025"/>
      </w:tabs>
      <w:jc w:val="both"/>
      <w:outlineLvl w:val="0"/>
      <w:rPr>
        <w:rFonts w:ascii="Times New Roman" w:hAnsi="Times New Roman"/>
        <w:b/>
        <w:sz w:val="16"/>
      </w:rPr>
    </w:pPr>
    <w:r>
      <w:rPr>
        <w:rFonts w:ascii="Arial Black" w:hAnsi="Arial Black"/>
        <w:noProof/>
        <w:sz w:val="16"/>
      </w:rPr>
      <w:object w:dxaOrig="1440" w:dyaOrig="1440" w14:anchorId="788CA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85pt;margin-top:.05pt;width:48pt;height:38pt;z-index:251657728;mso-wrap-edited:f" o:allowincell="f">
          <v:imagedata r:id="rId1" o:title=""/>
        </v:shape>
        <o:OLEObject Type="Embed" ProgID="PBrush" ShapeID="_x0000_s2049" DrawAspect="Content" ObjectID="_1702899227" r:id="rId2"/>
      </w:object>
    </w:r>
    <w:r w:rsidR="008F0BFA" w:rsidRPr="002053F3">
      <w:rPr>
        <w:rFonts w:ascii="Times New Roman" w:hAnsi="Times New Roman"/>
        <w:b/>
        <w:sz w:val="16"/>
      </w:rPr>
      <w:tab/>
    </w:r>
  </w:p>
  <w:p w14:paraId="6480CB83" w14:textId="77777777" w:rsidR="008F0BFA" w:rsidRPr="002053F3" w:rsidRDefault="008F0BFA" w:rsidP="002053F3">
    <w:pPr>
      <w:pStyle w:val="Ttulo"/>
      <w:keepLines/>
      <w:tabs>
        <w:tab w:val="left" w:pos="851"/>
        <w:tab w:val="left" w:pos="5025"/>
      </w:tabs>
      <w:jc w:val="both"/>
      <w:outlineLvl w:val="0"/>
      <w:rPr>
        <w:rFonts w:ascii="Times New Roman" w:hAnsi="Times New Roman"/>
        <w:b/>
        <w:sz w:val="16"/>
      </w:rPr>
    </w:pPr>
    <w:r>
      <w:rPr>
        <w:rFonts w:ascii="Times New Roman" w:hAnsi="Times New Roman"/>
        <w:b/>
        <w:sz w:val="16"/>
      </w:rPr>
      <w:tab/>
    </w:r>
    <w:r w:rsidRPr="002053F3">
      <w:rPr>
        <w:rFonts w:ascii="Times New Roman" w:hAnsi="Times New Roman"/>
        <w:b/>
        <w:sz w:val="16"/>
      </w:rPr>
      <w:t>TRIBUNAL DE CONTAS DA UNIÃO</w:t>
    </w:r>
  </w:p>
  <w:p w14:paraId="3C0C5B9F" w14:textId="77777777" w:rsidR="008F0BFA" w:rsidRPr="002053F3" w:rsidRDefault="008F0BFA" w:rsidP="002053F3">
    <w:pPr>
      <w:pStyle w:val="Ttulo"/>
      <w:keepLines/>
      <w:tabs>
        <w:tab w:val="left" w:pos="851"/>
        <w:tab w:val="left" w:pos="5025"/>
      </w:tabs>
      <w:jc w:val="both"/>
      <w:outlineLvl w:val="0"/>
      <w:rPr>
        <w:sz w:val="16"/>
      </w:rPr>
    </w:pPr>
    <w:r w:rsidRPr="002053F3">
      <w:rPr>
        <w:rFonts w:ascii="Times New Roman" w:hAnsi="Times New Roman"/>
        <w:b/>
        <w:sz w:val="16"/>
      </w:rPr>
      <w:tab/>
    </w:r>
    <w:r>
      <w:rPr>
        <w:rFonts w:ascii="Times New Roman" w:hAnsi="Times New Roman"/>
        <w:b/>
        <w:sz w:val="16"/>
      </w:rPr>
      <w:t xml:space="preserve">Comissão de Ética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8D5"/>
    <w:multiLevelType w:val="hybridMultilevel"/>
    <w:tmpl w:val="964C783E"/>
    <w:lvl w:ilvl="0" w:tplc="B088BD22">
      <w:start w:val="1"/>
      <w:numFmt w:val="upperRoman"/>
      <w:lvlText w:val="%1"/>
      <w:lvlJc w:val="left"/>
      <w:pPr>
        <w:ind w:left="148" w:hanging="126"/>
      </w:pPr>
      <w:rPr>
        <w:rFonts w:ascii="Times New Roman" w:eastAsia="Times New Roman" w:hAnsi="Times New Roman" w:cs="Times New Roman" w:hint="default"/>
        <w:color w:val="231F20"/>
        <w:w w:val="100"/>
        <w:sz w:val="20"/>
        <w:szCs w:val="20"/>
        <w:lang w:val="pt-PT" w:eastAsia="pt-PT" w:bidi="pt-PT"/>
      </w:rPr>
    </w:lvl>
    <w:lvl w:ilvl="1" w:tplc="0C4E773E">
      <w:start w:val="1"/>
      <w:numFmt w:val="upperRoman"/>
      <w:lvlText w:val="%2"/>
      <w:lvlJc w:val="left"/>
      <w:pPr>
        <w:ind w:left="432" w:hanging="142"/>
      </w:pPr>
      <w:rPr>
        <w:rFonts w:ascii="Times New Roman" w:eastAsia="Times New Roman" w:hAnsi="Times New Roman" w:cs="Times New Roman" w:hint="default"/>
        <w:color w:val="231F20"/>
        <w:w w:val="100"/>
        <w:sz w:val="20"/>
        <w:szCs w:val="20"/>
        <w:lang w:val="pt-PT" w:eastAsia="pt-PT" w:bidi="pt-PT"/>
      </w:rPr>
    </w:lvl>
    <w:lvl w:ilvl="2" w:tplc="6436EFD2">
      <w:numFmt w:val="bullet"/>
      <w:lvlText w:val="•"/>
      <w:lvlJc w:val="left"/>
      <w:pPr>
        <w:ind w:left="1213" w:hanging="142"/>
      </w:pPr>
      <w:rPr>
        <w:rFonts w:hint="default"/>
        <w:lang w:val="pt-PT" w:eastAsia="pt-PT" w:bidi="pt-PT"/>
      </w:rPr>
    </w:lvl>
    <w:lvl w:ilvl="3" w:tplc="D6785CEA">
      <w:numFmt w:val="bullet"/>
      <w:lvlText w:val="•"/>
      <w:lvlJc w:val="left"/>
      <w:pPr>
        <w:ind w:left="1986" w:hanging="142"/>
      </w:pPr>
      <w:rPr>
        <w:rFonts w:hint="default"/>
        <w:lang w:val="pt-PT" w:eastAsia="pt-PT" w:bidi="pt-PT"/>
      </w:rPr>
    </w:lvl>
    <w:lvl w:ilvl="4" w:tplc="0E981E1C">
      <w:numFmt w:val="bullet"/>
      <w:lvlText w:val="•"/>
      <w:lvlJc w:val="left"/>
      <w:pPr>
        <w:ind w:left="2760" w:hanging="142"/>
      </w:pPr>
      <w:rPr>
        <w:rFonts w:hint="default"/>
        <w:lang w:val="pt-PT" w:eastAsia="pt-PT" w:bidi="pt-PT"/>
      </w:rPr>
    </w:lvl>
    <w:lvl w:ilvl="5" w:tplc="71F0A0C6">
      <w:numFmt w:val="bullet"/>
      <w:lvlText w:val="•"/>
      <w:lvlJc w:val="left"/>
      <w:pPr>
        <w:ind w:left="3533" w:hanging="142"/>
      </w:pPr>
      <w:rPr>
        <w:rFonts w:hint="default"/>
        <w:lang w:val="pt-PT" w:eastAsia="pt-PT" w:bidi="pt-PT"/>
      </w:rPr>
    </w:lvl>
    <w:lvl w:ilvl="6" w:tplc="6C927850">
      <w:numFmt w:val="bullet"/>
      <w:lvlText w:val="•"/>
      <w:lvlJc w:val="left"/>
      <w:pPr>
        <w:ind w:left="4306" w:hanging="142"/>
      </w:pPr>
      <w:rPr>
        <w:rFonts w:hint="default"/>
        <w:lang w:val="pt-PT" w:eastAsia="pt-PT" w:bidi="pt-PT"/>
      </w:rPr>
    </w:lvl>
    <w:lvl w:ilvl="7" w:tplc="34EA5714">
      <w:numFmt w:val="bullet"/>
      <w:lvlText w:val="•"/>
      <w:lvlJc w:val="left"/>
      <w:pPr>
        <w:ind w:left="5080" w:hanging="142"/>
      </w:pPr>
      <w:rPr>
        <w:rFonts w:hint="default"/>
        <w:lang w:val="pt-PT" w:eastAsia="pt-PT" w:bidi="pt-PT"/>
      </w:rPr>
    </w:lvl>
    <w:lvl w:ilvl="8" w:tplc="342E3F52">
      <w:numFmt w:val="bullet"/>
      <w:lvlText w:val="•"/>
      <w:lvlJc w:val="left"/>
      <w:pPr>
        <w:ind w:left="5853" w:hanging="142"/>
      </w:pPr>
      <w:rPr>
        <w:rFonts w:hint="default"/>
        <w:lang w:val="pt-PT" w:eastAsia="pt-PT" w:bidi="pt-PT"/>
      </w:rPr>
    </w:lvl>
  </w:abstractNum>
  <w:abstractNum w:abstractNumId="1" w15:restartNumberingAfterBreak="0">
    <w:nsid w:val="14164B34"/>
    <w:multiLevelType w:val="hybridMultilevel"/>
    <w:tmpl w:val="8F0A1706"/>
    <w:lvl w:ilvl="0" w:tplc="B088BD22">
      <w:start w:val="1"/>
      <w:numFmt w:val="upperRoman"/>
      <w:lvlText w:val="%1"/>
      <w:lvlJc w:val="left"/>
      <w:pPr>
        <w:ind w:left="148" w:hanging="126"/>
      </w:pPr>
      <w:rPr>
        <w:rFonts w:ascii="Times New Roman" w:eastAsia="Times New Roman" w:hAnsi="Times New Roman" w:cs="Times New Roman" w:hint="default"/>
        <w:color w:val="231F20"/>
        <w:w w:val="100"/>
        <w:sz w:val="20"/>
        <w:szCs w:val="20"/>
        <w:lang w:val="pt-PT" w:eastAsia="pt-PT" w:bidi="pt-PT"/>
      </w:rPr>
    </w:lvl>
    <w:lvl w:ilvl="1" w:tplc="52944744">
      <w:start w:val="1"/>
      <w:numFmt w:val="upperRoman"/>
      <w:lvlText w:val="%2"/>
      <w:lvlJc w:val="left"/>
      <w:pPr>
        <w:ind w:left="432" w:hanging="142"/>
      </w:pPr>
      <w:rPr>
        <w:rFonts w:ascii="Times New Roman" w:eastAsia="Times New Roman" w:hAnsi="Times New Roman" w:cs="Times New Roman" w:hint="default"/>
        <w:color w:val="231F20"/>
        <w:w w:val="100"/>
        <w:sz w:val="20"/>
        <w:szCs w:val="20"/>
        <w:lang w:val="pt-PT" w:eastAsia="pt-PT" w:bidi="pt-PT"/>
      </w:rPr>
    </w:lvl>
    <w:lvl w:ilvl="2" w:tplc="6436EFD2">
      <w:numFmt w:val="bullet"/>
      <w:lvlText w:val="•"/>
      <w:lvlJc w:val="left"/>
      <w:pPr>
        <w:ind w:left="1213" w:hanging="142"/>
      </w:pPr>
      <w:rPr>
        <w:rFonts w:hint="default"/>
        <w:lang w:val="pt-PT" w:eastAsia="pt-PT" w:bidi="pt-PT"/>
      </w:rPr>
    </w:lvl>
    <w:lvl w:ilvl="3" w:tplc="D6785CEA">
      <w:numFmt w:val="bullet"/>
      <w:lvlText w:val="•"/>
      <w:lvlJc w:val="left"/>
      <w:pPr>
        <w:ind w:left="1986" w:hanging="142"/>
      </w:pPr>
      <w:rPr>
        <w:rFonts w:hint="default"/>
        <w:lang w:val="pt-PT" w:eastAsia="pt-PT" w:bidi="pt-PT"/>
      </w:rPr>
    </w:lvl>
    <w:lvl w:ilvl="4" w:tplc="0E981E1C">
      <w:numFmt w:val="bullet"/>
      <w:lvlText w:val="•"/>
      <w:lvlJc w:val="left"/>
      <w:pPr>
        <w:ind w:left="2760" w:hanging="142"/>
      </w:pPr>
      <w:rPr>
        <w:rFonts w:hint="default"/>
        <w:lang w:val="pt-PT" w:eastAsia="pt-PT" w:bidi="pt-PT"/>
      </w:rPr>
    </w:lvl>
    <w:lvl w:ilvl="5" w:tplc="71F0A0C6">
      <w:numFmt w:val="bullet"/>
      <w:lvlText w:val="•"/>
      <w:lvlJc w:val="left"/>
      <w:pPr>
        <w:ind w:left="3533" w:hanging="142"/>
      </w:pPr>
      <w:rPr>
        <w:rFonts w:hint="default"/>
        <w:lang w:val="pt-PT" w:eastAsia="pt-PT" w:bidi="pt-PT"/>
      </w:rPr>
    </w:lvl>
    <w:lvl w:ilvl="6" w:tplc="6C927850">
      <w:numFmt w:val="bullet"/>
      <w:lvlText w:val="•"/>
      <w:lvlJc w:val="left"/>
      <w:pPr>
        <w:ind w:left="4306" w:hanging="142"/>
      </w:pPr>
      <w:rPr>
        <w:rFonts w:hint="default"/>
        <w:lang w:val="pt-PT" w:eastAsia="pt-PT" w:bidi="pt-PT"/>
      </w:rPr>
    </w:lvl>
    <w:lvl w:ilvl="7" w:tplc="34EA5714">
      <w:numFmt w:val="bullet"/>
      <w:lvlText w:val="•"/>
      <w:lvlJc w:val="left"/>
      <w:pPr>
        <w:ind w:left="5080" w:hanging="142"/>
      </w:pPr>
      <w:rPr>
        <w:rFonts w:hint="default"/>
        <w:lang w:val="pt-PT" w:eastAsia="pt-PT" w:bidi="pt-PT"/>
      </w:rPr>
    </w:lvl>
    <w:lvl w:ilvl="8" w:tplc="342E3F52">
      <w:numFmt w:val="bullet"/>
      <w:lvlText w:val="•"/>
      <w:lvlJc w:val="left"/>
      <w:pPr>
        <w:ind w:left="5853" w:hanging="142"/>
      </w:pPr>
      <w:rPr>
        <w:rFonts w:hint="default"/>
        <w:lang w:val="pt-PT" w:eastAsia="pt-PT" w:bidi="pt-PT"/>
      </w:rPr>
    </w:lvl>
  </w:abstractNum>
  <w:abstractNum w:abstractNumId="2" w15:restartNumberingAfterBreak="0">
    <w:nsid w:val="150D48A9"/>
    <w:multiLevelType w:val="hybridMultilevel"/>
    <w:tmpl w:val="F800DFD2"/>
    <w:lvl w:ilvl="0" w:tplc="362A4860">
      <w:start w:val="2"/>
      <w:numFmt w:val="decimal"/>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18216D43"/>
    <w:multiLevelType w:val="multilevel"/>
    <w:tmpl w:val="E926D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D3A12"/>
    <w:multiLevelType w:val="hybridMultilevel"/>
    <w:tmpl w:val="44001874"/>
    <w:lvl w:ilvl="0" w:tplc="3A0AF7BA">
      <w:start w:val="1"/>
      <w:numFmt w:val="decimal"/>
      <w:lvlText w:val="%1)"/>
      <w:lvlJc w:val="left"/>
      <w:pPr>
        <w:ind w:left="1490" w:hanging="360"/>
      </w:pPr>
      <w:rPr>
        <w:rFonts w:hint="default"/>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5" w15:restartNumberingAfterBreak="0">
    <w:nsid w:val="23954C88"/>
    <w:multiLevelType w:val="hybridMultilevel"/>
    <w:tmpl w:val="CE5AC8BA"/>
    <w:lvl w:ilvl="0" w:tplc="4C4EE174">
      <w:start w:val="1"/>
      <w:numFmt w:val="decimal"/>
      <w:lvlText w:val="%1)"/>
      <w:lvlJc w:val="left"/>
      <w:pPr>
        <w:ind w:left="1490" w:hanging="360"/>
      </w:pPr>
      <w:rPr>
        <w:rFonts w:hint="default"/>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6" w15:restartNumberingAfterBreak="0">
    <w:nsid w:val="2D221DB4"/>
    <w:multiLevelType w:val="hybridMultilevel"/>
    <w:tmpl w:val="5A284108"/>
    <w:lvl w:ilvl="0" w:tplc="42F06F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387F19C3"/>
    <w:multiLevelType w:val="hybridMultilevel"/>
    <w:tmpl w:val="F236C8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5030B3D"/>
    <w:multiLevelType w:val="hybridMultilevel"/>
    <w:tmpl w:val="2640E52C"/>
    <w:lvl w:ilvl="0" w:tplc="E6168DF2">
      <w:start w:val="1"/>
      <w:numFmt w:val="decimal"/>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9" w15:restartNumberingAfterBreak="0">
    <w:nsid w:val="6BAB5088"/>
    <w:multiLevelType w:val="hybridMultilevel"/>
    <w:tmpl w:val="A5B45D88"/>
    <w:lvl w:ilvl="0" w:tplc="72268AE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6BD1789C"/>
    <w:multiLevelType w:val="multilevel"/>
    <w:tmpl w:val="7A48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6"/>
  </w:num>
  <w:num w:numId="5">
    <w:abstractNumId w:val="10"/>
  </w:num>
  <w:num w:numId="6">
    <w:abstractNumId w:val="3"/>
  </w:num>
  <w:num w:numId="7">
    <w:abstractNumId w:val="9"/>
  </w:num>
  <w:num w:numId="8">
    <w:abstractNumId w:val="5"/>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B5"/>
    <w:rsid w:val="00002610"/>
    <w:rsid w:val="00005024"/>
    <w:rsid w:val="0001025D"/>
    <w:rsid w:val="00013953"/>
    <w:rsid w:val="00016572"/>
    <w:rsid w:val="00030502"/>
    <w:rsid w:val="00032547"/>
    <w:rsid w:val="000329B8"/>
    <w:rsid w:val="000330A8"/>
    <w:rsid w:val="00041AF9"/>
    <w:rsid w:val="00042C9C"/>
    <w:rsid w:val="000452B9"/>
    <w:rsid w:val="00047E10"/>
    <w:rsid w:val="000512F4"/>
    <w:rsid w:val="00053072"/>
    <w:rsid w:val="000538AF"/>
    <w:rsid w:val="0006346F"/>
    <w:rsid w:val="000652B5"/>
    <w:rsid w:val="00071374"/>
    <w:rsid w:val="0007629E"/>
    <w:rsid w:val="0008004B"/>
    <w:rsid w:val="000801D5"/>
    <w:rsid w:val="00083B75"/>
    <w:rsid w:val="0008432D"/>
    <w:rsid w:val="000856E3"/>
    <w:rsid w:val="0008744E"/>
    <w:rsid w:val="00090500"/>
    <w:rsid w:val="00096B1F"/>
    <w:rsid w:val="000A5F57"/>
    <w:rsid w:val="000A7CEB"/>
    <w:rsid w:val="000B2F46"/>
    <w:rsid w:val="000C0B03"/>
    <w:rsid w:val="000C4E05"/>
    <w:rsid w:val="000C62EF"/>
    <w:rsid w:val="000C70FF"/>
    <w:rsid w:val="000D042F"/>
    <w:rsid w:val="000D1CC5"/>
    <w:rsid w:val="000D2A02"/>
    <w:rsid w:val="000D4DBE"/>
    <w:rsid w:val="000E0100"/>
    <w:rsid w:val="000E06B2"/>
    <w:rsid w:val="000E2C83"/>
    <w:rsid w:val="000E742D"/>
    <w:rsid w:val="000F4B8C"/>
    <w:rsid w:val="000F4F88"/>
    <w:rsid w:val="00106A5E"/>
    <w:rsid w:val="00106B84"/>
    <w:rsid w:val="0011095F"/>
    <w:rsid w:val="00110F98"/>
    <w:rsid w:val="00116354"/>
    <w:rsid w:val="00122505"/>
    <w:rsid w:val="00125C11"/>
    <w:rsid w:val="001314D6"/>
    <w:rsid w:val="00140087"/>
    <w:rsid w:val="00140639"/>
    <w:rsid w:val="0014088A"/>
    <w:rsid w:val="00141E51"/>
    <w:rsid w:val="00144C0C"/>
    <w:rsid w:val="00145273"/>
    <w:rsid w:val="00145CE0"/>
    <w:rsid w:val="00145F0D"/>
    <w:rsid w:val="00150E4E"/>
    <w:rsid w:val="00151886"/>
    <w:rsid w:val="00152E5C"/>
    <w:rsid w:val="00155825"/>
    <w:rsid w:val="0015683F"/>
    <w:rsid w:val="00156ECB"/>
    <w:rsid w:val="00160819"/>
    <w:rsid w:val="00160C5C"/>
    <w:rsid w:val="001617D5"/>
    <w:rsid w:val="00174168"/>
    <w:rsid w:val="00176140"/>
    <w:rsid w:val="001838A4"/>
    <w:rsid w:val="00183D16"/>
    <w:rsid w:val="001878D9"/>
    <w:rsid w:val="00190686"/>
    <w:rsid w:val="0019086D"/>
    <w:rsid w:val="001913F8"/>
    <w:rsid w:val="00191C20"/>
    <w:rsid w:val="001945F9"/>
    <w:rsid w:val="00194A38"/>
    <w:rsid w:val="001A7C1F"/>
    <w:rsid w:val="001B64C9"/>
    <w:rsid w:val="001B6A11"/>
    <w:rsid w:val="001C0EC0"/>
    <w:rsid w:val="001D1AFE"/>
    <w:rsid w:val="001D3CB2"/>
    <w:rsid w:val="001D433B"/>
    <w:rsid w:val="001D48A7"/>
    <w:rsid w:val="001E016A"/>
    <w:rsid w:val="001E0CD5"/>
    <w:rsid w:val="001E278A"/>
    <w:rsid w:val="001E3660"/>
    <w:rsid w:val="001F0FE1"/>
    <w:rsid w:val="001F4012"/>
    <w:rsid w:val="001F7ECE"/>
    <w:rsid w:val="00201946"/>
    <w:rsid w:val="00203C95"/>
    <w:rsid w:val="002040F0"/>
    <w:rsid w:val="002053F3"/>
    <w:rsid w:val="0020569B"/>
    <w:rsid w:val="00212310"/>
    <w:rsid w:val="00212A2D"/>
    <w:rsid w:val="00216EEA"/>
    <w:rsid w:val="002204EC"/>
    <w:rsid w:val="002214F9"/>
    <w:rsid w:val="00222509"/>
    <w:rsid w:val="00222808"/>
    <w:rsid w:val="002240BA"/>
    <w:rsid w:val="0022636B"/>
    <w:rsid w:val="002432B4"/>
    <w:rsid w:val="002478C1"/>
    <w:rsid w:val="00250172"/>
    <w:rsid w:val="0025056D"/>
    <w:rsid w:val="00251A02"/>
    <w:rsid w:val="00251DD1"/>
    <w:rsid w:val="0025490E"/>
    <w:rsid w:val="00261BF4"/>
    <w:rsid w:val="00262999"/>
    <w:rsid w:val="00266012"/>
    <w:rsid w:val="00266580"/>
    <w:rsid w:val="002702A8"/>
    <w:rsid w:val="00271E1B"/>
    <w:rsid w:val="00272EEF"/>
    <w:rsid w:val="002757D6"/>
    <w:rsid w:val="00275FDD"/>
    <w:rsid w:val="00281C30"/>
    <w:rsid w:val="0028248F"/>
    <w:rsid w:val="00284979"/>
    <w:rsid w:val="002859D8"/>
    <w:rsid w:val="00293F32"/>
    <w:rsid w:val="00296B66"/>
    <w:rsid w:val="002B054F"/>
    <w:rsid w:val="002B2DE0"/>
    <w:rsid w:val="002C14CC"/>
    <w:rsid w:val="002C7E29"/>
    <w:rsid w:val="002D09B7"/>
    <w:rsid w:val="002D7AFB"/>
    <w:rsid w:val="002E0026"/>
    <w:rsid w:val="002E0028"/>
    <w:rsid w:val="002E0872"/>
    <w:rsid w:val="002E182C"/>
    <w:rsid w:val="002E1916"/>
    <w:rsid w:val="002E77F9"/>
    <w:rsid w:val="002F100D"/>
    <w:rsid w:val="002F29D6"/>
    <w:rsid w:val="002F4F24"/>
    <w:rsid w:val="00300387"/>
    <w:rsid w:val="00300DD8"/>
    <w:rsid w:val="00301777"/>
    <w:rsid w:val="0030525D"/>
    <w:rsid w:val="003107CF"/>
    <w:rsid w:val="0031088B"/>
    <w:rsid w:val="00316741"/>
    <w:rsid w:val="00316F59"/>
    <w:rsid w:val="003170CD"/>
    <w:rsid w:val="00320187"/>
    <w:rsid w:val="00336FA0"/>
    <w:rsid w:val="003433CB"/>
    <w:rsid w:val="00344121"/>
    <w:rsid w:val="00344DB2"/>
    <w:rsid w:val="0034505D"/>
    <w:rsid w:val="003454C6"/>
    <w:rsid w:val="00346A60"/>
    <w:rsid w:val="003471FB"/>
    <w:rsid w:val="0035280C"/>
    <w:rsid w:val="00355170"/>
    <w:rsid w:val="003556CD"/>
    <w:rsid w:val="0035787F"/>
    <w:rsid w:val="0036676D"/>
    <w:rsid w:val="0037108D"/>
    <w:rsid w:val="00381818"/>
    <w:rsid w:val="003833AE"/>
    <w:rsid w:val="00385B4E"/>
    <w:rsid w:val="00386FB2"/>
    <w:rsid w:val="00392878"/>
    <w:rsid w:val="0039322F"/>
    <w:rsid w:val="003A01EB"/>
    <w:rsid w:val="003A09B7"/>
    <w:rsid w:val="003A6A75"/>
    <w:rsid w:val="003B0B04"/>
    <w:rsid w:val="003B150E"/>
    <w:rsid w:val="003B2A91"/>
    <w:rsid w:val="003B39A9"/>
    <w:rsid w:val="003B62A4"/>
    <w:rsid w:val="003C249F"/>
    <w:rsid w:val="003C2713"/>
    <w:rsid w:val="003C55B2"/>
    <w:rsid w:val="003C752B"/>
    <w:rsid w:val="003D04F4"/>
    <w:rsid w:val="003E2521"/>
    <w:rsid w:val="003E2BA7"/>
    <w:rsid w:val="003E3220"/>
    <w:rsid w:val="003F1222"/>
    <w:rsid w:val="003F6F4B"/>
    <w:rsid w:val="003F732F"/>
    <w:rsid w:val="003F7FE0"/>
    <w:rsid w:val="00404928"/>
    <w:rsid w:val="0041268D"/>
    <w:rsid w:val="00424BB1"/>
    <w:rsid w:val="00426F64"/>
    <w:rsid w:val="00431B2E"/>
    <w:rsid w:val="00433253"/>
    <w:rsid w:val="00434E50"/>
    <w:rsid w:val="004351BA"/>
    <w:rsid w:val="00441E6D"/>
    <w:rsid w:val="0044320C"/>
    <w:rsid w:val="00444090"/>
    <w:rsid w:val="004523E2"/>
    <w:rsid w:val="004642F4"/>
    <w:rsid w:val="00464363"/>
    <w:rsid w:val="00467322"/>
    <w:rsid w:val="0047131C"/>
    <w:rsid w:val="004757BB"/>
    <w:rsid w:val="00477B45"/>
    <w:rsid w:val="00493789"/>
    <w:rsid w:val="004945F0"/>
    <w:rsid w:val="00494D77"/>
    <w:rsid w:val="004A029A"/>
    <w:rsid w:val="004A43C6"/>
    <w:rsid w:val="004A7F0E"/>
    <w:rsid w:val="004B3470"/>
    <w:rsid w:val="004B3A69"/>
    <w:rsid w:val="004B41EB"/>
    <w:rsid w:val="004B6AB6"/>
    <w:rsid w:val="004C3242"/>
    <w:rsid w:val="004C5B47"/>
    <w:rsid w:val="004D0C37"/>
    <w:rsid w:val="004D1A01"/>
    <w:rsid w:val="004D2C15"/>
    <w:rsid w:val="004D3250"/>
    <w:rsid w:val="004D3E11"/>
    <w:rsid w:val="004D5C6B"/>
    <w:rsid w:val="004D604A"/>
    <w:rsid w:val="004D7C9E"/>
    <w:rsid w:val="004E13F6"/>
    <w:rsid w:val="004E1F03"/>
    <w:rsid w:val="004E3133"/>
    <w:rsid w:val="004F14E8"/>
    <w:rsid w:val="004F5A1F"/>
    <w:rsid w:val="00500107"/>
    <w:rsid w:val="00507EE2"/>
    <w:rsid w:val="00511921"/>
    <w:rsid w:val="005140EC"/>
    <w:rsid w:val="005146A8"/>
    <w:rsid w:val="005149AB"/>
    <w:rsid w:val="00515BC9"/>
    <w:rsid w:val="005166ED"/>
    <w:rsid w:val="00517FCB"/>
    <w:rsid w:val="005275A4"/>
    <w:rsid w:val="0053160A"/>
    <w:rsid w:val="005457E0"/>
    <w:rsid w:val="00545911"/>
    <w:rsid w:val="00557C88"/>
    <w:rsid w:val="005656DD"/>
    <w:rsid w:val="00566FFC"/>
    <w:rsid w:val="00571645"/>
    <w:rsid w:val="00571847"/>
    <w:rsid w:val="00574C5D"/>
    <w:rsid w:val="00575A13"/>
    <w:rsid w:val="0057673B"/>
    <w:rsid w:val="0057752E"/>
    <w:rsid w:val="00583E1F"/>
    <w:rsid w:val="00596622"/>
    <w:rsid w:val="005A0714"/>
    <w:rsid w:val="005A3817"/>
    <w:rsid w:val="005B0666"/>
    <w:rsid w:val="005B4575"/>
    <w:rsid w:val="005B56EB"/>
    <w:rsid w:val="005B5F7F"/>
    <w:rsid w:val="005B6EDB"/>
    <w:rsid w:val="005B77F0"/>
    <w:rsid w:val="005C0BDD"/>
    <w:rsid w:val="005C2A18"/>
    <w:rsid w:val="005C2BE1"/>
    <w:rsid w:val="005C40B1"/>
    <w:rsid w:val="005C44F8"/>
    <w:rsid w:val="005C470C"/>
    <w:rsid w:val="005C7BF1"/>
    <w:rsid w:val="005D405E"/>
    <w:rsid w:val="005E3D80"/>
    <w:rsid w:val="005E4135"/>
    <w:rsid w:val="005E5080"/>
    <w:rsid w:val="005F374D"/>
    <w:rsid w:val="005F5D74"/>
    <w:rsid w:val="00603E9E"/>
    <w:rsid w:val="00604F23"/>
    <w:rsid w:val="00607FC6"/>
    <w:rsid w:val="00612F9A"/>
    <w:rsid w:val="0061585B"/>
    <w:rsid w:val="0061740C"/>
    <w:rsid w:val="006241D3"/>
    <w:rsid w:val="00641E52"/>
    <w:rsid w:val="00642554"/>
    <w:rsid w:val="006425E0"/>
    <w:rsid w:val="006441A9"/>
    <w:rsid w:val="0064552E"/>
    <w:rsid w:val="00646EB8"/>
    <w:rsid w:val="00650D34"/>
    <w:rsid w:val="0065178F"/>
    <w:rsid w:val="00655677"/>
    <w:rsid w:val="006569EB"/>
    <w:rsid w:val="006638E7"/>
    <w:rsid w:val="00670548"/>
    <w:rsid w:val="006744F5"/>
    <w:rsid w:val="00675173"/>
    <w:rsid w:val="0067692F"/>
    <w:rsid w:val="00676AFB"/>
    <w:rsid w:val="00692072"/>
    <w:rsid w:val="00692E33"/>
    <w:rsid w:val="006931B6"/>
    <w:rsid w:val="006933C7"/>
    <w:rsid w:val="006A03B3"/>
    <w:rsid w:val="006A1EF8"/>
    <w:rsid w:val="006A2210"/>
    <w:rsid w:val="006A39FE"/>
    <w:rsid w:val="006A5996"/>
    <w:rsid w:val="006A6AB0"/>
    <w:rsid w:val="006A6AC6"/>
    <w:rsid w:val="006B04F1"/>
    <w:rsid w:val="006B41B8"/>
    <w:rsid w:val="006B7C18"/>
    <w:rsid w:val="006C2152"/>
    <w:rsid w:val="006C5E3F"/>
    <w:rsid w:val="006C630A"/>
    <w:rsid w:val="006C784A"/>
    <w:rsid w:val="006C7DEA"/>
    <w:rsid w:val="006D2E4B"/>
    <w:rsid w:val="006D5CA1"/>
    <w:rsid w:val="006E3B25"/>
    <w:rsid w:val="006E7757"/>
    <w:rsid w:val="006F049E"/>
    <w:rsid w:val="006F3F14"/>
    <w:rsid w:val="006F544A"/>
    <w:rsid w:val="006F6620"/>
    <w:rsid w:val="007003BA"/>
    <w:rsid w:val="0070259D"/>
    <w:rsid w:val="00702E62"/>
    <w:rsid w:val="00710286"/>
    <w:rsid w:val="0071131D"/>
    <w:rsid w:val="00712191"/>
    <w:rsid w:val="00714F94"/>
    <w:rsid w:val="007151CC"/>
    <w:rsid w:val="0071563F"/>
    <w:rsid w:val="0072526E"/>
    <w:rsid w:val="00730202"/>
    <w:rsid w:val="007332AF"/>
    <w:rsid w:val="007347E7"/>
    <w:rsid w:val="00743C75"/>
    <w:rsid w:val="00745A51"/>
    <w:rsid w:val="00752527"/>
    <w:rsid w:val="007533BB"/>
    <w:rsid w:val="007575F0"/>
    <w:rsid w:val="00761B4B"/>
    <w:rsid w:val="007709AB"/>
    <w:rsid w:val="00770F79"/>
    <w:rsid w:val="007737D1"/>
    <w:rsid w:val="00774F12"/>
    <w:rsid w:val="00780A48"/>
    <w:rsid w:val="00780E15"/>
    <w:rsid w:val="00783332"/>
    <w:rsid w:val="00793C63"/>
    <w:rsid w:val="007941DC"/>
    <w:rsid w:val="0079603B"/>
    <w:rsid w:val="00796B87"/>
    <w:rsid w:val="00797941"/>
    <w:rsid w:val="007A703B"/>
    <w:rsid w:val="007A71CA"/>
    <w:rsid w:val="007B265A"/>
    <w:rsid w:val="007B39AF"/>
    <w:rsid w:val="007B4170"/>
    <w:rsid w:val="007B72E8"/>
    <w:rsid w:val="007C0922"/>
    <w:rsid w:val="007C3EB2"/>
    <w:rsid w:val="007C4E4F"/>
    <w:rsid w:val="007C550E"/>
    <w:rsid w:val="007D244F"/>
    <w:rsid w:val="007D2FA2"/>
    <w:rsid w:val="007D4EA7"/>
    <w:rsid w:val="007D715D"/>
    <w:rsid w:val="007D788D"/>
    <w:rsid w:val="007E5DDD"/>
    <w:rsid w:val="007F3E83"/>
    <w:rsid w:val="007F5F5C"/>
    <w:rsid w:val="008001C2"/>
    <w:rsid w:val="00801B56"/>
    <w:rsid w:val="0080487F"/>
    <w:rsid w:val="00805A46"/>
    <w:rsid w:val="00805B7F"/>
    <w:rsid w:val="0080740D"/>
    <w:rsid w:val="00813A91"/>
    <w:rsid w:val="00816405"/>
    <w:rsid w:val="008174FE"/>
    <w:rsid w:val="008260B9"/>
    <w:rsid w:val="008263F6"/>
    <w:rsid w:val="00826697"/>
    <w:rsid w:val="00833872"/>
    <w:rsid w:val="008401B5"/>
    <w:rsid w:val="00844A5D"/>
    <w:rsid w:val="00851D48"/>
    <w:rsid w:val="0085336A"/>
    <w:rsid w:val="00855EA6"/>
    <w:rsid w:val="0085662B"/>
    <w:rsid w:val="008633CB"/>
    <w:rsid w:val="00865246"/>
    <w:rsid w:val="008662C1"/>
    <w:rsid w:val="00867E8D"/>
    <w:rsid w:val="0088011A"/>
    <w:rsid w:val="00883418"/>
    <w:rsid w:val="00897F12"/>
    <w:rsid w:val="008A026B"/>
    <w:rsid w:val="008A0458"/>
    <w:rsid w:val="008B02A5"/>
    <w:rsid w:val="008B02DB"/>
    <w:rsid w:val="008B27CF"/>
    <w:rsid w:val="008C3E06"/>
    <w:rsid w:val="008D51B2"/>
    <w:rsid w:val="008E3194"/>
    <w:rsid w:val="008E3753"/>
    <w:rsid w:val="008E3D9C"/>
    <w:rsid w:val="008E6B7C"/>
    <w:rsid w:val="008F0BFA"/>
    <w:rsid w:val="008F1F3F"/>
    <w:rsid w:val="008F2B3F"/>
    <w:rsid w:val="008F6953"/>
    <w:rsid w:val="00902E26"/>
    <w:rsid w:val="0090541B"/>
    <w:rsid w:val="00910BE1"/>
    <w:rsid w:val="00916198"/>
    <w:rsid w:val="00922A01"/>
    <w:rsid w:val="0093004E"/>
    <w:rsid w:val="009303D0"/>
    <w:rsid w:val="009338D5"/>
    <w:rsid w:val="00940AD7"/>
    <w:rsid w:val="00940D3C"/>
    <w:rsid w:val="00940EBF"/>
    <w:rsid w:val="00942639"/>
    <w:rsid w:val="00947E54"/>
    <w:rsid w:val="00953269"/>
    <w:rsid w:val="009627BF"/>
    <w:rsid w:val="00962F93"/>
    <w:rsid w:val="00963D12"/>
    <w:rsid w:val="009724F2"/>
    <w:rsid w:val="009753FE"/>
    <w:rsid w:val="00975E57"/>
    <w:rsid w:val="0097636A"/>
    <w:rsid w:val="00984EFE"/>
    <w:rsid w:val="00997960"/>
    <w:rsid w:val="009A1A6E"/>
    <w:rsid w:val="009A6C01"/>
    <w:rsid w:val="009A7ADD"/>
    <w:rsid w:val="009B0889"/>
    <w:rsid w:val="009B30A8"/>
    <w:rsid w:val="009B3F0C"/>
    <w:rsid w:val="009B57A8"/>
    <w:rsid w:val="009C0568"/>
    <w:rsid w:val="009C3324"/>
    <w:rsid w:val="009C6900"/>
    <w:rsid w:val="009D4BAB"/>
    <w:rsid w:val="009D4F6B"/>
    <w:rsid w:val="009D589B"/>
    <w:rsid w:val="009D7C40"/>
    <w:rsid w:val="009E36E5"/>
    <w:rsid w:val="009E6024"/>
    <w:rsid w:val="009E6C85"/>
    <w:rsid w:val="009F1FFB"/>
    <w:rsid w:val="009F3D4E"/>
    <w:rsid w:val="009F3D77"/>
    <w:rsid w:val="00A00349"/>
    <w:rsid w:val="00A04A71"/>
    <w:rsid w:val="00A10934"/>
    <w:rsid w:val="00A15908"/>
    <w:rsid w:val="00A15F12"/>
    <w:rsid w:val="00A2492F"/>
    <w:rsid w:val="00A2569E"/>
    <w:rsid w:val="00A3280C"/>
    <w:rsid w:val="00A3430A"/>
    <w:rsid w:val="00A46366"/>
    <w:rsid w:val="00A61950"/>
    <w:rsid w:val="00A6448C"/>
    <w:rsid w:val="00A65D80"/>
    <w:rsid w:val="00A660D3"/>
    <w:rsid w:val="00A77DD6"/>
    <w:rsid w:val="00A80D5D"/>
    <w:rsid w:val="00A8297C"/>
    <w:rsid w:val="00A8445F"/>
    <w:rsid w:val="00A91B88"/>
    <w:rsid w:val="00A91EAE"/>
    <w:rsid w:val="00A97C38"/>
    <w:rsid w:val="00AA0033"/>
    <w:rsid w:val="00AA0F52"/>
    <w:rsid w:val="00AA104E"/>
    <w:rsid w:val="00AA2CCB"/>
    <w:rsid w:val="00AA4D0F"/>
    <w:rsid w:val="00AA6727"/>
    <w:rsid w:val="00AB0A68"/>
    <w:rsid w:val="00AB20C7"/>
    <w:rsid w:val="00AB2855"/>
    <w:rsid w:val="00AB4E6B"/>
    <w:rsid w:val="00AC2E3C"/>
    <w:rsid w:val="00AC60F6"/>
    <w:rsid w:val="00AD233B"/>
    <w:rsid w:val="00AD3E95"/>
    <w:rsid w:val="00AD3FC3"/>
    <w:rsid w:val="00AD64EC"/>
    <w:rsid w:val="00AE0089"/>
    <w:rsid w:val="00AE0CC8"/>
    <w:rsid w:val="00AE23C9"/>
    <w:rsid w:val="00AE38DA"/>
    <w:rsid w:val="00AE4243"/>
    <w:rsid w:val="00AF3FB2"/>
    <w:rsid w:val="00B02220"/>
    <w:rsid w:val="00B0369D"/>
    <w:rsid w:val="00B038DD"/>
    <w:rsid w:val="00B04146"/>
    <w:rsid w:val="00B04E92"/>
    <w:rsid w:val="00B05166"/>
    <w:rsid w:val="00B06910"/>
    <w:rsid w:val="00B15EC2"/>
    <w:rsid w:val="00B2176C"/>
    <w:rsid w:val="00B21E6D"/>
    <w:rsid w:val="00B253AE"/>
    <w:rsid w:val="00B25B54"/>
    <w:rsid w:val="00B31E2C"/>
    <w:rsid w:val="00B50811"/>
    <w:rsid w:val="00B51B6D"/>
    <w:rsid w:val="00B52102"/>
    <w:rsid w:val="00B53B00"/>
    <w:rsid w:val="00B70A31"/>
    <w:rsid w:val="00B70C2B"/>
    <w:rsid w:val="00B7267C"/>
    <w:rsid w:val="00B76457"/>
    <w:rsid w:val="00B83CFD"/>
    <w:rsid w:val="00B8409B"/>
    <w:rsid w:val="00B847C0"/>
    <w:rsid w:val="00B87CCC"/>
    <w:rsid w:val="00BA4A17"/>
    <w:rsid w:val="00BB1993"/>
    <w:rsid w:val="00BB5BD0"/>
    <w:rsid w:val="00BB7857"/>
    <w:rsid w:val="00BC3385"/>
    <w:rsid w:val="00BC637D"/>
    <w:rsid w:val="00BD3E34"/>
    <w:rsid w:val="00BD4835"/>
    <w:rsid w:val="00BD6D43"/>
    <w:rsid w:val="00BD7BCA"/>
    <w:rsid w:val="00BE1435"/>
    <w:rsid w:val="00BE3C42"/>
    <w:rsid w:val="00BE66DF"/>
    <w:rsid w:val="00BE6FD9"/>
    <w:rsid w:val="00BF34B8"/>
    <w:rsid w:val="00BF4B67"/>
    <w:rsid w:val="00BF4F5A"/>
    <w:rsid w:val="00C000EE"/>
    <w:rsid w:val="00C0023C"/>
    <w:rsid w:val="00C003AD"/>
    <w:rsid w:val="00C01644"/>
    <w:rsid w:val="00C0367B"/>
    <w:rsid w:val="00C05A81"/>
    <w:rsid w:val="00C06492"/>
    <w:rsid w:val="00C111BB"/>
    <w:rsid w:val="00C165B1"/>
    <w:rsid w:val="00C22C0B"/>
    <w:rsid w:val="00C2495C"/>
    <w:rsid w:val="00C24F67"/>
    <w:rsid w:val="00C27553"/>
    <w:rsid w:val="00C2793C"/>
    <w:rsid w:val="00C30E41"/>
    <w:rsid w:val="00C32A90"/>
    <w:rsid w:val="00C425A4"/>
    <w:rsid w:val="00C47A66"/>
    <w:rsid w:val="00C528FB"/>
    <w:rsid w:val="00C543CD"/>
    <w:rsid w:val="00C753C6"/>
    <w:rsid w:val="00C8073B"/>
    <w:rsid w:val="00C86642"/>
    <w:rsid w:val="00C86FA0"/>
    <w:rsid w:val="00C90837"/>
    <w:rsid w:val="00C909A0"/>
    <w:rsid w:val="00C90E7A"/>
    <w:rsid w:val="00C937B3"/>
    <w:rsid w:val="00C9487A"/>
    <w:rsid w:val="00C962FC"/>
    <w:rsid w:val="00C9660E"/>
    <w:rsid w:val="00C97195"/>
    <w:rsid w:val="00CA3574"/>
    <w:rsid w:val="00CB265D"/>
    <w:rsid w:val="00CB2DD1"/>
    <w:rsid w:val="00CB3706"/>
    <w:rsid w:val="00CB7054"/>
    <w:rsid w:val="00CC1D7E"/>
    <w:rsid w:val="00CD37E8"/>
    <w:rsid w:val="00CD5100"/>
    <w:rsid w:val="00CD7CBB"/>
    <w:rsid w:val="00CD7DC6"/>
    <w:rsid w:val="00CD7F50"/>
    <w:rsid w:val="00CE068E"/>
    <w:rsid w:val="00CE29B1"/>
    <w:rsid w:val="00CE5415"/>
    <w:rsid w:val="00CE5AF6"/>
    <w:rsid w:val="00CE5FDF"/>
    <w:rsid w:val="00CF18E6"/>
    <w:rsid w:val="00CF2E1D"/>
    <w:rsid w:val="00D010DC"/>
    <w:rsid w:val="00D02847"/>
    <w:rsid w:val="00D02F17"/>
    <w:rsid w:val="00D03F65"/>
    <w:rsid w:val="00D10F58"/>
    <w:rsid w:val="00D2008F"/>
    <w:rsid w:val="00D20946"/>
    <w:rsid w:val="00D20F05"/>
    <w:rsid w:val="00D25C4D"/>
    <w:rsid w:val="00D25E08"/>
    <w:rsid w:val="00D34394"/>
    <w:rsid w:val="00D37194"/>
    <w:rsid w:val="00D42EB0"/>
    <w:rsid w:val="00D4796E"/>
    <w:rsid w:val="00D51455"/>
    <w:rsid w:val="00D6020F"/>
    <w:rsid w:val="00D61AFB"/>
    <w:rsid w:val="00D63CE8"/>
    <w:rsid w:val="00D805A0"/>
    <w:rsid w:val="00D81669"/>
    <w:rsid w:val="00D84936"/>
    <w:rsid w:val="00D9022D"/>
    <w:rsid w:val="00D91B69"/>
    <w:rsid w:val="00DA36B8"/>
    <w:rsid w:val="00DA54FA"/>
    <w:rsid w:val="00DB0919"/>
    <w:rsid w:val="00DB2379"/>
    <w:rsid w:val="00DB416B"/>
    <w:rsid w:val="00DB4D41"/>
    <w:rsid w:val="00DB528E"/>
    <w:rsid w:val="00DB6DBB"/>
    <w:rsid w:val="00DB6E2D"/>
    <w:rsid w:val="00DC0873"/>
    <w:rsid w:val="00DC4110"/>
    <w:rsid w:val="00DD1534"/>
    <w:rsid w:val="00DD3213"/>
    <w:rsid w:val="00DD47CB"/>
    <w:rsid w:val="00DD64B4"/>
    <w:rsid w:val="00DD7A29"/>
    <w:rsid w:val="00DE0E3A"/>
    <w:rsid w:val="00DE2F13"/>
    <w:rsid w:val="00DE5790"/>
    <w:rsid w:val="00DE77C5"/>
    <w:rsid w:val="00DF4D5C"/>
    <w:rsid w:val="00DF77A1"/>
    <w:rsid w:val="00DF7DEA"/>
    <w:rsid w:val="00E00B87"/>
    <w:rsid w:val="00E00F00"/>
    <w:rsid w:val="00E015DB"/>
    <w:rsid w:val="00E02F4B"/>
    <w:rsid w:val="00E160D0"/>
    <w:rsid w:val="00E1780D"/>
    <w:rsid w:val="00E23DE4"/>
    <w:rsid w:val="00E26921"/>
    <w:rsid w:val="00E270D0"/>
    <w:rsid w:val="00E27E9F"/>
    <w:rsid w:val="00E31A5D"/>
    <w:rsid w:val="00E31BE1"/>
    <w:rsid w:val="00E36A62"/>
    <w:rsid w:val="00E42AA4"/>
    <w:rsid w:val="00E602FD"/>
    <w:rsid w:val="00E65709"/>
    <w:rsid w:val="00E66799"/>
    <w:rsid w:val="00E67FEA"/>
    <w:rsid w:val="00E71A2C"/>
    <w:rsid w:val="00E75B75"/>
    <w:rsid w:val="00E8042A"/>
    <w:rsid w:val="00E80B10"/>
    <w:rsid w:val="00E80E7F"/>
    <w:rsid w:val="00E84334"/>
    <w:rsid w:val="00E87CDD"/>
    <w:rsid w:val="00E9217D"/>
    <w:rsid w:val="00E92B53"/>
    <w:rsid w:val="00EA05DE"/>
    <w:rsid w:val="00EA21AF"/>
    <w:rsid w:val="00EA2C7F"/>
    <w:rsid w:val="00EA55FE"/>
    <w:rsid w:val="00EA5FCB"/>
    <w:rsid w:val="00EB058F"/>
    <w:rsid w:val="00EB30B9"/>
    <w:rsid w:val="00EB48C1"/>
    <w:rsid w:val="00EB5CCD"/>
    <w:rsid w:val="00EB6768"/>
    <w:rsid w:val="00EC4BDB"/>
    <w:rsid w:val="00EC6B13"/>
    <w:rsid w:val="00EC725E"/>
    <w:rsid w:val="00ED57FC"/>
    <w:rsid w:val="00EE5B01"/>
    <w:rsid w:val="00EF1C5F"/>
    <w:rsid w:val="00EF6A80"/>
    <w:rsid w:val="00EF70FD"/>
    <w:rsid w:val="00F02BB0"/>
    <w:rsid w:val="00F1049C"/>
    <w:rsid w:val="00F11AFE"/>
    <w:rsid w:val="00F126FC"/>
    <w:rsid w:val="00F1337D"/>
    <w:rsid w:val="00F138CF"/>
    <w:rsid w:val="00F14EB0"/>
    <w:rsid w:val="00F16148"/>
    <w:rsid w:val="00F26F5B"/>
    <w:rsid w:val="00F27E87"/>
    <w:rsid w:val="00F31456"/>
    <w:rsid w:val="00F316B0"/>
    <w:rsid w:val="00F51C8F"/>
    <w:rsid w:val="00F51F37"/>
    <w:rsid w:val="00F5668B"/>
    <w:rsid w:val="00F60E15"/>
    <w:rsid w:val="00F66236"/>
    <w:rsid w:val="00F71A98"/>
    <w:rsid w:val="00F75984"/>
    <w:rsid w:val="00F85AC6"/>
    <w:rsid w:val="00FA0879"/>
    <w:rsid w:val="00FA12C6"/>
    <w:rsid w:val="00FA1EEF"/>
    <w:rsid w:val="00FA3811"/>
    <w:rsid w:val="00FB03E1"/>
    <w:rsid w:val="00FB043E"/>
    <w:rsid w:val="00FB212F"/>
    <w:rsid w:val="00FB2497"/>
    <w:rsid w:val="00FB4E09"/>
    <w:rsid w:val="00FB4F2A"/>
    <w:rsid w:val="00FC1502"/>
    <w:rsid w:val="00FC3850"/>
    <w:rsid w:val="00FD133C"/>
    <w:rsid w:val="00FD439E"/>
    <w:rsid w:val="00FE0720"/>
    <w:rsid w:val="00FE6871"/>
    <w:rsid w:val="00FE6CC5"/>
    <w:rsid w:val="00FF031E"/>
    <w:rsid w:val="00FF1AE6"/>
    <w:rsid w:val="00FF68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0D7A25"/>
  <w15:docId w15:val="{5E3EF6F2-0D32-4D97-B9FA-154AAF16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CCC"/>
    <w:rPr>
      <w:sz w:val="24"/>
      <w:szCs w:val="24"/>
    </w:rPr>
  </w:style>
  <w:style w:type="paragraph" w:styleId="Ttulo3">
    <w:name w:val="heading 3"/>
    <w:basedOn w:val="Normal"/>
    <w:next w:val="Normal"/>
    <w:link w:val="Ttulo3Char"/>
    <w:uiPriority w:val="9"/>
    <w:semiHidden/>
    <w:unhideWhenUsed/>
    <w:qFormat/>
    <w:rsid w:val="00EF1C5F"/>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2C14CC"/>
    <w:pPr>
      <w:keepNext/>
      <w:outlineLvl w:val="3"/>
    </w:pPr>
    <w:rPr>
      <w:b/>
      <w:color w:val="0000F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ntroducao">
    <w:name w:val="Introducao"/>
    <w:basedOn w:val="Normal"/>
    <w:pPr>
      <w:spacing w:before="284"/>
      <w:ind w:firstLine="1418"/>
      <w:jc w:val="both"/>
    </w:pPr>
  </w:style>
  <w:style w:type="paragraph" w:styleId="Ttulo">
    <w:name w:val="Title"/>
    <w:basedOn w:val="Normal"/>
    <w:link w:val="TtuloChar"/>
    <w:qFormat/>
    <w:pPr>
      <w:jc w:val="center"/>
    </w:pPr>
    <w:rPr>
      <w:rFonts w:ascii="Arial" w:hAnsi="Arial"/>
    </w:rPr>
  </w:style>
  <w:style w:type="paragraph" w:styleId="Recuodecorpodetexto">
    <w:name w:val="Body Text Indent"/>
    <w:basedOn w:val="Normal"/>
    <w:semiHidden/>
    <w:pPr>
      <w:ind w:firstLine="1134"/>
      <w:jc w:val="both"/>
    </w:pPr>
  </w:style>
  <w:style w:type="paragraph" w:customStyle="1" w:styleId="Corpo">
    <w:name w:val="Corpo"/>
    <w:basedOn w:val="Normal"/>
    <w:pPr>
      <w:tabs>
        <w:tab w:val="left" w:pos="2268"/>
      </w:tabs>
      <w:spacing w:before="284"/>
      <w:ind w:firstLine="1418"/>
      <w:jc w:val="both"/>
    </w:pPr>
  </w:style>
  <w:style w:type="paragraph" w:styleId="Subttulo">
    <w:name w:val="Subtitle"/>
    <w:basedOn w:val="Normal"/>
    <w:qFormat/>
    <w:rPr>
      <w:rFonts w:ascii="Arial" w:hAnsi="Arial"/>
      <w:b/>
    </w:rPr>
  </w:style>
  <w:style w:type="paragraph" w:styleId="Recuodecorpodetexto3">
    <w:name w:val="Body Text Indent 3"/>
    <w:basedOn w:val="Normal"/>
    <w:link w:val="Recuodecorpodetexto3Char"/>
    <w:uiPriority w:val="99"/>
    <w:semiHidden/>
    <w:unhideWhenUsed/>
    <w:rsid w:val="002F29D6"/>
    <w:pPr>
      <w:spacing w:after="120"/>
      <w:ind w:left="283"/>
    </w:pPr>
    <w:rPr>
      <w:sz w:val="16"/>
      <w:szCs w:val="16"/>
    </w:rPr>
  </w:style>
  <w:style w:type="character" w:customStyle="1" w:styleId="Recuodecorpodetexto3Char">
    <w:name w:val="Recuo de corpo de texto 3 Char"/>
    <w:link w:val="Recuodecorpodetexto3"/>
    <w:uiPriority w:val="99"/>
    <w:semiHidden/>
    <w:rsid w:val="002F29D6"/>
    <w:rPr>
      <w:sz w:val="16"/>
      <w:szCs w:val="16"/>
    </w:rPr>
  </w:style>
  <w:style w:type="character" w:customStyle="1" w:styleId="TtuloChar">
    <w:name w:val="Título Char"/>
    <w:link w:val="Ttulo"/>
    <w:rsid w:val="00EA2C7F"/>
    <w:rPr>
      <w:rFonts w:ascii="Arial" w:hAnsi="Arial"/>
      <w:sz w:val="24"/>
    </w:rPr>
  </w:style>
  <w:style w:type="paragraph" w:customStyle="1" w:styleId="Cabealho">
    <w:name w:val="#Cabeçalho"/>
    <w:basedOn w:val="Normal"/>
    <w:rsid w:val="00EA2C7F"/>
    <w:pPr>
      <w:suppressAutoHyphens/>
      <w:spacing w:line="220" w:lineRule="exact"/>
      <w:jc w:val="both"/>
    </w:pPr>
    <w:rPr>
      <w:rFonts w:ascii="Arial" w:eastAsia="Calibri" w:hAnsi="Arial"/>
      <w:sz w:val="18"/>
      <w:lang w:eastAsia="ar-SA"/>
    </w:rPr>
  </w:style>
  <w:style w:type="paragraph" w:styleId="Cabealho0">
    <w:name w:val="header"/>
    <w:basedOn w:val="Normal"/>
    <w:link w:val="CabealhoChar"/>
    <w:uiPriority w:val="99"/>
    <w:unhideWhenUsed/>
    <w:rsid w:val="007B4170"/>
    <w:pPr>
      <w:tabs>
        <w:tab w:val="center" w:pos="4252"/>
        <w:tab w:val="right" w:pos="8504"/>
      </w:tabs>
    </w:pPr>
  </w:style>
  <w:style w:type="character" w:customStyle="1" w:styleId="CabealhoChar">
    <w:name w:val="Cabeçalho Char"/>
    <w:basedOn w:val="Fontepargpadro"/>
    <w:link w:val="Cabealho0"/>
    <w:uiPriority w:val="99"/>
    <w:rsid w:val="007B4170"/>
  </w:style>
  <w:style w:type="paragraph" w:styleId="Rodap">
    <w:name w:val="footer"/>
    <w:basedOn w:val="Normal"/>
    <w:link w:val="RodapChar"/>
    <w:uiPriority w:val="99"/>
    <w:unhideWhenUsed/>
    <w:rsid w:val="007B4170"/>
    <w:pPr>
      <w:tabs>
        <w:tab w:val="center" w:pos="4252"/>
        <w:tab w:val="right" w:pos="8504"/>
      </w:tabs>
    </w:pPr>
  </w:style>
  <w:style w:type="character" w:customStyle="1" w:styleId="RodapChar">
    <w:name w:val="Rodapé Char"/>
    <w:basedOn w:val="Fontepargpadro"/>
    <w:link w:val="Rodap"/>
    <w:uiPriority w:val="99"/>
    <w:rsid w:val="007B4170"/>
  </w:style>
  <w:style w:type="paragraph" w:styleId="Textodebalo">
    <w:name w:val="Balloon Text"/>
    <w:basedOn w:val="Normal"/>
    <w:link w:val="TextodebaloChar"/>
    <w:uiPriority w:val="99"/>
    <w:semiHidden/>
    <w:unhideWhenUsed/>
    <w:rsid w:val="007B4170"/>
    <w:rPr>
      <w:rFonts w:ascii="Segoe UI" w:hAnsi="Segoe UI" w:cs="Segoe UI"/>
      <w:sz w:val="18"/>
      <w:szCs w:val="18"/>
    </w:rPr>
  </w:style>
  <w:style w:type="character" w:customStyle="1" w:styleId="TextodebaloChar">
    <w:name w:val="Texto de balão Char"/>
    <w:link w:val="Textodebalo"/>
    <w:uiPriority w:val="99"/>
    <w:semiHidden/>
    <w:rsid w:val="007B4170"/>
    <w:rPr>
      <w:rFonts w:ascii="Segoe UI" w:hAnsi="Segoe UI" w:cs="Segoe UI"/>
      <w:sz w:val="18"/>
      <w:szCs w:val="18"/>
    </w:rPr>
  </w:style>
  <w:style w:type="paragraph" w:styleId="Recuodecorpodetexto2">
    <w:name w:val="Body Text Indent 2"/>
    <w:basedOn w:val="Normal"/>
    <w:link w:val="Recuodecorpodetexto2Char"/>
    <w:uiPriority w:val="99"/>
    <w:unhideWhenUsed/>
    <w:rsid w:val="002C14CC"/>
    <w:pPr>
      <w:spacing w:after="120" w:line="480" w:lineRule="auto"/>
      <w:ind w:left="283"/>
    </w:pPr>
  </w:style>
  <w:style w:type="character" w:customStyle="1" w:styleId="Recuodecorpodetexto2Char">
    <w:name w:val="Recuo de corpo de texto 2 Char"/>
    <w:basedOn w:val="Fontepargpadro"/>
    <w:link w:val="Recuodecorpodetexto2"/>
    <w:uiPriority w:val="99"/>
    <w:rsid w:val="002C14CC"/>
  </w:style>
  <w:style w:type="character" w:customStyle="1" w:styleId="Ttulo4Char">
    <w:name w:val="Título 4 Char"/>
    <w:link w:val="Ttulo4"/>
    <w:rsid w:val="002C14CC"/>
    <w:rPr>
      <w:b/>
      <w:color w:val="0000FF"/>
      <w:sz w:val="24"/>
    </w:rPr>
  </w:style>
  <w:style w:type="table" w:styleId="Tabelacomgrade">
    <w:name w:val="Table Grid"/>
    <w:basedOn w:val="Tabelanormal"/>
    <w:uiPriority w:val="39"/>
    <w:rsid w:val="006D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26F5B"/>
    <w:pPr>
      <w:spacing w:after="160" w:line="252" w:lineRule="auto"/>
      <w:ind w:left="720"/>
      <w:contextualSpacing/>
    </w:pPr>
    <w:rPr>
      <w:rFonts w:ascii="Calibri" w:eastAsia="Calibri" w:hAnsi="Calibri"/>
      <w:sz w:val="22"/>
      <w:szCs w:val="22"/>
      <w:lang w:eastAsia="en-US"/>
    </w:rPr>
  </w:style>
  <w:style w:type="paragraph" w:customStyle="1" w:styleId="Default">
    <w:name w:val="Default"/>
    <w:rsid w:val="00F26F5B"/>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392878"/>
    <w:pPr>
      <w:spacing w:before="100" w:beforeAutospacing="1" w:after="100" w:afterAutospacing="1"/>
    </w:pPr>
  </w:style>
  <w:style w:type="paragraph" w:customStyle="1" w:styleId="Inciso">
    <w:name w:val="#Inciso"/>
    <w:basedOn w:val="Normal"/>
    <w:uiPriority w:val="99"/>
    <w:rsid w:val="00CE5FDF"/>
    <w:pPr>
      <w:widowControl w:val="0"/>
      <w:suppressAutoHyphens/>
      <w:spacing w:after="120"/>
      <w:ind w:firstLine="1134"/>
      <w:jc w:val="both"/>
    </w:pPr>
    <w:rPr>
      <w:rFonts w:ascii="Calibri" w:hAnsi="Calibri"/>
    </w:rPr>
  </w:style>
  <w:style w:type="character" w:customStyle="1" w:styleId="mark6tx2apebn">
    <w:name w:val="mark6tx2apebn"/>
    <w:rsid w:val="0020569B"/>
  </w:style>
  <w:style w:type="character" w:customStyle="1" w:styleId="apple-converted-space">
    <w:name w:val="apple-converted-space"/>
    <w:basedOn w:val="Fontepargpadro"/>
    <w:rsid w:val="00BD4835"/>
  </w:style>
  <w:style w:type="character" w:styleId="Hyperlink">
    <w:name w:val="Hyperlink"/>
    <w:uiPriority w:val="99"/>
    <w:unhideWhenUsed/>
    <w:rsid w:val="00BD4835"/>
    <w:rPr>
      <w:color w:val="0000FF"/>
      <w:u w:val="single"/>
    </w:rPr>
  </w:style>
  <w:style w:type="character" w:styleId="nfase">
    <w:name w:val="Emphasis"/>
    <w:uiPriority w:val="20"/>
    <w:qFormat/>
    <w:rsid w:val="00BD4835"/>
    <w:rPr>
      <w:i/>
      <w:iCs/>
    </w:rPr>
  </w:style>
  <w:style w:type="character" w:customStyle="1" w:styleId="MenoPendente1">
    <w:name w:val="Menção Pendente1"/>
    <w:uiPriority w:val="99"/>
    <w:semiHidden/>
    <w:unhideWhenUsed/>
    <w:rsid w:val="00426F64"/>
    <w:rPr>
      <w:color w:val="605E5C"/>
      <w:shd w:val="clear" w:color="auto" w:fill="E1DFDD"/>
    </w:rPr>
  </w:style>
  <w:style w:type="paragraph" w:customStyle="1" w:styleId="Artigo">
    <w:name w:val="#Artigo"/>
    <w:basedOn w:val="Normal"/>
    <w:uiPriority w:val="99"/>
    <w:rsid w:val="00426F64"/>
    <w:pPr>
      <w:widowControl w:val="0"/>
      <w:suppressAutoHyphens/>
      <w:spacing w:after="120"/>
      <w:ind w:firstLine="1134"/>
      <w:jc w:val="both"/>
    </w:pPr>
    <w:rPr>
      <w:rFonts w:ascii="Calibri" w:hAnsi="Calibri"/>
    </w:rPr>
  </w:style>
  <w:style w:type="paragraph" w:styleId="Textodenotaderodap">
    <w:name w:val="footnote text"/>
    <w:basedOn w:val="Normal"/>
    <w:link w:val="TextodenotaderodapChar"/>
    <w:uiPriority w:val="99"/>
    <w:unhideWhenUsed/>
    <w:rsid w:val="0080740D"/>
    <w:rPr>
      <w:sz w:val="20"/>
      <w:szCs w:val="20"/>
    </w:rPr>
  </w:style>
  <w:style w:type="character" w:customStyle="1" w:styleId="TextodenotaderodapChar">
    <w:name w:val="Texto de nota de rodapé Char"/>
    <w:basedOn w:val="Fontepargpadro"/>
    <w:link w:val="Textodenotaderodap"/>
    <w:uiPriority w:val="99"/>
    <w:rsid w:val="0080740D"/>
  </w:style>
  <w:style w:type="character" w:styleId="Refdenotaderodap">
    <w:name w:val="footnote reference"/>
    <w:uiPriority w:val="99"/>
    <w:semiHidden/>
    <w:unhideWhenUsed/>
    <w:rsid w:val="0080740D"/>
    <w:rPr>
      <w:vertAlign w:val="superscript"/>
    </w:rPr>
  </w:style>
  <w:style w:type="character" w:styleId="HiperlinkVisitado">
    <w:name w:val="FollowedHyperlink"/>
    <w:uiPriority w:val="99"/>
    <w:semiHidden/>
    <w:unhideWhenUsed/>
    <w:rsid w:val="007347E7"/>
    <w:rPr>
      <w:color w:val="954F72"/>
      <w:u w:val="single"/>
    </w:rPr>
  </w:style>
  <w:style w:type="character" w:styleId="Forte">
    <w:name w:val="Strong"/>
    <w:uiPriority w:val="22"/>
    <w:qFormat/>
    <w:rsid w:val="00E75B75"/>
    <w:rPr>
      <w:b/>
      <w:bCs/>
    </w:rPr>
  </w:style>
  <w:style w:type="character" w:customStyle="1" w:styleId="Ttulo3Char">
    <w:name w:val="Título 3 Char"/>
    <w:link w:val="Ttulo3"/>
    <w:uiPriority w:val="9"/>
    <w:semiHidden/>
    <w:rsid w:val="00EF1C5F"/>
    <w:rPr>
      <w:rFonts w:ascii="Calibri Light" w:eastAsia="Times New Roman" w:hAnsi="Calibri Light" w:cs="Times New Roman"/>
      <w:b/>
      <w:bCs/>
      <w:sz w:val="26"/>
      <w:szCs w:val="26"/>
    </w:rPr>
  </w:style>
  <w:style w:type="paragraph" w:customStyle="1" w:styleId="paragrafo-2">
    <w:name w:val="paragrafo-2"/>
    <w:basedOn w:val="Normal"/>
    <w:rsid w:val="00FB4F2A"/>
    <w:pPr>
      <w:spacing w:after="120"/>
      <w:ind w:firstLine="1134"/>
      <w:jc w:val="both"/>
    </w:pPr>
  </w:style>
  <w:style w:type="character" w:customStyle="1" w:styleId="MenoPendente2">
    <w:name w:val="Menção Pendente2"/>
    <w:uiPriority w:val="99"/>
    <w:semiHidden/>
    <w:unhideWhenUsed/>
    <w:rsid w:val="00C32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25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sChild>
        <w:div w:id="2137137962">
          <w:marLeft w:val="0"/>
          <w:marRight w:val="0"/>
          <w:marTop w:val="0"/>
          <w:marBottom w:val="0"/>
          <w:divBdr>
            <w:top w:val="none" w:sz="0" w:space="0" w:color="auto"/>
            <w:left w:val="none" w:sz="0" w:space="0" w:color="auto"/>
            <w:bottom w:val="none" w:sz="0" w:space="0" w:color="auto"/>
            <w:right w:val="none" w:sz="0" w:space="0" w:color="auto"/>
          </w:divBdr>
          <w:divsChild>
            <w:div w:id="1331980655">
              <w:marLeft w:val="0"/>
              <w:marRight w:val="0"/>
              <w:marTop w:val="0"/>
              <w:marBottom w:val="0"/>
              <w:divBdr>
                <w:top w:val="none" w:sz="0" w:space="0" w:color="auto"/>
                <w:left w:val="none" w:sz="0" w:space="0" w:color="auto"/>
                <w:bottom w:val="none" w:sz="0" w:space="0" w:color="auto"/>
                <w:right w:val="none" w:sz="0" w:space="0" w:color="auto"/>
              </w:divBdr>
              <w:divsChild>
                <w:div w:id="4969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6855">
      <w:bodyDiv w:val="1"/>
      <w:marLeft w:val="0"/>
      <w:marRight w:val="0"/>
      <w:marTop w:val="0"/>
      <w:marBottom w:val="0"/>
      <w:divBdr>
        <w:top w:val="none" w:sz="0" w:space="0" w:color="auto"/>
        <w:left w:val="none" w:sz="0" w:space="0" w:color="auto"/>
        <w:bottom w:val="none" w:sz="0" w:space="0" w:color="auto"/>
        <w:right w:val="none" w:sz="0" w:space="0" w:color="auto"/>
      </w:divBdr>
    </w:div>
    <w:div w:id="127625562">
      <w:bodyDiv w:val="1"/>
      <w:marLeft w:val="0"/>
      <w:marRight w:val="0"/>
      <w:marTop w:val="0"/>
      <w:marBottom w:val="0"/>
      <w:divBdr>
        <w:top w:val="none" w:sz="0" w:space="0" w:color="auto"/>
        <w:left w:val="none" w:sz="0" w:space="0" w:color="auto"/>
        <w:bottom w:val="none" w:sz="0" w:space="0" w:color="auto"/>
        <w:right w:val="none" w:sz="0" w:space="0" w:color="auto"/>
      </w:divBdr>
      <w:divsChild>
        <w:div w:id="220017640">
          <w:marLeft w:val="0"/>
          <w:marRight w:val="0"/>
          <w:marTop w:val="0"/>
          <w:marBottom w:val="0"/>
          <w:divBdr>
            <w:top w:val="none" w:sz="0" w:space="0" w:color="auto"/>
            <w:left w:val="none" w:sz="0" w:space="0" w:color="auto"/>
            <w:bottom w:val="none" w:sz="0" w:space="0" w:color="auto"/>
            <w:right w:val="none" w:sz="0" w:space="0" w:color="auto"/>
          </w:divBdr>
          <w:divsChild>
            <w:div w:id="639578479">
              <w:marLeft w:val="0"/>
              <w:marRight w:val="0"/>
              <w:marTop w:val="0"/>
              <w:marBottom w:val="0"/>
              <w:divBdr>
                <w:top w:val="none" w:sz="0" w:space="0" w:color="auto"/>
                <w:left w:val="none" w:sz="0" w:space="0" w:color="auto"/>
                <w:bottom w:val="none" w:sz="0" w:space="0" w:color="auto"/>
                <w:right w:val="none" w:sz="0" w:space="0" w:color="auto"/>
              </w:divBdr>
            </w:div>
          </w:divsChild>
        </w:div>
        <w:div w:id="846988963">
          <w:marLeft w:val="0"/>
          <w:marRight w:val="0"/>
          <w:marTop w:val="0"/>
          <w:marBottom w:val="0"/>
          <w:divBdr>
            <w:top w:val="none" w:sz="0" w:space="0" w:color="auto"/>
            <w:left w:val="none" w:sz="0" w:space="0" w:color="auto"/>
            <w:bottom w:val="none" w:sz="0" w:space="0" w:color="auto"/>
            <w:right w:val="none" w:sz="0" w:space="0" w:color="auto"/>
          </w:divBdr>
          <w:divsChild>
            <w:div w:id="460464562">
              <w:marLeft w:val="0"/>
              <w:marRight w:val="0"/>
              <w:marTop w:val="0"/>
              <w:marBottom w:val="0"/>
              <w:divBdr>
                <w:top w:val="none" w:sz="0" w:space="0" w:color="auto"/>
                <w:left w:val="none" w:sz="0" w:space="0" w:color="auto"/>
                <w:bottom w:val="none" w:sz="0" w:space="0" w:color="auto"/>
                <w:right w:val="none" w:sz="0" w:space="0" w:color="auto"/>
              </w:divBdr>
            </w:div>
          </w:divsChild>
        </w:div>
        <w:div w:id="904409255">
          <w:marLeft w:val="0"/>
          <w:marRight w:val="0"/>
          <w:marTop w:val="0"/>
          <w:marBottom w:val="0"/>
          <w:divBdr>
            <w:top w:val="none" w:sz="0" w:space="0" w:color="auto"/>
            <w:left w:val="none" w:sz="0" w:space="0" w:color="auto"/>
            <w:bottom w:val="none" w:sz="0" w:space="0" w:color="auto"/>
            <w:right w:val="none" w:sz="0" w:space="0" w:color="auto"/>
          </w:divBdr>
          <w:divsChild>
            <w:div w:id="14663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243">
      <w:bodyDiv w:val="1"/>
      <w:marLeft w:val="0"/>
      <w:marRight w:val="0"/>
      <w:marTop w:val="0"/>
      <w:marBottom w:val="0"/>
      <w:divBdr>
        <w:top w:val="none" w:sz="0" w:space="0" w:color="auto"/>
        <w:left w:val="none" w:sz="0" w:space="0" w:color="auto"/>
        <w:bottom w:val="none" w:sz="0" w:space="0" w:color="auto"/>
        <w:right w:val="none" w:sz="0" w:space="0" w:color="auto"/>
      </w:divBdr>
    </w:div>
    <w:div w:id="224220575">
      <w:bodyDiv w:val="1"/>
      <w:marLeft w:val="0"/>
      <w:marRight w:val="0"/>
      <w:marTop w:val="0"/>
      <w:marBottom w:val="0"/>
      <w:divBdr>
        <w:top w:val="none" w:sz="0" w:space="0" w:color="auto"/>
        <w:left w:val="none" w:sz="0" w:space="0" w:color="auto"/>
        <w:bottom w:val="none" w:sz="0" w:space="0" w:color="auto"/>
        <w:right w:val="none" w:sz="0" w:space="0" w:color="auto"/>
      </w:divBdr>
    </w:div>
    <w:div w:id="270863090">
      <w:bodyDiv w:val="1"/>
      <w:marLeft w:val="0"/>
      <w:marRight w:val="0"/>
      <w:marTop w:val="0"/>
      <w:marBottom w:val="0"/>
      <w:divBdr>
        <w:top w:val="none" w:sz="0" w:space="0" w:color="auto"/>
        <w:left w:val="none" w:sz="0" w:space="0" w:color="auto"/>
        <w:bottom w:val="none" w:sz="0" w:space="0" w:color="auto"/>
        <w:right w:val="none" w:sz="0" w:space="0" w:color="auto"/>
      </w:divBdr>
    </w:div>
    <w:div w:id="276716298">
      <w:bodyDiv w:val="1"/>
      <w:marLeft w:val="0"/>
      <w:marRight w:val="0"/>
      <w:marTop w:val="0"/>
      <w:marBottom w:val="0"/>
      <w:divBdr>
        <w:top w:val="none" w:sz="0" w:space="0" w:color="auto"/>
        <w:left w:val="none" w:sz="0" w:space="0" w:color="auto"/>
        <w:bottom w:val="none" w:sz="0" w:space="0" w:color="auto"/>
        <w:right w:val="none" w:sz="0" w:space="0" w:color="auto"/>
      </w:divBdr>
      <w:divsChild>
        <w:div w:id="2028750496">
          <w:marLeft w:val="0"/>
          <w:marRight w:val="0"/>
          <w:marTop w:val="0"/>
          <w:marBottom w:val="0"/>
          <w:divBdr>
            <w:top w:val="none" w:sz="0" w:space="0" w:color="auto"/>
            <w:left w:val="none" w:sz="0" w:space="0" w:color="auto"/>
            <w:bottom w:val="none" w:sz="0" w:space="0" w:color="auto"/>
            <w:right w:val="none" w:sz="0" w:space="0" w:color="auto"/>
          </w:divBdr>
          <w:divsChild>
            <w:div w:id="979111353">
              <w:marLeft w:val="0"/>
              <w:marRight w:val="0"/>
              <w:marTop w:val="0"/>
              <w:marBottom w:val="0"/>
              <w:divBdr>
                <w:top w:val="none" w:sz="0" w:space="0" w:color="auto"/>
                <w:left w:val="none" w:sz="0" w:space="0" w:color="auto"/>
                <w:bottom w:val="none" w:sz="0" w:space="0" w:color="auto"/>
                <w:right w:val="none" w:sz="0" w:space="0" w:color="auto"/>
              </w:divBdr>
              <w:divsChild>
                <w:div w:id="346297997">
                  <w:marLeft w:val="0"/>
                  <w:marRight w:val="0"/>
                  <w:marTop w:val="0"/>
                  <w:marBottom w:val="0"/>
                  <w:divBdr>
                    <w:top w:val="none" w:sz="0" w:space="0" w:color="auto"/>
                    <w:left w:val="none" w:sz="0" w:space="0" w:color="auto"/>
                    <w:bottom w:val="none" w:sz="0" w:space="0" w:color="auto"/>
                    <w:right w:val="none" w:sz="0" w:space="0" w:color="auto"/>
                  </w:divBdr>
                  <w:divsChild>
                    <w:div w:id="12480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6138">
      <w:bodyDiv w:val="1"/>
      <w:marLeft w:val="0"/>
      <w:marRight w:val="0"/>
      <w:marTop w:val="0"/>
      <w:marBottom w:val="0"/>
      <w:divBdr>
        <w:top w:val="none" w:sz="0" w:space="0" w:color="auto"/>
        <w:left w:val="none" w:sz="0" w:space="0" w:color="auto"/>
        <w:bottom w:val="none" w:sz="0" w:space="0" w:color="auto"/>
        <w:right w:val="none" w:sz="0" w:space="0" w:color="auto"/>
      </w:divBdr>
    </w:div>
    <w:div w:id="334307404">
      <w:bodyDiv w:val="1"/>
      <w:marLeft w:val="0"/>
      <w:marRight w:val="0"/>
      <w:marTop w:val="0"/>
      <w:marBottom w:val="0"/>
      <w:divBdr>
        <w:top w:val="none" w:sz="0" w:space="0" w:color="auto"/>
        <w:left w:val="none" w:sz="0" w:space="0" w:color="auto"/>
        <w:bottom w:val="none" w:sz="0" w:space="0" w:color="auto"/>
        <w:right w:val="none" w:sz="0" w:space="0" w:color="auto"/>
      </w:divBdr>
      <w:divsChild>
        <w:div w:id="1709144587">
          <w:marLeft w:val="0"/>
          <w:marRight w:val="0"/>
          <w:marTop w:val="0"/>
          <w:marBottom w:val="0"/>
          <w:divBdr>
            <w:top w:val="none" w:sz="0" w:space="0" w:color="auto"/>
            <w:left w:val="none" w:sz="0" w:space="0" w:color="auto"/>
            <w:bottom w:val="none" w:sz="0" w:space="0" w:color="auto"/>
            <w:right w:val="none" w:sz="0" w:space="0" w:color="auto"/>
          </w:divBdr>
          <w:divsChild>
            <w:div w:id="833105052">
              <w:marLeft w:val="0"/>
              <w:marRight w:val="0"/>
              <w:marTop w:val="0"/>
              <w:marBottom w:val="0"/>
              <w:divBdr>
                <w:top w:val="none" w:sz="0" w:space="0" w:color="auto"/>
                <w:left w:val="none" w:sz="0" w:space="0" w:color="auto"/>
                <w:bottom w:val="none" w:sz="0" w:space="0" w:color="auto"/>
                <w:right w:val="none" w:sz="0" w:space="0" w:color="auto"/>
              </w:divBdr>
              <w:divsChild>
                <w:div w:id="11170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3306">
      <w:bodyDiv w:val="1"/>
      <w:marLeft w:val="0"/>
      <w:marRight w:val="0"/>
      <w:marTop w:val="0"/>
      <w:marBottom w:val="0"/>
      <w:divBdr>
        <w:top w:val="none" w:sz="0" w:space="0" w:color="auto"/>
        <w:left w:val="none" w:sz="0" w:space="0" w:color="auto"/>
        <w:bottom w:val="none" w:sz="0" w:space="0" w:color="auto"/>
        <w:right w:val="none" w:sz="0" w:space="0" w:color="auto"/>
      </w:divBdr>
    </w:div>
    <w:div w:id="343362227">
      <w:bodyDiv w:val="1"/>
      <w:marLeft w:val="0"/>
      <w:marRight w:val="0"/>
      <w:marTop w:val="0"/>
      <w:marBottom w:val="0"/>
      <w:divBdr>
        <w:top w:val="none" w:sz="0" w:space="0" w:color="auto"/>
        <w:left w:val="none" w:sz="0" w:space="0" w:color="auto"/>
        <w:bottom w:val="none" w:sz="0" w:space="0" w:color="auto"/>
        <w:right w:val="none" w:sz="0" w:space="0" w:color="auto"/>
      </w:divBdr>
      <w:divsChild>
        <w:div w:id="1742753821">
          <w:marLeft w:val="0"/>
          <w:marRight w:val="0"/>
          <w:marTop w:val="0"/>
          <w:marBottom w:val="0"/>
          <w:divBdr>
            <w:top w:val="none" w:sz="0" w:space="0" w:color="auto"/>
            <w:left w:val="none" w:sz="0" w:space="0" w:color="auto"/>
            <w:bottom w:val="none" w:sz="0" w:space="0" w:color="auto"/>
            <w:right w:val="none" w:sz="0" w:space="0" w:color="auto"/>
          </w:divBdr>
          <w:divsChild>
            <w:div w:id="543559774">
              <w:marLeft w:val="0"/>
              <w:marRight w:val="0"/>
              <w:marTop w:val="0"/>
              <w:marBottom w:val="0"/>
              <w:divBdr>
                <w:top w:val="none" w:sz="0" w:space="0" w:color="auto"/>
                <w:left w:val="none" w:sz="0" w:space="0" w:color="auto"/>
                <w:bottom w:val="none" w:sz="0" w:space="0" w:color="auto"/>
                <w:right w:val="none" w:sz="0" w:space="0" w:color="auto"/>
              </w:divBdr>
              <w:divsChild>
                <w:div w:id="791174682">
                  <w:marLeft w:val="0"/>
                  <w:marRight w:val="0"/>
                  <w:marTop w:val="0"/>
                  <w:marBottom w:val="0"/>
                  <w:divBdr>
                    <w:top w:val="none" w:sz="0" w:space="0" w:color="auto"/>
                    <w:left w:val="none" w:sz="0" w:space="0" w:color="auto"/>
                    <w:bottom w:val="none" w:sz="0" w:space="0" w:color="auto"/>
                    <w:right w:val="none" w:sz="0" w:space="0" w:color="auto"/>
                  </w:divBdr>
                  <w:divsChild>
                    <w:div w:id="18664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86476">
      <w:bodyDiv w:val="1"/>
      <w:marLeft w:val="0"/>
      <w:marRight w:val="0"/>
      <w:marTop w:val="0"/>
      <w:marBottom w:val="0"/>
      <w:divBdr>
        <w:top w:val="none" w:sz="0" w:space="0" w:color="auto"/>
        <w:left w:val="none" w:sz="0" w:space="0" w:color="auto"/>
        <w:bottom w:val="none" w:sz="0" w:space="0" w:color="auto"/>
        <w:right w:val="none" w:sz="0" w:space="0" w:color="auto"/>
      </w:divBdr>
    </w:div>
    <w:div w:id="373505451">
      <w:bodyDiv w:val="1"/>
      <w:marLeft w:val="0"/>
      <w:marRight w:val="0"/>
      <w:marTop w:val="0"/>
      <w:marBottom w:val="0"/>
      <w:divBdr>
        <w:top w:val="none" w:sz="0" w:space="0" w:color="auto"/>
        <w:left w:val="none" w:sz="0" w:space="0" w:color="auto"/>
        <w:bottom w:val="none" w:sz="0" w:space="0" w:color="auto"/>
        <w:right w:val="none" w:sz="0" w:space="0" w:color="auto"/>
      </w:divBdr>
    </w:div>
    <w:div w:id="435753183">
      <w:bodyDiv w:val="1"/>
      <w:marLeft w:val="0"/>
      <w:marRight w:val="0"/>
      <w:marTop w:val="0"/>
      <w:marBottom w:val="0"/>
      <w:divBdr>
        <w:top w:val="none" w:sz="0" w:space="0" w:color="auto"/>
        <w:left w:val="none" w:sz="0" w:space="0" w:color="auto"/>
        <w:bottom w:val="none" w:sz="0" w:space="0" w:color="auto"/>
        <w:right w:val="none" w:sz="0" w:space="0" w:color="auto"/>
      </w:divBdr>
      <w:divsChild>
        <w:div w:id="2132165327">
          <w:marLeft w:val="0"/>
          <w:marRight w:val="0"/>
          <w:marTop w:val="0"/>
          <w:marBottom w:val="0"/>
          <w:divBdr>
            <w:top w:val="none" w:sz="0" w:space="0" w:color="auto"/>
            <w:left w:val="none" w:sz="0" w:space="0" w:color="auto"/>
            <w:bottom w:val="none" w:sz="0" w:space="0" w:color="auto"/>
            <w:right w:val="none" w:sz="0" w:space="0" w:color="auto"/>
          </w:divBdr>
          <w:divsChild>
            <w:div w:id="997851576">
              <w:marLeft w:val="0"/>
              <w:marRight w:val="0"/>
              <w:marTop w:val="0"/>
              <w:marBottom w:val="0"/>
              <w:divBdr>
                <w:top w:val="none" w:sz="0" w:space="0" w:color="auto"/>
                <w:left w:val="none" w:sz="0" w:space="0" w:color="auto"/>
                <w:bottom w:val="none" w:sz="0" w:space="0" w:color="auto"/>
                <w:right w:val="none" w:sz="0" w:space="0" w:color="auto"/>
              </w:divBdr>
              <w:divsChild>
                <w:div w:id="615066805">
                  <w:marLeft w:val="0"/>
                  <w:marRight w:val="0"/>
                  <w:marTop w:val="0"/>
                  <w:marBottom w:val="0"/>
                  <w:divBdr>
                    <w:top w:val="none" w:sz="0" w:space="0" w:color="auto"/>
                    <w:left w:val="none" w:sz="0" w:space="0" w:color="auto"/>
                    <w:bottom w:val="none" w:sz="0" w:space="0" w:color="auto"/>
                    <w:right w:val="none" w:sz="0" w:space="0" w:color="auto"/>
                  </w:divBdr>
                  <w:divsChild>
                    <w:div w:id="15364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2186">
      <w:bodyDiv w:val="1"/>
      <w:marLeft w:val="0"/>
      <w:marRight w:val="0"/>
      <w:marTop w:val="0"/>
      <w:marBottom w:val="0"/>
      <w:divBdr>
        <w:top w:val="none" w:sz="0" w:space="0" w:color="auto"/>
        <w:left w:val="none" w:sz="0" w:space="0" w:color="auto"/>
        <w:bottom w:val="none" w:sz="0" w:space="0" w:color="auto"/>
        <w:right w:val="none" w:sz="0" w:space="0" w:color="auto"/>
      </w:divBdr>
    </w:div>
    <w:div w:id="466321405">
      <w:bodyDiv w:val="1"/>
      <w:marLeft w:val="0"/>
      <w:marRight w:val="0"/>
      <w:marTop w:val="0"/>
      <w:marBottom w:val="0"/>
      <w:divBdr>
        <w:top w:val="none" w:sz="0" w:space="0" w:color="auto"/>
        <w:left w:val="none" w:sz="0" w:space="0" w:color="auto"/>
        <w:bottom w:val="none" w:sz="0" w:space="0" w:color="auto"/>
        <w:right w:val="none" w:sz="0" w:space="0" w:color="auto"/>
      </w:divBdr>
      <w:divsChild>
        <w:div w:id="1056467903">
          <w:marLeft w:val="0"/>
          <w:marRight w:val="0"/>
          <w:marTop w:val="0"/>
          <w:marBottom w:val="0"/>
          <w:divBdr>
            <w:top w:val="none" w:sz="0" w:space="0" w:color="auto"/>
            <w:left w:val="none" w:sz="0" w:space="0" w:color="auto"/>
            <w:bottom w:val="none" w:sz="0" w:space="0" w:color="auto"/>
            <w:right w:val="none" w:sz="0" w:space="0" w:color="auto"/>
          </w:divBdr>
          <w:divsChild>
            <w:div w:id="1890415749">
              <w:marLeft w:val="0"/>
              <w:marRight w:val="0"/>
              <w:marTop w:val="0"/>
              <w:marBottom w:val="0"/>
              <w:divBdr>
                <w:top w:val="none" w:sz="0" w:space="0" w:color="auto"/>
                <w:left w:val="none" w:sz="0" w:space="0" w:color="auto"/>
                <w:bottom w:val="none" w:sz="0" w:space="0" w:color="auto"/>
                <w:right w:val="none" w:sz="0" w:space="0" w:color="auto"/>
              </w:divBdr>
              <w:divsChild>
                <w:div w:id="689456102">
                  <w:marLeft w:val="0"/>
                  <w:marRight w:val="0"/>
                  <w:marTop w:val="0"/>
                  <w:marBottom w:val="0"/>
                  <w:divBdr>
                    <w:top w:val="none" w:sz="0" w:space="0" w:color="auto"/>
                    <w:left w:val="none" w:sz="0" w:space="0" w:color="auto"/>
                    <w:bottom w:val="none" w:sz="0" w:space="0" w:color="auto"/>
                    <w:right w:val="none" w:sz="0" w:space="0" w:color="auto"/>
                  </w:divBdr>
                  <w:divsChild>
                    <w:div w:id="9473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04719">
      <w:bodyDiv w:val="1"/>
      <w:marLeft w:val="0"/>
      <w:marRight w:val="0"/>
      <w:marTop w:val="0"/>
      <w:marBottom w:val="0"/>
      <w:divBdr>
        <w:top w:val="none" w:sz="0" w:space="0" w:color="auto"/>
        <w:left w:val="none" w:sz="0" w:space="0" w:color="auto"/>
        <w:bottom w:val="none" w:sz="0" w:space="0" w:color="auto"/>
        <w:right w:val="none" w:sz="0" w:space="0" w:color="auto"/>
      </w:divBdr>
    </w:div>
    <w:div w:id="519659475">
      <w:bodyDiv w:val="1"/>
      <w:marLeft w:val="0"/>
      <w:marRight w:val="0"/>
      <w:marTop w:val="0"/>
      <w:marBottom w:val="0"/>
      <w:divBdr>
        <w:top w:val="none" w:sz="0" w:space="0" w:color="auto"/>
        <w:left w:val="none" w:sz="0" w:space="0" w:color="auto"/>
        <w:bottom w:val="none" w:sz="0" w:space="0" w:color="auto"/>
        <w:right w:val="none" w:sz="0" w:space="0" w:color="auto"/>
      </w:divBdr>
    </w:div>
    <w:div w:id="546991113">
      <w:bodyDiv w:val="1"/>
      <w:marLeft w:val="0"/>
      <w:marRight w:val="0"/>
      <w:marTop w:val="0"/>
      <w:marBottom w:val="0"/>
      <w:divBdr>
        <w:top w:val="none" w:sz="0" w:space="0" w:color="auto"/>
        <w:left w:val="none" w:sz="0" w:space="0" w:color="auto"/>
        <w:bottom w:val="none" w:sz="0" w:space="0" w:color="auto"/>
        <w:right w:val="none" w:sz="0" w:space="0" w:color="auto"/>
      </w:divBdr>
    </w:div>
    <w:div w:id="574582978">
      <w:bodyDiv w:val="1"/>
      <w:marLeft w:val="0"/>
      <w:marRight w:val="0"/>
      <w:marTop w:val="0"/>
      <w:marBottom w:val="0"/>
      <w:divBdr>
        <w:top w:val="none" w:sz="0" w:space="0" w:color="auto"/>
        <w:left w:val="none" w:sz="0" w:space="0" w:color="auto"/>
        <w:bottom w:val="none" w:sz="0" w:space="0" w:color="auto"/>
        <w:right w:val="none" w:sz="0" w:space="0" w:color="auto"/>
      </w:divBdr>
    </w:div>
    <w:div w:id="601882850">
      <w:bodyDiv w:val="1"/>
      <w:marLeft w:val="0"/>
      <w:marRight w:val="0"/>
      <w:marTop w:val="0"/>
      <w:marBottom w:val="0"/>
      <w:divBdr>
        <w:top w:val="none" w:sz="0" w:space="0" w:color="auto"/>
        <w:left w:val="none" w:sz="0" w:space="0" w:color="auto"/>
        <w:bottom w:val="none" w:sz="0" w:space="0" w:color="auto"/>
        <w:right w:val="none" w:sz="0" w:space="0" w:color="auto"/>
      </w:divBdr>
    </w:div>
    <w:div w:id="638729005">
      <w:bodyDiv w:val="1"/>
      <w:marLeft w:val="0"/>
      <w:marRight w:val="0"/>
      <w:marTop w:val="0"/>
      <w:marBottom w:val="0"/>
      <w:divBdr>
        <w:top w:val="none" w:sz="0" w:space="0" w:color="auto"/>
        <w:left w:val="none" w:sz="0" w:space="0" w:color="auto"/>
        <w:bottom w:val="none" w:sz="0" w:space="0" w:color="auto"/>
        <w:right w:val="none" w:sz="0" w:space="0" w:color="auto"/>
      </w:divBdr>
    </w:div>
    <w:div w:id="791048262">
      <w:bodyDiv w:val="1"/>
      <w:marLeft w:val="0"/>
      <w:marRight w:val="0"/>
      <w:marTop w:val="0"/>
      <w:marBottom w:val="0"/>
      <w:divBdr>
        <w:top w:val="none" w:sz="0" w:space="0" w:color="auto"/>
        <w:left w:val="none" w:sz="0" w:space="0" w:color="auto"/>
        <w:bottom w:val="none" w:sz="0" w:space="0" w:color="auto"/>
        <w:right w:val="none" w:sz="0" w:space="0" w:color="auto"/>
      </w:divBdr>
    </w:div>
    <w:div w:id="795216729">
      <w:bodyDiv w:val="1"/>
      <w:marLeft w:val="0"/>
      <w:marRight w:val="0"/>
      <w:marTop w:val="0"/>
      <w:marBottom w:val="0"/>
      <w:divBdr>
        <w:top w:val="none" w:sz="0" w:space="0" w:color="auto"/>
        <w:left w:val="none" w:sz="0" w:space="0" w:color="auto"/>
        <w:bottom w:val="none" w:sz="0" w:space="0" w:color="auto"/>
        <w:right w:val="none" w:sz="0" w:space="0" w:color="auto"/>
      </w:divBdr>
    </w:div>
    <w:div w:id="803045337">
      <w:bodyDiv w:val="1"/>
      <w:marLeft w:val="0"/>
      <w:marRight w:val="0"/>
      <w:marTop w:val="0"/>
      <w:marBottom w:val="0"/>
      <w:divBdr>
        <w:top w:val="none" w:sz="0" w:space="0" w:color="auto"/>
        <w:left w:val="none" w:sz="0" w:space="0" w:color="auto"/>
        <w:bottom w:val="none" w:sz="0" w:space="0" w:color="auto"/>
        <w:right w:val="none" w:sz="0" w:space="0" w:color="auto"/>
      </w:divBdr>
    </w:div>
    <w:div w:id="808089445">
      <w:bodyDiv w:val="1"/>
      <w:marLeft w:val="0"/>
      <w:marRight w:val="0"/>
      <w:marTop w:val="0"/>
      <w:marBottom w:val="0"/>
      <w:divBdr>
        <w:top w:val="none" w:sz="0" w:space="0" w:color="auto"/>
        <w:left w:val="none" w:sz="0" w:space="0" w:color="auto"/>
        <w:bottom w:val="none" w:sz="0" w:space="0" w:color="auto"/>
        <w:right w:val="none" w:sz="0" w:space="0" w:color="auto"/>
      </w:divBdr>
    </w:div>
    <w:div w:id="830678627">
      <w:bodyDiv w:val="1"/>
      <w:marLeft w:val="0"/>
      <w:marRight w:val="0"/>
      <w:marTop w:val="0"/>
      <w:marBottom w:val="0"/>
      <w:divBdr>
        <w:top w:val="none" w:sz="0" w:space="0" w:color="auto"/>
        <w:left w:val="none" w:sz="0" w:space="0" w:color="auto"/>
        <w:bottom w:val="none" w:sz="0" w:space="0" w:color="auto"/>
        <w:right w:val="none" w:sz="0" w:space="0" w:color="auto"/>
      </w:divBdr>
    </w:div>
    <w:div w:id="889809473">
      <w:bodyDiv w:val="1"/>
      <w:marLeft w:val="0"/>
      <w:marRight w:val="0"/>
      <w:marTop w:val="0"/>
      <w:marBottom w:val="0"/>
      <w:divBdr>
        <w:top w:val="none" w:sz="0" w:space="0" w:color="auto"/>
        <w:left w:val="none" w:sz="0" w:space="0" w:color="auto"/>
        <w:bottom w:val="none" w:sz="0" w:space="0" w:color="auto"/>
        <w:right w:val="none" w:sz="0" w:space="0" w:color="auto"/>
      </w:divBdr>
    </w:div>
    <w:div w:id="908346245">
      <w:bodyDiv w:val="1"/>
      <w:marLeft w:val="0"/>
      <w:marRight w:val="0"/>
      <w:marTop w:val="0"/>
      <w:marBottom w:val="0"/>
      <w:divBdr>
        <w:top w:val="none" w:sz="0" w:space="0" w:color="auto"/>
        <w:left w:val="none" w:sz="0" w:space="0" w:color="auto"/>
        <w:bottom w:val="none" w:sz="0" w:space="0" w:color="auto"/>
        <w:right w:val="none" w:sz="0" w:space="0" w:color="auto"/>
      </w:divBdr>
      <w:divsChild>
        <w:div w:id="1100373997">
          <w:marLeft w:val="0"/>
          <w:marRight w:val="0"/>
          <w:marTop w:val="0"/>
          <w:marBottom w:val="0"/>
          <w:divBdr>
            <w:top w:val="none" w:sz="0" w:space="0" w:color="auto"/>
            <w:left w:val="none" w:sz="0" w:space="0" w:color="auto"/>
            <w:bottom w:val="none" w:sz="0" w:space="0" w:color="auto"/>
            <w:right w:val="none" w:sz="0" w:space="0" w:color="auto"/>
          </w:divBdr>
          <w:divsChild>
            <w:div w:id="69426421">
              <w:marLeft w:val="0"/>
              <w:marRight w:val="0"/>
              <w:marTop w:val="0"/>
              <w:marBottom w:val="0"/>
              <w:divBdr>
                <w:top w:val="none" w:sz="0" w:space="0" w:color="auto"/>
                <w:left w:val="none" w:sz="0" w:space="0" w:color="auto"/>
                <w:bottom w:val="none" w:sz="0" w:space="0" w:color="auto"/>
                <w:right w:val="none" w:sz="0" w:space="0" w:color="auto"/>
              </w:divBdr>
              <w:divsChild>
                <w:div w:id="1918392546">
                  <w:marLeft w:val="0"/>
                  <w:marRight w:val="0"/>
                  <w:marTop w:val="0"/>
                  <w:marBottom w:val="0"/>
                  <w:divBdr>
                    <w:top w:val="none" w:sz="0" w:space="0" w:color="auto"/>
                    <w:left w:val="none" w:sz="0" w:space="0" w:color="auto"/>
                    <w:bottom w:val="none" w:sz="0" w:space="0" w:color="auto"/>
                    <w:right w:val="none" w:sz="0" w:space="0" w:color="auto"/>
                  </w:divBdr>
                  <w:divsChild>
                    <w:div w:id="17679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797">
      <w:bodyDiv w:val="1"/>
      <w:marLeft w:val="0"/>
      <w:marRight w:val="0"/>
      <w:marTop w:val="0"/>
      <w:marBottom w:val="0"/>
      <w:divBdr>
        <w:top w:val="none" w:sz="0" w:space="0" w:color="auto"/>
        <w:left w:val="none" w:sz="0" w:space="0" w:color="auto"/>
        <w:bottom w:val="none" w:sz="0" w:space="0" w:color="auto"/>
        <w:right w:val="none" w:sz="0" w:space="0" w:color="auto"/>
      </w:divBdr>
      <w:divsChild>
        <w:div w:id="161969211">
          <w:marLeft w:val="0"/>
          <w:marRight w:val="0"/>
          <w:marTop w:val="0"/>
          <w:marBottom w:val="0"/>
          <w:divBdr>
            <w:top w:val="none" w:sz="0" w:space="0" w:color="auto"/>
            <w:left w:val="none" w:sz="0" w:space="0" w:color="auto"/>
            <w:bottom w:val="none" w:sz="0" w:space="0" w:color="auto"/>
            <w:right w:val="none" w:sz="0" w:space="0" w:color="auto"/>
          </w:divBdr>
          <w:divsChild>
            <w:div w:id="1026638980">
              <w:marLeft w:val="0"/>
              <w:marRight w:val="0"/>
              <w:marTop w:val="0"/>
              <w:marBottom w:val="0"/>
              <w:divBdr>
                <w:top w:val="none" w:sz="0" w:space="0" w:color="auto"/>
                <w:left w:val="none" w:sz="0" w:space="0" w:color="auto"/>
                <w:bottom w:val="none" w:sz="0" w:space="0" w:color="auto"/>
                <w:right w:val="none" w:sz="0" w:space="0" w:color="auto"/>
              </w:divBdr>
              <w:divsChild>
                <w:div w:id="1719357724">
                  <w:marLeft w:val="0"/>
                  <w:marRight w:val="0"/>
                  <w:marTop w:val="0"/>
                  <w:marBottom w:val="0"/>
                  <w:divBdr>
                    <w:top w:val="none" w:sz="0" w:space="0" w:color="auto"/>
                    <w:left w:val="none" w:sz="0" w:space="0" w:color="auto"/>
                    <w:bottom w:val="none" w:sz="0" w:space="0" w:color="auto"/>
                    <w:right w:val="none" w:sz="0" w:space="0" w:color="auto"/>
                  </w:divBdr>
                  <w:divsChild>
                    <w:div w:id="8440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56987">
      <w:bodyDiv w:val="1"/>
      <w:marLeft w:val="0"/>
      <w:marRight w:val="0"/>
      <w:marTop w:val="0"/>
      <w:marBottom w:val="0"/>
      <w:divBdr>
        <w:top w:val="none" w:sz="0" w:space="0" w:color="auto"/>
        <w:left w:val="none" w:sz="0" w:space="0" w:color="auto"/>
        <w:bottom w:val="none" w:sz="0" w:space="0" w:color="auto"/>
        <w:right w:val="none" w:sz="0" w:space="0" w:color="auto"/>
      </w:divBdr>
    </w:div>
    <w:div w:id="939877311">
      <w:bodyDiv w:val="1"/>
      <w:marLeft w:val="0"/>
      <w:marRight w:val="0"/>
      <w:marTop w:val="0"/>
      <w:marBottom w:val="0"/>
      <w:divBdr>
        <w:top w:val="none" w:sz="0" w:space="0" w:color="auto"/>
        <w:left w:val="none" w:sz="0" w:space="0" w:color="auto"/>
        <w:bottom w:val="none" w:sz="0" w:space="0" w:color="auto"/>
        <w:right w:val="none" w:sz="0" w:space="0" w:color="auto"/>
      </w:divBdr>
    </w:div>
    <w:div w:id="963273430">
      <w:bodyDiv w:val="1"/>
      <w:marLeft w:val="0"/>
      <w:marRight w:val="0"/>
      <w:marTop w:val="0"/>
      <w:marBottom w:val="0"/>
      <w:divBdr>
        <w:top w:val="none" w:sz="0" w:space="0" w:color="auto"/>
        <w:left w:val="none" w:sz="0" w:space="0" w:color="auto"/>
        <w:bottom w:val="none" w:sz="0" w:space="0" w:color="auto"/>
        <w:right w:val="none" w:sz="0" w:space="0" w:color="auto"/>
      </w:divBdr>
    </w:div>
    <w:div w:id="995301760">
      <w:bodyDiv w:val="1"/>
      <w:marLeft w:val="0"/>
      <w:marRight w:val="0"/>
      <w:marTop w:val="0"/>
      <w:marBottom w:val="0"/>
      <w:divBdr>
        <w:top w:val="none" w:sz="0" w:space="0" w:color="auto"/>
        <w:left w:val="none" w:sz="0" w:space="0" w:color="auto"/>
        <w:bottom w:val="none" w:sz="0" w:space="0" w:color="auto"/>
        <w:right w:val="none" w:sz="0" w:space="0" w:color="auto"/>
      </w:divBdr>
    </w:div>
    <w:div w:id="1079861697">
      <w:bodyDiv w:val="1"/>
      <w:marLeft w:val="0"/>
      <w:marRight w:val="0"/>
      <w:marTop w:val="0"/>
      <w:marBottom w:val="0"/>
      <w:divBdr>
        <w:top w:val="none" w:sz="0" w:space="0" w:color="auto"/>
        <w:left w:val="none" w:sz="0" w:space="0" w:color="auto"/>
        <w:bottom w:val="none" w:sz="0" w:space="0" w:color="auto"/>
        <w:right w:val="none" w:sz="0" w:space="0" w:color="auto"/>
      </w:divBdr>
    </w:div>
    <w:div w:id="1113867778">
      <w:bodyDiv w:val="1"/>
      <w:marLeft w:val="0"/>
      <w:marRight w:val="0"/>
      <w:marTop w:val="0"/>
      <w:marBottom w:val="0"/>
      <w:divBdr>
        <w:top w:val="none" w:sz="0" w:space="0" w:color="auto"/>
        <w:left w:val="none" w:sz="0" w:space="0" w:color="auto"/>
        <w:bottom w:val="none" w:sz="0" w:space="0" w:color="auto"/>
        <w:right w:val="none" w:sz="0" w:space="0" w:color="auto"/>
      </w:divBdr>
      <w:divsChild>
        <w:div w:id="16781938">
          <w:marLeft w:val="0"/>
          <w:marRight w:val="0"/>
          <w:marTop w:val="0"/>
          <w:marBottom w:val="0"/>
          <w:divBdr>
            <w:top w:val="none" w:sz="0" w:space="0" w:color="auto"/>
            <w:left w:val="none" w:sz="0" w:space="0" w:color="auto"/>
            <w:bottom w:val="none" w:sz="0" w:space="0" w:color="auto"/>
            <w:right w:val="none" w:sz="0" w:space="0" w:color="auto"/>
          </w:divBdr>
        </w:div>
        <w:div w:id="19284082">
          <w:marLeft w:val="0"/>
          <w:marRight w:val="0"/>
          <w:marTop w:val="0"/>
          <w:marBottom w:val="0"/>
          <w:divBdr>
            <w:top w:val="none" w:sz="0" w:space="0" w:color="auto"/>
            <w:left w:val="none" w:sz="0" w:space="0" w:color="auto"/>
            <w:bottom w:val="none" w:sz="0" w:space="0" w:color="auto"/>
            <w:right w:val="none" w:sz="0" w:space="0" w:color="auto"/>
          </w:divBdr>
        </w:div>
        <w:div w:id="448359118">
          <w:marLeft w:val="0"/>
          <w:marRight w:val="0"/>
          <w:marTop w:val="0"/>
          <w:marBottom w:val="0"/>
          <w:divBdr>
            <w:top w:val="none" w:sz="0" w:space="0" w:color="auto"/>
            <w:left w:val="none" w:sz="0" w:space="0" w:color="auto"/>
            <w:bottom w:val="none" w:sz="0" w:space="0" w:color="auto"/>
            <w:right w:val="none" w:sz="0" w:space="0" w:color="auto"/>
          </w:divBdr>
        </w:div>
        <w:div w:id="470556455">
          <w:marLeft w:val="0"/>
          <w:marRight w:val="0"/>
          <w:marTop w:val="0"/>
          <w:marBottom w:val="0"/>
          <w:divBdr>
            <w:top w:val="none" w:sz="0" w:space="0" w:color="auto"/>
            <w:left w:val="none" w:sz="0" w:space="0" w:color="auto"/>
            <w:bottom w:val="none" w:sz="0" w:space="0" w:color="auto"/>
            <w:right w:val="none" w:sz="0" w:space="0" w:color="auto"/>
          </w:divBdr>
        </w:div>
        <w:div w:id="558907696">
          <w:marLeft w:val="0"/>
          <w:marRight w:val="0"/>
          <w:marTop w:val="0"/>
          <w:marBottom w:val="0"/>
          <w:divBdr>
            <w:top w:val="none" w:sz="0" w:space="0" w:color="auto"/>
            <w:left w:val="none" w:sz="0" w:space="0" w:color="auto"/>
            <w:bottom w:val="none" w:sz="0" w:space="0" w:color="auto"/>
            <w:right w:val="none" w:sz="0" w:space="0" w:color="auto"/>
          </w:divBdr>
        </w:div>
        <w:div w:id="1419206455">
          <w:marLeft w:val="0"/>
          <w:marRight w:val="0"/>
          <w:marTop w:val="0"/>
          <w:marBottom w:val="0"/>
          <w:divBdr>
            <w:top w:val="none" w:sz="0" w:space="0" w:color="auto"/>
            <w:left w:val="none" w:sz="0" w:space="0" w:color="auto"/>
            <w:bottom w:val="none" w:sz="0" w:space="0" w:color="auto"/>
            <w:right w:val="none" w:sz="0" w:space="0" w:color="auto"/>
          </w:divBdr>
        </w:div>
        <w:div w:id="1471243725">
          <w:marLeft w:val="0"/>
          <w:marRight w:val="0"/>
          <w:marTop w:val="0"/>
          <w:marBottom w:val="0"/>
          <w:divBdr>
            <w:top w:val="none" w:sz="0" w:space="0" w:color="auto"/>
            <w:left w:val="none" w:sz="0" w:space="0" w:color="auto"/>
            <w:bottom w:val="none" w:sz="0" w:space="0" w:color="auto"/>
            <w:right w:val="none" w:sz="0" w:space="0" w:color="auto"/>
          </w:divBdr>
        </w:div>
        <w:div w:id="1698390972">
          <w:marLeft w:val="0"/>
          <w:marRight w:val="0"/>
          <w:marTop w:val="0"/>
          <w:marBottom w:val="0"/>
          <w:divBdr>
            <w:top w:val="none" w:sz="0" w:space="0" w:color="auto"/>
            <w:left w:val="none" w:sz="0" w:space="0" w:color="auto"/>
            <w:bottom w:val="none" w:sz="0" w:space="0" w:color="auto"/>
            <w:right w:val="none" w:sz="0" w:space="0" w:color="auto"/>
          </w:divBdr>
        </w:div>
        <w:div w:id="1750036813">
          <w:marLeft w:val="0"/>
          <w:marRight w:val="0"/>
          <w:marTop w:val="0"/>
          <w:marBottom w:val="0"/>
          <w:divBdr>
            <w:top w:val="none" w:sz="0" w:space="0" w:color="auto"/>
            <w:left w:val="none" w:sz="0" w:space="0" w:color="auto"/>
            <w:bottom w:val="none" w:sz="0" w:space="0" w:color="auto"/>
            <w:right w:val="none" w:sz="0" w:space="0" w:color="auto"/>
          </w:divBdr>
        </w:div>
      </w:divsChild>
    </w:div>
    <w:div w:id="1166097030">
      <w:bodyDiv w:val="1"/>
      <w:marLeft w:val="0"/>
      <w:marRight w:val="0"/>
      <w:marTop w:val="0"/>
      <w:marBottom w:val="0"/>
      <w:divBdr>
        <w:top w:val="none" w:sz="0" w:space="0" w:color="auto"/>
        <w:left w:val="none" w:sz="0" w:space="0" w:color="auto"/>
        <w:bottom w:val="none" w:sz="0" w:space="0" w:color="auto"/>
        <w:right w:val="none" w:sz="0" w:space="0" w:color="auto"/>
      </w:divBdr>
      <w:divsChild>
        <w:div w:id="1872180042">
          <w:marLeft w:val="0"/>
          <w:marRight w:val="0"/>
          <w:marTop w:val="0"/>
          <w:marBottom w:val="0"/>
          <w:divBdr>
            <w:top w:val="none" w:sz="0" w:space="0" w:color="auto"/>
            <w:left w:val="none" w:sz="0" w:space="0" w:color="auto"/>
            <w:bottom w:val="none" w:sz="0" w:space="0" w:color="auto"/>
            <w:right w:val="none" w:sz="0" w:space="0" w:color="auto"/>
          </w:divBdr>
          <w:divsChild>
            <w:div w:id="1326325615">
              <w:marLeft w:val="0"/>
              <w:marRight w:val="0"/>
              <w:marTop w:val="0"/>
              <w:marBottom w:val="0"/>
              <w:divBdr>
                <w:top w:val="none" w:sz="0" w:space="0" w:color="auto"/>
                <w:left w:val="none" w:sz="0" w:space="0" w:color="auto"/>
                <w:bottom w:val="none" w:sz="0" w:space="0" w:color="auto"/>
                <w:right w:val="none" w:sz="0" w:space="0" w:color="auto"/>
              </w:divBdr>
              <w:divsChild>
                <w:div w:id="18170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91950">
      <w:bodyDiv w:val="1"/>
      <w:marLeft w:val="0"/>
      <w:marRight w:val="0"/>
      <w:marTop w:val="0"/>
      <w:marBottom w:val="0"/>
      <w:divBdr>
        <w:top w:val="none" w:sz="0" w:space="0" w:color="auto"/>
        <w:left w:val="none" w:sz="0" w:space="0" w:color="auto"/>
        <w:bottom w:val="none" w:sz="0" w:space="0" w:color="auto"/>
        <w:right w:val="none" w:sz="0" w:space="0" w:color="auto"/>
      </w:divBdr>
    </w:div>
    <w:div w:id="1261336800">
      <w:bodyDiv w:val="1"/>
      <w:marLeft w:val="0"/>
      <w:marRight w:val="0"/>
      <w:marTop w:val="0"/>
      <w:marBottom w:val="0"/>
      <w:divBdr>
        <w:top w:val="none" w:sz="0" w:space="0" w:color="auto"/>
        <w:left w:val="none" w:sz="0" w:space="0" w:color="auto"/>
        <w:bottom w:val="none" w:sz="0" w:space="0" w:color="auto"/>
        <w:right w:val="none" w:sz="0" w:space="0" w:color="auto"/>
      </w:divBdr>
      <w:divsChild>
        <w:div w:id="226065095">
          <w:marLeft w:val="0"/>
          <w:marRight w:val="0"/>
          <w:marTop w:val="0"/>
          <w:marBottom w:val="0"/>
          <w:divBdr>
            <w:top w:val="none" w:sz="0" w:space="0" w:color="auto"/>
            <w:left w:val="none" w:sz="0" w:space="0" w:color="auto"/>
            <w:bottom w:val="none" w:sz="0" w:space="0" w:color="auto"/>
            <w:right w:val="none" w:sz="0" w:space="0" w:color="auto"/>
          </w:divBdr>
          <w:divsChild>
            <w:div w:id="803741431">
              <w:marLeft w:val="0"/>
              <w:marRight w:val="0"/>
              <w:marTop w:val="0"/>
              <w:marBottom w:val="0"/>
              <w:divBdr>
                <w:top w:val="none" w:sz="0" w:space="0" w:color="auto"/>
                <w:left w:val="none" w:sz="0" w:space="0" w:color="auto"/>
                <w:bottom w:val="none" w:sz="0" w:space="0" w:color="auto"/>
                <w:right w:val="none" w:sz="0" w:space="0" w:color="auto"/>
              </w:divBdr>
              <w:divsChild>
                <w:div w:id="249127013">
                  <w:marLeft w:val="0"/>
                  <w:marRight w:val="0"/>
                  <w:marTop w:val="0"/>
                  <w:marBottom w:val="0"/>
                  <w:divBdr>
                    <w:top w:val="none" w:sz="0" w:space="0" w:color="auto"/>
                    <w:left w:val="none" w:sz="0" w:space="0" w:color="auto"/>
                    <w:bottom w:val="none" w:sz="0" w:space="0" w:color="auto"/>
                    <w:right w:val="none" w:sz="0" w:space="0" w:color="auto"/>
                  </w:divBdr>
                  <w:divsChild>
                    <w:div w:id="140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83102">
      <w:bodyDiv w:val="1"/>
      <w:marLeft w:val="0"/>
      <w:marRight w:val="0"/>
      <w:marTop w:val="0"/>
      <w:marBottom w:val="0"/>
      <w:divBdr>
        <w:top w:val="none" w:sz="0" w:space="0" w:color="auto"/>
        <w:left w:val="none" w:sz="0" w:space="0" w:color="auto"/>
        <w:bottom w:val="none" w:sz="0" w:space="0" w:color="auto"/>
        <w:right w:val="none" w:sz="0" w:space="0" w:color="auto"/>
      </w:divBdr>
    </w:div>
    <w:div w:id="1306550213">
      <w:bodyDiv w:val="1"/>
      <w:marLeft w:val="0"/>
      <w:marRight w:val="0"/>
      <w:marTop w:val="0"/>
      <w:marBottom w:val="0"/>
      <w:divBdr>
        <w:top w:val="none" w:sz="0" w:space="0" w:color="auto"/>
        <w:left w:val="none" w:sz="0" w:space="0" w:color="auto"/>
        <w:bottom w:val="none" w:sz="0" w:space="0" w:color="auto"/>
        <w:right w:val="none" w:sz="0" w:space="0" w:color="auto"/>
      </w:divBdr>
      <w:divsChild>
        <w:div w:id="1246064143">
          <w:marLeft w:val="0"/>
          <w:marRight w:val="0"/>
          <w:marTop w:val="0"/>
          <w:marBottom w:val="0"/>
          <w:divBdr>
            <w:top w:val="none" w:sz="0" w:space="0" w:color="auto"/>
            <w:left w:val="none" w:sz="0" w:space="0" w:color="auto"/>
            <w:bottom w:val="none" w:sz="0" w:space="0" w:color="auto"/>
            <w:right w:val="none" w:sz="0" w:space="0" w:color="auto"/>
          </w:divBdr>
          <w:divsChild>
            <w:div w:id="1941256468">
              <w:marLeft w:val="0"/>
              <w:marRight w:val="0"/>
              <w:marTop w:val="0"/>
              <w:marBottom w:val="0"/>
              <w:divBdr>
                <w:top w:val="none" w:sz="0" w:space="0" w:color="auto"/>
                <w:left w:val="none" w:sz="0" w:space="0" w:color="auto"/>
                <w:bottom w:val="none" w:sz="0" w:space="0" w:color="auto"/>
                <w:right w:val="none" w:sz="0" w:space="0" w:color="auto"/>
              </w:divBdr>
              <w:divsChild>
                <w:div w:id="17056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5572">
      <w:bodyDiv w:val="1"/>
      <w:marLeft w:val="0"/>
      <w:marRight w:val="0"/>
      <w:marTop w:val="0"/>
      <w:marBottom w:val="0"/>
      <w:divBdr>
        <w:top w:val="none" w:sz="0" w:space="0" w:color="auto"/>
        <w:left w:val="none" w:sz="0" w:space="0" w:color="auto"/>
        <w:bottom w:val="none" w:sz="0" w:space="0" w:color="auto"/>
        <w:right w:val="none" w:sz="0" w:space="0" w:color="auto"/>
      </w:divBdr>
    </w:div>
    <w:div w:id="1427530991">
      <w:bodyDiv w:val="1"/>
      <w:marLeft w:val="0"/>
      <w:marRight w:val="0"/>
      <w:marTop w:val="0"/>
      <w:marBottom w:val="0"/>
      <w:divBdr>
        <w:top w:val="none" w:sz="0" w:space="0" w:color="auto"/>
        <w:left w:val="none" w:sz="0" w:space="0" w:color="auto"/>
        <w:bottom w:val="none" w:sz="0" w:space="0" w:color="auto"/>
        <w:right w:val="none" w:sz="0" w:space="0" w:color="auto"/>
      </w:divBdr>
    </w:div>
    <w:div w:id="1477991547">
      <w:bodyDiv w:val="1"/>
      <w:marLeft w:val="0"/>
      <w:marRight w:val="0"/>
      <w:marTop w:val="0"/>
      <w:marBottom w:val="0"/>
      <w:divBdr>
        <w:top w:val="none" w:sz="0" w:space="0" w:color="auto"/>
        <w:left w:val="none" w:sz="0" w:space="0" w:color="auto"/>
        <w:bottom w:val="none" w:sz="0" w:space="0" w:color="auto"/>
        <w:right w:val="none" w:sz="0" w:space="0" w:color="auto"/>
      </w:divBdr>
      <w:divsChild>
        <w:div w:id="113712643">
          <w:marLeft w:val="0"/>
          <w:marRight w:val="0"/>
          <w:marTop w:val="0"/>
          <w:marBottom w:val="0"/>
          <w:divBdr>
            <w:top w:val="none" w:sz="0" w:space="0" w:color="auto"/>
            <w:left w:val="none" w:sz="0" w:space="0" w:color="auto"/>
            <w:bottom w:val="none" w:sz="0" w:space="0" w:color="auto"/>
            <w:right w:val="none" w:sz="0" w:space="0" w:color="auto"/>
          </w:divBdr>
          <w:divsChild>
            <w:div w:id="152458213">
              <w:marLeft w:val="0"/>
              <w:marRight w:val="0"/>
              <w:marTop w:val="0"/>
              <w:marBottom w:val="0"/>
              <w:divBdr>
                <w:top w:val="none" w:sz="0" w:space="0" w:color="auto"/>
                <w:left w:val="none" w:sz="0" w:space="0" w:color="auto"/>
                <w:bottom w:val="none" w:sz="0" w:space="0" w:color="auto"/>
                <w:right w:val="none" w:sz="0" w:space="0" w:color="auto"/>
              </w:divBdr>
              <w:divsChild>
                <w:div w:id="1880389610">
                  <w:marLeft w:val="0"/>
                  <w:marRight w:val="0"/>
                  <w:marTop w:val="0"/>
                  <w:marBottom w:val="0"/>
                  <w:divBdr>
                    <w:top w:val="none" w:sz="0" w:space="0" w:color="auto"/>
                    <w:left w:val="none" w:sz="0" w:space="0" w:color="auto"/>
                    <w:bottom w:val="none" w:sz="0" w:space="0" w:color="auto"/>
                    <w:right w:val="none" w:sz="0" w:space="0" w:color="auto"/>
                  </w:divBdr>
                  <w:divsChild>
                    <w:div w:id="1155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5685">
      <w:bodyDiv w:val="1"/>
      <w:marLeft w:val="0"/>
      <w:marRight w:val="0"/>
      <w:marTop w:val="0"/>
      <w:marBottom w:val="0"/>
      <w:divBdr>
        <w:top w:val="none" w:sz="0" w:space="0" w:color="auto"/>
        <w:left w:val="none" w:sz="0" w:space="0" w:color="auto"/>
        <w:bottom w:val="none" w:sz="0" w:space="0" w:color="auto"/>
        <w:right w:val="none" w:sz="0" w:space="0" w:color="auto"/>
      </w:divBdr>
    </w:div>
    <w:div w:id="1499419840">
      <w:bodyDiv w:val="1"/>
      <w:marLeft w:val="0"/>
      <w:marRight w:val="0"/>
      <w:marTop w:val="0"/>
      <w:marBottom w:val="0"/>
      <w:divBdr>
        <w:top w:val="none" w:sz="0" w:space="0" w:color="auto"/>
        <w:left w:val="none" w:sz="0" w:space="0" w:color="auto"/>
        <w:bottom w:val="none" w:sz="0" w:space="0" w:color="auto"/>
        <w:right w:val="none" w:sz="0" w:space="0" w:color="auto"/>
      </w:divBdr>
    </w:div>
    <w:div w:id="1550220271">
      <w:bodyDiv w:val="1"/>
      <w:marLeft w:val="0"/>
      <w:marRight w:val="0"/>
      <w:marTop w:val="0"/>
      <w:marBottom w:val="0"/>
      <w:divBdr>
        <w:top w:val="none" w:sz="0" w:space="0" w:color="auto"/>
        <w:left w:val="none" w:sz="0" w:space="0" w:color="auto"/>
        <w:bottom w:val="none" w:sz="0" w:space="0" w:color="auto"/>
        <w:right w:val="none" w:sz="0" w:space="0" w:color="auto"/>
      </w:divBdr>
    </w:div>
    <w:div w:id="1599484417">
      <w:bodyDiv w:val="1"/>
      <w:marLeft w:val="0"/>
      <w:marRight w:val="0"/>
      <w:marTop w:val="0"/>
      <w:marBottom w:val="0"/>
      <w:divBdr>
        <w:top w:val="none" w:sz="0" w:space="0" w:color="auto"/>
        <w:left w:val="none" w:sz="0" w:space="0" w:color="auto"/>
        <w:bottom w:val="none" w:sz="0" w:space="0" w:color="auto"/>
        <w:right w:val="none" w:sz="0" w:space="0" w:color="auto"/>
      </w:divBdr>
    </w:div>
    <w:div w:id="1608535676">
      <w:bodyDiv w:val="1"/>
      <w:marLeft w:val="0"/>
      <w:marRight w:val="0"/>
      <w:marTop w:val="0"/>
      <w:marBottom w:val="0"/>
      <w:divBdr>
        <w:top w:val="none" w:sz="0" w:space="0" w:color="auto"/>
        <w:left w:val="none" w:sz="0" w:space="0" w:color="auto"/>
        <w:bottom w:val="none" w:sz="0" w:space="0" w:color="auto"/>
        <w:right w:val="none" w:sz="0" w:space="0" w:color="auto"/>
      </w:divBdr>
      <w:divsChild>
        <w:div w:id="1860045554">
          <w:marLeft w:val="0"/>
          <w:marRight w:val="0"/>
          <w:marTop w:val="0"/>
          <w:marBottom w:val="0"/>
          <w:divBdr>
            <w:top w:val="none" w:sz="0" w:space="0" w:color="auto"/>
            <w:left w:val="none" w:sz="0" w:space="0" w:color="auto"/>
            <w:bottom w:val="none" w:sz="0" w:space="0" w:color="auto"/>
            <w:right w:val="none" w:sz="0" w:space="0" w:color="auto"/>
          </w:divBdr>
          <w:divsChild>
            <w:div w:id="647394161">
              <w:marLeft w:val="0"/>
              <w:marRight w:val="0"/>
              <w:marTop w:val="0"/>
              <w:marBottom w:val="0"/>
              <w:divBdr>
                <w:top w:val="none" w:sz="0" w:space="0" w:color="auto"/>
                <w:left w:val="none" w:sz="0" w:space="0" w:color="auto"/>
                <w:bottom w:val="none" w:sz="0" w:space="0" w:color="auto"/>
                <w:right w:val="none" w:sz="0" w:space="0" w:color="auto"/>
              </w:divBdr>
              <w:divsChild>
                <w:div w:id="1264343791">
                  <w:marLeft w:val="0"/>
                  <w:marRight w:val="0"/>
                  <w:marTop w:val="0"/>
                  <w:marBottom w:val="0"/>
                  <w:divBdr>
                    <w:top w:val="none" w:sz="0" w:space="0" w:color="auto"/>
                    <w:left w:val="none" w:sz="0" w:space="0" w:color="auto"/>
                    <w:bottom w:val="none" w:sz="0" w:space="0" w:color="auto"/>
                    <w:right w:val="none" w:sz="0" w:space="0" w:color="auto"/>
                  </w:divBdr>
                </w:div>
              </w:divsChild>
            </w:div>
            <w:div w:id="1771510058">
              <w:marLeft w:val="0"/>
              <w:marRight w:val="0"/>
              <w:marTop w:val="0"/>
              <w:marBottom w:val="0"/>
              <w:divBdr>
                <w:top w:val="none" w:sz="0" w:space="0" w:color="auto"/>
                <w:left w:val="none" w:sz="0" w:space="0" w:color="auto"/>
                <w:bottom w:val="none" w:sz="0" w:space="0" w:color="auto"/>
                <w:right w:val="none" w:sz="0" w:space="0" w:color="auto"/>
              </w:divBdr>
              <w:divsChild>
                <w:div w:id="13142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0241">
      <w:bodyDiv w:val="1"/>
      <w:marLeft w:val="0"/>
      <w:marRight w:val="0"/>
      <w:marTop w:val="0"/>
      <w:marBottom w:val="0"/>
      <w:divBdr>
        <w:top w:val="none" w:sz="0" w:space="0" w:color="auto"/>
        <w:left w:val="none" w:sz="0" w:space="0" w:color="auto"/>
        <w:bottom w:val="none" w:sz="0" w:space="0" w:color="auto"/>
        <w:right w:val="none" w:sz="0" w:space="0" w:color="auto"/>
      </w:divBdr>
    </w:div>
    <w:div w:id="1816601260">
      <w:bodyDiv w:val="1"/>
      <w:marLeft w:val="0"/>
      <w:marRight w:val="0"/>
      <w:marTop w:val="0"/>
      <w:marBottom w:val="0"/>
      <w:divBdr>
        <w:top w:val="none" w:sz="0" w:space="0" w:color="auto"/>
        <w:left w:val="none" w:sz="0" w:space="0" w:color="auto"/>
        <w:bottom w:val="none" w:sz="0" w:space="0" w:color="auto"/>
        <w:right w:val="none" w:sz="0" w:space="0" w:color="auto"/>
      </w:divBdr>
      <w:divsChild>
        <w:div w:id="16319024">
          <w:marLeft w:val="0"/>
          <w:marRight w:val="0"/>
          <w:marTop w:val="0"/>
          <w:marBottom w:val="0"/>
          <w:divBdr>
            <w:top w:val="none" w:sz="0" w:space="0" w:color="auto"/>
            <w:left w:val="none" w:sz="0" w:space="0" w:color="auto"/>
            <w:bottom w:val="none" w:sz="0" w:space="0" w:color="auto"/>
            <w:right w:val="none" w:sz="0" w:space="0" w:color="auto"/>
          </w:divBdr>
          <w:divsChild>
            <w:div w:id="1612974461">
              <w:marLeft w:val="0"/>
              <w:marRight w:val="0"/>
              <w:marTop w:val="0"/>
              <w:marBottom w:val="0"/>
              <w:divBdr>
                <w:top w:val="none" w:sz="0" w:space="0" w:color="auto"/>
                <w:left w:val="none" w:sz="0" w:space="0" w:color="auto"/>
                <w:bottom w:val="none" w:sz="0" w:space="0" w:color="auto"/>
                <w:right w:val="none" w:sz="0" w:space="0" w:color="auto"/>
              </w:divBdr>
              <w:divsChild>
                <w:div w:id="1376008602">
                  <w:marLeft w:val="0"/>
                  <w:marRight w:val="0"/>
                  <w:marTop w:val="0"/>
                  <w:marBottom w:val="0"/>
                  <w:divBdr>
                    <w:top w:val="none" w:sz="0" w:space="0" w:color="auto"/>
                    <w:left w:val="none" w:sz="0" w:space="0" w:color="auto"/>
                    <w:bottom w:val="none" w:sz="0" w:space="0" w:color="auto"/>
                    <w:right w:val="none" w:sz="0" w:space="0" w:color="auto"/>
                  </w:divBdr>
                  <w:divsChild>
                    <w:div w:id="11944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3616">
      <w:bodyDiv w:val="1"/>
      <w:marLeft w:val="0"/>
      <w:marRight w:val="0"/>
      <w:marTop w:val="0"/>
      <w:marBottom w:val="0"/>
      <w:divBdr>
        <w:top w:val="none" w:sz="0" w:space="0" w:color="auto"/>
        <w:left w:val="none" w:sz="0" w:space="0" w:color="auto"/>
        <w:bottom w:val="none" w:sz="0" w:space="0" w:color="auto"/>
        <w:right w:val="none" w:sz="0" w:space="0" w:color="auto"/>
      </w:divBdr>
    </w:div>
    <w:div w:id="1873180316">
      <w:bodyDiv w:val="1"/>
      <w:marLeft w:val="0"/>
      <w:marRight w:val="0"/>
      <w:marTop w:val="0"/>
      <w:marBottom w:val="0"/>
      <w:divBdr>
        <w:top w:val="none" w:sz="0" w:space="0" w:color="auto"/>
        <w:left w:val="none" w:sz="0" w:space="0" w:color="auto"/>
        <w:bottom w:val="none" w:sz="0" w:space="0" w:color="auto"/>
        <w:right w:val="none" w:sz="0" w:space="0" w:color="auto"/>
      </w:divBdr>
    </w:div>
    <w:div w:id="1901598655">
      <w:bodyDiv w:val="1"/>
      <w:marLeft w:val="0"/>
      <w:marRight w:val="0"/>
      <w:marTop w:val="0"/>
      <w:marBottom w:val="0"/>
      <w:divBdr>
        <w:top w:val="none" w:sz="0" w:space="0" w:color="auto"/>
        <w:left w:val="none" w:sz="0" w:space="0" w:color="auto"/>
        <w:bottom w:val="none" w:sz="0" w:space="0" w:color="auto"/>
        <w:right w:val="none" w:sz="0" w:space="0" w:color="auto"/>
      </w:divBdr>
    </w:div>
    <w:div w:id="1920629204">
      <w:bodyDiv w:val="1"/>
      <w:marLeft w:val="0"/>
      <w:marRight w:val="0"/>
      <w:marTop w:val="0"/>
      <w:marBottom w:val="0"/>
      <w:divBdr>
        <w:top w:val="none" w:sz="0" w:space="0" w:color="auto"/>
        <w:left w:val="none" w:sz="0" w:space="0" w:color="auto"/>
        <w:bottom w:val="none" w:sz="0" w:space="0" w:color="auto"/>
        <w:right w:val="none" w:sz="0" w:space="0" w:color="auto"/>
      </w:divBdr>
      <w:divsChild>
        <w:div w:id="54818784">
          <w:marLeft w:val="0"/>
          <w:marRight w:val="0"/>
          <w:marTop w:val="0"/>
          <w:marBottom w:val="0"/>
          <w:divBdr>
            <w:top w:val="none" w:sz="0" w:space="0" w:color="auto"/>
            <w:left w:val="none" w:sz="0" w:space="0" w:color="auto"/>
            <w:bottom w:val="none" w:sz="0" w:space="0" w:color="auto"/>
            <w:right w:val="none" w:sz="0" w:space="0" w:color="auto"/>
          </w:divBdr>
          <w:divsChild>
            <w:div w:id="1030498941">
              <w:marLeft w:val="0"/>
              <w:marRight w:val="0"/>
              <w:marTop w:val="0"/>
              <w:marBottom w:val="0"/>
              <w:divBdr>
                <w:top w:val="none" w:sz="0" w:space="0" w:color="auto"/>
                <w:left w:val="none" w:sz="0" w:space="0" w:color="auto"/>
                <w:bottom w:val="none" w:sz="0" w:space="0" w:color="auto"/>
                <w:right w:val="none" w:sz="0" w:space="0" w:color="auto"/>
              </w:divBdr>
              <w:divsChild>
                <w:div w:id="1711370867">
                  <w:marLeft w:val="0"/>
                  <w:marRight w:val="0"/>
                  <w:marTop w:val="0"/>
                  <w:marBottom w:val="0"/>
                  <w:divBdr>
                    <w:top w:val="none" w:sz="0" w:space="0" w:color="auto"/>
                    <w:left w:val="none" w:sz="0" w:space="0" w:color="auto"/>
                    <w:bottom w:val="none" w:sz="0" w:space="0" w:color="auto"/>
                    <w:right w:val="none" w:sz="0" w:space="0" w:color="auto"/>
                  </w:divBdr>
                  <w:divsChild>
                    <w:div w:id="1934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tcu.gov.br/institucional/gestao-da-e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br/mre/pt-br/assuntos/cerimonial/ordem-de-rio-branco/regulamento-da-ordem-de-rio-branco" TargetMode="External"/><Relationship Id="rId1" Type="http://schemas.openxmlformats.org/officeDocument/2006/relationships/hyperlink" Target="https://www.gov.br/mre/pt-br/assuntos/cerimonial/ordem-de-rio-branc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8BDA-2D10-4D77-8D81-70D5C330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5200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JUSTIFICATIVA</vt:lpstr>
    </vt:vector>
  </TitlesOfParts>
  <Company>TCU</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JUSTIFICATIVA</dc:title>
  <dc:subject/>
  <dc:creator>ADRIANAPC</dc:creator>
  <cp:keywords/>
  <cp:lastModifiedBy>Maria Rosangela de Oliveira Andrade</cp:lastModifiedBy>
  <cp:revision>2</cp:revision>
  <cp:lastPrinted>2021-03-04T17:39:00Z</cp:lastPrinted>
  <dcterms:created xsi:type="dcterms:W3CDTF">2022-01-05T17:47:00Z</dcterms:created>
  <dcterms:modified xsi:type="dcterms:W3CDTF">2022-01-05T17:47:00Z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1684892706</vt:i4>
  </property>
</Properties>
</file>